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67679" w14:textId="2AF6F96C" w:rsidR="00C018AD" w:rsidRDefault="00C018AD" w:rsidP="00C018AD">
      <w:pPr>
        <w:pStyle w:val="Standard"/>
        <w:tabs>
          <w:tab w:val="left" w:pos="6236"/>
        </w:tabs>
        <w:ind w:left="6236"/>
        <w:jc w:val="both"/>
      </w:pPr>
      <w:r>
        <w:rPr>
          <w:b/>
          <w:color w:val="000000"/>
          <w:sz w:val="24"/>
          <w:szCs w:val="24"/>
          <w:lang w:val="lt-LT"/>
        </w:rPr>
        <w:t xml:space="preserve">            </w:t>
      </w:r>
      <w:r>
        <w:rPr>
          <w:b/>
          <w:bCs/>
          <w:sz w:val="24"/>
          <w:szCs w:val="24"/>
          <w:lang w:val="lt-LT"/>
        </w:rPr>
        <w:t>Projekto</w:t>
      </w:r>
    </w:p>
    <w:p w14:paraId="2E3BE736" w14:textId="77777777" w:rsidR="00C018AD" w:rsidRDefault="00C018AD" w:rsidP="00C018AD">
      <w:pPr>
        <w:pStyle w:val="Standard"/>
        <w:tabs>
          <w:tab w:val="left" w:pos="6236"/>
        </w:tabs>
        <w:ind w:left="6236" w:firstLine="710"/>
        <w:jc w:val="both"/>
        <w:rPr>
          <w:b/>
          <w:bCs/>
          <w:sz w:val="24"/>
          <w:szCs w:val="24"/>
          <w:lang w:val="lt-LT"/>
        </w:rPr>
      </w:pPr>
      <w:r>
        <w:rPr>
          <w:b/>
          <w:bCs/>
          <w:sz w:val="24"/>
          <w:szCs w:val="24"/>
          <w:lang w:val="lt-LT"/>
        </w:rPr>
        <w:t>lyginamasis variantas</w:t>
      </w:r>
    </w:p>
    <w:p w14:paraId="4B21C1A2" w14:textId="77777777" w:rsidR="00C018AD" w:rsidRDefault="00C018AD" w:rsidP="00C018AD">
      <w:pPr>
        <w:pStyle w:val="Antrat7"/>
        <w:tabs>
          <w:tab w:val="left" w:pos="-1296"/>
          <w:tab w:val="left" w:pos="0"/>
        </w:tabs>
        <w:rPr>
          <w:rFonts w:ascii="Times New Roman" w:hAnsi="Times New Roman"/>
          <w:szCs w:val="24"/>
        </w:rPr>
      </w:pPr>
    </w:p>
    <w:p w14:paraId="690E3479" w14:textId="77777777" w:rsidR="00C018AD" w:rsidRDefault="00C018AD" w:rsidP="00C018AD">
      <w:pPr>
        <w:pStyle w:val="Antrat7"/>
        <w:tabs>
          <w:tab w:val="left" w:pos="-1296"/>
          <w:tab w:val="left" w:pos="0"/>
        </w:tabs>
        <w:rPr>
          <w:rFonts w:ascii="Times New Roman" w:hAnsi="Times New Roman"/>
          <w:szCs w:val="24"/>
        </w:rPr>
      </w:pPr>
    </w:p>
    <w:p w14:paraId="60FFF0E1" w14:textId="77777777" w:rsidR="00C018AD" w:rsidRPr="00C018AD" w:rsidRDefault="00C018AD" w:rsidP="00C018AD">
      <w:pPr>
        <w:pStyle w:val="Antrat7"/>
        <w:tabs>
          <w:tab w:val="left" w:pos="-1296"/>
          <w:tab w:val="left" w:pos="0"/>
        </w:tabs>
        <w:rPr>
          <w:rFonts w:ascii="Times New Roman" w:hAnsi="Times New Roman"/>
          <w:szCs w:val="24"/>
        </w:rPr>
      </w:pPr>
      <w:r w:rsidRPr="00C018AD">
        <w:rPr>
          <w:rFonts w:ascii="Times New Roman" w:hAnsi="Times New Roman"/>
          <w:szCs w:val="24"/>
        </w:rPr>
        <w:t>LIETUVOS RESPUBLIKOS VYRIAUSYBĖ</w:t>
      </w:r>
    </w:p>
    <w:p w14:paraId="55C8C94B" w14:textId="77777777" w:rsidR="00C018AD" w:rsidRPr="00C018AD" w:rsidRDefault="00C018AD" w:rsidP="00C018AD">
      <w:pPr>
        <w:jc w:val="center"/>
        <w:rPr>
          <w:rFonts w:ascii="Times New Roman" w:hAnsi="Times New Roman"/>
          <w:b/>
          <w:sz w:val="24"/>
          <w:szCs w:val="24"/>
        </w:rPr>
      </w:pPr>
    </w:p>
    <w:p w14:paraId="12DF2F1F" w14:textId="77777777" w:rsidR="00C018AD" w:rsidRPr="00C018AD" w:rsidRDefault="00C018AD" w:rsidP="008233C1">
      <w:pPr>
        <w:spacing w:after="0"/>
        <w:jc w:val="center"/>
        <w:rPr>
          <w:rFonts w:ascii="Times New Roman" w:hAnsi="Times New Roman"/>
          <w:b/>
          <w:sz w:val="24"/>
          <w:szCs w:val="24"/>
        </w:rPr>
      </w:pPr>
      <w:r w:rsidRPr="00C018AD">
        <w:rPr>
          <w:rFonts w:ascii="Times New Roman" w:hAnsi="Times New Roman"/>
          <w:b/>
          <w:sz w:val="24"/>
          <w:szCs w:val="24"/>
        </w:rPr>
        <w:t>NUTARIMAS</w:t>
      </w:r>
    </w:p>
    <w:p w14:paraId="171F68D1" w14:textId="77777777" w:rsidR="00C018AD" w:rsidRPr="00C018AD" w:rsidRDefault="00C018AD" w:rsidP="001A2436">
      <w:pPr>
        <w:spacing w:after="0"/>
        <w:jc w:val="center"/>
        <w:rPr>
          <w:rFonts w:ascii="Times New Roman" w:hAnsi="Times New Roman"/>
          <w:sz w:val="24"/>
          <w:szCs w:val="24"/>
        </w:rPr>
      </w:pPr>
      <w:r w:rsidRPr="00C018AD">
        <w:rPr>
          <w:rFonts w:ascii="Times New Roman" w:hAnsi="Times New Roman"/>
          <w:b/>
          <w:sz w:val="24"/>
          <w:szCs w:val="24"/>
        </w:rPr>
        <w:t>DĖL LIETUVOS RESPUBLIKOS VYRIAUSYBĖS 2001 M. SAUSIO 29 D. NUTARIMO NR. 98 „DĖL POLICIJOS DEPARTAMENTO PRIE LIETUVOS RESPUBLIKOS VIDAUS REIKALŲ MINISTERIJOS NUOSTATŲ PATVIRTINIMO“ PAKEITIMO</w:t>
      </w:r>
    </w:p>
    <w:p w14:paraId="508FA313" w14:textId="77777777" w:rsidR="000430B2" w:rsidRDefault="000430B2" w:rsidP="001A2436">
      <w:pPr>
        <w:spacing w:after="0"/>
        <w:jc w:val="center"/>
        <w:rPr>
          <w:rFonts w:ascii="Times New Roman" w:hAnsi="Times New Roman"/>
          <w:sz w:val="24"/>
          <w:szCs w:val="24"/>
        </w:rPr>
      </w:pPr>
    </w:p>
    <w:p w14:paraId="76538B88" w14:textId="12635BFA" w:rsidR="00C018AD" w:rsidRPr="00C018AD" w:rsidRDefault="00C018AD" w:rsidP="00325891">
      <w:pPr>
        <w:spacing w:after="0" w:line="240" w:lineRule="auto"/>
        <w:jc w:val="center"/>
        <w:rPr>
          <w:rFonts w:ascii="Times New Roman" w:hAnsi="Times New Roman"/>
          <w:sz w:val="24"/>
          <w:szCs w:val="24"/>
        </w:rPr>
      </w:pPr>
      <w:r w:rsidRPr="00C018AD">
        <w:rPr>
          <w:rFonts w:ascii="Times New Roman" w:hAnsi="Times New Roman"/>
          <w:sz w:val="24"/>
          <w:szCs w:val="24"/>
        </w:rPr>
        <w:t>Nr.</w:t>
      </w:r>
    </w:p>
    <w:p w14:paraId="7E1CC661" w14:textId="77777777" w:rsidR="00C018AD" w:rsidRDefault="00C018AD" w:rsidP="00325891">
      <w:pPr>
        <w:spacing w:after="0" w:line="240" w:lineRule="auto"/>
        <w:jc w:val="center"/>
        <w:rPr>
          <w:rFonts w:ascii="Times New Roman" w:hAnsi="Times New Roman"/>
          <w:sz w:val="24"/>
          <w:szCs w:val="24"/>
        </w:rPr>
      </w:pPr>
      <w:r w:rsidRPr="00C018AD">
        <w:rPr>
          <w:rFonts w:ascii="Times New Roman" w:hAnsi="Times New Roman"/>
          <w:sz w:val="24"/>
          <w:szCs w:val="24"/>
        </w:rPr>
        <w:t>Vilnius</w:t>
      </w:r>
    </w:p>
    <w:p w14:paraId="2E1860B6" w14:textId="77777777" w:rsidR="000430B2" w:rsidRPr="00C018AD" w:rsidRDefault="000430B2" w:rsidP="00325891">
      <w:pPr>
        <w:spacing w:after="0" w:line="240" w:lineRule="auto"/>
        <w:jc w:val="center"/>
        <w:rPr>
          <w:rFonts w:ascii="Times New Roman" w:hAnsi="Times New Roman"/>
          <w:sz w:val="24"/>
          <w:szCs w:val="24"/>
        </w:rPr>
      </w:pPr>
    </w:p>
    <w:p w14:paraId="5A17C69C" w14:textId="77777777" w:rsidR="000430B2" w:rsidRDefault="00C018AD" w:rsidP="000430B2">
      <w:pPr>
        <w:spacing w:after="0"/>
        <w:ind w:firstLine="1009"/>
        <w:jc w:val="both"/>
        <w:rPr>
          <w:rFonts w:ascii="Times New Roman" w:hAnsi="Times New Roman"/>
          <w:sz w:val="24"/>
          <w:szCs w:val="24"/>
        </w:rPr>
      </w:pPr>
      <w:r w:rsidRPr="00C018AD">
        <w:rPr>
          <w:rFonts w:ascii="Times New Roman" w:hAnsi="Times New Roman"/>
          <w:bCs/>
          <w:color w:val="000000"/>
          <w:sz w:val="24"/>
          <w:szCs w:val="24"/>
        </w:rPr>
        <w:t xml:space="preserve">Lietuvos Respublikos Vyriausybė </w:t>
      </w:r>
      <w:r w:rsidRPr="00C018AD">
        <w:rPr>
          <w:rFonts w:ascii="Times New Roman" w:hAnsi="Times New Roman"/>
          <w:spacing w:val="100"/>
          <w:sz w:val="24"/>
          <w:szCs w:val="24"/>
        </w:rPr>
        <w:t>nutari</w:t>
      </w:r>
      <w:r w:rsidRPr="00C018AD">
        <w:rPr>
          <w:rFonts w:ascii="Times New Roman" w:hAnsi="Times New Roman"/>
          <w:sz w:val="24"/>
          <w:szCs w:val="24"/>
        </w:rPr>
        <w:t>a:</w:t>
      </w:r>
    </w:p>
    <w:p w14:paraId="38BF2171" w14:textId="6AC0B62D" w:rsidR="00C018AD" w:rsidRPr="00C018AD" w:rsidRDefault="00C018AD" w:rsidP="000430B2">
      <w:pPr>
        <w:spacing w:after="0"/>
        <w:ind w:firstLine="1009"/>
        <w:jc w:val="both"/>
        <w:rPr>
          <w:rFonts w:ascii="Times New Roman" w:hAnsi="Times New Roman"/>
          <w:sz w:val="24"/>
          <w:szCs w:val="24"/>
        </w:rPr>
      </w:pPr>
      <w:r w:rsidRPr="00C018AD">
        <w:rPr>
          <w:rFonts w:ascii="Times New Roman" w:hAnsi="Times New Roman"/>
          <w:bCs/>
          <w:color w:val="000000"/>
          <w:sz w:val="24"/>
          <w:szCs w:val="24"/>
        </w:rPr>
        <w:t>Pakeisti Policijos departamento prie Lietuvos Respublikos vidaus reikalų ministerijos nuostatus, patvirtintus Lietuvos Respublikos Vyriausybės 2001 m. sausio 29 d. nutarimu Nr. 98 „Dėl Policijos departamento prie Lietuvos Respublikos vidaus reikalų ministerijos nuostatų patvirtinimo“:</w:t>
      </w:r>
    </w:p>
    <w:p w14:paraId="1772B901" w14:textId="7E19CF5C" w:rsidR="00C018AD" w:rsidRPr="00C018AD" w:rsidRDefault="00C018AD" w:rsidP="00944EF5">
      <w:pPr>
        <w:spacing w:after="0"/>
        <w:ind w:firstLine="1009"/>
        <w:jc w:val="both"/>
        <w:rPr>
          <w:rFonts w:ascii="Times New Roman" w:hAnsi="Times New Roman"/>
          <w:bCs/>
          <w:color w:val="000000"/>
          <w:sz w:val="24"/>
          <w:szCs w:val="24"/>
        </w:rPr>
      </w:pPr>
      <w:r w:rsidRPr="00C018AD">
        <w:rPr>
          <w:rFonts w:ascii="Times New Roman" w:hAnsi="Times New Roman"/>
          <w:bCs/>
          <w:color w:val="000000"/>
          <w:sz w:val="24"/>
          <w:szCs w:val="24"/>
        </w:rPr>
        <w:t xml:space="preserve">1. Pakeisti 1 punktą ir jį išdėstyti taip: </w:t>
      </w:r>
    </w:p>
    <w:p w14:paraId="72D1EA4C" w14:textId="77777777" w:rsidR="00944EF5" w:rsidRDefault="00C018AD" w:rsidP="00944EF5">
      <w:pPr>
        <w:spacing w:after="0"/>
        <w:ind w:firstLine="1009"/>
        <w:jc w:val="both"/>
        <w:rPr>
          <w:rFonts w:ascii="Times New Roman" w:hAnsi="Times New Roman" w:cs="Times New Roman"/>
          <w:color w:val="000000"/>
          <w:sz w:val="24"/>
          <w:szCs w:val="24"/>
        </w:rPr>
      </w:pPr>
      <w:r w:rsidRPr="00C018AD">
        <w:rPr>
          <w:rFonts w:ascii="Times New Roman" w:hAnsi="Times New Roman" w:cs="Times New Roman"/>
          <w:color w:val="000000"/>
          <w:sz w:val="24"/>
          <w:szCs w:val="24"/>
        </w:rPr>
        <w:t xml:space="preserve">„1. Policijos departamentas prie Lietuvos Respublikos vidaus reikalų ministerijos (toliau – Policijos departamentas) yra </w:t>
      </w:r>
      <w:r w:rsidRPr="00C018AD">
        <w:rPr>
          <w:rFonts w:ascii="Times New Roman" w:hAnsi="Times New Roman" w:cs="Times New Roman"/>
          <w:strike/>
          <w:color w:val="000000"/>
          <w:sz w:val="24"/>
          <w:szCs w:val="24"/>
        </w:rPr>
        <w:t>vidaus reikalų centrinė</w:t>
      </w:r>
      <w:r w:rsidRPr="00C018AD">
        <w:rPr>
          <w:rFonts w:ascii="Times New Roman" w:hAnsi="Times New Roman" w:cs="Times New Roman"/>
          <w:color w:val="000000"/>
          <w:sz w:val="24"/>
          <w:szCs w:val="24"/>
        </w:rPr>
        <w:t xml:space="preserve"> </w:t>
      </w:r>
      <w:r w:rsidRPr="00C018AD">
        <w:rPr>
          <w:rFonts w:ascii="Times New Roman" w:hAnsi="Times New Roman" w:cs="Times New Roman"/>
          <w:b/>
          <w:sz w:val="24"/>
          <w:szCs w:val="24"/>
        </w:rPr>
        <w:t>Lietuvos Respublikos vidaus reikalų ministro valdymo srities centrinė statutinė</w:t>
      </w:r>
      <w:r w:rsidRPr="00C018AD">
        <w:rPr>
          <w:rFonts w:ascii="Times New Roman" w:hAnsi="Times New Roman" w:cs="Times New Roman"/>
          <w:sz w:val="24"/>
          <w:szCs w:val="24"/>
        </w:rPr>
        <w:t xml:space="preserve"> </w:t>
      </w:r>
      <w:r w:rsidRPr="00C018AD">
        <w:rPr>
          <w:rFonts w:ascii="Times New Roman" w:hAnsi="Times New Roman" w:cs="Times New Roman"/>
          <w:color w:val="000000"/>
          <w:sz w:val="24"/>
          <w:szCs w:val="24"/>
        </w:rPr>
        <w:t>įstaiga, kurios paskirtis – organizuoti policijos veiklą, siekiant užtikrinti asmens, visuomenės saugumą ir viešąją tvarką.“</w:t>
      </w:r>
    </w:p>
    <w:p w14:paraId="428CD438" w14:textId="3F34F5A8" w:rsidR="00944EF5" w:rsidRDefault="00C018AD" w:rsidP="00944EF5">
      <w:pPr>
        <w:spacing w:after="0"/>
        <w:ind w:firstLine="1009"/>
        <w:jc w:val="both"/>
        <w:rPr>
          <w:rFonts w:ascii="Times New Roman" w:hAnsi="Times New Roman"/>
          <w:bCs/>
          <w:color w:val="000000"/>
          <w:sz w:val="24"/>
          <w:szCs w:val="24"/>
        </w:rPr>
      </w:pPr>
      <w:r w:rsidRPr="00C018AD">
        <w:rPr>
          <w:rFonts w:ascii="Times New Roman" w:hAnsi="Times New Roman"/>
          <w:bCs/>
          <w:color w:val="000000"/>
          <w:sz w:val="24"/>
          <w:szCs w:val="24"/>
        </w:rPr>
        <w:t>2. Pakeisti 8 punktą ir jį išdėstyti taip:</w:t>
      </w:r>
    </w:p>
    <w:p w14:paraId="6DE1AC51" w14:textId="77777777" w:rsidR="00944EF5" w:rsidRDefault="00C018AD" w:rsidP="00944EF5">
      <w:pPr>
        <w:spacing w:after="0"/>
        <w:ind w:firstLine="1009"/>
        <w:jc w:val="both"/>
        <w:rPr>
          <w:rFonts w:ascii="Times New Roman" w:hAnsi="Times New Roman"/>
          <w:bCs/>
          <w:color w:val="000000"/>
          <w:sz w:val="24"/>
          <w:szCs w:val="24"/>
        </w:rPr>
      </w:pPr>
      <w:r w:rsidRPr="00C018AD">
        <w:rPr>
          <w:rFonts w:ascii="Times New Roman" w:hAnsi="Times New Roman"/>
          <w:bCs/>
          <w:color w:val="000000"/>
          <w:sz w:val="24"/>
          <w:szCs w:val="24"/>
        </w:rPr>
        <w:t xml:space="preserve">„8. Policijos departamento vieši pranešimai skelbiami Policijos departamento interneto svetainėje </w:t>
      </w:r>
      <w:r w:rsidRPr="00C018AD">
        <w:rPr>
          <w:rFonts w:ascii="Times New Roman" w:hAnsi="Times New Roman"/>
          <w:bCs/>
          <w:strike/>
          <w:color w:val="000000"/>
          <w:sz w:val="24"/>
          <w:szCs w:val="24"/>
        </w:rPr>
        <w:t xml:space="preserve">(www.policija.lt) </w:t>
      </w:r>
      <w:r w:rsidRPr="00C018AD">
        <w:rPr>
          <w:rFonts w:ascii="Times New Roman" w:hAnsi="Times New Roman"/>
          <w:b/>
          <w:bCs/>
          <w:color w:val="000000"/>
          <w:sz w:val="24"/>
          <w:szCs w:val="24"/>
        </w:rPr>
        <w:t>(www.policija.lrv.lt)</w:t>
      </w:r>
      <w:r w:rsidRPr="00C018AD">
        <w:rPr>
          <w:rFonts w:ascii="Times New Roman" w:hAnsi="Times New Roman"/>
          <w:bCs/>
          <w:color w:val="000000"/>
          <w:sz w:val="24"/>
          <w:szCs w:val="24"/>
        </w:rPr>
        <w:t xml:space="preserve"> ir (ar) kitose visuomenės informavimo priemonėse.“</w:t>
      </w:r>
    </w:p>
    <w:p w14:paraId="491695D8" w14:textId="6DC103F9" w:rsidR="00944EF5" w:rsidRDefault="00C018AD" w:rsidP="00944EF5">
      <w:pPr>
        <w:spacing w:after="0"/>
        <w:ind w:firstLine="1009"/>
        <w:jc w:val="both"/>
        <w:rPr>
          <w:rFonts w:ascii="Times New Roman" w:hAnsi="Times New Roman"/>
          <w:bCs/>
          <w:color w:val="000000"/>
          <w:sz w:val="24"/>
          <w:szCs w:val="24"/>
        </w:rPr>
      </w:pPr>
      <w:r w:rsidRPr="00C018AD">
        <w:rPr>
          <w:rFonts w:ascii="Times New Roman" w:hAnsi="Times New Roman"/>
          <w:bCs/>
          <w:color w:val="000000"/>
          <w:sz w:val="24"/>
          <w:szCs w:val="24"/>
        </w:rPr>
        <w:t>3. Pripažinti netekusiu galios 11.4.5 papunktį.</w:t>
      </w:r>
    </w:p>
    <w:p w14:paraId="606FF34D" w14:textId="77777777" w:rsidR="00944EF5" w:rsidRDefault="00C018AD" w:rsidP="00944EF5">
      <w:pPr>
        <w:spacing w:after="0"/>
        <w:ind w:firstLine="1009"/>
        <w:jc w:val="both"/>
        <w:rPr>
          <w:rFonts w:ascii="Times New Roman" w:hAnsi="Times New Roman"/>
          <w:bCs/>
          <w:strike/>
          <w:color w:val="000000"/>
          <w:sz w:val="24"/>
          <w:szCs w:val="24"/>
        </w:rPr>
      </w:pPr>
      <w:r w:rsidRPr="00C018AD">
        <w:rPr>
          <w:rFonts w:ascii="Times New Roman" w:hAnsi="Times New Roman"/>
          <w:bCs/>
          <w:strike/>
          <w:color w:val="000000"/>
          <w:sz w:val="24"/>
          <w:szCs w:val="24"/>
        </w:rPr>
        <w:t>11.4.5. paso, asmens tapatybės kortelės ir laikinojo pažymėjimo išdavimo;</w:t>
      </w:r>
    </w:p>
    <w:p w14:paraId="480F6F9C" w14:textId="77777777" w:rsidR="00944EF5" w:rsidRDefault="00C018AD" w:rsidP="00944EF5">
      <w:pPr>
        <w:spacing w:after="0"/>
        <w:ind w:firstLine="1009"/>
        <w:jc w:val="both"/>
        <w:rPr>
          <w:rFonts w:ascii="Times New Roman" w:hAnsi="Times New Roman" w:cs="Times New Roman"/>
          <w:bCs/>
          <w:color w:val="000000"/>
          <w:sz w:val="24"/>
          <w:szCs w:val="24"/>
        </w:rPr>
      </w:pPr>
      <w:r w:rsidRPr="00C018AD">
        <w:rPr>
          <w:rFonts w:ascii="Times New Roman" w:hAnsi="Times New Roman" w:cs="Times New Roman"/>
          <w:bCs/>
          <w:color w:val="000000"/>
          <w:sz w:val="24"/>
          <w:szCs w:val="24"/>
        </w:rPr>
        <w:t>4. Pakeisti 11.5 papunktį ir jį išdėstyti taip:</w:t>
      </w:r>
    </w:p>
    <w:p w14:paraId="1D272DB7" w14:textId="77777777" w:rsidR="00944EF5" w:rsidRDefault="00C018AD" w:rsidP="00944EF5">
      <w:pPr>
        <w:spacing w:after="0"/>
        <w:ind w:firstLine="1009"/>
        <w:jc w:val="both"/>
        <w:rPr>
          <w:rFonts w:ascii="Times New Roman" w:hAnsi="Times New Roman" w:cs="Times New Roman"/>
          <w:color w:val="000000"/>
          <w:sz w:val="24"/>
          <w:szCs w:val="24"/>
        </w:rPr>
      </w:pPr>
      <w:r w:rsidRPr="00C018AD">
        <w:rPr>
          <w:rFonts w:ascii="Times New Roman" w:hAnsi="Times New Roman" w:cs="Times New Roman"/>
          <w:bCs/>
          <w:color w:val="000000"/>
          <w:sz w:val="24"/>
          <w:szCs w:val="24"/>
        </w:rPr>
        <w:t>„</w:t>
      </w:r>
      <w:r w:rsidRPr="00C018AD">
        <w:rPr>
          <w:rFonts w:ascii="Times New Roman" w:hAnsi="Times New Roman" w:cs="Times New Roman"/>
          <w:color w:val="000000"/>
          <w:sz w:val="24"/>
          <w:szCs w:val="24"/>
        </w:rPr>
        <w:t xml:space="preserve">11.5. atlieka tarnybinių nusižengimų, darbo </w:t>
      </w:r>
      <w:r w:rsidRPr="00C018AD">
        <w:rPr>
          <w:rFonts w:ascii="Times New Roman" w:hAnsi="Times New Roman" w:cs="Times New Roman"/>
          <w:strike/>
          <w:color w:val="000000"/>
          <w:sz w:val="24"/>
          <w:szCs w:val="24"/>
        </w:rPr>
        <w:t>drausmės</w:t>
      </w:r>
      <w:r w:rsidRPr="00C018AD">
        <w:rPr>
          <w:rFonts w:ascii="Times New Roman" w:hAnsi="Times New Roman" w:cs="Times New Roman"/>
          <w:color w:val="000000"/>
          <w:sz w:val="24"/>
          <w:szCs w:val="24"/>
        </w:rPr>
        <w:t xml:space="preserve"> </w:t>
      </w:r>
      <w:r w:rsidRPr="00C018AD">
        <w:rPr>
          <w:rFonts w:ascii="Times New Roman" w:hAnsi="Times New Roman" w:cs="Times New Roman"/>
          <w:b/>
          <w:color w:val="000000"/>
          <w:sz w:val="24"/>
          <w:szCs w:val="24"/>
        </w:rPr>
        <w:t>pareigų</w:t>
      </w:r>
      <w:r w:rsidRPr="00C018AD">
        <w:rPr>
          <w:rFonts w:ascii="Times New Roman" w:hAnsi="Times New Roman" w:cs="Times New Roman"/>
          <w:color w:val="000000"/>
          <w:sz w:val="24"/>
          <w:szCs w:val="24"/>
        </w:rPr>
        <w:t xml:space="preserve"> pažeidimų policijos įstaigose tyrimą, kaupia, tvarko ir analizuoja informaciją apie policijos įstaigų personalo veiklos teisėtumo pažeidimus, numato ir vykdo jų prevencijos priemones;“.</w:t>
      </w:r>
    </w:p>
    <w:p w14:paraId="3A71171D" w14:textId="5946DBCC" w:rsidR="00944EF5" w:rsidRDefault="00C018AD" w:rsidP="00944EF5">
      <w:pPr>
        <w:spacing w:after="0"/>
        <w:ind w:firstLine="1009"/>
        <w:jc w:val="both"/>
        <w:rPr>
          <w:rFonts w:ascii="Times New Roman" w:hAnsi="Times New Roman"/>
          <w:bCs/>
          <w:color w:val="000000"/>
          <w:sz w:val="24"/>
          <w:szCs w:val="24"/>
        </w:rPr>
      </w:pPr>
      <w:r w:rsidRPr="00C018AD">
        <w:rPr>
          <w:rFonts w:ascii="Times New Roman" w:hAnsi="Times New Roman"/>
          <w:bCs/>
          <w:color w:val="000000"/>
          <w:sz w:val="24"/>
          <w:szCs w:val="24"/>
        </w:rPr>
        <w:t>5. Pripažinti netekusiu galios 11.7 papunktį.</w:t>
      </w:r>
    </w:p>
    <w:p w14:paraId="7021C100" w14:textId="77777777" w:rsidR="00944EF5" w:rsidRDefault="00C018AD" w:rsidP="00944EF5">
      <w:pPr>
        <w:spacing w:after="0"/>
        <w:ind w:firstLine="1009"/>
        <w:jc w:val="both"/>
        <w:rPr>
          <w:rFonts w:ascii="Times New Roman" w:hAnsi="Times New Roman"/>
          <w:bCs/>
          <w:strike/>
          <w:color w:val="000000"/>
          <w:sz w:val="24"/>
          <w:szCs w:val="24"/>
        </w:rPr>
      </w:pPr>
      <w:r w:rsidRPr="00C018AD">
        <w:rPr>
          <w:rFonts w:ascii="Times New Roman" w:hAnsi="Times New Roman"/>
          <w:bCs/>
          <w:strike/>
          <w:color w:val="000000"/>
          <w:sz w:val="24"/>
          <w:szCs w:val="24"/>
        </w:rPr>
        <w:t>11.7 organizuoja paso, asmens tapatybės kortelės ir laikinojo pažymėjimo išdavimą;</w:t>
      </w:r>
    </w:p>
    <w:p w14:paraId="61FE9C66" w14:textId="77777777" w:rsidR="00944EF5" w:rsidRDefault="00C018AD" w:rsidP="00944EF5">
      <w:pPr>
        <w:spacing w:after="0"/>
        <w:ind w:firstLine="1009"/>
        <w:jc w:val="both"/>
        <w:rPr>
          <w:rFonts w:ascii="Times New Roman" w:hAnsi="Times New Roman" w:cs="Times New Roman"/>
          <w:bCs/>
          <w:color w:val="000000"/>
          <w:sz w:val="24"/>
          <w:szCs w:val="24"/>
        </w:rPr>
      </w:pPr>
      <w:r w:rsidRPr="00C018AD">
        <w:rPr>
          <w:rFonts w:ascii="Times New Roman" w:hAnsi="Times New Roman" w:cs="Times New Roman"/>
          <w:bCs/>
          <w:color w:val="000000"/>
          <w:sz w:val="24"/>
          <w:szCs w:val="24"/>
        </w:rPr>
        <w:t>6. Pakeisti 11.13 papunktį ir jį išdėstyti taip:</w:t>
      </w:r>
    </w:p>
    <w:p w14:paraId="470D76BC" w14:textId="73480DAA" w:rsidR="00C018AD" w:rsidRDefault="00C018AD" w:rsidP="00944EF5">
      <w:pPr>
        <w:spacing w:after="0"/>
        <w:ind w:firstLine="1009"/>
        <w:jc w:val="both"/>
        <w:rPr>
          <w:rFonts w:ascii="Times New Roman" w:hAnsi="Times New Roman" w:cs="Times New Roman"/>
          <w:color w:val="000000"/>
          <w:sz w:val="24"/>
          <w:szCs w:val="24"/>
        </w:rPr>
      </w:pPr>
      <w:r w:rsidRPr="00C018AD">
        <w:rPr>
          <w:rFonts w:ascii="Times New Roman" w:hAnsi="Times New Roman" w:cs="Times New Roman"/>
          <w:bCs/>
          <w:color w:val="000000"/>
          <w:sz w:val="24"/>
          <w:szCs w:val="24"/>
        </w:rPr>
        <w:t>„</w:t>
      </w:r>
      <w:r w:rsidRPr="00C018AD">
        <w:rPr>
          <w:rFonts w:ascii="Times New Roman" w:hAnsi="Times New Roman" w:cs="Times New Roman"/>
          <w:color w:val="000000"/>
          <w:sz w:val="24"/>
          <w:szCs w:val="24"/>
        </w:rPr>
        <w:t xml:space="preserve">11.13. nagrinėja asmenų </w:t>
      </w:r>
      <w:r w:rsidRPr="00C018AD">
        <w:rPr>
          <w:rFonts w:ascii="Times New Roman" w:hAnsi="Times New Roman" w:cs="Times New Roman"/>
          <w:strike/>
          <w:color w:val="000000"/>
          <w:sz w:val="24"/>
          <w:szCs w:val="24"/>
        </w:rPr>
        <w:t>pranešimus,</w:t>
      </w:r>
      <w:r w:rsidRPr="00C018AD">
        <w:rPr>
          <w:rFonts w:ascii="Times New Roman" w:hAnsi="Times New Roman" w:cs="Times New Roman"/>
          <w:color w:val="000000"/>
          <w:sz w:val="24"/>
          <w:szCs w:val="24"/>
        </w:rPr>
        <w:t xml:space="preserve"> prašymus ir skundus, teikia jiems informaciją;“.</w:t>
      </w:r>
    </w:p>
    <w:p w14:paraId="3C9937C5" w14:textId="0E6B1028" w:rsidR="00944EF5" w:rsidRDefault="00C018AD" w:rsidP="00944EF5">
      <w:pPr>
        <w:spacing w:after="0"/>
        <w:ind w:firstLine="1009"/>
        <w:jc w:val="both"/>
        <w:rPr>
          <w:rFonts w:ascii="Times New Roman" w:hAnsi="Times New Roman" w:cs="Times New Roman"/>
          <w:bCs/>
          <w:color w:val="000000"/>
          <w:sz w:val="24"/>
          <w:szCs w:val="24"/>
        </w:rPr>
      </w:pPr>
      <w:r w:rsidRPr="00C018AD">
        <w:rPr>
          <w:rFonts w:ascii="Times New Roman" w:hAnsi="Times New Roman" w:cs="Times New Roman"/>
          <w:bCs/>
          <w:color w:val="000000"/>
          <w:sz w:val="24"/>
          <w:szCs w:val="24"/>
        </w:rPr>
        <w:t>7. Pakeisti 21.6 papunktį ir jį išdėstyti taip:</w:t>
      </w:r>
    </w:p>
    <w:p w14:paraId="1D06376B" w14:textId="77777777" w:rsidR="00944EF5" w:rsidRDefault="00C018AD" w:rsidP="00944EF5">
      <w:pPr>
        <w:spacing w:after="0"/>
        <w:ind w:firstLine="1009"/>
        <w:jc w:val="both"/>
        <w:rPr>
          <w:rFonts w:ascii="Times New Roman" w:hAnsi="Times New Roman"/>
          <w:bCs/>
          <w:color w:val="000000"/>
          <w:sz w:val="24"/>
          <w:szCs w:val="24"/>
        </w:rPr>
      </w:pPr>
      <w:r w:rsidRPr="00C018AD">
        <w:rPr>
          <w:rFonts w:ascii="Times New Roman" w:hAnsi="Times New Roman" w:cs="Times New Roman"/>
          <w:bCs/>
          <w:color w:val="000000"/>
          <w:sz w:val="24"/>
          <w:szCs w:val="24"/>
        </w:rPr>
        <w:t>„21.6. skatina policijos įstaigų vadovus, Policijos departamento valstybės tarnautojus ir darbuotojus, dirbančius pagal darbo sutartis, skiria jiems</w:t>
      </w:r>
      <w:r w:rsidRPr="00C018AD">
        <w:rPr>
          <w:rFonts w:ascii="Times New Roman" w:hAnsi="Times New Roman"/>
          <w:bCs/>
          <w:color w:val="000000"/>
          <w:sz w:val="24"/>
          <w:szCs w:val="24"/>
        </w:rPr>
        <w:t xml:space="preserve"> </w:t>
      </w:r>
      <w:r w:rsidRPr="00C018AD">
        <w:rPr>
          <w:rFonts w:ascii="Times New Roman" w:hAnsi="Times New Roman"/>
          <w:bCs/>
          <w:strike/>
          <w:color w:val="000000"/>
          <w:sz w:val="24"/>
          <w:szCs w:val="24"/>
        </w:rPr>
        <w:t xml:space="preserve">tarnybines ar drausmines nuobaudas ir </w:t>
      </w:r>
      <w:r w:rsidRPr="00C018AD">
        <w:rPr>
          <w:rFonts w:ascii="Times New Roman" w:hAnsi="Times New Roman"/>
          <w:bCs/>
          <w:color w:val="000000"/>
          <w:sz w:val="24"/>
          <w:szCs w:val="24"/>
        </w:rPr>
        <w:t xml:space="preserve">pašalpas, </w:t>
      </w:r>
      <w:r w:rsidRPr="00C018AD">
        <w:rPr>
          <w:rFonts w:ascii="Times New Roman" w:hAnsi="Times New Roman"/>
          <w:b/>
          <w:bCs/>
          <w:color w:val="000000"/>
          <w:sz w:val="24"/>
          <w:szCs w:val="24"/>
        </w:rPr>
        <w:t>priima sprendimus dėl darbuotojų, dirbančių pagal darbo sutartis, darbo pareigų pažeidimo, skiria tarnybines nuobaudas valstybės tarnautojams</w:t>
      </w:r>
      <w:r w:rsidRPr="00C018AD">
        <w:rPr>
          <w:rFonts w:ascii="Times New Roman" w:hAnsi="Times New Roman"/>
          <w:bCs/>
          <w:color w:val="000000"/>
          <w:sz w:val="24"/>
          <w:szCs w:val="24"/>
        </w:rPr>
        <w:t>;“.</w:t>
      </w:r>
    </w:p>
    <w:p w14:paraId="2527E2E4" w14:textId="3C57895A" w:rsidR="00944EF5" w:rsidRDefault="00C018AD" w:rsidP="00944EF5">
      <w:pPr>
        <w:spacing w:after="0"/>
        <w:ind w:firstLine="1009"/>
        <w:jc w:val="both"/>
        <w:rPr>
          <w:rFonts w:ascii="Times New Roman" w:hAnsi="Times New Roman"/>
          <w:bCs/>
          <w:color w:val="000000"/>
          <w:sz w:val="24"/>
          <w:szCs w:val="24"/>
        </w:rPr>
      </w:pPr>
      <w:r w:rsidRPr="00C018AD">
        <w:rPr>
          <w:rFonts w:ascii="Times New Roman" w:hAnsi="Times New Roman"/>
          <w:bCs/>
          <w:color w:val="000000"/>
          <w:sz w:val="24"/>
          <w:szCs w:val="24"/>
        </w:rPr>
        <w:t>8. Pakeisti 21.12 papunktį ir jį išdėstyti taip:</w:t>
      </w:r>
    </w:p>
    <w:p w14:paraId="6716C7B6" w14:textId="77777777" w:rsidR="00944EF5" w:rsidRDefault="00C018AD" w:rsidP="00944EF5">
      <w:pPr>
        <w:spacing w:after="0"/>
        <w:ind w:firstLine="1009"/>
        <w:jc w:val="both"/>
        <w:rPr>
          <w:rFonts w:ascii="Times New Roman" w:hAnsi="Times New Roman"/>
          <w:sz w:val="24"/>
          <w:szCs w:val="24"/>
        </w:rPr>
      </w:pPr>
      <w:r w:rsidRPr="00C018AD">
        <w:rPr>
          <w:rFonts w:ascii="Times New Roman" w:hAnsi="Times New Roman"/>
          <w:bCs/>
          <w:color w:val="000000"/>
          <w:sz w:val="24"/>
          <w:szCs w:val="24"/>
        </w:rPr>
        <w:t>„</w:t>
      </w:r>
      <w:r w:rsidRPr="00C018AD">
        <w:rPr>
          <w:rFonts w:ascii="Times New Roman" w:hAnsi="Times New Roman"/>
          <w:sz w:val="24"/>
          <w:szCs w:val="24"/>
        </w:rPr>
        <w:t xml:space="preserve">21.12. atšaukia pavaldžių pareigūnų priimtus neteisėtus sprendimus, išskyrus sprendimus, priimtus nagrinėjant administracinių </w:t>
      </w:r>
      <w:r w:rsidRPr="00C018AD">
        <w:rPr>
          <w:rFonts w:ascii="Times New Roman" w:hAnsi="Times New Roman"/>
          <w:strike/>
          <w:sz w:val="24"/>
          <w:szCs w:val="24"/>
        </w:rPr>
        <w:t>teisės pažeidimų (</w:t>
      </w:r>
      <w:r w:rsidRPr="00C018AD">
        <w:rPr>
          <w:rFonts w:ascii="Times New Roman" w:hAnsi="Times New Roman"/>
          <w:sz w:val="24"/>
          <w:szCs w:val="24"/>
        </w:rPr>
        <w:t xml:space="preserve"> nusižengimų</w:t>
      </w:r>
      <w:r w:rsidRPr="00C018AD">
        <w:rPr>
          <w:rFonts w:ascii="Times New Roman" w:hAnsi="Times New Roman"/>
          <w:strike/>
          <w:sz w:val="24"/>
          <w:szCs w:val="24"/>
        </w:rPr>
        <w:t>)</w:t>
      </w:r>
      <w:r w:rsidRPr="00C018AD">
        <w:rPr>
          <w:rFonts w:ascii="Times New Roman" w:hAnsi="Times New Roman"/>
          <w:sz w:val="24"/>
          <w:szCs w:val="24"/>
        </w:rPr>
        <w:t xml:space="preserve"> bylas ir atliekant ikiteisminį tyrimą;“.</w:t>
      </w:r>
    </w:p>
    <w:p w14:paraId="2CB09916" w14:textId="053D0BBA" w:rsidR="00944EF5" w:rsidRDefault="00C018AD" w:rsidP="00944EF5">
      <w:pPr>
        <w:spacing w:after="0"/>
        <w:ind w:firstLine="1009"/>
        <w:jc w:val="both"/>
        <w:rPr>
          <w:rFonts w:ascii="Times New Roman" w:hAnsi="Times New Roman"/>
          <w:sz w:val="24"/>
          <w:szCs w:val="24"/>
        </w:rPr>
      </w:pPr>
      <w:r w:rsidRPr="00C018AD">
        <w:rPr>
          <w:rFonts w:ascii="Times New Roman" w:hAnsi="Times New Roman"/>
          <w:sz w:val="24"/>
          <w:szCs w:val="24"/>
        </w:rPr>
        <w:lastRenderedPageBreak/>
        <w:t>9. Pakeisti 22.3 papunktį ir jį išdėstyti taip:</w:t>
      </w:r>
    </w:p>
    <w:p w14:paraId="3979C664" w14:textId="0DEDAF12" w:rsidR="00C018AD" w:rsidRPr="00C018AD" w:rsidRDefault="00C018AD" w:rsidP="00944EF5">
      <w:pPr>
        <w:spacing w:after="0"/>
        <w:ind w:firstLine="1009"/>
        <w:jc w:val="both"/>
        <w:rPr>
          <w:rFonts w:ascii="Times New Roman" w:hAnsi="Times New Roman"/>
          <w:sz w:val="24"/>
          <w:szCs w:val="24"/>
        </w:rPr>
      </w:pPr>
      <w:r w:rsidRPr="00C018AD">
        <w:rPr>
          <w:rFonts w:ascii="Times New Roman" w:hAnsi="Times New Roman"/>
          <w:sz w:val="24"/>
          <w:szCs w:val="24"/>
        </w:rPr>
        <w:t xml:space="preserve">„22.3. organizuoja policijos bendradarbiavimą su kitomis vidaus reikalų </w:t>
      </w:r>
      <w:r w:rsidRPr="00C018AD">
        <w:rPr>
          <w:rFonts w:ascii="Times New Roman" w:hAnsi="Times New Roman"/>
          <w:b/>
          <w:sz w:val="24"/>
          <w:szCs w:val="24"/>
        </w:rPr>
        <w:t>ministro valdymo srities</w:t>
      </w:r>
      <w:r w:rsidRPr="00C018AD">
        <w:rPr>
          <w:rFonts w:ascii="Times New Roman" w:hAnsi="Times New Roman"/>
          <w:sz w:val="24"/>
          <w:szCs w:val="24"/>
        </w:rPr>
        <w:t xml:space="preserve"> statutinėmis įstaigomis, Lietuvos Respublikos teisėsaugos ir teisėtvarkos institucijomis, Europos Sąjungos institucijomis, įstaigomis, tarnybomis, agentūromis, kitomis tarptautinėmis organizacijomis, </w:t>
      </w:r>
      <w:r w:rsidRPr="00C018AD">
        <w:rPr>
          <w:rFonts w:ascii="Times New Roman" w:hAnsi="Times New Roman"/>
          <w:b/>
          <w:sz w:val="24"/>
          <w:szCs w:val="24"/>
        </w:rPr>
        <w:t>kompetentingomis</w:t>
      </w:r>
      <w:r w:rsidRPr="00C018AD">
        <w:rPr>
          <w:rFonts w:ascii="Times New Roman" w:hAnsi="Times New Roman"/>
          <w:sz w:val="24"/>
          <w:szCs w:val="24"/>
        </w:rPr>
        <w:t xml:space="preserve"> Europos Sąjungos valstybių narių ir asocijuotų Šengeno valstybių </w:t>
      </w:r>
      <w:r w:rsidRPr="00C018AD">
        <w:rPr>
          <w:rFonts w:ascii="Times New Roman" w:hAnsi="Times New Roman"/>
          <w:strike/>
          <w:sz w:val="24"/>
          <w:szCs w:val="24"/>
        </w:rPr>
        <w:t>kompetentingomis</w:t>
      </w:r>
      <w:r w:rsidRPr="00C018AD">
        <w:rPr>
          <w:rFonts w:ascii="Times New Roman" w:hAnsi="Times New Roman"/>
          <w:sz w:val="24"/>
          <w:szCs w:val="24"/>
        </w:rPr>
        <w:t xml:space="preserve"> institucijomis ir įstaigomis;“.</w:t>
      </w:r>
    </w:p>
    <w:p w14:paraId="0FBCB0D7" w14:textId="77777777" w:rsidR="00C018AD" w:rsidRPr="00C018AD" w:rsidRDefault="00C018AD" w:rsidP="0047088E">
      <w:pPr>
        <w:pStyle w:val="Betarp"/>
        <w:ind w:firstLine="993"/>
        <w:jc w:val="both"/>
        <w:rPr>
          <w:rFonts w:ascii="Times New Roman" w:hAnsi="Times New Roman"/>
          <w:szCs w:val="24"/>
        </w:rPr>
      </w:pPr>
      <w:r w:rsidRPr="00C018AD">
        <w:rPr>
          <w:rFonts w:ascii="Times New Roman" w:hAnsi="Times New Roman"/>
          <w:szCs w:val="24"/>
        </w:rPr>
        <w:t>10. Pakeisti 22.5 papunktį ir jį išdėstyti taip:</w:t>
      </w:r>
    </w:p>
    <w:p w14:paraId="54D8D8A8" w14:textId="77777777" w:rsidR="00C018AD" w:rsidRPr="00C018AD" w:rsidRDefault="00C018AD" w:rsidP="0047088E">
      <w:pPr>
        <w:pStyle w:val="Betarp"/>
        <w:ind w:firstLine="993"/>
        <w:jc w:val="both"/>
        <w:rPr>
          <w:rFonts w:ascii="Times New Roman" w:hAnsi="Times New Roman"/>
          <w:szCs w:val="24"/>
        </w:rPr>
      </w:pPr>
      <w:r w:rsidRPr="00C018AD">
        <w:rPr>
          <w:rFonts w:ascii="Times New Roman" w:hAnsi="Times New Roman"/>
          <w:szCs w:val="24"/>
        </w:rPr>
        <w:t>„</w:t>
      </w:r>
      <w:r w:rsidRPr="00C018AD">
        <w:rPr>
          <w:rFonts w:ascii="Times New Roman" w:hAnsi="Times New Roman"/>
          <w:color w:val="000000"/>
          <w:szCs w:val="24"/>
        </w:rPr>
        <w:t xml:space="preserve">22.5. priima asmenis, nagrinėja gaunamą korespondenciją, asmenų </w:t>
      </w:r>
      <w:r w:rsidRPr="00C018AD">
        <w:rPr>
          <w:rFonts w:ascii="Times New Roman" w:hAnsi="Times New Roman"/>
          <w:strike/>
          <w:color w:val="000000"/>
          <w:szCs w:val="24"/>
        </w:rPr>
        <w:t>pranešimus,</w:t>
      </w:r>
      <w:r w:rsidRPr="00C018AD">
        <w:rPr>
          <w:rFonts w:ascii="Times New Roman" w:hAnsi="Times New Roman"/>
          <w:color w:val="000000"/>
          <w:szCs w:val="24"/>
        </w:rPr>
        <w:t xml:space="preserve"> skundus, prašymus, pasiūlymus;“.</w:t>
      </w:r>
    </w:p>
    <w:p w14:paraId="05AA1E35" w14:textId="77777777" w:rsidR="0047088E" w:rsidRDefault="0047088E" w:rsidP="0047088E">
      <w:pPr>
        <w:spacing w:after="0" w:line="240" w:lineRule="auto"/>
        <w:ind w:firstLine="1008"/>
        <w:jc w:val="both"/>
        <w:rPr>
          <w:rFonts w:ascii="Times New Roman" w:hAnsi="Times New Roman"/>
          <w:bCs/>
          <w:color w:val="000000"/>
          <w:sz w:val="24"/>
          <w:szCs w:val="24"/>
        </w:rPr>
      </w:pPr>
    </w:p>
    <w:p w14:paraId="7EA6D41F" w14:textId="77777777" w:rsidR="00C018AD" w:rsidRPr="00C018AD" w:rsidRDefault="00C018AD" w:rsidP="0047088E">
      <w:pPr>
        <w:spacing w:after="0" w:line="240" w:lineRule="auto"/>
        <w:ind w:firstLine="1008"/>
        <w:jc w:val="both"/>
        <w:rPr>
          <w:rFonts w:ascii="Times New Roman" w:hAnsi="Times New Roman"/>
          <w:sz w:val="24"/>
          <w:szCs w:val="24"/>
        </w:rPr>
      </w:pPr>
    </w:p>
    <w:p w14:paraId="6124B59A" w14:textId="77777777" w:rsidR="00C018AD" w:rsidRPr="00C018AD" w:rsidRDefault="00C018AD" w:rsidP="0047088E">
      <w:pPr>
        <w:spacing w:after="0" w:line="240" w:lineRule="auto"/>
        <w:ind w:firstLine="737"/>
        <w:jc w:val="both"/>
        <w:rPr>
          <w:rFonts w:ascii="Times New Roman" w:hAnsi="Times New Roman"/>
          <w:sz w:val="24"/>
          <w:szCs w:val="24"/>
        </w:rPr>
      </w:pPr>
    </w:p>
    <w:p w14:paraId="5857B706" w14:textId="77777777" w:rsidR="00C018AD" w:rsidRDefault="00C018AD" w:rsidP="00C018AD">
      <w:pPr>
        <w:pStyle w:val="Standard"/>
        <w:tabs>
          <w:tab w:val="left" w:pos="7088"/>
        </w:tabs>
        <w:rPr>
          <w:color w:val="000000"/>
          <w:sz w:val="24"/>
          <w:szCs w:val="24"/>
          <w:lang w:val="lt-LT"/>
        </w:rPr>
      </w:pPr>
      <w:r w:rsidRPr="00C018AD">
        <w:rPr>
          <w:color w:val="000000"/>
          <w:sz w:val="24"/>
          <w:szCs w:val="24"/>
          <w:lang w:val="lt-LT"/>
        </w:rPr>
        <w:t xml:space="preserve">Ministras Pirmininkas </w:t>
      </w:r>
    </w:p>
    <w:p w14:paraId="6FA9E5D3" w14:textId="77777777" w:rsidR="00C018AD" w:rsidRPr="00C018AD" w:rsidRDefault="00C018AD" w:rsidP="00C018AD">
      <w:pPr>
        <w:pStyle w:val="Standard"/>
        <w:tabs>
          <w:tab w:val="left" w:pos="7088"/>
        </w:tabs>
        <w:rPr>
          <w:color w:val="000000"/>
          <w:sz w:val="24"/>
          <w:szCs w:val="24"/>
          <w:lang w:val="lt-LT"/>
        </w:rPr>
      </w:pPr>
    </w:p>
    <w:p w14:paraId="38155877" w14:textId="77777777" w:rsidR="00C018AD" w:rsidRDefault="00C018AD" w:rsidP="00C018AD">
      <w:pPr>
        <w:pStyle w:val="Standard"/>
        <w:tabs>
          <w:tab w:val="left" w:pos="7088"/>
        </w:tabs>
        <w:rPr>
          <w:color w:val="000000"/>
          <w:sz w:val="24"/>
          <w:szCs w:val="24"/>
          <w:lang w:val="lt-LT"/>
        </w:rPr>
      </w:pPr>
    </w:p>
    <w:p w14:paraId="4896FB76" w14:textId="77777777" w:rsidR="0047088E" w:rsidRPr="00C018AD" w:rsidRDefault="0047088E" w:rsidP="00C018AD">
      <w:pPr>
        <w:pStyle w:val="Standard"/>
        <w:tabs>
          <w:tab w:val="left" w:pos="7088"/>
        </w:tabs>
        <w:rPr>
          <w:color w:val="000000"/>
          <w:sz w:val="24"/>
          <w:szCs w:val="24"/>
          <w:lang w:val="lt-LT"/>
        </w:rPr>
      </w:pPr>
    </w:p>
    <w:p w14:paraId="25EFADAA" w14:textId="77777777" w:rsidR="00C018AD" w:rsidRPr="00C018AD" w:rsidRDefault="00C018AD" w:rsidP="00C018AD">
      <w:pPr>
        <w:pStyle w:val="Standard"/>
        <w:tabs>
          <w:tab w:val="left" w:pos="7088"/>
        </w:tabs>
        <w:jc w:val="both"/>
        <w:rPr>
          <w:color w:val="000000"/>
          <w:sz w:val="24"/>
          <w:szCs w:val="24"/>
          <w:lang w:val="lt-LT"/>
        </w:rPr>
      </w:pPr>
      <w:r w:rsidRPr="00C018AD">
        <w:rPr>
          <w:color w:val="000000"/>
          <w:sz w:val="24"/>
          <w:szCs w:val="24"/>
          <w:lang w:val="lt-LT"/>
        </w:rPr>
        <w:t>Vidaus reikalų ministras</w:t>
      </w:r>
    </w:p>
    <w:p w14:paraId="76E623D4" w14:textId="77777777" w:rsidR="00C018AD" w:rsidRPr="00C018AD" w:rsidRDefault="00C018AD" w:rsidP="00C018AD">
      <w:pPr>
        <w:rPr>
          <w:sz w:val="24"/>
          <w:szCs w:val="24"/>
        </w:rPr>
      </w:pPr>
      <w:bookmarkStart w:id="0" w:name="_GoBack"/>
      <w:bookmarkEnd w:id="0"/>
    </w:p>
    <w:sectPr w:rsidR="00C018AD" w:rsidRPr="00C018AD" w:rsidSect="0047088E">
      <w:headerReference w:type="default" r:id="rId8"/>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6D6F6" w16cid:durableId="20236454"/>
  <w16cid:commentId w16cid:paraId="0B2A9CDA" w16cid:durableId="20236395"/>
  <w16cid:commentId w16cid:paraId="299DFFE6" w16cid:durableId="202365C2"/>
  <w16cid:commentId w16cid:paraId="7CD0063F" w16cid:durableId="20236396"/>
  <w16cid:commentId w16cid:paraId="590C9BF2" w16cid:durableId="202366E5"/>
  <w16cid:commentId w16cid:paraId="56C5733B" w16cid:durableId="202367BE"/>
  <w16cid:commentId w16cid:paraId="460C603F" w16cid:durableId="202368FA"/>
  <w16cid:commentId w16cid:paraId="73E3D2AC" w16cid:durableId="20236CB2"/>
  <w16cid:commentId w16cid:paraId="258CCCF8" w16cid:durableId="20236D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D47CA" w14:textId="77777777" w:rsidR="001306F8" w:rsidRDefault="001306F8" w:rsidP="00934283">
      <w:pPr>
        <w:spacing w:after="0" w:line="240" w:lineRule="auto"/>
      </w:pPr>
      <w:r>
        <w:separator/>
      </w:r>
    </w:p>
  </w:endnote>
  <w:endnote w:type="continuationSeparator" w:id="0">
    <w:p w14:paraId="27DAD7D7" w14:textId="77777777" w:rsidR="001306F8" w:rsidRDefault="001306F8" w:rsidP="0093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D25DB" w14:textId="77777777" w:rsidR="001306F8" w:rsidRDefault="001306F8" w:rsidP="00934283">
      <w:pPr>
        <w:spacing w:after="0" w:line="240" w:lineRule="auto"/>
      </w:pPr>
      <w:r>
        <w:separator/>
      </w:r>
    </w:p>
  </w:footnote>
  <w:footnote w:type="continuationSeparator" w:id="0">
    <w:p w14:paraId="38A7376A" w14:textId="77777777" w:rsidR="001306F8" w:rsidRDefault="001306F8" w:rsidP="00934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91738443"/>
      <w:docPartObj>
        <w:docPartGallery w:val="Page Numbers (Top of Page)"/>
        <w:docPartUnique/>
      </w:docPartObj>
    </w:sdtPr>
    <w:sdtEndPr/>
    <w:sdtContent>
      <w:p w14:paraId="5E226A14" w14:textId="77777777" w:rsidR="00934283" w:rsidRPr="00934283" w:rsidRDefault="00B173E8">
        <w:pPr>
          <w:pStyle w:val="Antrats"/>
          <w:jc w:val="center"/>
          <w:rPr>
            <w:rFonts w:ascii="Times New Roman" w:hAnsi="Times New Roman" w:cs="Times New Roman"/>
            <w:sz w:val="24"/>
            <w:szCs w:val="24"/>
          </w:rPr>
        </w:pPr>
        <w:r w:rsidRPr="00934283">
          <w:rPr>
            <w:rFonts w:ascii="Times New Roman" w:hAnsi="Times New Roman" w:cs="Times New Roman"/>
            <w:sz w:val="24"/>
            <w:szCs w:val="24"/>
          </w:rPr>
          <w:fldChar w:fldCharType="begin"/>
        </w:r>
        <w:r w:rsidR="00934283" w:rsidRPr="00934283">
          <w:rPr>
            <w:rFonts w:ascii="Times New Roman" w:hAnsi="Times New Roman" w:cs="Times New Roman"/>
            <w:sz w:val="24"/>
            <w:szCs w:val="24"/>
          </w:rPr>
          <w:instrText>PAGE   \* MERGEFORMAT</w:instrText>
        </w:r>
        <w:r w:rsidRPr="00934283">
          <w:rPr>
            <w:rFonts w:ascii="Times New Roman" w:hAnsi="Times New Roman" w:cs="Times New Roman"/>
            <w:sz w:val="24"/>
            <w:szCs w:val="24"/>
          </w:rPr>
          <w:fldChar w:fldCharType="separate"/>
        </w:r>
        <w:r w:rsidR="00711ED3">
          <w:rPr>
            <w:rFonts w:ascii="Times New Roman" w:hAnsi="Times New Roman" w:cs="Times New Roman"/>
            <w:noProof/>
            <w:sz w:val="24"/>
            <w:szCs w:val="24"/>
          </w:rPr>
          <w:t>2</w:t>
        </w:r>
        <w:r w:rsidRPr="00934283">
          <w:rPr>
            <w:rFonts w:ascii="Times New Roman" w:hAnsi="Times New Roman" w:cs="Times New Roman"/>
            <w:sz w:val="24"/>
            <w:szCs w:val="24"/>
          </w:rPr>
          <w:fldChar w:fldCharType="end"/>
        </w:r>
      </w:p>
    </w:sdtContent>
  </w:sdt>
  <w:p w14:paraId="5E226A15" w14:textId="77777777" w:rsidR="00934283" w:rsidRPr="00934283" w:rsidRDefault="00934283">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61365"/>
    <w:multiLevelType w:val="hybridMultilevel"/>
    <w:tmpl w:val="035ADFE8"/>
    <w:lvl w:ilvl="0" w:tplc="2AF8E8E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674DB8"/>
    <w:multiLevelType w:val="multilevel"/>
    <w:tmpl w:val="24C4CB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9CA0FBE"/>
    <w:multiLevelType w:val="hybridMultilevel"/>
    <w:tmpl w:val="2D186DBC"/>
    <w:lvl w:ilvl="0" w:tplc="D3B6A83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DA1039"/>
    <w:multiLevelType w:val="hybridMultilevel"/>
    <w:tmpl w:val="2564BE6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76531B28"/>
    <w:multiLevelType w:val="hybridMultilevel"/>
    <w:tmpl w:val="05B8C274"/>
    <w:lvl w:ilvl="0" w:tplc="D3B6A836">
      <w:start w:val="1"/>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0D"/>
    <w:rsid w:val="00007BE1"/>
    <w:rsid w:val="00024F7F"/>
    <w:rsid w:val="000430B2"/>
    <w:rsid w:val="00091F3A"/>
    <w:rsid w:val="00093C75"/>
    <w:rsid w:val="00095E2B"/>
    <w:rsid w:val="000A15AA"/>
    <w:rsid w:val="000A270F"/>
    <w:rsid w:val="000A610B"/>
    <w:rsid w:val="000A7D9E"/>
    <w:rsid w:val="000B3E8D"/>
    <w:rsid w:val="000D6124"/>
    <w:rsid w:val="000E02CE"/>
    <w:rsid w:val="000E27E2"/>
    <w:rsid w:val="000F5950"/>
    <w:rsid w:val="001157EC"/>
    <w:rsid w:val="00123A1E"/>
    <w:rsid w:val="001306F8"/>
    <w:rsid w:val="0013317C"/>
    <w:rsid w:val="00172A06"/>
    <w:rsid w:val="00173FAE"/>
    <w:rsid w:val="00174AD7"/>
    <w:rsid w:val="001778BB"/>
    <w:rsid w:val="001A2436"/>
    <w:rsid w:val="001B2281"/>
    <w:rsid w:val="001B7395"/>
    <w:rsid w:val="001B7842"/>
    <w:rsid w:val="001D39FA"/>
    <w:rsid w:val="001E53D8"/>
    <w:rsid w:val="001E78A8"/>
    <w:rsid w:val="00246B5D"/>
    <w:rsid w:val="002516CB"/>
    <w:rsid w:val="00263D7D"/>
    <w:rsid w:val="002764C1"/>
    <w:rsid w:val="00277C40"/>
    <w:rsid w:val="002A63C6"/>
    <w:rsid w:val="002B027F"/>
    <w:rsid w:val="002B1843"/>
    <w:rsid w:val="002B3727"/>
    <w:rsid w:val="002D69B5"/>
    <w:rsid w:val="002E66E8"/>
    <w:rsid w:val="002F4CAD"/>
    <w:rsid w:val="00300E0F"/>
    <w:rsid w:val="003035A6"/>
    <w:rsid w:val="003073C6"/>
    <w:rsid w:val="003157F0"/>
    <w:rsid w:val="00325891"/>
    <w:rsid w:val="0035694F"/>
    <w:rsid w:val="003638DD"/>
    <w:rsid w:val="00373306"/>
    <w:rsid w:val="00387CE9"/>
    <w:rsid w:val="00397048"/>
    <w:rsid w:val="003E6188"/>
    <w:rsid w:val="0045189F"/>
    <w:rsid w:val="004558B1"/>
    <w:rsid w:val="00456516"/>
    <w:rsid w:val="00457B7F"/>
    <w:rsid w:val="00464AD7"/>
    <w:rsid w:val="0047088E"/>
    <w:rsid w:val="004A04D0"/>
    <w:rsid w:val="004B3218"/>
    <w:rsid w:val="004D46F3"/>
    <w:rsid w:val="004F6AF1"/>
    <w:rsid w:val="005049DF"/>
    <w:rsid w:val="00506106"/>
    <w:rsid w:val="0051554A"/>
    <w:rsid w:val="00520A0D"/>
    <w:rsid w:val="0054357D"/>
    <w:rsid w:val="005710EC"/>
    <w:rsid w:val="00580028"/>
    <w:rsid w:val="00585911"/>
    <w:rsid w:val="005876DE"/>
    <w:rsid w:val="005A472D"/>
    <w:rsid w:val="005D01E3"/>
    <w:rsid w:val="005E0BED"/>
    <w:rsid w:val="00604CCA"/>
    <w:rsid w:val="006348FD"/>
    <w:rsid w:val="00641730"/>
    <w:rsid w:val="00650F42"/>
    <w:rsid w:val="006519B9"/>
    <w:rsid w:val="00655D64"/>
    <w:rsid w:val="00667778"/>
    <w:rsid w:val="0068213F"/>
    <w:rsid w:val="00695720"/>
    <w:rsid w:val="006967C8"/>
    <w:rsid w:val="006B6697"/>
    <w:rsid w:val="00706654"/>
    <w:rsid w:val="00707ABB"/>
    <w:rsid w:val="00711ED3"/>
    <w:rsid w:val="007242CF"/>
    <w:rsid w:val="00726C50"/>
    <w:rsid w:val="0078130F"/>
    <w:rsid w:val="00793550"/>
    <w:rsid w:val="007A4C0D"/>
    <w:rsid w:val="007A7B53"/>
    <w:rsid w:val="007C48EE"/>
    <w:rsid w:val="007C5213"/>
    <w:rsid w:val="0080757D"/>
    <w:rsid w:val="008227A5"/>
    <w:rsid w:val="008233C1"/>
    <w:rsid w:val="00824AD8"/>
    <w:rsid w:val="00827F85"/>
    <w:rsid w:val="0084197D"/>
    <w:rsid w:val="00841BE5"/>
    <w:rsid w:val="0084591C"/>
    <w:rsid w:val="008505CC"/>
    <w:rsid w:val="00850F46"/>
    <w:rsid w:val="008670FD"/>
    <w:rsid w:val="00876635"/>
    <w:rsid w:val="0088061F"/>
    <w:rsid w:val="0089531A"/>
    <w:rsid w:val="008B566A"/>
    <w:rsid w:val="008D4393"/>
    <w:rsid w:val="008E4572"/>
    <w:rsid w:val="00911232"/>
    <w:rsid w:val="00931993"/>
    <w:rsid w:val="00934283"/>
    <w:rsid w:val="00944EF5"/>
    <w:rsid w:val="00950F32"/>
    <w:rsid w:val="00961B34"/>
    <w:rsid w:val="00963666"/>
    <w:rsid w:val="009B3C68"/>
    <w:rsid w:val="009F6D2F"/>
    <w:rsid w:val="00A003EC"/>
    <w:rsid w:val="00A05B79"/>
    <w:rsid w:val="00A115AB"/>
    <w:rsid w:val="00A118EF"/>
    <w:rsid w:val="00A13C2E"/>
    <w:rsid w:val="00A14190"/>
    <w:rsid w:val="00A53D86"/>
    <w:rsid w:val="00A83513"/>
    <w:rsid w:val="00A93536"/>
    <w:rsid w:val="00AA0437"/>
    <w:rsid w:val="00AB36CF"/>
    <w:rsid w:val="00AB5E01"/>
    <w:rsid w:val="00AD19B2"/>
    <w:rsid w:val="00AE2928"/>
    <w:rsid w:val="00B00CAF"/>
    <w:rsid w:val="00B1662F"/>
    <w:rsid w:val="00B173E8"/>
    <w:rsid w:val="00B23BCB"/>
    <w:rsid w:val="00B240D3"/>
    <w:rsid w:val="00B33E1C"/>
    <w:rsid w:val="00BC0BF4"/>
    <w:rsid w:val="00BD6D64"/>
    <w:rsid w:val="00C018AD"/>
    <w:rsid w:val="00C1274B"/>
    <w:rsid w:val="00C35A94"/>
    <w:rsid w:val="00C51056"/>
    <w:rsid w:val="00C53051"/>
    <w:rsid w:val="00C53EFE"/>
    <w:rsid w:val="00C81486"/>
    <w:rsid w:val="00C82A7D"/>
    <w:rsid w:val="00C87D6D"/>
    <w:rsid w:val="00C95736"/>
    <w:rsid w:val="00CA08F9"/>
    <w:rsid w:val="00CB6F12"/>
    <w:rsid w:val="00CC1F72"/>
    <w:rsid w:val="00CC29B8"/>
    <w:rsid w:val="00D06F50"/>
    <w:rsid w:val="00D13042"/>
    <w:rsid w:val="00D236B5"/>
    <w:rsid w:val="00D27B51"/>
    <w:rsid w:val="00D46FBB"/>
    <w:rsid w:val="00D6534C"/>
    <w:rsid w:val="00D74A25"/>
    <w:rsid w:val="00D85A8A"/>
    <w:rsid w:val="00D97F32"/>
    <w:rsid w:val="00DA1216"/>
    <w:rsid w:val="00DA73E9"/>
    <w:rsid w:val="00DC323D"/>
    <w:rsid w:val="00DC3E66"/>
    <w:rsid w:val="00DF5986"/>
    <w:rsid w:val="00E17E0F"/>
    <w:rsid w:val="00E20394"/>
    <w:rsid w:val="00E27850"/>
    <w:rsid w:val="00E3509C"/>
    <w:rsid w:val="00E6085F"/>
    <w:rsid w:val="00E757CD"/>
    <w:rsid w:val="00EC37FD"/>
    <w:rsid w:val="00F10026"/>
    <w:rsid w:val="00F515DA"/>
    <w:rsid w:val="00F60A42"/>
    <w:rsid w:val="00F70B45"/>
    <w:rsid w:val="00F853AF"/>
    <w:rsid w:val="00FD1DB5"/>
    <w:rsid w:val="00FF649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69BF"/>
  <w15:docId w15:val="{527B80AB-A1CB-4902-843E-BE9CA773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7">
    <w:name w:val="heading 7"/>
    <w:basedOn w:val="prastasis"/>
    <w:link w:val="Antrat7Diagrama"/>
    <w:qFormat/>
    <w:rsid w:val="00C018AD"/>
    <w:pPr>
      <w:keepNext/>
      <w:widowControl w:val="0"/>
      <w:suppressAutoHyphens/>
      <w:spacing w:after="0" w:line="240" w:lineRule="auto"/>
      <w:jc w:val="center"/>
      <w:textAlignment w:val="baseline"/>
      <w:outlineLvl w:val="6"/>
    </w:pPr>
    <w:rPr>
      <w:rFonts w:ascii="Liberation Serif" w:eastAsia="SimSun" w:hAnsi="Liberation Serif" w:cs="Arial"/>
      <w:b/>
      <w:color w:val="00000A"/>
      <w:sz w:val="24"/>
      <w:szCs w:val="20"/>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rPr>
  </w:style>
  <w:style w:type="paragraph" w:customStyle="1" w:styleId="istatymas0">
    <w:name w:val="istatymas"/>
    <w:basedOn w:val="prastasis"/>
    <w:rsid w:val="00D46FBB"/>
    <w:pPr>
      <w:autoSpaceDE w:val="0"/>
      <w:autoSpaceDN w:val="0"/>
      <w:spacing w:after="0" w:line="240" w:lineRule="auto"/>
      <w:jc w:val="center"/>
    </w:pPr>
    <w:rPr>
      <w:rFonts w:ascii="TimesLT" w:eastAsia="Times New Roman" w:hAnsi="TimesLT" w:cs="Times New Roman"/>
      <w:sz w:val="20"/>
      <w:szCs w:val="20"/>
    </w:rPr>
  </w:style>
  <w:style w:type="paragraph" w:customStyle="1" w:styleId="bodytext">
    <w:name w:val="bodytext"/>
    <w:basedOn w:val="prastasis"/>
    <w:rsid w:val="00D46FBB"/>
    <w:pPr>
      <w:autoSpaceDE w:val="0"/>
      <w:autoSpaceDN w:val="0"/>
      <w:spacing w:after="0" w:line="240" w:lineRule="auto"/>
      <w:ind w:firstLine="312"/>
      <w:jc w:val="both"/>
    </w:pPr>
    <w:rPr>
      <w:rFonts w:ascii="TimesLT" w:eastAsia="Times New Roman" w:hAnsi="TimesLT" w:cs="Times New Roman"/>
      <w:sz w:val="20"/>
      <w:szCs w:val="20"/>
    </w:rPr>
  </w:style>
  <w:style w:type="paragraph" w:styleId="Pagrindinistekstas">
    <w:name w:val="Body Text"/>
    <w:basedOn w:val="prastasis"/>
    <w:link w:val="PagrindinistekstasDiagrama"/>
    <w:rsid w:val="00D46FBB"/>
    <w:pPr>
      <w:spacing w:after="0" w:line="240" w:lineRule="auto"/>
      <w:jc w:val="both"/>
    </w:pPr>
    <w:rPr>
      <w:rFonts w:ascii="Times New Roman" w:eastAsia="Times New Roman" w:hAnsi="Times New Roman" w:cs="Times New Roman"/>
      <w:sz w:val="20"/>
      <w:szCs w:val="20"/>
      <w:lang w:val="en-GB"/>
    </w:rPr>
  </w:style>
  <w:style w:type="character" w:customStyle="1" w:styleId="PagrindinistekstasDiagrama">
    <w:name w:val="Pagrindinis tekstas Diagrama"/>
    <w:basedOn w:val="Numatytasispastraiposriftas"/>
    <w:link w:val="Pagrindinistekstas"/>
    <w:rsid w:val="00D46FBB"/>
    <w:rPr>
      <w:rFonts w:ascii="Times New Roman" w:eastAsia="Times New Roman" w:hAnsi="Times New Roman" w:cs="Times New Roman"/>
      <w:sz w:val="20"/>
      <w:szCs w:val="20"/>
      <w:lang w:val="en-GB" w:eastAsia="lt-LT"/>
    </w:rPr>
  </w:style>
  <w:style w:type="paragraph" w:styleId="Sraopastraipa">
    <w:name w:val="List Paragraph"/>
    <w:basedOn w:val="prastasis"/>
    <w:uiPriority w:val="34"/>
    <w:qFormat/>
    <w:rsid w:val="00D46FBB"/>
    <w:pPr>
      <w:ind w:left="720"/>
      <w:contextualSpacing/>
    </w:pPr>
  </w:style>
  <w:style w:type="character" w:styleId="Komentaronuoroda">
    <w:name w:val="annotation reference"/>
    <w:rsid w:val="00931993"/>
    <w:rPr>
      <w:sz w:val="16"/>
      <w:szCs w:val="16"/>
    </w:rPr>
  </w:style>
  <w:style w:type="paragraph" w:styleId="Komentarotekstas">
    <w:name w:val="annotation text"/>
    <w:basedOn w:val="prastasis"/>
    <w:link w:val="KomentarotekstasDiagrama"/>
    <w:rsid w:val="0093199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KomentarotekstasDiagrama">
    <w:name w:val="Komentaro tekstas Diagrama"/>
    <w:basedOn w:val="Numatytasispastraiposriftas"/>
    <w:link w:val="Komentarotekstas"/>
    <w:rsid w:val="00931993"/>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9319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1993"/>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63666"/>
    <w:rPr>
      <w:rFonts w:ascii="Arial" w:eastAsia="Times New Roman" w:hAnsi="Arial" w:cs="Arial"/>
      <w:b/>
      <w:bCs/>
      <w:sz w:val="20"/>
      <w:szCs w:val="20"/>
      <w:lang w:eastAsia="lt-LT"/>
    </w:rPr>
  </w:style>
  <w:style w:type="paragraph" w:styleId="Antrats">
    <w:name w:val="header"/>
    <w:basedOn w:val="prastasis"/>
    <w:link w:val="AntratsDiagrama"/>
    <w:uiPriority w:val="99"/>
    <w:unhideWhenUsed/>
    <w:rsid w:val="009342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4283"/>
  </w:style>
  <w:style w:type="paragraph" w:styleId="Porat">
    <w:name w:val="footer"/>
    <w:basedOn w:val="prastasis"/>
    <w:link w:val="PoratDiagrama"/>
    <w:uiPriority w:val="99"/>
    <w:unhideWhenUsed/>
    <w:rsid w:val="009342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4283"/>
  </w:style>
  <w:style w:type="paragraph" w:styleId="Paprastasistekstas">
    <w:name w:val="Plain Text"/>
    <w:basedOn w:val="prastasis"/>
    <w:link w:val="PaprastasistekstasDiagrama"/>
    <w:uiPriority w:val="99"/>
    <w:semiHidden/>
    <w:unhideWhenUsed/>
    <w:rsid w:val="008D4393"/>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8D4393"/>
    <w:rPr>
      <w:rFonts w:ascii="Calibri" w:hAnsi="Calibri"/>
      <w:szCs w:val="21"/>
    </w:rPr>
  </w:style>
  <w:style w:type="paragraph" w:styleId="Pataisymai">
    <w:name w:val="Revision"/>
    <w:hidden/>
    <w:uiPriority w:val="99"/>
    <w:semiHidden/>
    <w:rsid w:val="00C53051"/>
    <w:pPr>
      <w:spacing w:after="0" w:line="240" w:lineRule="auto"/>
    </w:pPr>
  </w:style>
  <w:style w:type="paragraph" w:customStyle="1" w:styleId="tajtip">
    <w:name w:val="tajtip"/>
    <w:basedOn w:val="prastasis"/>
    <w:rsid w:val="00520A0D"/>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qFormat/>
    <w:rsid w:val="0045189F"/>
    <w:pPr>
      <w:spacing w:after="0" w:line="240" w:lineRule="auto"/>
    </w:pPr>
    <w:rPr>
      <w:rFonts w:eastAsiaTheme="minorHAnsi" w:cs="Times New Roman"/>
      <w:color w:val="00000A"/>
      <w:sz w:val="24"/>
      <w:lang w:eastAsia="en-US"/>
    </w:rPr>
  </w:style>
  <w:style w:type="character" w:customStyle="1" w:styleId="Antrat7Diagrama">
    <w:name w:val="Antraštė 7 Diagrama"/>
    <w:basedOn w:val="Numatytasispastraiposriftas"/>
    <w:link w:val="Antrat7"/>
    <w:qFormat/>
    <w:rsid w:val="00C018AD"/>
    <w:rPr>
      <w:rFonts w:ascii="Liberation Serif" w:eastAsia="SimSun" w:hAnsi="Liberation Serif" w:cs="Arial"/>
      <w:b/>
      <w:color w:val="00000A"/>
      <w:sz w:val="24"/>
      <w:szCs w:val="20"/>
      <w:lang w:eastAsia="zh-CN" w:bidi="hi-IN"/>
    </w:rPr>
  </w:style>
  <w:style w:type="paragraph" w:customStyle="1" w:styleId="Standard">
    <w:name w:val="Standard"/>
    <w:qFormat/>
    <w:rsid w:val="00C018AD"/>
    <w:pPr>
      <w:suppressAutoHyphens/>
      <w:spacing w:after="0" w:line="240" w:lineRule="auto"/>
      <w:textAlignment w:val="baseline"/>
    </w:pPr>
    <w:rPr>
      <w:rFonts w:ascii="Times New Roman" w:eastAsia="Times New Roman" w:hAnsi="Times New Roman" w:cs="Times New Roman"/>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74039">
      <w:bodyDiv w:val="1"/>
      <w:marLeft w:val="0"/>
      <w:marRight w:val="0"/>
      <w:marTop w:val="0"/>
      <w:marBottom w:val="0"/>
      <w:divBdr>
        <w:top w:val="none" w:sz="0" w:space="0" w:color="auto"/>
        <w:left w:val="none" w:sz="0" w:space="0" w:color="auto"/>
        <w:bottom w:val="none" w:sz="0" w:space="0" w:color="auto"/>
        <w:right w:val="none" w:sz="0" w:space="0" w:color="auto"/>
      </w:divBdr>
    </w:div>
    <w:div w:id="596253850">
      <w:bodyDiv w:val="1"/>
      <w:marLeft w:val="0"/>
      <w:marRight w:val="0"/>
      <w:marTop w:val="0"/>
      <w:marBottom w:val="0"/>
      <w:divBdr>
        <w:top w:val="none" w:sz="0" w:space="0" w:color="auto"/>
        <w:left w:val="none" w:sz="0" w:space="0" w:color="auto"/>
        <w:bottom w:val="none" w:sz="0" w:space="0" w:color="auto"/>
        <w:right w:val="none" w:sz="0" w:space="0" w:color="auto"/>
      </w:divBdr>
    </w:div>
    <w:div w:id="613830812">
      <w:bodyDiv w:val="1"/>
      <w:marLeft w:val="0"/>
      <w:marRight w:val="0"/>
      <w:marTop w:val="0"/>
      <w:marBottom w:val="0"/>
      <w:divBdr>
        <w:top w:val="none" w:sz="0" w:space="0" w:color="auto"/>
        <w:left w:val="none" w:sz="0" w:space="0" w:color="auto"/>
        <w:bottom w:val="none" w:sz="0" w:space="0" w:color="auto"/>
        <w:right w:val="none" w:sz="0" w:space="0" w:color="auto"/>
      </w:divBdr>
    </w:div>
    <w:div w:id="771587334">
      <w:bodyDiv w:val="1"/>
      <w:marLeft w:val="0"/>
      <w:marRight w:val="0"/>
      <w:marTop w:val="0"/>
      <w:marBottom w:val="0"/>
      <w:divBdr>
        <w:top w:val="none" w:sz="0" w:space="0" w:color="auto"/>
        <w:left w:val="none" w:sz="0" w:space="0" w:color="auto"/>
        <w:bottom w:val="none" w:sz="0" w:space="0" w:color="auto"/>
        <w:right w:val="none" w:sz="0" w:space="0" w:color="auto"/>
      </w:divBdr>
    </w:div>
    <w:div w:id="9156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4CD8-8A93-4216-B7F6-5289BD94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2073</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2019-06-26T05:34:00Z</dcterms:created>
  <dc:creator>Elina Petrauskaitė</dc:creator>
  <cp:lastModifiedBy>Rūta Jasulaitienė</cp:lastModifiedBy>
  <dcterms:modified xsi:type="dcterms:W3CDTF">2019-06-26T07:22:00Z</dcterms:modified>
  <cp:revision>9</cp:revision>
</cp:coreProperties>
</file>