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2110C697" w:rsidR="006F16C7" w:rsidRDefault="00191267">
      <w:pPr>
        <w:jc w:val="center"/>
      </w:pPr>
      <w:r>
        <w:rPr>
          <w:b/>
          <w:bCs/>
        </w:rPr>
        <w:t>KELIŲ PRIEŽIŪROS IR PLĖTROS PROGRAMOS FINANSAVIMO ĮSTATYMO</w:t>
      </w:r>
      <w:r w:rsidR="00F84376">
        <w:rPr>
          <w:b/>
          <w:bCs/>
        </w:rPr>
        <w:t xml:space="preserve"> NR. VIII-2032</w:t>
      </w:r>
      <w:r>
        <w:rPr>
          <w:b/>
          <w:bCs/>
        </w:rPr>
        <w:t xml:space="preserve"> </w:t>
      </w:r>
      <w:r w:rsidR="009F46C5">
        <w:rPr>
          <w:b/>
          <w:bCs/>
        </w:rPr>
        <w:t>9</w:t>
      </w:r>
      <w:r w:rsidR="006C5403">
        <w:rPr>
          <w:b/>
          <w:bCs/>
        </w:rPr>
        <w:t> </w:t>
      </w:r>
      <w:r w:rsidR="000C481E">
        <w:rPr>
          <w:b/>
          <w:bCs/>
        </w:rPr>
        <w:t>STRAIPSNI</w:t>
      </w:r>
      <w:r w:rsidR="004E2339">
        <w:rPr>
          <w:b/>
          <w:bCs/>
        </w:rPr>
        <w:t>O</w:t>
      </w:r>
      <w:r w:rsidR="000C481E">
        <w:rPr>
          <w:b/>
          <w:bCs/>
        </w:rPr>
        <w:t xml:space="preserve"> PAKEITIMO</w:t>
      </w:r>
      <w:r w:rsidR="00353FF4">
        <w:rPr>
          <w:b/>
          <w:bCs/>
        </w:rPr>
        <w:t xml:space="preserve"> IR ĮSTATYMO PAPILDYMO 9</w:t>
      </w:r>
      <w:r w:rsidR="00353FF4" w:rsidRPr="00353FF4">
        <w:rPr>
          <w:b/>
          <w:bCs/>
          <w:vertAlign w:val="superscript"/>
        </w:rPr>
        <w:t>1</w:t>
      </w:r>
      <w:r w:rsidR="00353FF4">
        <w:rPr>
          <w:b/>
          <w:bCs/>
        </w:rPr>
        <w:t xml:space="preserve"> STRAIPSNIU</w:t>
      </w:r>
    </w:p>
    <w:p w14:paraId="54DB2579" w14:textId="77777777" w:rsidR="006F16C7" w:rsidRDefault="000C481E">
      <w:pPr>
        <w:jc w:val="center"/>
      </w:pPr>
      <w:r>
        <w:rPr>
          <w:b/>
          <w:bCs/>
        </w:rPr>
        <w:t>ĮSTATYMAS</w:t>
      </w:r>
    </w:p>
    <w:p w14:paraId="7639648D" w14:textId="0C1968AF" w:rsidR="006F16C7" w:rsidRDefault="006F16C7">
      <w:pPr>
        <w:jc w:val="center"/>
      </w:pPr>
    </w:p>
    <w:p w14:paraId="12D36E03" w14:textId="45531BD5" w:rsidR="006F16C7" w:rsidRDefault="002741CC">
      <w:pPr>
        <w:jc w:val="center"/>
      </w:pPr>
      <w:r>
        <w:t>20</w:t>
      </w:r>
      <w:r w:rsidR="00C54A7F">
        <w:t>20</w:t>
      </w:r>
      <w:r>
        <w:t xml:space="preserve"> m.                       d. </w:t>
      </w:r>
      <w:r w:rsidR="000C481E"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53A54548" w14:textId="77777777" w:rsidR="006F16C7" w:rsidRPr="00DF28EC" w:rsidRDefault="006F16C7">
      <w:pPr>
        <w:jc w:val="center"/>
      </w:pPr>
    </w:p>
    <w:p w14:paraId="065FAAA9" w14:textId="01EF7DA6" w:rsidR="006F16C7" w:rsidRPr="00DF28EC" w:rsidRDefault="000C481E">
      <w:pPr>
        <w:ind w:firstLine="709"/>
        <w:rPr>
          <w:b/>
          <w:bCs/>
        </w:rPr>
      </w:pPr>
      <w:bookmarkStart w:id="0" w:name="_Hlk524429815"/>
      <w:r w:rsidRPr="00DF28EC">
        <w:rPr>
          <w:b/>
          <w:bCs/>
        </w:rPr>
        <w:t xml:space="preserve">1 straipsnis. </w:t>
      </w:r>
      <w:r w:rsidR="004E2339">
        <w:rPr>
          <w:b/>
          <w:bCs/>
        </w:rPr>
        <w:t>9</w:t>
      </w:r>
      <w:r w:rsidRPr="00DF28EC">
        <w:rPr>
          <w:b/>
          <w:bCs/>
        </w:rPr>
        <w:t xml:space="preserve"> straipsnio pakeitimas</w:t>
      </w:r>
    </w:p>
    <w:p w14:paraId="67C2FBFA" w14:textId="77777777" w:rsidR="005341B5" w:rsidRDefault="005341B5" w:rsidP="005341B5">
      <w:pPr>
        <w:ind w:firstLine="737"/>
        <w:jc w:val="both"/>
      </w:pPr>
      <w:bookmarkStart w:id="1" w:name="_Hlk37250832"/>
      <w:bookmarkEnd w:id="0"/>
      <w:r>
        <w:t>1. Pakeisti 9 straipsnio 1 dalies 1</w:t>
      </w:r>
      <w:r>
        <w:rPr>
          <w:lang w:val="en-US"/>
        </w:rPr>
        <w:t>3</w:t>
      </w:r>
      <w:r>
        <w:t xml:space="preserve"> punktą ir jį išdėstyti taip:</w:t>
      </w:r>
    </w:p>
    <w:p w14:paraId="3BECA85C" w14:textId="1B6D7DD4" w:rsidR="0025616D" w:rsidRPr="00FF280E" w:rsidRDefault="005341B5" w:rsidP="0025616D">
      <w:pPr>
        <w:ind w:firstLine="737"/>
        <w:jc w:val="both"/>
      </w:pPr>
      <w:r>
        <w:t xml:space="preserve">„13) </w:t>
      </w:r>
      <w:r>
        <w:rPr>
          <w:b/>
          <w:bCs/>
          <w:lang w:eastAsia="lt-LT"/>
        </w:rPr>
        <w:t>Lietuvos Respublikos susisiekimo ministerijos įgaliot</w:t>
      </w:r>
      <w:r w:rsidR="004013AA">
        <w:rPr>
          <w:b/>
          <w:bCs/>
          <w:lang w:eastAsia="lt-LT"/>
        </w:rPr>
        <w:t>os</w:t>
      </w:r>
      <w:r>
        <w:rPr>
          <w:b/>
          <w:bCs/>
          <w:lang w:eastAsia="lt-LT"/>
        </w:rPr>
        <w:t xml:space="preserve"> vieš</w:t>
      </w:r>
      <w:r w:rsidR="004013AA">
        <w:rPr>
          <w:b/>
          <w:bCs/>
          <w:lang w:eastAsia="lt-LT"/>
        </w:rPr>
        <w:t>osios</w:t>
      </w:r>
      <w:r>
        <w:rPr>
          <w:b/>
          <w:bCs/>
          <w:lang w:eastAsia="lt-LT"/>
        </w:rPr>
        <w:t xml:space="preserve"> įstaig</w:t>
      </w:r>
      <w:r w:rsidR="004013AA">
        <w:rPr>
          <w:b/>
          <w:bCs/>
          <w:lang w:eastAsia="lt-LT"/>
        </w:rPr>
        <w:t>os Transporto kompetencijų agentūros</w:t>
      </w:r>
      <w:r>
        <w:rPr>
          <w:b/>
          <w:bCs/>
          <w:lang w:eastAsia="lt-LT"/>
        </w:rPr>
        <w:t xml:space="preserve"> funkcij</w:t>
      </w:r>
      <w:r w:rsidR="004013AA">
        <w:rPr>
          <w:b/>
          <w:bCs/>
          <w:lang w:eastAsia="lt-LT"/>
        </w:rPr>
        <w:t>ų</w:t>
      </w:r>
      <w:r>
        <w:rPr>
          <w:b/>
          <w:bCs/>
          <w:lang w:eastAsia="lt-LT"/>
        </w:rPr>
        <w:t xml:space="preserve">, </w:t>
      </w:r>
      <w:bookmarkStart w:id="2" w:name="_Hlk37429359"/>
      <w:r>
        <w:rPr>
          <w:b/>
          <w:bCs/>
          <w:lang w:eastAsia="lt-LT"/>
        </w:rPr>
        <w:t>nurodyt</w:t>
      </w:r>
      <w:r w:rsidR="004013AA">
        <w:rPr>
          <w:b/>
          <w:bCs/>
          <w:lang w:eastAsia="lt-LT"/>
        </w:rPr>
        <w:t>ų</w:t>
      </w:r>
      <w:r>
        <w:rPr>
          <w:b/>
          <w:bCs/>
          <w:lang w:eastAsia="lt-LT"/>
        </w:rPr>
        <w:t xml:space="preserve"> Lietuvos Respublikos saugaus eismo automobilių keliais įstatymo 10 straipsnio 12 dalyje</w:t>
      </w:r>
      <w:bookmarkEnd w:id="2"/>
      <w:r w:rsidR="004013AA">
        <w:rPr>
          <w:b/>
          <w:bCs/>
          <w:lang w:eastAsia="lt-LT"/>
        </w:rPr>
        <w:t>, vykdym</w:t>
      </w:r>
      <w:r w:rsidR="00F549BB">
        <w:rPr>
          <w:b/>
          <w:bCs/>
          <w:lang w:eastAsia="lt-LT"/>
        </w:rPr>
        <w:t>ui</w:t>
      </w:r>
      <w:r>
        <w:rPr>
          <w:b/>
          <w:bCs/>
          <w:lang w:eastAsia="lt-LT"/>
        </w:rPr>
        <w:t xml:space="preserve"> </w:t>
      </w:r>
      <w:r w:rsidRPr="005341B5">
        <w:rPr>
          <w:strike/>
          <w:sz w:val="22"/>
          <w:szCs w:val="22"/>
        </w:rPr>
        <w:t>valstybės įmonių, prižiūrinčių valstybinės reikšmės kelius, kelių technikai, technologijoms, transporto ir kitoms gamybos priemonėms įsigyti</w:t>
      </w:r>
      <w:r w:rsidRPr="005341B5">
        <w:rPr>
          <w:lang w:eastAsia="lt-LT"/>
        </w:rPr>
        <w:t>;“</w:t>
      </w:r>
      <w:r w:rsidR="0025616D" w:rsidRPr="005341B5">
        <w:t>.</w:t>
      </w:r>
    </w:p>
    <w:bookmarkEnd w:id="1"/>
    <w:p w14:paraId="1F22BE28" w14:textId="26F5B87B" w:rsidR="006F16C7" w:rsidRPr="00FF280E" w:rsidRDefault="0025616D">
      <w:pPr>
        <w:ind w:firstLine="737"/>
        <w:jc w:val="both"/>
      </w:pPr>
      <w:r>
        <w:t>2</w:t>
      </w:r>
      <w:r w:rsidR="000C481E" w:rsidRPr="00DF28EC">
        <w:t xml:space="preserve">. </w:t>
      </w:r>
      <w:r w:rsidR="000C481E" w:rsidRPr="00FF280E">
        <w:t xml:space="preserve">Pakeisti </w:t>
      </w:r>
      <w:r w:rsidR="004E2339" w:rsidRPr="00FF280E">
        <w:t>9</w:t>
      </w:r>
      <w:r w:rsidR="009F46C5" w:rsidRPr="00FF280E">
        <w:t xml:space="preserve"> </w:t>
      </w:r>
      <w:r w:rsidR="000C481E" w:rsidRPr="00FF280E">
        <w:t xml:space="preserve">straipsnio </w:t>
      </w:r>
      <w:r w:rsidR="004E2339" w:rsidRPr="00FF280E">
        <w:t>1</w:t>
      </w:r>
      <w:r w:rsidR="000C481E" w:rsidRPr="00FF280E">
        <w:t xml:space="preserve"> dal</w:t>
      </w:r>
      <w:r w:rsidR="004E2339" w:rsidRPr="00FF280E">
        <w:t>ies 18 punktą</w:t>
      </w:r>
      <w:r w:rsidR="000C481E" w:rsidRPr="00FF280E">
        <w:t xml:space="preserve"> ir j</w:t>
      </w:r>
      <w:r w:rsidR="004E2339" w:rsidRPr="00FF280E">
        <w:t>į</w:t>
      </w:r>
      <w:r w:rsidR="000C481E" w:rsidRPr="00FF280E">
        <w:t xml:space="preserve"> išdėstyti taip:</w:t>
      </w:r>
    </w:p>
    <w:p w14:paraId="16E7C09B" w14:textId="00F3BCDC" w:rsidR="001C5F67" w:rsidRPr="00FF280E" w:rsidRDefault="000C481E" w:rsidP="001C5F67">
      <w:pPr>
        <w:ind w:firstLine="720"/>
        <w:jc w:val="both"/>
      </w:pPr>
      <w:r w:rsidRPr="00FF280E">
        <w:t>„</w:t>
      </w:r>
      <w:r w:rsidR="001C5F67" w:rsidRPr="00FF280E">
        <w:t xml:space="preserve">18) </w:t>
      </w:r>
      <w:r w:rsidR="0025616D" w:rsidRPr="007D4DB1">
        <w:rPr>
          <w:b/>
        </w:rPr>
        <w:t>Susisiekimo ministerij</w:t>
      </w:r>
      <w:r w:rsidR="007D4DB1" w:rsidRPr="007D4DB1">
        <w:rPr>
          <w:b/>
        </w:rPr>
        <w:t xml:space="preserve">os </w:t>
      </w:r>
      <w:r w:rsidR="007D4DB1" w:rsidRPr="00C636AD">
        <w:rPr>
          <w:b/>
          <w:lang w:eastAsia="lt-LT"/>
        </w:rPr>
        <w:t xml:space="preserve">reguliavimo sričiai priskirtų </w:t>
      </w:r>
      <w:r w:rsidR="001C5F67" w:rsidRPr="007D4DB1">
        <w:t>institucijų</w:t>
      </w:r>
      <w:r w:rsidR="007D4DB1" w:rsidRPr="007D4DB1">
        <w:rPr>
          <w:b/>
        </w:rPr>
        <w:t>,</w:t>
      </w:r>
      <w:r w:rsidR="001C5F67" w:rsidRPr="007D4DB1">
        <w:t xml:space="preserve"> </w:t>
      </w:r>
      <w:r w:rsidR="005341B5" w:rsidRPr="005341B5">
        <w:rPr>
          <w:b/>
          <w:bCs/>
        </w:rPr>
        <w:t xml:space="preserve">viešųjų </w:t>
      </w:r>
      <w:proofErr w:type="spellStart"/>
      <w:r w:rsidR="005341B5" w:rsidRPr="005341B5">
        <w:rPr>
          <w:b/>
          <w:bCs/>
        </w:rPr>
        <w:t>įstaigų,</w:t>
      </w:r>
      <w:r w:rsidR="001C5F67" w:rsidRPr="007D4DB1">
        <w:rPr>
          <w:strike/>
        </w:rPr>
        <w:t>ir</w:t>
      </w:r>
      <w:proofErr w:type="spellEnd"/>
      <w:r w:rsidR="001C5F67" w:rsidRPr="007D4DB1">
        <w:rPr>
          <w:strike/>
        </w:rPr>
        <w:t xml:space="preserve"> </w:t>
      </w:r>
      <w:r w:rsidR="001C5F67" w:rsidRPr="007D4DB1">
        <w:t>įstaigų</w:t>
      </w:r>
      <w:r w:rsidR="00703EE9">
        <w:rPr>
          <w:strike/>
        </w:rPr>
        <w:t xml:space="preserve"> </w:t>
      </w:r>
      <w:bookmarkStart w:id="3" w:name="_Hlk524966235"/>
      <w:r w:rsidR="00703EE9" w:rsidRPr="00703EE9">
        <w:rPr>
          <w:b/>
        </w:rPr>
        <w:t xml:space="preserve">ir </w:t>
      </w:r>
      <w:r w:rsidR="00A6137E">
        <w:rPr>
          <w:b/>
        </w:rPr>
        <w:t xml:space="preserve">valstybės </w:t>
      </w:r>
      <w:r w:rsidR="00703EE9" w:rsidRPr="00703EE9">
        <w:rPr>
          <w:b/>
        </w:rPr>
        <w:t>įmonių</w:t>
      </w:r>
      <w:bookmarkEnd w:id="3"/>
      <w:r w:rsidR="001C5F67" w:rsidRPr="00FF280E">
        <w:t>, atsakingų už valstybinės reikšmės kelius, išlaikymo išlaidoms apmokėti;</w:t>
      </w:r>
      <w:r w:rsidR="0022238F">
        <w:t>“</w:t>
      </w:r>
      <w:r w:rsidR="00827468">
        <w:t>.</w:t>
      </w:r>
    </w:p>
    <w:p w14:paraId="1407DA4D" w14:textId="2FA6B0CF" w:rsidR="00FF280E" w:rsidRPr="00FF280E" w:rsidRDefault="0025616D" w:rsidP="001C5F67">
      <w:pPr>
        <w:suppressAutoHyphens w:val="0"/>
        <w:ind w:firstLine="720"/>
        <w:jc w:val="both"/>
        <w:textAlignment w:val="auto"/>
      </w:pPr>
      <w:bookmarkStart w:id="4" w:name="_Hlk524966339"/>
      <w:r>
        <w:t>3</w:t>
      </w:r>
      <w:r w:rsidR="00FF280E" w:rsidRPr="00FF280E">
        <w:t>. Pakeisti 9 straipsnio 1 dalies 19 punktą ir jį išdėstyti taip:</w:t>
      </w:r>
    </w:p>
    <w:bookmarkEnd w:id="4"/>
    <w:p w14:paraId="53D4B5E0" w14:textId="6E532360" w:rsidR="001C5F67" w:rsidRDefault="0022238F" w:rsidP="001C5F67">
      <w:pPr>
        <w:suppressAutoHyphens w:val="0"/>
        <w:ind w:firstLine="720"/>
        <w:jc w:val="both"/>
        <w:textAlignment w:val="auto"/>
      </w:pPr>
      <w:r>
        <w:t>„</w:t>
      </w:r>
      <w:r w:rsidR="001C5F67" w:rsidRPr="001C5F67">
        <w:t xml:space="preserve">19) </w:t>
      </w:r>
      <w:r w:rsidR="007D4DB1" w:rsidRPr="007D4DB1">
        <w:rPr>
          <w:b/>
        </w:rPr>
        <w:t xml:space="preserve">Susisiekimo ministerijos </w:t>
      </w:r>
      <w:r w:rsidR="007D4DB1" w:rsidRPr="00C636AD">
        <w:rPr>
          <w:b/>
          <w:lang w:eastAsia="lt-LT"/>
        </w:rPr>
        <w:t xml:space="preserve">reguliavimo sričiai priskirtų </w:t>
      </w:r>
      <w:r w:rsidR="001C5F67" w:rsidRPr="00DC597F">
        <w:t>institucijų</w:t>
      </w:r>
      <w:r w:rsidR="00DC597F" w:rsidRPr="00DC597F">
        <w:rPr>
          <w:b/>
        </w:rPr>
        <w:t>,</w:t>
      </w:r>
      <w:r w:rsidR="001C5F67" w:rsidRPr="00DC597F">
        <w:t xml:space="preserve"> </w:t>
      </w:r>
      <w:r w:rsidR="005341B5" w:rsidRPr="005341B5">
        <w:rPr>
          <w:b/>
          <w:bCs/>
        </w:rPr>
        <w:t xml:space="preserve">viešųjų </w:t>
      </w:r>
      <w:proofErr w:type="spellStart"/>
      <w:r w:rsidR="005341B5" w:rsidRPr="005341B5">
        <w:rPr>
          <w:b/>
          <w:bCs/>
        </w:rPr>
        <w:t>įstaigų,</w:t>
      </w:r>
      <w:r w:rsidR="001C5F67" w:rsidRPr="00DC597F">
        <w:rPr>
          <w:strike/>
        </w:rPr>
        <w:t>ir</w:t>
      </w:r>
      <w:proofErr w:type="spellEnd"/>
      <w:r w:rsidR="001C5F67" w:rsidRPr="00DC597F">
        <w:rPr>
          <w:strike/>
        </w:rPr>
        <w:t xml:space="preserve"> </w:t>
      </w:r>
      <w:r w:rsidR="001C5F67" w:rsidRPr="00DC597F">
        <w:t>įstaigų</w:t>
      </w:r>
      <w:r w:rsidR="00703EE9">
        <w:t xml:space="preserve"> </w:t>
      </w:r>
      <w:r w:rsidR="00726B51">
        <w:rPr>
          <w:b/>
        </w:rPr>
        <w:t xml:space="preserve"> </w:t>
      </w:r>
      <w:r w:rsidR="00703EE9" w:rsidRPr="00703EE9">
        <w:rPr>
          <w:b/>
        </w:rPr>
        <w:t xml:space="preserve">ir </w:t>
      </w:r>
      <w:r w:rsidR="00A6137E">
        <w:rPr>
          <w:b/>
        </w:rPr>
        <w:t xml:space="preserve">valstybės </w:t>
      </w:r>
      <w:r w:rsidR="00703EE9" w:rsidRPr="00703EE9">
        <w:rPr>
          <w:b/>
        </w:rPr>
        <w:t>įmonių</w:t>
      </w:r>
      <w:r w:rsidR="001C5F67" w:rsidRPr="001C5F67">
        <w:t>, atsakingų už valstybinės reikšmės kelius, paskoloms, skirtoms tiesioginėms funkcijoms atlikti, grąžinti ir palūkanoms mokėti;</w:t>
      </w:r>
      <w:r>
        <w:t>“</w:t>
      </w:r>
      <w:r w:rsidR="00827468">
        <w:t>.</w:t>
      </w:r>
    </w:p>
    <w:p w14:paraId="25CE2D97" w14:textId="3D76CD02" w:rsidR="00827468" w:rsidRPr="004A328F" w:rsidRDefault="0025616D" w:rsidP="00827468">
      <w:pPr>
        <w:ind w:firstLine="720"/>
        <w:jc w:val="both"/>
        <w:rPr>
          <w:lang w:eastAsia="lt-LT"/>
        </w:rPr>
      </w:pPr>
      <w:r>
        <w:rPr>
          <w:lang w:eastAsia="lt-LT"/>
        </w:rPr>
        <w:t>4</w:t>
      </w:r>
      <w:r w:rsidR="00827468" w:rsidRPr="004A328F">
        <w:rPr>
          <w:lang w:eastAsia="lt-LT"/>
        </w:rPr>
        <w:t xml:space="preserve">. </w:t>
      </w:r>
      <w:r w:rsidR="001C2257">
        <w:rPr>
          <w:lang w:eastAsia="lt-LT"/>
        </w:rPr>
        <w:t>Papildyti</w:t>
      </w:r>
      <w:r w:rsidR="001C2257" w:rsidRPr="004A328F">
        <w:rPr>
          <w:lang w:eastAsia="lt-LT"/>
        </w:rPr>
        <w:t xml:space="preserve"> </w:t>
      </w:r>
      <w:r w:rsidR="00827468" w:rsidRPr="004A328F">
        <w:rPr>
          <w:lang w:eastAsia="lt-LT"/>
        </w:rPr>
        <w:t xml:space="preserve">9 straipsnio 1 </w:t>
      </w:r>
      <w:r w:rsidR="001C2257" w:rsidRPr="004A328F">
        <w:rPr>
          <w:lang w:eastAsia="lt-LT"/>
        </w:rPr>
        <w:t>dal</w:t>
      </w:r>
      <w:r w:rsidR="001C2257">
        <w:rPr>
          <w:lang w:eastAsia="lt-LT"/>
        </w:rPr>
        <w:t>į nauju</w:t>
      </w:r>
      <w:r w:rsidR="001C2257" w:rsidRPr="004A328F">
        <w:rPr>
          <w:lang w:eastAsia="lt-LT"/>
        </w:rPr>
        <w:t xml:space="preserve"> </w:t>
      </w:r>
      <w:r w:rsidR="00827468" w:rsidRPr="004A328F">
        <w:rPr>
          <w:lang w:eastAsia="lt-LT"/>
        </w:rPr>
        <w:t>23 punkt</w:t>
      </w:r>
      <w:r w:rsidR="001C2257">
        <w:rPr>
          <w:lang w:eastAsia="lt-LT"/>
        </w:rPr>
        <w:t>u</w:t>
      </w:r>
      <w:r w:rsidR="00827468" w:rsidRPr="004A328F">
        <w:rPr>
          <w:lang w:eastAsia="lt-LT"/>
        </w:rPr>
        <w:t>:</w:t>
      </w:r>
    </w:p>
    <w:p w14:paraId="71B7BBB7" w14:textId="56821390" w:rsidR="00827468" w:rsidRPr="004A328F" w:rsidRDefault="00827468" w:rsidP="00827468">
      <w:pPr>
        <w:ind w:firstLine="720"/>
        <w:jc w:val="both"/>
        <w:rPr>
          <w:lang w:eastAsia="lt-LT"/>
        </w:rPr>
      </w:pPr>
      <w:r w:rsidRPr="004A328F">
        <w:rPr>
          <w:lang w:eastAsia="lt-LT"/>
        </w:rPr>
        <w:t>„</w:t>
      </w:r>
      <w:r w:rsidRPr="00827468">
        <w:rPr>
          <w:b/>
          <w:bCs/>
          <w:lang w:eastAsia="lt-LT"/>
        </w:rPr>
        <w:t xml:space="preserve">23) viešosios  įstaigos Centrinės projektų valdymo agentūros (toliau – CPVA) veiklai, susijusiai su </w:t>
      </w:r>
      <w:r w:rsidR="00FA2B25">
        <w:rPr>
          <w:b/>
          <w:bCs/>
          <w:lang w:eastAsia="lt-LT"/>
        </w:rPr>
        <w:t xml:space="preserve">Programos lėšų, skiriamų </w:t>
      </w:r>
      <w:bookmarkStart w:id="5" w:name="_Hlk35948857"/>
      <w:r w:rsidR="00FA2B25" w:rsidRPr="007D4DB1">
        <w:rPr>
          <w:b/>
          <w:bCs/>
        </w:rPr>
        <w:t>valstybinės reikšmės kelių tinklui plėsti ir užtikrinti, kad šis tinklas veiktų</w:t>
      </w:r>
      <w:bookmarkEnd w:id="5"/>
      <w:r w:rsidR="00FA2B25" w:rsidRPr="007D4DB1">
        <w:rPr>
          <w:b/>
          <w:bCs/>
        </w:rPr>
        <w:t>,</w:t>
      </w:r>
      <w:r w:rsidR="00FA2B25" w:rsidRPr="00827468" w:rsidDel="00953A02">
        <w:rPr>
          <w:b/>
          <w:bCs/>
          <w:lang w:eastAsia="lt-LT"/>
        </w:rPr>
        <w:t xml:space="preserve"> </w:t>
      </w:r>
      <w:r w:rsidRPr="00827468">
        <w:rPr>
          <w:b/>
          <w:bCs/>
          <w:lang w:eastAsia="lt-LT"/>
        </w:rPr>
        <w:t>priežiūra,  užtikrinti.</w:t>
      </w:r>
      <w:r w:rsidRPr="004A328F">
        <w:rPr>
          <w:lang w:eastAsia="lt-LT"/>
        </w:rPr>
        <w:t>“</w:t>
      </w:r>
    </w:p>
    <w:p w14:paraId="30A94EB9" w14:textId="76C49554" w:rsidR="00827468" w:rsidRPr="004A328F" w:rsidRDefault="0025616D" w:rsidP="00827468">
      <w:pPr>
        <w:ind w:firstLine="720"/>
        <w:jc w:val="both"/>
        <w:rPr>
          <w:lang w:eastAsia="lt-LT"/>
        </w:rPr>
      </w:pPr>
      <w:r>
        <w:rPr>
          <w:lang w:eastAsia="lt-LT"/>
        </w:rPr>
        <w:t>5</w:t>
      </w:r>
      <w:r w:rsidR="00827468" w:rsidRPr="004A328F">
        <w:rPr>
          <w:lang w:eastAsia="lt-LT"/>
        </w:rPr>
        <w:t>. Buvusį 9 straipsnio 1 dalies 23 punktą laikyti 24 punktu.</w:t>
      </w:r>
    </w:p>
    <w:p w14:paraId="04E30AB7" w14:textId="6EA1B937" w:rsidR="00703EE9" w:rsidRPr="00827468" w:rsidRDefault="0025616D" w:rsidP="00703EE9">
      <w:pPr>
        <w:suppressAutoHyphens w:val="0"/>
        <w:ind w:firstLine="720"/>
        <w:jc w:val="both"/>
        <w:textAlignment w:val="auto"/>
      </w:pPr>
      <w:r>
        <w:t>6</w:t>
      </w:r>
      <w:r w:rsidR="00703EE9" w:rsidRPr="0022238F">
        <w:t xml:space="preserve">. Pakeisti 9 </w:t>
      </w:r>
      <w:r w:rsidR="00827468">
        <w:t>straipsnio 4</w:t>
      </w:r>
      <w:r w:rsidR="00703EE9" w:rsidRPr="00827468">
        <w:t xml:space="preserve"> dalį ir j</w:t>
      </w:r>
      <w:r w:rsidR="0022238F" w:rsidRPr="00827468">
        <w:t>ą</w:t>
      </w:r>
      <w:r w:rsidR="00703EE9" w:rsidRPr="00827468">
        <w:t xml:space="preserve"> išdėstyti taip:</w:t>
      </w:r>
    </w:p>
    <w:p w14:paraId="0EC171D1" w14:textId="5F3BCA1A" w:rsidR="0022238F" w:rsidRPr="00827468" w:rsidRDefault="00827468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„4</w:t>
      </w:r>
      <w:r w:rsidR="0022238F" w:rsidRPr="00827468">
        <w:rPr>
          <w:lang w:eastAsia="lt-LT"/>
        </w:rPr>
        <w:t xml:space="preserve">. Vyriausybė nustato Programos </w:t>
      </w:r>
      <w:bookmarkStart w:id="6" w:name="_Hlk19896059"/>
      <w:r w:rsidR="0022238F" w:rsidRPr="00827468">
        <w:rPr>
          <w:lang w:eastAsia="lt-LT"/>
        </w:rPr>
        <w:t>finansavimo lėšų naudojimo tvarką</w:t>
      </w:r>
      <w:bookmarkEnd w:id="6"/>
      <w:r w:rsidR="00212AE5" w:rsidRPr="00C44826">
        <w:rPr>
          <w:strike/>
          <w:lang w:eastAsia="lt-LT"/>
        </w:rPr>
        <w:t xml:space="preserve"> </w:t>
      </w:r>
      <w:r w:rsidR="0022238F" w:rsidRPr="00066094">
        <w:rPr>
          <w:strike/>
          <w:lang w:eastAsia="lt-LT"/>
        </w:rPr>
        <w:t>ir paskiria institucijas šiam įstatymui įgyvendinti</w:t>
      </w:r>
      <w:r w:rsidR="0022238F" w:rsidRPr="00827468">
        <w:rPr>
          <w:lang w:eastAsia="lt-LT"/>
        </w:rPr>
        <w:t xml:space="preserve">. </w:t>
      </w:r>
      <w:r w:rsidRPr="00827468">
        <w:rPr>
          <w:b/>
          <w:lang w:eastAsia="lt-LT"/>
        </w:rPr>
        <w:t xml:space="preserve">Už Programos finansavimo lėšų naudojimo tvarkos įgyvendinimo koordinavimą atsakinga valstybės įmonė Lietuvos automobilių kelių direkcija. </w:t>
      </w:r>
      <w:bookmarkStart w:id="7" w:name="_Hlk35934393"/>
      <w:r w:rsidR="0050608F">
        <w:rPr>
          <w:b/>
          <w:lang w:eastAsia="lt-LT"/>
        </w:rPr>
        <w:t>P</w:t>
      </w:r>
      <w:r w:rsidR="002E7FCA">
        <w:rPr>
          <w:b/>
          <w:lang w:eastAsia="lt-LT"/>
        </w:rPr>
        <w:t>rojektų</w:t>
      </w:r>
      <w:r w:rsidR="00861E12">
        <w:rPr>
          <w:b/>
          <w:lang w:eastAsia="lt-LT"/>
        </w:rPr>
        <w:t>,</w:t>
      </w:r>
      <w:r w:rsidR="002E7FCA">
        <w:rPr>
          <w:b/>
          <w:lang w:eastAsia="lt-LT"/>
        </w:rPr>
        <w:t xml:space="preserve"> </w:t>
      </w:r>
      <w:bookmarkStart w:id="8" w:name="_Hlk35933470"/>
      <w:r w:rsidR="00A13217">
        <w:rPr>
          <w:b/>
          <w:lang w:eastAsia="lt-LT"/>
        </w:rPr>
        <w:t>finansuojamų</w:t>
      </w:r>
      <w:r w:rsidR="009D4226">
        <w:rPr>
          <w:b/>
          <w:lang w:eastAsia="lt-LT"/>
        </w:rPr>
        <w:t xml:space="preserve"> Programos</w:t>
      </w:r>
      <w:r w:rsidR="00F841A2">
        <w:rPr>
          <w:b/>
          <w:lang w:eastAsia="lt-LT"/>
        </w:rPr>
        <w:t xml:space="preserve"> finansavimo</w:t>
      </w:r>
      <w:r w:rsidR="009D4226">
        <w:rPr>
          <w:b/>
          <w:lang w:eastAsia="lt-LT"/>
        </w:rPr>
        <w:t xml:space="preserve"> lėš</w:t>
      </w:r>
      <w:r w:rsidR="00A13217">
        <w:rPr>
          <w:b/>
          <w:lang w:eastAsia="lt-LT"/>
        </w:rPr>
        <w:t>omis</w:t>
      </w:r>
      <w:r w:rsidR="009D4226">
        <w:rPr>
          <w:b/>
          <w:lang w:eastAsia="lt-LT"/>
        </w:rPr>
        <w:t xml:space="preserve"> </w:t>
      </w:r>
      <w:bookmarkEnd w:id="8"/>
      <w:r w:rsidR="002E7FCA">
        <w:rPr>
          <w:b/>
          <w:lang w:eastAsia="lt-LT"/>
        </w:rPr>
        <w:t>š</w:t>
      </w:r>
      <w:r w:rsidRPr="00827468">
        <w:rPr>
          <w:b/>
          <w:lang w:eastAsia="lt-LT"/>
        </w:rPr>
        <w:t>io straipsnio 1 dal</w:t>
      </w:r>
      <w:r w:rsidR="00DC7B16">
        <w:rPr>
          <w:b/>
          <w:lang w:eastAsia="lt-LT"/>
        </w:rPr>
        <w:t xml:space="preserve">yje </w:t>
      </w:r>
      <w:r w:rsidR="009D4226">
        <w:rPr>
          <w:b/>
          <w:lang w:eastAsia="lt-LT"/>
        </w:rPr>
        <w:t>nurodytoms</w:t>
      </w:r>
      <w:r w:rsidR="00861E12">
        <w:rPr>
          <w:b/>
          <w:lang w:eastAsia="lt-LT"/>
        </w:rPr>
        <w:t xml:space="preserve"> kelių </w:t>
      </w:r>
      <w:r w:rsidR="009D4226">
        <w:rPr>
          <w:b/>
          <w:lang w:eastAsia="lt-LT"/>
        </w:rPr>
        <w:t>reikmėms</w:t>
      </w:r>
      <w:r w:rsidRPr="00827468">
        <w:rPr>
          <w:b/>
          <w:lang w:eastAsia="lt-LT"/>
        </w:rPr>
        <w:t xml:space="preserve">, </w:t>
      </w:r>
      <w:r w:rsidR="00861E12">
        <w:rPr>
          <w:b/>
          <w:lang w:eastAsia="lt-LT"/>
        </w:rPr>
        <w:t>priežiūrą</w:t>
      </w:r>
      <w:r w:rsidR="009D4226">
        <w:rPr>
          <w:b/>
          <w:lang w:eastAsia="lt-LT"/>
        </w:rPr>
        <w:t xml:space="preserve"> </w:t>
      </w:r>
      <w:r w:rsidRPr="00827468">
        <w:rPr>
          <w:b/>
          <w:lang w:eastAsia="lt-LT"/>
        </w:rPr>
        <w:t>atlieka CPVA</w:t>
      </w:r>
      <w:bookmarkEnd w:id="7"/>
      <w:r w:rsidRPr="00827468">
        <w:rPr>
          <w:b/>
          <w:lang w:eastAsia="lt-LT"/>
        </w:rPr>
        <w:t>.</w:t>
      </w:r>
      <w:r w:rsidRPr="004A328F">
        <w:rPr>
          <w:lang w:eastAsia="lt-LT"/>
        </w:rPr>
        <w:t xml:space="preserve"> </w:t>
      </w:r>
      <w:r w:rsidR="0022238F" w:rsidRPr="00827468">
        <w:rPr>
          <w:lang w:eastAsia="lt-LT"/>
        </w:rPr>
        <w:t>Šio įstatymo įgyvendinimą prižiūri nuolatinė Programos komisija. Jos sudėtį ir nuostatus tvirtina Vyriausybė.“</w:t>
      </w:r>
    </w:p>
    <w:p w14:paraId="01DDCB76" w14:textId="77777777" w:rsidR="00D21CE3" w:rsidRDefault="00D21CE3" w:rsidP="00E7429A">
      <w:pPr>
        <w:suppressAutoHyphens w:val="0"/>
        <w:ind w:firstLine="720"/>
        <w:jc w:val="both"/>
        <w:textAlignment w:val="auto"/>
        <w:rPr>
          <w:b/>
          <w:bCs/>
          <w:color w:val="000000"/>
        </w:rPr>
      </w:pPr>
    </w:p>
    <w:p w14:paraId="59FD1B6E" w14:textId="5BE82C23" w:rsidR="00E7429A" w:rsidRPr="004A328F" w:rsidRDefault="00FB5794" w:rsidP="00E7429A">
      <w:pPr>
        <w:suppressAutoHyphens w:val="0"/>
        <w:ind w:firstLine="720"/>
        <w:jc w:val="both"/>
        <w:textAlignment w:val="auto"/>
      </w:pPr>
      <w:r w:rsidRPr="00827468">
        <w:rPr>
          <w:b/>
          <w:bCs/>
          <w:color w:val="000000"/>
        </w:rPr>
        <w:t xml:space="preserve">2 straipsnis. </w:t>
      </w:r>
      <w:r>
        <w:rPr>
          <w:rFonts w:ascii="TimesNewRomanPS-BoldMT" w:hAnsi="TimesNewRomanPS-BoldMT" w:cs="TimesNewRomanPS-BoldMT"/>
          <w:b/>
          <w:bCs/>
        </w:rPr>
        <w:t>Įstatymo papildymas 9</w:t>
      </w:r>
      <w:r w:rsidRPr="00FB5794">
        <w:rPr>
          <w:rFonts w:ascii="TimesNewRomanPS-BoldMT" w:hAnsi="TimesNewRomanPS-BoldMT" w:cs="TimesNewRomanPS-BoldMT"/>
          <w:b/>
          <w:bCs/>
          <w:vertAlign w:val="superscript"/>
        </w:rPr>
        <w:t>1</w:t>
      </w:r>
      <w:r>
        <w:rPr>
          <w:rFonts w:ascii="TimesNewRomanPS-BoldMT" w:hAnsi="TimesNewRomanPS-BoldMT" w:cs="TimesNewRomanPS-BoldMT"/>
          <w:b/>
          <w:bCs/>
          <w:sz w:val="14"/>
          <w:szCs w:val="14"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straipsniu</w:t>
      </w:r>
      <w:r>
        <w:t xml:space="preserve"> </w:t>
      </w:r>
    </w:p>
    <w:p w14:paraId="198008AB" w14:textId="2F45866C" w:rsidR="00FB5794" w:rsidRDefault="00FB5794" w:rsidP="00E7429A">
      <w:pPr>
        <w:suppressAutoHyphens w:val="0"/>
        <w:ind w:firstLine="720"/>
        <w:jc w:val="both"/>
        <w:textAlignment w:val="auto"/>
      </w:pPr>
      <w:r w:rsidRPr="00CA63B1">
        <w:rPr>
          <w:rFonts w:ascii="TimesNewRomanPSMT" w:hAnsi="TimesNewRomanPSMT" w:cs="TimesNewRomanPSMT"/>
        </w:rPr>
        <w:t xml:space="preserve">Papildyti Įstatymą </w:t>
      </w:r>
      <w:r>
        <w:rPr>
          <w:rFonts w:ascii="TimesNewRomanPSMT" w:hAnsi="TimesNewRomanPSMT" w:cs="TimesNewRomanPSMT"/>
        </w:rPr>
        <w:t>9</w:t>
      </w:r>
      <w:r w:rsidRPr="00FB5794">
        <w:rPr>
          <w:rFonts w:ascii="TimesNewRomanPSMT" w:hAnsi="TimesNewRomanPSMT" w:cs="TimesNewRomanPSMT"/>
          <w:vertAlign w:val="superscript"/>
        </w:rPr>
        <w:t>1</w:t>
      </w:r>
      <w:r w:rsidRPr="00CA63B1">
        <w:rPr>
          <w:rFonts w:ascii="TimesNewRomanPSMT" w:hAnsi="TimesNewRomanPSMT" w:cs="TimesNewRomanPSMT"/>
          <w:sz w:val="14"/>
          <w:szCs w:val="14"/>
        </w:rPr>
        <w:t xml:space="preserve"> </w:t>
      </w:r>
      <w:r w:rsidRPr="00CA63B1">
        <w:rPr>
          <w:rFonts w:ascii="TimesNewRomanPSMT" w:hAnsi="TimesNewRomanPSMT" w:cs="TimesNewRomanPSMT"/>
        </w:rPr>
        <w:t>straipsniu</w:t>
      </w:r>
      <w:r>
        <w:rPr>
          <w:rFonts w:ascii="TimesNewRomanPSMT" w:hAnsi="TimesNewRomanPSMT" w:cs="TimesNewRomanPSMT"/>
        </w:rPr>
        <w:t>:</w:t>
      </w:r>
    </w:p>
    <w:p w14:paraId="5E123D4D" w14:textId="4B6C6C35" w:rsidR="00E7429A" w:rsidRPr="00E7429A" w:rsidRDefault="00E7429A" w:rsidP="00E7429A">
      <w:pPr>
        <w:suppressAutoHyphens w:val="0"/>
        <w:ind w:firstLine="720"/>
        <w:jc w:val="both"/>
        <w:textAlignment w:val="auto"/>
        <w:rPr>
          <w:b/>
          <w:bCs/>
        </w:rPr>
      </w:pPr>
      <w:r w:rsidRPr="004A328F">
        <w:t>„</w:t>
      </w:r>
      <w:r w:rsidRPr="00E7429A">
        <w:rPr>
          <w:b/>
          <w:bCs/>
        </w:rPr>
        <w:t xml:space="preserve">9¹ straipsnis. CPVA funkcijos </w:t>
      </w:r>
    </w:p>
    <w:p w14:paraId="7CC693DA" w14:textId="0899BDA4" w:rsidR="00E7429A" w:rsidRPr="00E7429A" w:rsidRDefault="00E7429A" w:rsidP="00E7429A">
      <w:pPr>
        <w:suppressAutoHyphens w:val="0"/>
        <w:ind w:firstLine="720"/>
        <w:jc w:val="both"/>
        <w:textAlignment w:val="auto"/>
        <w:rPr>
          <w:b/>
          <w:bCs/>
        </w:rPr>
      </w:pPr>
      <w:r w:rsidRPr="00E7429A">
        <w:rPr>
          <w:b/>
          <w:bCs/>
        </w:rPr>
        <w:t>CPVA</w:t>
      </w:r>
      <w:r w:rsidR="00F431FA">
        <w:rPr>
          <w:b/>
          <w:bCs/>
        </w:rPr>
        <w:t>, Lietuvos Respublikos Vyriausybės nustatyta tvarka,</w:t>
      </w:r>
      <w:r w:rsidRPr="00E7429A">
        <w:rPr>
          <w:b/>
          <w:bCs/>
        </w:rPr>
        <w:t xml:space="preserve"> vykdydama </w:t>
      </w:r>
      <w:r w:rsidR="003A1BB0">
        <w:rPr>
          <w:b/>
          <w:bCs/>
        </w:rPr>
        <w:t>projektų,</w:t>
      </w:r>
      <w:r w:rsidR="003A1BB0" w:rsidRPr="003A1BB0">
        <w:rPr>
          <w:b/>
          <w:lang w:eastAsia="lt-LT"/>
        </w:rPr>
        <w:t xml:space="preserve"> </w:t>
      </w:r>
      <w:r w:rsidR="00DC597F">
        <w:rPr>
          <w:b/>
          <w:lang w:eastAsia="lt-LT"/>
        </w:rPr>
        <w:t xml:space="preserve">finansuojamų Programos finansavimo lėšomis </w:t>
      </w:r>
      <w:r w:rsidR="00FE30EB">
        <w:rPr>
          <w:b/>
          <w:bCs/>
        </w:rPr>
        <w:t>9 straipsnio 1 dal</w:t>
      </w:r>
      <w:r w:rsidR="003A1BB0">
        <w:rPr>
          <w:b/>
          <w:bCs/>
        </w:rPr>
        <w:t>yje</w:t>
      </w:r>
      <w:r w:rsidR="00FE30EB">
        <w:rPr>
          <w:b/>
          <w:bCs/>
        </w:rPr>
        <w:t xml:space="preserve"> </w:t>
      </w:r>
      <w:r w:rsidR="003A1BB0">
        <w:rPr>
          <w:b/>
          <w:lang w:eastAsia="lt-LT"/>
        </w:rPr>
        <w:t>nurodytoms kelių reikmėms</w:t>
      </w:r>
      <w:r w:rsidR="003A1BB0" w:rsidRPr="00E7429A">
        <w:rPr>
          <w:b/>
          <w:bCs/>
        </w:rPr>
        <w:t xml:space="preserve"> </w:t>
      </w:r>
      <w:r w:rsidRPr="00E7429A">
        <w:rPr>
          <w:b/>
          <w:bCs/>
        </w:rPr>
        <w:t>priežiūrą</w:t>
      </w:r>
      <w:r w:rsidR="00FE30EB">
        <w:rPr>
          <w:b/>
          <w:bCs/>
        </w:rPr>
        <w:t>,</w:t>
      </w:r>
      <w:r w:rsidRPr="00E7429A">
        <w:rPr>
          <w:b/>
          <w:bCs/>
        </w:rPr>
        <w:t xml:space="preserve"> atlieka šias funkcijas:</w:t>
      </w:r>
    </w:p>
    <w:p w14:paraId="69230D13" w14:textId="74205038" w:rsidR="00E7429A" w:rsidRPr="00E7429A" w:rsidRDefault="00E7429A" w:rsidP="00E7429A">
      <w:pPr>
        <w:suppressAutoHyphens w:val="0"/>
        <w:ind w:firstLine="720"/>
        <w:jc w:val="both"/>
        <w:textAlignment w:val="auto"/>
        <w:rPr>
          <w:b/>
          <w:bCs/>
        </w:rPr>
      </w:pPr>
      <w:r w:rsidRPr="00E7429A">
        <w:rPr>
          <w:b/>
          <w:bCs/>
        </w:rPr>
        <w:t xml:space="preserve">1) vykdo Programos </w:t>
      </w:r>
      <w:r w:rsidR="00F841A2">
        <w:rPr>
          <w:b/>
          <w:bCs/>
        </w:rPr>
        <w:t xml:space="preserve">finansavimo </w:t>
      </w:r>
      <w:r w:rsidRPr="00E7429A">
        <w:rPr>
          <w:b/>
          <w:bCs/>
        </w:rPr>
        <w:t>lėšomis atliktų viešųjų pirkimų priežiūrą;</w:t>
      </w:r>
    </w:p>
    <w:p w14:paraId="00B98DEA" w14:textId="3DE4D750" w:rsidR="00E7429A" w:rsidRPr="00E7429A" w:rsidRDefault="00E7429A" w:rsidP="00E7429A">
      <w:pPr>
        <w:suppressAutoHyphens w:val="0"/>
        <w:ind w:firstLine="720"/>
        <w:jc w:val="both"/>
        <w:textAlignment w:val="auto"/>
        <w:rPr>
          <w:b/>
          <w:bCs/>
        </w:rPr>
      </w:pPr>
      <w:r w:rsidRPr="00E7429A">
        <w:rPr>
          <w:b/>
          <w:bCs/>
        </w:rPr>
        <w:t>2) tikrina ir tvirtina deklaruotų išlaidų tinkamumą finansuoti Programos</w:t>
      </w:r>
      <w:r w:rsidR="00F841A2">
        <w:rPr>
          <w:b/>
          <w:bCs/>
        </w:rPr>
        <w:t xml:space="preserve"> finansavimo</w:t>
      </w:r>
      <w:r w:rsidR="000177C2">
        <w:rPr>
          <w:b/>
          <w:bCs/>
        </w:rPr>
        <w:t xml:space="preserve"> </w:t>
      </w:r>
      <w:r w:rsidRPr="00E7429A">
        <w:rPr>
          <w:b/>
          <w:bCs/>
        </w:rPr>
        <w:t>lėšomis;</w:t>
      </w:r>
    </w:p>
    <w:p w14:paraId="52240932" w14:textId="0D0CF168" w:rsidR="00E7429A" w:rsidRPr="00426867" w:rsidRDefault="00E7429A" w:rsidP="00426867">
      <w:pPr>
        <w:suppressAutoHyphens w:val="0"/>
        <w:ind w:firstLine="720"/>
        <w:jc w:val="both"/>
        <w:textAlignment w:val="auto"/>
        <w:rPr>
          <w:b/>
          <w:bCs/>
        </w:rPr>
      </w:pPr>
      <w:r w:rsidRPr="0084342D">
        <w:rPr>
          <w:b/>
          <w:bCs/>
        </w:rPr>
        <w:t>3)</w:t>
      </w:r>
      <w:r w:rsidR="0084342D">
        <w:rPr>
          <w:b/>
          <w:bCs/>
        </w:rPr>
        <w:t xml:space="preserve"> </w:t>
      </w:r>
      <w:bookmarkStart w:id="9" w:name="_Hlk29481042"/>
      <w:r w:rsidR="0084342D" w:rsidRPr="0084342D">
        <w:rPr>
          <w:b/>
          <w:bCs/>
        </w:rPr>
        <w:t>atlieka patikrinimus, įskaitant patikrinimus vietoje, siekiant išsiaiškinti, ar Programos</w:t>
      </w:r>
      <w:r w:rsidR="00F841A2">
        <w:rPr>
          <w:b/>
          <w:bCs/>
        </w:rPr>
        <w:t xml:space="preserve"> finansavimo</w:t>
      </w:r>
      <w:r w:rsidR="0084342D" w:rsidRPr="0084342D">
        <w:rPr>
          <w:b/>
          <w:bCs/>
        </w:rPr>
        <w:t xml:space="preserve"> lėšos panaudotos </w:t>
      </w:r>
      <w:r w:rsidR="003E0ADC">
        <w:rPr>
          <w:b/>
          <w:bCs/>
        </w:rPr>
        <w:t>tinkamai</w:t>
      </w:r>
      <w:r w:rsidRPr="0084342D">
        <w:rPr>
          <w:b/>
          <w:bCs/>
        </w:rPr>
        <w:t>.</w:t>
      </w:r>
      <w:bookmarkEnd w:id="9"/>
      <w:r w:rsidRPr="0084342D">
        <w:rPr>
          <w:b/>
          <w:bCs/>
        </w:rPr>
        <w:t>“.</w:t>
      </w:r>
    </w:p>
    <w:p w14:paraId="2F34DA08" w14:textId="77777777" w:rsidR="002712C1" w:rsidRPr="00827468" w:rsidRDefault="002712C1" w:rsidP="000A259B">
      <w:pPr>
        <w:jc w:val="both"/>
        <w:rPr>
          <w:b/>
          <w:bCs/>
          <w:color w:val="000000"/>
        </w:rPr>
      </w:pPr>
    </w:p>
    <w:p w14:paraId="1A67FAF4" w14:textId="1E4A8D99" w:rsidR="006F16C7" w:rsidRPr="00827468" w:rsidRDefault="00FB5794">
      <w:pPr>
        <w:ind w:firstLine="720"/>
        <w:jc w:val="both"/>
      </w:pPr>
      <w:r>
        <w:rPr>
          <w:b/>
          <w:bCs/>
          <w:color w:val="000000"/>
        </w:rPr>
        <w:t>3</w:t>
      </w:r>
      <w:r w:rsidR="000C481E" w:rsidRPr="00827468">
        <w:rPr>
          <w:b/>
          <w:bCs/>
          <w:color w:val="000000"/>
        </w:rPr>
        <w:t xml:space="preserve"> straipsnis. Įstatymo įsigaliojimas ir įgyvendinimas</w:t>
      </w:r>
    </w:p>
    <w:p w14:paraId="22131B83" w14:textId="310B8A2E" w:rsidR="006F16C7" w:rsidRPr="00827468" w:rsidRDefault="000C481E">
      <w:pPr>
        <w:pStyle w:val="Textbody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t-LT"/>
        </w:rPr>
      </w:pPr>
      <w:r w:rsidRPr="00827468">
        <w:rPr>
          <w:szCs w:val="24"/>
          <w:lang w:val="lt-LT"/>
        </w:rPr>
        <w:t>Šis įstatymas</w:t>
      </w:r>
      <w:r w:rsidR="00C1024F">
        <w:rPr>
          <w:szCs w:val="24"/>
          <w:lang w:val="lt-LT"/>
        </w:rPr>
        <w:t>, išskyrus šio straipsnio 2 dalį,</w:t>
      </w:r>
      <w:r w:rsidRPr="00827468">
        <w:rPr>
          <w:szCs w:val="24"/>
          <w:lang w:val="lt-LT"/>
        </w:rPr>
        <w:t xml:space="preserve"> įsigalioja 20</w:t>
      </w:r>
      <w:r w:rsidR="00EB2007" w:rsidRPr="00827468">
        <w:rPr>
          <w:szCs w:val="24"/>
          <w:lang w:val="lt-LT"/>
        </w:rPr>
        <w:t>20</w:t>
      </w:r>
      <w:r w:rsidRPr="00827468">
        <w:rPr>
          <w:szCs w:val="24"/>
          <w:lang w:val="lt-LT"/>
        </w:rPr>
        <w:t xml:space="preserve"> m. </w:t>
      </w:r>
      <w:r w:rsidR="00E27691" w:rsidRPr="00827468">
        <w:rPr>
          <w:szCs w:val="24"/>
          <w:lang w:val="lt-LT"/>
        </w:rPr>
        <w:t>liepos</w:t>
      </w:r>
      <w:r w:rsidR="005D15AC" w:rsidRPr="00827468">
        <w:rPr>
          <w:szCs w:val="24"/>
          <w:lang w:val="lt-LT"/>
        </w:rPr>
        <w:t xml:space="preserve"> 1</w:t>
      </w:r>
      <w:r w:rsidRPr="00827468">
        <w:rPr>
          <w:szCs w:val="24"/>
          <w:lang w:val="lt-LT"/>
        </w:rPr>
        <w:t xml:space="preserve"> d.</w:t>
      </w:r>
    </w:p>
    <w:p w14:paraId="52134542" w14:textId="24DA5120" w:rsidR="006F16C7" w:rsidRPr="00827468" w:rsidRDefault="00E7429A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F28EC">
        <w:rPr>
          <w:color w:val="000000"/>
        </w:rPr>
        <w:t xml:space="preserve">Lietuvos Respublikos Vyriausybė </w:t>
      </w:r>
      <w:r>
        <w:rPr>
          <w:color w:val="000000"/>
        </w:rPr>
        <w:t>iki 2020</w:t>
      </w:r>
      <w:r w:rsidRPr="00DF28EC">
        <w:rPr>
          <w:color w:val="000000"/>
        </w:rPr>
        <w:t xml:space="preserve"> m. </w:t>
      </w:r>
      <w:r>
        <w:rPr>
          <w:color w:val="000000"/>
        </w:rPr>
        <w:t>birželio</w:t>
      </w:r>
      <w:r w:rsidRPr="00DF28EC">
        <w:rPr>
          <w:color w:val="000000"/>
        </w:rPr>
        <w:t xml:space="preserve"> </w:t>
      </w:r>
      <w:r>
        <w:rPr>
          <w:color w:val="000000"/>
        </w:rPr>
        <w:t>30</w:t>
      </w:r>
      <w:r w:rsidRPr="00DF28EC">
        <w:rPr>
          <w:color w:val="000000"/>
        </w:rPr>
        <w:t xml:space="preserve"> d. priima ši</w:t>
      </w:r>
      <w:r>
        <w:rPr>
          <w:color w:val="000000"/>
        </w:rPr>
        <w:t>o</w:t>
      </w:r>
      <w:r w:rsidRPr="00DF28EC">
        <w:rPr>
          <w:color w:val="000000"/>
        </w:rPr>
        <w:t xml:space="preserve"> įstatym</w:t>
      </w:r>
      <w:r>
        <w:rPr>
          <w:color w:val="000000"/>
        </w:rPr>
        <w:t>o</w:t>
      </w:r>
      <w:r w:rsidRPr="00DF28EC">
        <w:rPr>
          <w:color w:val="000000"/>
        </w:rPr>
        <w:t xml:space="preserve"> įgyvendin</w:t>
      </w:r>
      <w:r>
        <w:rPr>
          <w:color w:val="000000"/>
        </w:rPr>
        <w:t>amuosius</w:t>
      </w:r>
      <w:r w:rsidRPr="00DF28EC">
        <w:rPr>
          <w:color w:val="000000"/>
        </w:rPr>
        <w:t xml:space="preserve"> teisės aktus</w:t>
      </w:r>
      <w:r w:rsidR="000C481E" w:rsidRPr="00827468">
        <w:rPr>
          <w:color w:val="000000"/>
        </w:rPr>
        <w:t>.</w:t>
      </w:r>
    </w:p>
    <w:p w14:paraId="1FCC01C3" w14:textId="270991F0" w:rsidR="006F16C7" w:rsidRDefault="006F16C7" w:rsidP="0025442E">
      <w:pPr>
        <w:pStyle w:val="Betarp"/>
        <w:tabs>
          <w:tab w:val="left" w:pos="993"/>
        </w:tabs>
        <w:jc w:val="both"/>
        <w:rPr>
          <w:color w:val="000000"/>
        </w:rPr>
      </w:pPr>
    </w:p>
    <w:p w14:paraId="3530624E" w14:textId="77777777" w:rsidR="00796A74" w:rsidRDefault="00796A74" w:rsidP="0025442E">
      <w:pPr>
        <w:pStyle w:val="Betarp"/>
        <w:tabs>
          <w:tab w:val="left" w:pos="993"/>
        </w:tabs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 w:rsidP="00E27691">
      <w:pPr>
        <w:pStyle w:val="Betarp"/>
        <w:tabs>
          <w:tab w:val="left" w:pos="993"/>
        </w:tabs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77777777" w:rsidR="006F16C7" w:rsidRDefault="006F16C7">
      <w:pPr>
        <w:pStyle w:val="Betarp"/>
        <w:tabs>
          <w:tab w:val="left" w:pos="993"/>
        </w:tabs>
        <w:ind w:firstLine="709"/>
        <w:jc w:val="both"/>
      </w:pPr>
    </w:p>
    <w:sectPr w:rsidR="006F16C7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17F9F" w14:textId="77777777" w:rsidR="00392025" w:rsidRDefault="00392025">
      <w:r>
        <w:separator/>
      </w:r>
    </w:p>
  </w:endnote>
  <w:endnote w:type="continuationSeparator" w:id="0">
    <w:p w14:paraId="4DA740AF" w14:textId="77777777" w:rsidR="00392025" w:rsidRDefault="0039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A13B3" w14:textId="77777777" w:rsidR="00392025" w:rsidRDefault="00392025">
      <w:r>
        <w:separator/>
      </w:r>
    </w:p>
  </w:footnote>
  <w:footnote w:type="continuationSeparator" w:id="0">
    <w:p w14:paraId="04847412" w14:textId="77777777" w:rsidR="00392025" w:rsidRDefault="0039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D00579">
      <w:rPr>
        <w:noProof/>
      </w:rP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145D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Projekto</w:t>
    </w:r>
  </w:p>
  <w:p w14:paraId="577A0A7A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lyginamasis variantas</w:t>
    </w:r>
  </w:p>
  <w:p w14:paraId="7FF0CA3A" w14:textId="77777777" w:rsidR="006F16C7" w:rsidRDefault="006F16C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7AE"/>
    <w:multiLevelType w:val="hybridMultilevel"/>
    <w:tmpl w:val="A59284B4"/>
    <w:lvl w:ilvl="0" w:tplc="60CE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A5546"/>
    <w:multiLevelType w:val="hybridMultilevel"/>
    <w:tmpl w:val="BD3C35A8"/>
    <w:lvl w:ilvl="0" w:tplc="70AA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bQwNjKyNAYiMyUdpeDU4uLM/DyQAkPLWgDw5PmILQAAAA=="/>
  </w:docVars>
  <w:rsids>
    <w:rsidRoot w:val="006F16C7"/>
    <w:rsid w:val="000158E8"/>
    <w:rsid w:val="000177C2"/>
    <w:rsid w:val="00017D1C"/>
    <w:rsid w:val="00020C70"/>
    <w:rsid w:val="00030791"/>
    <w:rsid w:val="0003732E"/>
    <w:rsid w:val="000440C3"/>
    <w:rsid w:val="00045558"/>
    <w:rsid w:val="00045F81"/>
    <w:rsid w:val="00066094"/>
    <w:rsid w:val="00067E2A"/>
    <w:rsid w:val="0007076E"/>
    <w:rsid w:val="00084B00"/>
    <w:rsid w:val="000A259B"/>
    <w:rsid w:val="000A51C2"/>
    <w:rsid w:val="000B4582"/>
    <w:rsid w:val="000C481E"/>
    <w:rsid w:val="000D370D"/>
    <w:rsid w:val="00103017"/>
    <w:rsid w:val="0010551D"/>
    <w:rsid w:val="00106027"/>
    <w:rsid w:val="00107326"/>
    <w:rsid w:val="00107B44"/>
    <w:rsid w:val="001112B2"/>
    <w:rsid w:val="00137ED6"/>
    <w:rsid w:val="001409DE"/>
    <w:rsid w:val="00151E6B"/>
    <w:rsid w:val="001569D5"/>
    <w:rsid w:val="00170AB3"/>
    <w:rsid w:val="001726F9"/>
    <w:rsid w:val="00190752"/>
    <w:rsid w:val="00191267"/>
    <w:rsid w:val="001932F6"/>
    <w:rsid w:val="001B2F39"/>
    <w:rsid w:val="001C2257"/>
    <w:rsid w:val="001C5F67"/>
    <w:rsid w:val="001D092D"/>
    <w:rsid w:val="001F2AC9"/>
    <w:rsid w:val="0020370F"/>
    <w:rsid w:val="00212AE5"/>
    <w:rsid w:val="00214A39"/>
    <w:rsid w:val="00217640"/>
    <w:rsid w:val="00217F88"/>
    <w:rsid w:val="0022238F"/>
    <w:rsid w:val="002272ED"/>
    <w:rsid w:val="002407C7"/>
    <w:rsid w:val="002443F2"/>
    <w:rsid w:val="0025442E"/>
    <w:rsid w:val="0025616D"/>
    <w:rsid w:val="002712C1"/>
    <w:rsid w:val="002741CC"/>
    <w:rsid w:val="00295CBE"/>
    <w:rsid w:val="002B5EB9"/>
    <w:rsid w:val="002C73F1"/>
    <w:rsid w:val="002D015B"/>
    <w:rsid w:val="002D31BD"/>
    <w:rsid w:val="002E7FCA"/>
    <w:rsid w:val="00304223"/>
    <w:rsid w:val="00304692"/>
    <w:rsid w:val="003105DF"/>
    <w:rsid w:val="00322D51"/>
    <w:rsid w:val="00335224"/>
    <w:rsid w:val="00337A5D"/>
    <w:rsid w:val="00351746"/>
    <w:rsid w:val="00353FF4"/>
    <w:rsid w:val="00367C0C"/>
    <w:rsid w:val="00387646"/>
    <w:rsid w:val="00392025"/>
    <w:rsid w:val="003A1BB0"/>
    <w:rsid w:val="003A335C"/>
    <w:rsid w:val="003D55B1"/>
    <w:rsid w:val="003E0ADC"/>
    <w:rsid w:val="003F5F36"/>
    <w:rsid w:val="004013AA"/>
    <w:rsid w:val="00405D36"/>
    <w:rsid w:val="00405F4B"/>
    <w:rsid w:val="0042599E"/>
    <w:rsid w:val="00426867"/>
    <w:rsid w:val="00441DC3"/>
    <w:rsid w:val="00457E1F"/>
    <w:rsid w:val="00491B93"/>
    <w:rsid w:val="004A2BEB"/>
    <w:rsid w:val="004D545A"/>
    <w:rsid w:val="004E2339"/>
    <w:rsid w:val="004E5FDC"/>
    <w:rsid w:val="004F5C35"/>
    <w:rsid w:val="004F7F71"/>
    <w:rsid w:val="0050608F"/>
    <w:rsid w:val="0052048E"/>
    <w:rsid w:val="005341B5"/>
    <w:rsid w:val="00547B38"/>
    <w:rsid w:val="00551006"/>
    <w:rsid w:val="005710DE"/>
    <w:rsid w:val="00576417"/>
    <w:rsid w:val="005858FB"/>
    <w:rsid w:val="00590DB2"/>
    <w:rsid w:val="005D15AC"/>
    <w:rsid w:val="005E6DB0"/>
    <w:rsid w:val="005F3744"/>
    <w:rsid w:val="00606EA3"/>
    <w:rsid w:val="00607A80"/>
    <w:rsid w:val="00625DF8"/>
    <w:rsid w:val="0063620F"/>
    <w:rsid w:val="006559F5"/>
    <w:rsid w:val="00663182"/>
    <w:rsid w:val="00666B5C"/>
    <w:rsid w:val="00685DE3"/>
    <w:rsid w:val="00687B16"/>
    <w:rsid w:val="0069573E"/>
    <w:rsid w:val="006B0F35"/>
    <w:rsid w:val="006C5403"/>
    <w:rsid w:val="006E664D"/>
    <w:rsid w:val="006F16C7"/>
    <w:rsid w:val="006F4466"/>
    <w:rsid w:val="00703EE9"/>
    <w:rsid w:val="007109D7"/>
    <w:rsid w:val="00716B7D"/>
    <w:rsid w:val="00726B51"/>
    <w:rsid w:val="0073766A"/>
    <w:rsid w:val="00750E19"/>
    <w:rsid w:val="00791B71"/>
    <w:rsid w:val="00796A74"/>
    <w:rsid w:val="007B4230"/>
    <w:rsid w:val="007D4DB1"/>
    <w:rsid w:val="007D4E94"/>
    <w:rsid w:val="007E6459"/>
    <w:rsid w:val="007F58FF"/>
    <w:rsid w:val="00813CA7"/>
    <w:rsid w:val="00814D49"/>
    <w:rsid w:val="00827468"/>
    <w:rsid w:val="00835CE1"/>
    <w:rsid w:val="0084342D"/>
    <w:rsid w:val="00861E12"/>
    <w:rsid w:val="00863829"/>
    <w:rsid w:val="0087369F"/>
    <w:rsid w:val="008D3008"/>
    <w:rsid w:val="0090326F"/>
    <w:rsid w:val="00936E5D"/>
    <w:rsid w:val="00941A3C"/>
    <w:rsid w:val="00953A02"/>
    <w:rsid w:val="00982397"/>
    <w:rsid w:val="009B6922"/>
    <w:rsid w:val="009D4226"/>
    <w:rsid w:val="009E163C"/>
    <w:rsid w:val="009E5AA4"/>
    <w:rsid w:val="009E5B28"/>
    <w:rsid w:val="009F46C5"/>
    <w:rsid w:val="009F5882"/>
    <w:rsid w:val="00A10DDF"/>
    <w:rsid w:val="00A13217"/>
    <w:rsid w:val="00A33024"/>
    <w:rsid w:val="00A45A8C"/>
    <w:rsid w:val="00A60B1C"/>
    <w:rsid w:val="00A6137E"/>
    <w:rsid w:val="00A70F7E"/>
    <w:rsid w:val="00A731AA"/>
    <w:rsid w:val="00A74600"/>
    <w:rsid w:val="00AC4F8E"/>
    <w:rsid w:val="00AE5E30"/>
    <w:rsid w:val="00B11706"/>
    <w:rsid w:val="00B41068"/>
    <w:rsid w:val="00B51038"/>
    <w:rsid w:val="00B62344"/>
    <w:rsid w:val="00B65FD8"/>
    <w:rsid w:val="00B6762F"/>
    <w:rsid w:val="00B72EA8"/>
    <w:rsid w:val="00B93452"/>
    <w:rsid w:val="00BB02CC"/>
    <w:rsid w:val="00BB4131"/>
    <w:rsid w:val="00BB7C7F"/>
    <w:rsid w:val="00BC4943"/>
    <w:rsid w:val="00BC7E00"/>
    <w:rsid w:val="00BF41CC"/>
    <w:rsid w:val="00C1024F"/>
    <w:rsid w:val="00C11F9A"/>
    <w:rsid w:val="00C44826"/>
    <w:rsid w:val="00C54A7F"/>
    <w:rsid w:val="00C63C36"/>
    <w:rsid w:val="00C711F2"/>
    <w:rsid w:val="00CA2A27"/>
    <w:rsid w:val="00CC0E36"/>
    <w:rsid w:val="00D00579"/>
    <w:rsid w:val="00D16B01"/>
    <w:rsid w:val="00D21CE3"/>
    <w:rsid w:val="00D26C7E"/>
    <w:rsid w:val="00D621C1"/>
    <w:rsid w:val="00D75999"/>
    <w:rsid w:val="00D8414D"/>
    <w:rsid w:val="00D86238"/>
    <w:rsid w:val="00DA1666"/>
    <w:rsid w:val="00DB4C92"/>
    <w:rsid w:val="00DC597F"/>
    <w:rsid w:val="00DC7B16"/>
    <w:rsid w:val="00DF28EC"/>
    <w:rsid w:val="00E02068"/>
    <w:rsid w:val="00E149D7"/>
    <w:rsid w:val="00E27691"/>
    <w:rsid w:val="00E311F4"/>
    <w:rsid w:val="00E31B23"/>
    <w:rsid w:val="00E7429A"/>
    <w:rsid w:val="00EA3F33"/>
    <w:rsid w:val="00EB2007"/>
    <w:rsid w:val="00EC6FCB"/>
    <w:rsid w:val="00ED2BD5"/>
    <w:rsid w:val="00F05A2D"/>
    <w:rsid w:val="00F16DF5"/>
    <w:rsid w:val="00F42ACC"/>
    <w:rsid w:val="00F431FA"/>
    <w:rsid w:val="00F4407D"/>
    <w:rsid w:val="00F50115"/>
    <w:rsid w:val="00F549BB"/>
    <w:rsid w:val="00F64BD0"/>
    <w:rsid w:val="00F67D43"/>
    <w:rsid w:val="00F83F8B"/>
    <w:rsid w:val="00F841A2"/>
    <w:rsid w:val="00F84376"/>
    <w:rsid w:val="00F93936"/>
    <w:rsid w:val="00FA2B25"/>
    <w:rsid w:val="00FB47D1"/>
    <w:rsid w:val="00FB5794"/>
    <w:rsid w:val="00FC2F49"/>
    <w:rsid w:val="00FE30EB"/>
    <w:rsid w:val="00FF280E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EDEE6D4F-0242-43D1-8B96-5AB958F0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3EE9"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03079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3079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02068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0FF4-96B0-4A11-B1FA-7CC448DA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2020-03-30T08:45:00Z</dcterms:created>
  <dc:creator>vplotnikoviene</dc:creator>
  <dc:language>lt-LT</dc:language>
  <cp:lastModifiedBy>Jonas Damidavičius</cp:lastModifiedBy>
  <cp:lastPrinted>2018-09-17T06:08:00Z</cp:lastPrinted>
  <dcterms:modified xsi:type="dcterms:W3CDTF">2020-04-10T13:43:00Z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