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bottomFromText="160" w:vertAnchor="text" w:horzAnchor="margin" w:tblpXSpec="right" w:tblpY="29"/>
        <w:tblW w:w="4084" w:type="dxa"/>
        <w:tblLayout w:type="fixed"/>
        <w:tblLook w:val="04A0" w:firstRow="1" w:lastRow="0" w:firstColumn="1" w:lastColumn="0" w:noHBand="0" w:noVBand="1"/>
      </w:tblPr>
      <w:tblGrid>
        <w:gridCol w:w="4068"/>
        <w:gridCol w:w="16"/>
      </w:tblGrid>
      <w:tr w:rsidR="00F36869">
        <w:trPr>
          <w:cantSplit/>
          <w:trHeight w:val="340"/>
        </w:trPr>
        <w:tc>
          <w:tcPr>
            <w:tcW w:w="4084" w:type="dxa"/>
            <w:gridSpan w:val="2"/>
          </w:tcPr>
          <w:p w:rsidR="00F36869" w:rsidRDefault="0044233D">
            <w:pPr>
              <w:numPr>
                <w:ilvl w:val="0"/>
                <w:numId w:val="3"/>
              </w:numPr>
              <w:ind w:right="24"/>
            </w:pPr>
            <w:r>
              <w:t xml:space="preserve">   -     Nr. </w:t>
            </w:r>
          </w:p>
        </w:tc>
      </w:tr>
      <w:tr w:rsidR="00F36869">
        <w:trPr>
          <w:gridAfter w:val="1"/>
          <w:wAfter w:w="16" w:type="dxa"/>
          <w:cantSplit/>
          <w:trHeight w:val="340"/>
        </w:trPr>
        <w:tc>
          <w:tcPr>
            <w:tcW w:w="4068" w:type="dxa"/>
          </w:tcPr>
          <w:p w:rsidR="00F36869" w:rsidRDefault="00A71F12" w:rsidP="005C7030">
            <w:pPr>
              <w:ind w:right="24"/>
            </w:pPr>
            <w:r>
              <w:t xml:space="preserve">Į 2020-07-17 Nr. </w:t>
            </w:r>
            <w:r w:rsidR="003769E1" w:rsidRPr="003769E1">
              <w:t>SR-3310</w:t>
            </w:r>
          </w:p>
        </w:tc>
      </w:tr>
    </w:tbl>
    <w:p w:rsidR="00F36869" w:rsidRDefault="0044233D">
      <w:pPr>
        <w:pStyle w:val="Adresas"/>
      </w:pPr>
      <w:r>
        <w:t xml:space="preserve">Lietuvos Respublikos </w:t>
      </w:r>
      <w:r w:rsidR="003769E1">
        <w:t>švietimo, mokslo ir sporto</w:t>
      </w:r>
      <w:r>
        <w:t xml:space="preserve"> ministerijai</w:t>
      </w:r>
    </w:p>
    <w:p w:rsidR="00F36869" w:rsidRDefault="00F36869" w:rsidP="00E5053D">
      <w:pPr>
        <w:pStyle w:val="Adresas"/>
        <w:spacing w:after="0" w:line="276" w:lineRule="auto"/>
      </w:pPr>
    </w:p>
    <w:p w:rsidR="00E5053D" w:rsidRDefault="00E5053D" w:rsidP="00E5053D">
      <w:pPr>
        <w:pStyle w:val="Adresas"/>
        <w:spacing w:after="0" w:line="276" w:lineRule="auto"/>
      </w:pPr>
    </w:p>
    <w:p w:rsidR="00F36869" w:rsidRDefault="00F36869" w:rsidP="00E5053D">
      <w:pPr>
        <w:pStyle w:val="Kopija"/>
        <w:spacing w:after="0" w:line="276" w:lineRule="auto"/>
        <w:ind w:right="0"/>
        <w:jc w:val="both"/>
        <w:rPr>
          <w:b/>
          <w:bCs/>
          <w:caps/>
          <w:color w:val="333333"/>
          <w:shd w:val="clear" w:color="auto" w:fill="FFFFFF"/>
        </w:rPr>
      </w:pPr>
    </w:p>
    <w:p w:rsidR="00F36869" w:rsidRDefault="0044233D" w:rsidP="00E5053D">
      <w:pPr>
        <w:pStyle w:val="Kopija"/>
        <w:spacing w:after="0" w:line="276" w:lineRule="auto"/>
        <w:ind w:right="0"/>
        <w:jc w:val="both"/>
        <w:rPr>
          <w:caps/>
        </w:rPr>
      </w:pPr>
      <w:r>
        <w:rPr>
          <w:b/>
          <w:bCs/>
          <w:caps/>
          <w:color w:val="333333"/>
          <w:shd w:val="clear" w:color="auto" w:fill="FFFFFF"/>
        </w:rPr>
        <w:t>dėl teisės akto pRojekto derinimo</w:t>
      </w:r>
    </w:p>
    <w:p w:rsidR="00F36869" w:rsidRDefault="00F36869" w:rsidP="00E5053D">
      <w:pPr>
        <w:spacing w:after="0" w:line="276" w:lineRule="auto"/>
      </w:pPr>
    </w:p>
    <w:p w:rsidR="00E5053D" w:rsidRDefault="00E5053D" w:rsidP="00E5053D">
      <w:pPr>
        <w:spacing w:after="0" w:line="276" w:lineRule="auto"/>
      </w:pPr>
    </w:p>
    <w:p w:rsidR="003769E1" w:rsidRDefault="0044233D" w:rsidP="003769E1">
      <w:pPr>
        <w:tabs>
          <w:tab w:val="left" w:pos="2662"/>
          <w:tab w:val="right" w:pos="9638"/>
        </w:tabs>
        <w:spacing w:after="0" w:line="276" w:lineRule="auto"/>
        <w:ind w:firstLine="960"/>
        <w:jc w:val="both"/>
        <w:rPr>
          <w:rFonts w:eastAsia="SimSun"/>
        </w:rPr>
      </w:pPr>
      <w:r>
        <w:t xml:space="preserve">Teisingumo ministerija, pagal kompetenciją įvertinusi derinimui pateiktą </w:t>
      </w:r>
      <w:r w:rsidRPr="003769E1">
        <w:rPr>
          <w:rStyle w:val="Hyperlink"/>
          <w:color w:val="auto"/>
          <w:u w:val="none"/>
        </w:rPr>
        <w:t xml:space="preserve">Lietuvos Respublikos </w:t>
      </w:r>
      <w:r w:rsidR="003769E1" w:rsidRPr="003769E1">
        <w:rPr>
          <w:rStyle w:val="Hyperlink"/>
          <w:color w:val="auto"/>
          <w:u w:val="none"/>
        </w:rPr>
        <w:t xml:space="preserve">Vyriausybės nutarimo „Dėl </w:t>
      </w:r>
      <w:r w:rsidR="003769E1" w:rsidRPr="003769E1">
        <w:rPr>
          <w:rStyle w:val="Hyperlink"/>
          <w:rFonts w:eastAsia="SimSun"/>
          <w:color w:val="auto"/>
          <w:u w:val="none"/>
        </w:rPr>
        <w:t>Lietuvos Respublikos Vyriausybės 2019 m. rugsėjo 11 d. nutarimo Nr. 934 „Dėl Profesinio mokymo lėšų skaičiavimo vienam mokiniui, kuris mokosi pagal formaliojo profesinio mokymo programą (išskyrus pataisos pareigūnų profesinio mokymo ir vidaus reikalų profesinio mokymo įstaigų vykdomas programas), metodikos patvirtinimo“ pakeitimo“</w:t>
      </w:r>
      <w:r w:rsidR="00A71F12" w:rsidRPr="003769E1">
        <w:rPr>
          <w:rStyle w:val="Hyperlink"/>
          <w:rFonts w:eastAsia="SimSun"/>
          <w:color w:val="auto"/>
          <w:u w:val="none"/>
        </w:rPr>
        <w:t xml:space="preserve"> </w:t>
      </w:r>
      <w:r w:rsidRPr="003769E1">
        <w:rPr>
          <w:rStyle w:val="Hyperlink"/>
          <w:color w:val="auto"/>
          <w:u w:val="none"/>
        </w:rPr>
        <w:t>projektą</w:t>
      </w:r>
      <w:r w:rsidRPr="003769E1">
        <w:t xml:space="preserve"> </w:t>
      </w:r>
      <w:r>
        <w:t xml:space="preserve">(toliau </w:t>
      </w:r>
      <w:r>
        <w:rPr>
          <w:rFonts w:ascii="SimSun" w:eastAsia="SimSun" w:hAnsi="SimSun" w:cs="SimSun" w:hint="eastAsia"/>
        </w:rPr>
        <w:t>－</w:t>
      </w:r>
      <w:r>
        <w:t xml:space="preserve"> </w:t>
      </w:r>
      <w:r w:rsidR="003769E1">
        <w:t>Nutarimo</w:t>
      </w:r>
      <w:r>
        <w:t xml:space="preserve"> projektas)</w:t>
      </w:r>
      <w:r>
        <w:rPr>
          <w:rFonts w:eastAsia="SimSun"/>
          <w:lang w:val="lt"/>
        </w:rPr>
        <w:t xml:space="preserve">, </w:t>
      </w:r>
      <w:r w:rsidR="003769E1">
        <w:rPr>
          <w:rFonts w:eastAsia="SimSun"/>
        </w:rPr>
        <w:t>neturėdama esminių pastabų ir pasiūlymų dėl Nutarimo projekto turinio, atkreipia dėmesį į tai, kad Nutarimo projektas suinteresuotoms institucijoms derinimui turėtų būti teikiamas paskelbiant jį Teisės aktų informacinėje sistemoje.</w:t>
      </w:r>
    </w:p>
    <w:p w:rsidR="00F36869" w:rsidRDefault="00F36869" w:rsidP="00E5053D">
      <w:pPr>
        <w:tabs>
          <w:tab w:val="left" w:pos="2662"/>
          <w:tab w:val="right" w:pos="9638"/>
        </w:tabs>
        <w:spacing w:after="0" w:line="276" w:lineRule="auto"/>
      </w:pPr>
    </w:p>
    <w:p w:rsidR="00863178" w:rsidRDefault="00863178" w:rsidP="00E5053D">
      <w:pPr>
        <w:tabs>
          <w:tab w:val="left" w:pos="2662"/>
          <w:tab w:val="right" w:pos="9638"/>
        </w:tabs>
        <w:spacing w:after="0" w:line="276" w:lineRule="auto"/>
      </w:pPr>
    </w:p>
    <w:p w:rsidR="00863178" w:rsidRPr="00863178" w:rsidRDefault="00863178" w:rsidP="00863178">
      <w:pPr>
        <w:tabs>
          <w:tab w:val="left" w:pos="2662"/>
          <w:tab w:val="right" w:pos="9638"/>
        </w:tabs>
        <w:spacing w:after="0" w:line="276" w:lineRule="auto"/>
      </w:pPr>
      <w:r w:rsidRPr="00863178">
        <w:t>Administravimo departamento direktorė, atliekanti</w:t>
      </w:r>
      <w:r w:rsidRPr="00863178">
        <w:tab/>
        <w:t>Lina Lukoševičiūtė</w:t>
      </w:r>
    </w:p>
    <w:p w:rsidR="00863178" w:rsidRPr="00863178" w:rsidRDefault="00863178" w:rsidP="00863178">
      <w:pPr>
        <w:tabs>
          <w:tab w:val="left" w:pos="2662"/>
          <w:tab w:val="right" w:pos="9638"/>
        </w:tabs>
        <w:spacing w:after="0" w:line="276" w:lineRule="auto"/>
      </w:pPr>
      <w:r w:rsidRPr="00863178">
        <w:t>Teisingumo ministerijos kanclerio pareigas</w:t>
      </w:r>
    </w:p>
    <w:p w:rsidR="00863178" w:rsidRDefault="00863178" w:rsidP="00863178">
      <w:pPr>
        <w:tabs>
          <w:tab w:val="left" w:pos="2662"/>
          <w:tab w:val="right" w:pos="9638"/>
        </w:tabs>
        <w:spacing w:after="0" w:line="276" w:lineRule="auto"/>
      </w:pPr>
    </w:p>
    <w:p w:rsidR="00863178" w:rsidRDefault="00863178" w:rsidP="00863178">
      <w:pPr>
        <w:tabs>
          <w:tab w:val="left" w:pos="2662"/>
          <w:tab w:val="right" w:pos="9638"/>
        </w:tabs>
        <w:spacing w:after="0" w:line="276" w:lineRule="auto"/>
      </w:pPr>
    </w:p>
    <w:p w:rsidR="00863178" w:rsidRDefault="00863178" w:rsidP="00863178">
      <w:pPr>
        <w:tabs>
          <w:tab w:val="left" w:pos="2662"/>
          <w:tab w:val="right" w:pos="9638"/>
        </w:tabs>
        <w:spacing w:after="0" w:line="276" w:lineRule="auto"/>
      </w:pPr>
    </w:p>
    <w:p w:rsidR="00863178" w:rsidRDefault="00863178" w:rsidP="00863178">
      <w:pPr>
        <w:tabs>
          <w:tab w:val="left" w:pos="2662"/>
          <w:tab w:val="right" w:pos="9638"/>
        </w:tabs>
        <w:spacing w:after="0" w:line="276" w:lineRule="auto"/>
      </w:pPr>
    </w:p>
    <w:p w:rsidR="00863178" w:rsidRDefault="00863178" w:rsidP="00863178">
      <w:pPr>
        <w:tabs>
          <w:tab w:val="left" w:pos="2662"/>
          <w:tab w:val="right" w:pos="9638"/>
        </w:tabs>
        <w:spacing w:after="0" w:line="276" w:lineRule="auto"/>
      </w:pPr>
    </w:p>
    <w:p w:rsidR="00863178" w:rsidRDefault="00863178" w:rsidP="00863178">
      <w:pPr>
        <w:tabs>
          <w:tab w:val="left" w:pos="2662"/>
          <w:tab w:val="right" w:pos="9638"/>
        </w:tabs>
        <w:spacing w:after="0" w:line="276" w:lineRule="auto"/>
      </w:pPr>
    </w:p>
    <w:p w:rsidR="00863178" w:rsidRDefault="00863178" w:rsidP="00863178">
      <w:pPr>
        <w:tabs>
          <w:tab w:val="left" w:pos="2662"/>
          <w:tab w:val="right" w:pos="9638"/>
        </w:tabs>
        <w:spacing w:after="0" w:line="276" w:lineRule="auto"/>
      </w:pPr>
    </w:p>
    <w:p w:rsidR="00863178" w:rsidRDefault="00863178" w:rsidP="00E5053D">
      <w:pPr>
        <w:tabs>
          <w:tab w:val="decimal" w:pos="9638"/>
        </w:tabs>
        <w:spacing w:after="0" w:line="276" w:lineRule="auto"/>
      </w:pPr>
    </w:p>
    <w:p w:rsidR="00546495" w:rsidRDefault="00546495">
      <w:pPr>
        <w:tabs>
          <w:tab w:val="decimal" w:pos="9638"/>
        </w:tabs>
        <w:rPr>
          <w:color w:val="000000" w:themeColor="text1"/>
          <w:sz w:val="20"/>
          <w:szCs w:val="20"/>
        </w:rPr>
      </w:pPr>
    </w:p>
    <w:p w:rsidR="00F36869" w:rsidRDefault="0044233D">
      <w:pPr>
        <w:tabs>
          <w:tab w:val="decimal" w:pos="9638"/>
        </w:tabs>
        <w:rPr>
          <w:rStyle w:val="Hyperlink"/>
          <w:sz w:val="20"/>
          <w:szCs w:val="20"/>
        </w:rPr>
      </w:pPr>
      <w:r>
        <w:rPr>
          <w:color w:val="000000" w:themeColor="text1"/>
          <w:sz w:val="20"/>
          <w:szCs w:val="20"/>
        </w:rPr>
        <w:t xml:space="preserve">Darius Trinkūnas, (8 5) 266 2912, el. p. </w:t>
      </w:r>
      <w:hyperlink r:id="rId9" w:history="1">
        <w:r>
          <w:rPr>
            <w:rStyle w:val="Hyperlink"/>
            <w:sz w:val="20"/>
            <w:szCs w:val="20"/>
          </w:rPr>
          <w:t>darius.trinkunas@tm.lt</w:t>
        </w:r>
      </w:hyperlink>
    </w:p>
    <w:p w:rsidR="00F36869" w:rsidRDefault="00F36869">
      <w:pPr>
        <w:tabs>
          <w:tab w:val="decimal" w:pos="9638"/>
        </w:tabs>
        <w:rPr>
          <w:rStyle w:val="Hyperlink"/>
          <w:color w:val="auto"/>
          <w:sz w:val="20"/>
          <w:szCs w:val="20"/>
          <w:u w:val="none"/>
        </w:rPr>
      </w:pPr>
    </w:p>
    <w:sectPr w:rsidR="00F36869" w:rsidSect="00E5053D">
      <w:headerReference w:type="default" r:id="rId10"/>
      <w:headerReference w:type="first" r:id="rId11"/>
      <w:footerReference w:type="first" r:id="rId12"/>
      <w:footnotePr>
        <w:pos w:val="beneathText"/>
      </w:footnotePr>
      <w:pgSz w:w="11905" w:h="16837"/>
      <w:pgMar w:top="1134" w:right="737" w:bottom="1560"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8A" w:rsidRDefault="00F23F8A">
      <w:pPr>
        <w:spacing w:after="0" w:line="240" w:lineRule="auto"/>
      </w:pPr>
      <w:r>
        <w:separator/>
      </w:r>
    </w:p>
  </w:endnote>
  <w:endnote w:type="continuationSeparator" w:id="0">
    <w:p w:rsidR="00F23F8A" w:rsidRDefault="00F2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869" w:rsidRDefault="0044233D">
    <w:pPr>
      <w:pStyle w:val="Footer"/>
      <w:tabs>
        <w:tab w:val="clear" w:pos="8306"/>
        <w:tab w:val="left" w:pos="8080"/>
        <w:tab w:val="right" w:pos="9356"/>
      </w:tabs>
    </w:pPr>
    <w:r>
      <w:rPr>
        <w:noProof/>
        <w:lang w:eastAsia="lt-LT"/>
      </w:rPr>
      <w:drawing>
        <wp:inline distT="0" distB="0" distL="0" distR="0">
          <wp:extent cx="1085215" cy="817245"/>
          <wp:effectExtent l="0" t="0" r="635" b="190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F36869" w:rsidRDefault="0044233D">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8A" w:rsidRDefault="00F23F8A">
      <w:pPr>
        <w:spacing w:after="0" w:line="240" w:lineRule="auto"/>
      </w:pPr>
      <w:r>
        <w:separator/>
      </w:r>
    </w:p>
  </w:footnote>
  <w:footnote w:type="continuationSeparator" w:id="0">
    <w:p w:rsidR="00F23F8A" w:rsidRDefault="00F23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869" w:rsidRDefault="0044233D">
    <w:pPr>
      <w:pStyle w:val="Antrat1"/>
      <w:jc w:val="left"/>
    </w:pPr>
    <w:r>
      <w:rPr>
        <w:noProof/>
        <w:lang w:eastAsia="lt-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6869" w:rsidRDefault="0044233D">
                          <w:pPr>
                            <w:pStyle w:val="Header"/>
                          </w:pPr>
                          <w:r>
                            <w:fldChar w:fldCharType="begin"/>
                          </w:r>
                          <w:r>
                            <w:instrText xml:space="preserve"> PAGE  \* MERGEFORMAT </w:instrText>
                          </w:r>
                          <w:r>
                            <w:fldChar w:fldCharType="separate"/>
                          </w:r>
                          <w:r w:rsidR="00863178">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nqUgIAAAkFAAAOAAAAZHJzL2Uyb0RvYy54bWysVMFu2zAMvQ/YPwi6L047p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4OJs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Dg/&#10;OepSAgAACQUAAA4AAAAAAAAAAAAAAAAALgIAAGRycy9lMm9Eb2MueG1sUEsBAi0AFAAGAAgAAAAh&#10;AHGq0bnXAAAABQEAAA8AAAAAAAAAAAAAAAAArAQAAGRycy9kb3ducmV2LnhtbFBLBQYAAAAABAAE&#10;APMAAACwBQAAAAA=&#10;" filled="f" stroked="f" strokeweight=".5pt">
              <v:textbox style="mso-fit-shape-to-text:t" inset="0,0,0,0">
                <w:txbxContent>
                  <w:p w:rsidR="00F36869" w:rsidRDefault="0044233D">
                    <w:pPr>
                      <w:pStyle w:val="Header"/>
                    </w:pPr>
                    <w:r>
                      <w:fldChar w:fldCharType="begin"/>
                    </w:r>
                    <w:r>
                      <w:instrText xml:space="preserve"> PAGE  \* MERGEFORMAT </w:instrText>
                    </w:r>
                    <w:r>
                      <w:fldChar w:fldCharType="separate"/>
                    </w:r>
                    <w:r w:rsidR="00863178">
                      <w:rPr>
                        <w:noProof/>
                      </w:rPr>
                      <w:t>2</w:t>
                    </w:r>
                    <w: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869" w:rsidRDefault="0044233D" w:rsidP="00E5053D">
    <w:pPr>
      <w:tabs>
        <w:tab w:val="right" w:pos="8306"/>
      </w:tabs>
      <w:suppressAutoHyphens w:val="0"/>
      <w:spacing w:after="0"/>
      <w:jc w:val="center"/>
      <w:rPr>
        <w:sz w:val="28"/>
        <w:szCs w:val="28"/>
        <w:lang w:eastAsia="en-US"/>
      </w:rPr>
    </w:pPr>
    <w:r>
      <w:rPr>
        <w:noProof/>
        <w:sz w:val="28"/>
        <w:lang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6869" w:rsidRDefault="0044233D">
                          <w:pPr>
                            <w:pStyle w:val="Header"/>
                          </w:pPr>
                          <w:r>
                            <w:fldChar w:fldCharType="begin"/>
                          </w:r>
                          <w:r>
                            <w:instrText xml:space="preserve"> PAGE  \* MERGEFORMAT </w:instrText>
                          </w:r>
                          <w:r>
                            <w:fldChar w:fldCharType="separate"/>
                          </w:r>
                          <w:r w:rsidR="000D7E6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GhD5VQCAAAQBQAADgAAAAAAAAAAAAAAAAAuAgAAZHJzL2Uyb0RvYy54bWxQSwECLQAUAAYACAAA&#10;ACEAcarRudcAAAAFAQAADwAAAAAAAAAAAAAAAACuBAAAZHJzL2Rvd25yZXYueG1sUEsFBgAAAAAE&#10;AAQA8wAAALIFAAAAAA==&#10;" filled="f" stroked="f" strokeweight=".5pt">
              <v:textbox style="mso-fit-shape-to-text:t" inset="0,0,0,0">
                <w:txbxContent>
                  <w:p w:rsidR="00F36869" w:rsidRDefault="0044233D">
                    <w:pPr>
                      <w:pStyle w:val="Header"/>
                    </w:pPr>
                    <w:r>
                      <w:fldChar w:fldCharType="begin"/>
                    </w:r>
                    <w:r>
                      <w:instrText xml:space="preserve"> PAGE  \* MERGEFORMAT </w:instrText>
                    </w:r>
                    <w:r>
                      <w:fldChar w:fldCharType="separate"/>
                    </w:r>
                    <w:r w:rsidR="000D7E66">
                      <w:rPr>
                        <w:noProof/>
                      </w:rPr>
                      <w:t>1</w:t>
                    </w:r>
                    <w:r>
                      <w:fldChar w:fldCharType="end"/>
                    </w:r>
                  </w:p>
                </w:txbxContent>
              </v:textbox>
              <w10:wrap anchorx="margin"/>
            </v:shape>
          </w:pict>
        </mc:Fallback>
      </mc:AlternateContent>
    </w:r>
    <w:r>
      <w:rPr>
        <w:noProof/>
        <w:sz w:val="28"/>
        <w:szCs w:val="28"/>
        <w:lang w:eastAsia="lt-LT"/>
      </w:rPr>
      <w:drawing>
        <wp:inline distT="0" distB="0" distL="0" distR="0">
          <wp:extent cx="563880" cy="556260"/>
          <wp:effectExtent l="0" t="0" r="7620" b="0"/>
          <wp:docPr id="7" name="Paveikslėlis 7"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F36869" w:rsidRDefault="00F36869" w:rsidP="00E5053D">
    <w:pPr>
      <w:tabs>
        <w:tab w:val="right" w:pos="8306"/>
      </w:tabs>
      <w:suppressAutoHyphens w:val="0"/>
      <w:spacing w:after="0"/>
      <w:jc w:val="center"/>
      <w:rPr>
        <w:sz w:val="16"/>
        <w:lang w:eastAsia="en-US"/>
      </w:rPr>
    </w:pPr>
  </w:p>
  <w:p w:rsidR="00F36869" w:rsidRDefault="0044233D" w:rsidP="00E5053D">
    <w:pPr>
      <w:suppressAutoHyphens w:val="0"/>
      <w:spacing w:after="0"/>
      <w:jc w:val="center"/>
      <w:rPr>
        <w:b/>
        <w:bCs/>
        <w:sz w:val="26"/>
        <w:lang w:eastAsia="en-US"/>
      </w:rPr>
    </w:pPr>
    <w:r>
      <w:rPr>
        <w:b/>
        <w:bCs/>
        <w:sz w:val="26"/>
        <w:lang w:eastAsia="en-US"/>
      </w:rPr>
      <w:t>LIETUVOS RESPUBLIKOS TEISINGUMO MINISTERIJA</w:t>
    </w:r>
  </w:p>
  <w:p w:rsidR="00F36869" w:rsidRDefault="00F36869" w:rsidP="00E5053D">
    <w:pPr>
      <w:suppressAutoHyphens w:val="0"/>
      <w:spacing w:after="0"/>
      <w:jc w:val="center"/>
      <w:rPr>
        <w:b/>
        <w:bCs/>
        <w:sz w:val="26"/>
        <w:lang w:eastAsia="en-US"/>
      </w:rPr>
    </w:pPr>
  </w:p>
  <w:p w:rsidR="00F36869" w:rsidRDefault="0044233D" w:rsidP="00E5053D">
    <w:pPr>
      <w:pBdr>
        <w:bottom w:val="single" w:sz="4" w:space="1" w:color="auto"/>
      </w:pBdr>
      <w:suppressAutoHyphens w:val="0"/>
      <w:snapToGrid w:val="0"/>
      <w:spacing w:after="0"/>
      <w:jc w:val="center"/>
      <w:rPr>
        <w:sz w:val="20"/>
        <w:lang w:eastAsia="en-US"/>
      </w:rPr>
    </w:pPr>
    <w:r>
      <w:rPr>
        <w:sz w:val="20"/>
        <w:lang w:eastAsia="en-US"/>
      </w:rPr>
      <w:t xml:space="preserve">Biudžetinė įstaiga, Gedimino pr. 30, LT-01104 Vilnius, </w:t>
    </w:r>
  </w:p>
  <w:p w:rsidR="00F36869" w:rsidRDefault="0044233D" w:rsidP="00E5053D">
    <w:pPr>
      <w:pBdr>
        <w:bottom w:val="single" w:sz="4" w:space="1" w:color="auto"/>
      </w:pBdr>
      <w:suppressAutoHyphens w:val="0"/>
      <w:snapToGrid w:val="0"/>
      <w:spacing w:after="0"/>
      <w:jc w:val="center"/>
      <w:rPr>
        <w:sz w:val="20"/>
        <w:lang w:eastAsia="en-US"/>
      </w:rPr>
    </w:pPr>
    <w:r>
      <w:rPr>
        <w:sz w:val="20"/>
        <w:lang w:eastAsia="en-US"/>
      </w:rPr>
      <w:t>tel. (8 5) 266 2984, faks. (8 5) 262 5940, el. p. rastine@tm.lt,</w:t>
    </w:r>
  </w:p>
  <w:p w:rsidR="00F36869" w:rsidRDefault="0044233D" w:rsidP="00E5053D">
    <w:pPr>
      <w:pBdr>
        <w:bottom w:val="single" w:sz="4" w:space="1" w:color="auto"/>
      </w:pBdr>
      <w:suppressAutoHyphens w:val="0"/>
      <w:snapToGrid w:val="0"/>
      <w:spacing w:after="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rsidR="00F36869" w:rsidRDefault="0044233D" w:rsidP="00E5053D">
    <w:pPr>
      <w:pBdr>
        <w:bottom w:val="single" w:sz="4" w:space="1" w:color="auto"/>
      </w:pBdr>
      <w:suppressAutoHyphens w:val="0"/>
      <w:snapToGrid w:val="0"/>
      <w:spacing w:after="0"/>
      <w:jc w:val="center"/>
      <w:rPr>
        <w:sz w:val="20"/>
        <w:lang w:eastAsia="en-US"/>
      </w:rPr>
    </w:pPr>
    <w:r>
      <w:rPr>
        <w:sz w:val="20"/>
        <w:lang w:eastAsia="en-US"/>
      </w:rPr>
      <w:t>Duomenys kaupiami ir saugomi Juridinių asmenų registre, kodas 188604955</w:t>
    </w:r>
  </w:p>
  <w:p w:rsidR="00F36869" w:rsidRDefault="00F36869" w:rsidP="00E5053D">
    <w:pPr>
      <w:tabs>
        <w:tab w:val="right" w:pos="8306"/>
      </w:tabs>
      <w:suppressAutoHyphens w:val="0"/>
      <w:spacing w:after="0"/>
      <w:jc w:val="center"/>
      <w:rPr>
        <w:sz w:val="20"/>
        <w:lang w:eastAsia="en-US"/>
      </w:rPr>
    </w:pPr>
  </w:p>
  <w:p w:rsidR="00F36869" w:rsidRDefault="00F36869" w:rsidP="00E5053D">
    <w:pPr>
      <w:pStyle w:val="Header"/>
      <w:spacing w:after="0"/>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AA5575"/>
    <w:multiLevelType w:val="singleLevel"/>
    <w:tmpl w:val="95AA5575"/>
    <w:lvl w:ilvl="0">
      <w:start w:val="2020"/>
      <w:numFmt w:val="decimal"/>
      <w:suff w:val="space"/>
      <w:lvlText w:val="%1-"/>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38D6B6A7"/>
    <w:multiLevelType w:val="singleLevel"/>
    <w:tmpl w:val="38D6B6A7"/>
    <w:lvl w:ilvl="0">
      <w:start w:val="1"/>
      <w:numFmt w:val="decimal"/>
      <w:suff w:val="space"/>
      <w:lvlText w:val="%1."/>
      <w:lvlJc w:val="left"/>
    </w:lvl>
  </w:abstractNum>
  <w:abstractNum w:abstractNumId="3"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DKZC0mbvmdL+PqkIJuW3KUp1+6RzahuZMFdHYJjQVP78/N7sfaUH17amtvzPUgusyqvhQ1PLdg48VGHHJRkAw==" w:salt="NCjsEbkaoxuJyu6woHjnSg=="/>
  <w:defaultTabStop w:val="720"/>
  <w:hyphenationZone w:val="396"/>
  <w:drawingGridHorizontalSpacing w:val="120"/>
  <w:drawingGridVerticalSpacing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020C"/>
    <w:rsid w:val="00033F22"/>
    <w:rsid w:val="000356BD"/>
    <w:rsid w:val="0004405D"/>
    <w:rsid w:val="00045F11"/>
    <w:rsid w:val="0006186E"/>
    <w:rsid w:val="00072919"/>
    <w:rsid w:val="000756A8"/>
    <w:rsid w:val="00093791"/>
    <w:rsid w:val="00095F50"/>
    <w:rsid w:val="000B0D10"/>
    <w:rsid w:val="000B1ECA"/>
    <w:rsid w:val="000B67D8"/>
    <w:rsid w:val="000D0B1C"/>
    <w:rsid w:val="000D3171"/>
    <w:rsid w:val="000D7E66"/>
    <w:rsid w:val="000E34D4"/>
    <w:rsid w:val="000E6E4F"/>
    <w:rsid w:val="000E7556"/>
    <w:rsid w:val="000F22BD"/>
    <w:rsid w:val="00106269"/>
    <w:rsid w:val="00110A05"/>
    <w:rsid w:val="00133358"/>
    <w:rsid w:val="00137EFF"/>
    <w:rsid w:val="00163C9F"/>
    <w:rsid w:val="001878DC"/>
    <w:rsid w:val="00190B04"/>
    <w:rsid w:val="001924C9"/>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C0406"/>
    <w:rsid w:val="002D24DA"/>
    <w:rsid w:val="002F357E"/>
    <w:rsid w:val="00314884"/>
    <w:rsid w:val="0031547F"/>
    <w:rsid w:val="00331AD2"/>
    <w:rsid w:val="00335E75"/>
    <w:rsid w:val="00345C41"/>
    <w:rsid w:val="00350171"/>
    <w:rsid w:val="0035110B"/>
    <w:rsid w:val="0035263F"/>
    <w:rsid w:val="00357B11"/>
    <w:rsid w:val="00374572"/>
    <w:rsid w:val="003769E1"/>
    <w:rsid w:val="00377511"/>
    <w:rsid w:val="00392BAA"/>
    <w:rsid w:val="003972C8"/>
    <w:rsid w:val="003A0D57"/>
    <w:rsid w:val="003A403B"/>
    <w:rsid w:val="003A6CAA"/>
    <w:rsid w:val="003C1724"/>
    <w:rsid w:val="003C1BC9"/>
    <w:rsid w:val="003C76FB"/>
    <w:rsid w:val="004222DA"/>
    <w:rsid w:val="00422F55"/>
    <w:rsid w:val="004326C9"/>
    <w:rsid w:val="004400C5"/>
    <w:rsid w:val="0044233D"/>
    <w:rsid w:val="00444D3C"/>
    <w:rsid w:val="004473FF"/>
    <w:rsid w:val="00477775"/>
    <w:rsid w:val="004C157C"/>
    <w:rsid w:val="004C666B"/>
    <w:rsid w:val="004E0354"/>
    <w:rsid w:val="004E4C97"/>
    <w:rsid w:val="004F7E5E"/>
    <w:rsid w:val="00503401"/>
    <w:rsid w:val="0051548F"/>
    <w:rsid w:val="00520A82"/>
    <w:rsid w:val="00526983"/>
    <w:rsid w:val="00546495"/>
    <w:rsid w:val="005468FA"/>
    <w:rsid w:val="00561D92"/>
    <w:rsid w:val="005707F3"/>
    <w:rsid w:val="00584AF7"/>
    <w:rsid w:val="005934F7"/>
    <w:rsid w:val="005A2039"/>
    <w:rsid w:val="005A32E3"/>
    <w:rsid w:val="005A3F5C"/>
    <w:rsid w:val="005B22EF"/>
    <w:rsid w:val="005B71DB"/>
    <w:rsid w:val="005C7030"/>
    <w:rsid w:val="005C7CA6"/>
    <w:rsid w:val="005E7F01"/>
    <w:rsid w:val="005F6849"/>
    <w:rsid w:val="005F70CA"/>
    <w:rsid w:val="006202AA"/>
    <w:rsid w:val="00631354"/>
    <w:rsid w:val="00632C30"/>
    <w:rsid w:val="006464D7"/>
    <w:rsid w:val="00674F0A"/>
    <w:rsid w:val="00685024"/>
    <w:rsid w:val="0069102C"/>
    <w:rsid w:val="00692B0B"/>
    <w:rsid w:val="006A0169"/>
    <w:rsid w:val="006A1956"/>
    <w:rsid w:val="006A3AEE"/>
    <w:rsid w:val="006C40A2"/>
    <w:rsid w:val="006D3320"/>
    <w:rsid w:val="006E2FF8"/>
    <w:rsid w:val="006F3FFE"/>
    <w:rsid w:val="0070100A"/>
    <w:rsid w:val="007155A1"/>
    <w:rsid w:val="00735C7F"/>
    <w:rsid w:val="007424B2"/>
    <w:rsid w:val="00742FC7"/>
    <w:rsid w:val="0074745C"/>
    <w:rsid w:val="00755247"/>
    <w:rsid w:val="0075689A"/>
    <w:rsid w:val="00775BDF"/>
    <w:rsid w:val="00790ADA"/>
    <w:rsid w:val="007B1F82"/>
    <w:rsid w:val="007B3C8C"/>
    <w:rsid w:val="007B4A13"/>
    <w:rsid w:val="007B6BBC"/>
    <w:rsid w:val="007C7F04"/>
    <w:rsid w:val="007D2E15"/>
    <w:rsid w:val="007F7B9B"/>
    <w:rsid w:val="008002FC"/>
    <w:rsid w:val="008309E8"/>
    <w:rsid w:val="008526AA"/>
    <w:rsid w:val="00863178"/>
    <w:rsid w:val="00866C72"/>
    <w:rsid w:val="00883458"/>
    <w:rsid w:val="008902B1"/>
    <w:rsid w:val="00895F8F"/>
    <w:rsid w:val="008A5254"/>
    <w:rsid w:val="008C162A"/>
    <w:rsid w:val="008D1795"/>
    <w:rsid w:val="00921A20"/>
    <w:rsid w:val="00935287"/>
    <w:rsid w:val="00967916"/>
    <w:rsid w:val="00977F51"/>
    <w:rsid w:val="009910C2"/>
    <w:rsid w:val="009959BC"/>
    <w:rsid w:val="009A11A6"/>
    <w:rsid w:val="009B0944"/>
    <w:rsid w:val="009B4576"/>
    <w:rsid w:val="009D43CF"/>
    <w:rsid w:val="009D5D3E"/>
    <w:rsid w:val="009E11EE"/>
    <w:rsid w:val="009E135C"/>
    <w:rsid w:val="009E5435"/>
    <w:rsid w:val="00A17E41"/>
    <w:rsid w:val="00A36467"/>
    <w:rsid w:val="00A40CD2"/>
    <w:rsid w:val="00A43DDD"/>
    <w:rsid w:val="00A45A83"/>
    <w:rsid w:val="00A500C7"/>
    <w:rsid w:val="00A5068D"/>
    <w:rsid w:val="00A51241"/>
    <w:rsid w:val="00A71F12"/>
    <w:rsid w:val="00A85C8F"/>
    <w:rsid w:val="00A8710A"/>
    <w:rsid w:val="00A94549"/>
    <w:rsid w:val="00A94F45"/>
    <w:rsid w:val="00AC27D6"/>
    <w:rsid w:val="00AC643D"/>
    <w:rsid w:val="00AD37E3"/>
    <w:rsid w:val="00AE0614"/>
    <w:rsid w:val="00AE3511"/>
    <w:rsid w:val="00B2087E"/>
    <w:rsid w:val="00B40D2F"/>
    <w:rsid w:val="00B4320D"/>
    <w:rsid w:val="00B477EF"/>
    <w:rsid w:val="00B7339D"/>
    <w:rsid w:val="00B942CE"/>
    <w:rsid w:val="00BA0CE3"/>
    <w:rsid w:val="00BA20D0"/>
    <w:rsid w:val="00BA60D3"/>
    <w:rsid w:val="00BB1BC1"/>
    <w:rsid w:val="00BB389E"/>
    <w:rsid w:val="00BB4D0A"/>
    <w:rsid w:val="00BD01B6"/>
    <w:rsid w:val="00BD26E3"/>
    <w:rsid w:val="00BD62CA"/>
    <w:rsid w:val="00BF4400"/>
    <w:rsid w:val="00C2360C"/>
    <w:rsid w:val="00C26D5D"/>
    <w:rsid w:val="00C309A2"/>
    <w:rsid w:val="00C43A57"/>
    <w:rsid w:val="00C52D99"/>
    <w:rsid w:val="00C54FA4"/>
    <w:rsid w:val="00C843F3"/>
    <w:rsid w:val="00CB1D28"/>
    <w:rsid w:val="00CB1F25"/>
    <w:rsid w:val="00CC742A"/>
    <w:rsid w:val="00CD660D"/>
    <w:rsid w:val="00D2173F"/>
    <w:rsid w:val="00D22358"/>
    <w:rsid w:val="00D22A39"/>
    <w:rsid w:val="00D519E9"/>
    <w:rsid w:val="00D553A0"/>
    <w:rsid w:val="00D6461F"/>
    <w:rsid w:val="00D9324E"/>
    <w:rsid w:val="00D95A44"/>
    <w:rsid w:val="00DA10E1"/>
    <w:rsid w:val="00DA16FD"/>
    <w:rsid w:val="00DB7EC6"/>
    <w:rsid w:val="00E03B24"/>
    <w:rsid w:val="00E04931"/>
    <w:rsid w:val="00E10AD6"/>
    <w:rsid w:val="00E214C4"/>
    <w:rsid w:val="00E32D88"/>
    <w:rsid w:val="00E35543"/>
    <w:rsid w:val="00E36636"/>
    <w:rsid w:val="00E375C4"/>
    <w:rsid w:val="00E5053D"/>
    <w:rsid w:val="00E52725"/>
    <w:rsid w:val="00E63465"/>
    <w:rsid w:val="00E71E16"/>
    <w:rsid w:val="00E75D83"/>
    <w:rsid w:val="00E81F28"/>
    <w:rsid w:val="00E843B1"/>
    <w:rsid w:val="00E96B50"/>
    <w:rsid w:val="00EA3009"/>
    <w:rsid w:val="00ED73D6"/>
    <w:rsid w:val="00EE5859"/>
    <w:rsid w:val="00EF07A0"/>
    <w:rsid w:val="00EF54C4"/>
    <w:rsid w:val="00EF5630"/>
    <w:rsid w:val="00F05FB4"/>
    <w:rsid w:val="00F23F8A"/>
    <w:rsid w:val="00F36869"/>
    <w:rsid w:val="00F6147E"/>
    <w:rsid w:val="00F62B9E"/>
    <w:rsid w:val="00F6569E"/>
    <w:rsid w:val="00F70CF7"/>
    <w:rsid w:val="00F718D4"/>
    <w:rsid w:val="00F73A02"/>
    <w:rsid w:val="00F85A80"/>
    <w:rsid w:val="00F947AC"/>
    <w:rsid w:val="00FA5DEE"/>
    <w:rsid w:val="00FB183B"/>
    <w:rsid w:val="00FB295F"/>
    <w:rsid w:val="00FB2C1F"/>
    <w:rsid w:val="00FB41D3"/>
    <w:rsid w:val="00FB5D01"/>
    <w:rsid w:val="00FC0237"/>
    <w:rsid w:val="00FC0E93"/>
    <w:rsid w:val="00FD2FDD"/>
    <w:rsid w:val="00FE2B69"/>
    <w:rsid w:val="00FF25AE"/>
    <w:rsid w:val="00FF75F2"/>
    <w:rsid w:val="03BC77A3"/>
    <w:rsid w:val="06BF3B2C"/>
    <w:rsid w:val="0D37550B"/>
    <w:rsid w:val="0FFF6254"/>
    <w:rsid w:val="176B2A76"/>
    <w:rsid w:val="263D1C71"/>
    <w:rsid w:val="37521F7F"/>
    <w:rsid w:val="461474A5"/>
    <w:rsid w:val="4A356D30"/>
    <w:rsid w:val="4A8F612A"/>
    <w:rsid w:val="51D75590"/>
    <w:rsid w:val="66034559"/>
    <w:rsid w:val="699F275D"/>
    <w:rsid w:val="6A9036F6"/>
    <w:rsid w:val="71D01E76"/>
    <w:rsid w:val="785265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8758D-110F-4C8B-8483-986BF30A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sz w:val="24"/>
      <w:szCs w:val="24"/>
      <w:lang w:eastAsia="ar-SA"/>
    </w:rPr>
  </w:style>
  <w:style w:type="paragraph" w:styleId="Heading1">
    <w:name w:val="heading 1"/>
    <w:basedOn w:val="Normal"/>
    <w:next w:val="Normal"/>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CommentText">
    <w:name w:val="annotation text"/>
    <w:basedOn w:val="Normal"/>
    <w:link w:val="CommentTextChar"/>
    <w:semiHidden/>
    <w:unhideWhenUsed/>
    <w:qFormat/>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qFormat/>
    <w:pPr>
      <w:tabs>
        <w:tab w:val="right" w:pos="8306"/>
      </w:tabs>
      <w:jc w:val="right"/>
    </w:pPr>
    <w:rPr>
      <w:sz w:val="16"/>
    </w:rPr>
  </w:style>
  <w:style w:type="paragraph" w:styleId="Header">
    <w:name w:val="header"/>
    <w:basedOn w:val="Normal"/>
    <w:qFormat/>
    <w:pPr>
      <w:suppressLineNumbers/>
      <w:tabs>
        <w:tab w:val="right" w:pos="-1135"/>
        <w:tab w:val="center" w:pos="-568"/>
      </w:tabs>
    </w:pPr>
  </w:style>
  <w:style w:type="paragraph" w:styleId="List">
    <w:name w:val="List"/>
    <w:basedOn w:val="Tekstas"/>
    <w:qFormat/>
    <w:rPr>
      <w:rFonts w:cs="Tahoma"/>
    </w:rPr>
  </w:style>
  <w:style w:type="paragraph" w:customStyle="1" w:styleId="Tekstas">
    <w:name w:val="Tekstas"/>
    <w:basedOn w:val="Normal"/>
    <w:qFormat/>
    <w:pPr>
      <w:spacing w:before="40" w:after="40"/>
      <w:ind w:right="40" w:firstLine="1247"/>
      <w:jc w:val="both"/>
    </w:pPr>
  </w:style>
  <w:style w:type="paragraph" w:styleId="NormalWeb">
    <w:name w:val="Normal (Web)"/>
    <w:basedOn w:val="Normal"/>
    <w:semiHidden/>
    <w:unhideWhenUsed/>
  </w:style>
  <w:style w:type="paragraph" w:styleId="Subtitle">
    <w:name w:val="Subtitle"/>
    <w:basedOn w:val="Antrat1"/>
    <w:next w:val="BodyText"/>
    <w:qFormat/>
    <w:rPr>
      <w:i/>
      <w:iCs/>
      <w:sz w:val="28"/>
    </w:rPr>
  </w:style>
  <w:style w:type="paragraph" w:customStyle="1" w:styleId="Antrat1">
    <w:name w:val="Antraštė1"/>
    <w:basedOn w:val="Normal"/>
    <w:next w:val="BodyText"/>
    <w:qFormat/>
    <w:pPr>
      <w:keepNext/>
      <w:spacing w:after="119"/>
      <w:jc w:val="center"/>
    </w:pPr>
    <w:rPr>
      <w:rFonts w:eastAsia="MS Mincho" w:cs="Tahoma"/>
      <w:szCs w:val="28"/>
    </w:rPr>
  </w:style>
  <w:style w:type="paragraph" w:styleId="Title">
    <w:name w:val="Title"/>
    <w:basedOn w:val="Antrat1"/>
    <w:next w:val="Subtitle"/>
    <w:qFormat/>
  </w:style>
  <w:style w:type="character" w:styleId="CommentReference">
    <w:name w:val="annotation reference"/>
    <w:basedOn w:val="DefaultParagraphFont"/>
    <w:semiHidden/>
    <w:unhideWhenUsed/>
    <w:qFormat/>
    <w:rPr>
      <w:sz w:val="16"/>
      <w:szCs w:val="16"/>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ageNumber">
    <w:name w:val="page number"/>
    <w:basedOn w:val="Numatytasispastraiposriftas1"/>
    <w:qFormat/>
  </w:style>
  <w:style w:type="character" w:customStyle="1" w:styleId="Numeravimosimboliai">
    <w:name w:val="Numeravimo simboliai"/>
  </w:style>
  <w:style w:type="paragraph" w:customStyle="1" w:styleId="Pavadinimas2">
    <w:name w:val="Pavadinimas2"/>
    <w:basedOn w:val="Normal"/>
    <w:qFormat/>
    <w:pPr>
      <w:suppressLineNumbers/>
      <w:spacing w:before="120" w:after="120"/>
    </w:pPr>
    <w:rPr>
      <w:rFonts w:cs="Tahoma"/>
      <w:i/>
      <w:iCs/>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Normal"/>
    <w:qFormat/>
    <w:pPr>
      <w:suppressLineNumbers/>
    </w:pPr>
    <w:rPr>
      <w:rFonts w:cs="Tahoma"/>
    </w:rPr>
  </w:style>
  <w:style w:type="paragraph" w:customStyle="1" w:styleId="Pavadinimas1">
    <w:name w:val="Pavadinimas1"/>
    <w:basedOn w:val="Normal"/>
    <w:qFormat/>
    <w:pPr>
      <w:spacing w:before="40" w:after="40"/>
      <w:ind w:right="1959"/>
    </w:pPr>
    <w:rPr>
      <w:caps/>
    </w:rPr>
  </w:style>
  <w:style w:type="paragraph" w:customStyle="1" w:styleId="Adresas">
    <w:name w:val="Adresas"/>
    <w:basedOn w:val="Normal"/>
    <w:qFormat/>
    <w:pPr>
      <w:ind w:right="318"/>
    </w:pPr>
  </w:style>
  <w:style w:type="paragraph" w:customStyle="1" w:styleId="Kopija">
    <w:name w:val="Kopija"/>
    <w:basedOn w:val="Adresas"/>
    <w:qFormat/>
    <w:pPr>
      <w:ind w:right="3999"/>
    </w:pPr>
  </w:style>
  <w:style w:type="paragraph" w:customStyle="1" w:styleId="Institucija">
    <w:name w:val="Institucija"/>
    <w:basedOn w:val="Antrat1"/>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FooterChar">
    <w:name w:val="Footer Char"/>
    <w:basedOn w:val="DefaultParagraphFont"/>
    <w:link w:val="Footer"/>
    <w:qFormat/>
    <w:rPr>
      <w:sz w:val="16"/>
      <w:szCs w:val="24"/>
      <w:lang w:eastAsia="ar-SA"/>
    </w:rPr>
  </w:style>
  <w:style w:type="character" w:customStyle="1" w:styleId="BalloonTextChar">
    <w:name w:val="Balloon Text Char"/>
    <w:basedOn w:val="DefaultParagraphFont"/>
    <w:link w:val="BalloonText"/>
    <w:qFormat/>
    <w:rPr>
      <w:rFonts w:ascii="Tahoma" w:hAnsi="Tahoma" w:cs="Tahoma"/>
      <w:sz w:val="16"/>
      <w:szCs w:val="16"/>
      <w:lang w:eastAsia="ar-SA"/>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sz w:val="24"/>
      <w:szCs w:val="24"/>
      <w:lang w:eastAsia="ar-SA"/>
    </w:rPr>
  </w:style>
  <w:style w:type="paragraph" w:styleId="NoSpacing">
    <w:name w:val="No Spacing"/>
    <w:uiPriority w:val="1"/>
    <w:qFormat/>
    <w:rPr>
      <w:rFonts w:ascii="Calibri" w:eastAsia="Calibri" w:hAnsi="Calibri"/>
      <w:sz w:val="22"/>
      <w:szCs w:val="22"/>
      <w:lang w:eastAsia="en-US"/>
    </w:rPr>
  </w:style>
  <w:style w:type="character" w:customStyle="1" w:styleId="CommentTextChar">
    <w:name w:val="Comment Text Char"/>
    <w:basedOn w:val="DefaultParagraphFont"/>
    <w:link w:val="CommentText"/>
    <w:semiHidden/>
    <w:qFormat/>
    <w:rPr>
      <w:lang w:eastAsia="ar-SA"/>
    </w:rPr>
  </w:style>
  <w:style w:type="character" w:customStyle="1" w:styleId="CommentSubjectChar">
    <w:name w:val="Comment Subject Char"/>
    <w:basedOn w:val="CommentTextChar"/>
    <w:link w:val="CommentSubject"/>
    <w:semiHidden/>
    <w:qFormat/>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rius.trinkunas@t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E39DA-073F-402B-BFE1-4AA6B86A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400</Characters>
  <Application>Microsoft Office Word</Application>
  <DocSecurity>8</DocSecurity>
  <Lines>3</Lines>
  <Paragraphs>2</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Edita Karaliūtė</cp:lastModifiedBy>
  <cp:revision>1</cp:revision>
  <cp:lastPrinted>2020-07-30T04:41:00Z</cp:lastPrinted>
  <dcterms:created xsi:type="dcterms:W3CDTF">2020-08-19T05:48:00Z</dcterms:created>
  <dcterms:modified xsi:type="dcterms:W3CDTF">2020-08-19T05:48:00Z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