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882409" w14:textId="77777777" w:rsidR="006E3D25" w:rsidRPr="00C97FE4" w:rsidRDefault="00132001" w:rsidP="004C08F6">
      <w:pPr>
        <w:pStyle w:val="paveikslas"/>
        <w:framePr w:w="1575" w:h="1080" w:hRule="exact" w:wrap="auto" w:x="5662" w:y="14"/>
        <w:jc w:val="both"/>
        <w:rPr>
          <w:rFonts w:ascii="Times New Roman" w:hAnsi="Times New Roman"/>
        </w:rPr>
      </w:pPr>
      <w:bookmarkStart w:id="1" w:name="_GoBack"/>
      <w:bookmarkEnd w:id="1"/>
      <w:r w:rsidRPr="00C97FE4">
        <w:rPr>
          <w:rFonts w:ascii="Times New Roman" w:hAnsi="Times New Roman"/>
          <w:noProof/>
          <w:lang w:eastAsia="lt-LT"/>
        </w:rPr>
        <w:drawing>
          <wp:inline distT="0" distB="0" distL="0" distR="0" wp14:anchorId="42882450" wp14:editId="42882451">
            <wp:extent cx="1000125" cy="666750"/>
            <wp:effectExtent l="0" t="0" r="9525" b="0"/>
            <wp:docPr id="3" name="Paveikslėlis 1" descr="LOGOnespalv-m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LOGOnespalv-maz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8240A" w14:textId="77777777"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14:paraId="4288240B" w14:textId="77777777"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14:paraId="4288240C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4288240D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4288240E" w14:textId="77777777" w:rsidR="006A5859" w:rsidRPr="00C97FE4" w:rsidRDefault="006A5859" w:rsidP="006A5859">
      <w:pPr>
        <w:jc w:val="center"/>
        <w:rPr>
          <w:rFonts w:ascii="Times New Roman" w:hAnsi="Times New Roman"/>
          <w:b/>
          <w:lang w:val="lt-LT"/>
        </w:rPr>
      </w:pPr>
      <w:r w:rsidRPr="00C97FE4">
        <w:rPr>
          <w:rFonts w:ascii="Times New Roman" w:hAnsi="Times New Roman"/>
          <w:b/>
          <w:sz w:val="28"/>
        </w:rPr>
        <w:t>LIETUVOS RESPUBLIKOS ŽEMĖS ŪKIO MINISTERIJA</w:t>
      </w:r>
    </w:p>
    <w:p w14:paraId="4288240F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42882410" w14:textId="77777777" w:rsidR="00D46316" w:rsidRPr="00C97FE4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>______________________________________________________________</w:t>
      </w:r>
      <w:r>
        <w:rPr>
          <w:rFonts w:ascii="Times New Roman" w:hAnsi="Times New Roman"/>
          <w:lang w:val="lt-LT"/>
        </w:rPr>
        <w:t>__</w:t>
      </w:r>
      <w:r w:rsidRPr="00C97FE4">
        <w:rPr>
          <w:rFonts w:ascii="Times New Roman" w:hAnsi="Times New Roman"/>
          <w:lang w:val="lt-LT"/>
        </w:rPr>
        <w:t>________________________________</w:t>
      </w:r>
    </w:p>
    <w:p w14:paraId="42882411" w14:textId="77777777" w:rsidR="00D46316" w:rsidRPr="00C97FE4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</w:p>
    <w:p w14:paraId="42882412" w14:textId="77777777" w:rsidR="00D46316" w:rsidRPr="00C97FE4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</w:p>
    <w:p w14:paraId="42882413" w14:textId="77777777" w:rsidR="006E3D25" w:rsidRDefault="006E3D25">
      <w:pPr>
        <w:jc w:val="both"/>
        <w:rPr>
          <w:rFonts w:ascii="Times New Roman" w:hAnsi="Times New Roman"/>
          <w:lang w:val="lt-LT"/>
        </w:rPr>
      </w:pPr>
    </w:p>
    <w:p w14:paraId="42882414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TableGrid"/>
        <w:tblW w:w="978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5"/>
        <w:gridCol w:w="2114"/>
        <w:gridCol w:w="1648"/>
        <w:gridCol w:w="2151"/>
        <w:gridCol w:w="2291"/>
      </w:tblGrid>
      <w:tr w:rsidR="00D46316" w:rsidRPr="00D46316" w14:paraId="42882425" w14:textId="77777777" w:rsidTr="004E4C91">
        <w:tc>
          <w:tcPr>
            <w:tcW w:w="1594" w:type="dxa"/>
          </w:tcPr>
          <w:p w14:paraId="42882415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Biudžetinė įstaiga</w:t>
            </w:r>
          </w:p>
          <w:p w14:paraId="42882416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Gedimino pr. 19</w:t>
            </w:r>
          </w:p>
          <w:p w14:paraId="42882417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01103  Vilnius</w:t>
            </w:r>
          </w:p>
          <w:p w14:paraId="42882418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Tel.    (8 5)  239 1001 </w:t>
            </w:r>
          </w:p>
          <w:p w14:paraId="42882419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Faks.  (8 5)  239 1212  </w:t>
            </w:r>
          </w:p>
        </w:tc>
        <w:tc>
          <w:tcPr>
            <w:tcW w:w="2126" w:type="dxa"/>
          </w:tcPr>
          <w:p w14:paraId="4288241A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Style w:val="Hyperlink"/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El. paštas </w:t>
            </w:r>
            <w:hyperlink r:id="rId9" w:history="1">
              <w:r w:rsidRPr="00D46316">
                <w:rPr>
                  <w:rStyle w:val="Hyperlink"/>
                  <w:rFonts w:ascii="Times New Roman" w:hAnsi="Times New Roman"/>
                  <w:sz w:val="14"/>
                  <w:lang w:val="lt-LT"/>
                </w:rPr>
                <w:t>zum@zum.lt</w:t>
              </w:r>
            </w:hyperlink>
          </w:p>
          <w:p w14:paraId="4288241B" w14:textId="77777777" w:rsidR="00D46316" w:rsidRPr="00D46316" w:rsidRDefault="00464953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hyperlink r:id="rId10" w:history="1">
              <w:r w:rsidR="00D46316" w:rsidRPr="00D46316">
                <w:rPr>
                  <w:rStyle w:val="Hyperlink"/>
                  <w:rFonts w:ascii="Times New Roman" w:hAnsi="Times New Roman"/>
                  <w:sz w:val="14"/>
                  <w:lang w:val="lt-LT"/>
                </w:rPr>
                <w:t>http://www.zum.lt</w:t>
              </w:r>
            </w:hyperlink>
          </w:p>
          <w:p w14:paraId="4288241C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bookmarkStart w:id="2" w:name="OLE_LINK1"/>
            <w:bookmarkStart w:id="3" w:name="OLE_LINK2"/>
            <w:r w:rsidRPr="00D46316">
              <w:rPr>
                <w:rFonts w:ascii="Times New Roman" w:hAnsi="Times New Roman"/>
                <w:sz w:val="14"/>
                <w:lang w:val="lt-LT"/>
              </w:rPr>
              <w:t>Duomenys kaupiami ir saugomi</w:t>
            </w:r>
          </w:p>
          <w:p w14:paraId="4288241D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Juridinių asmenų registre</w:t>
            </w:r>
          </w:p>
          <w:bookmarkEnd w:id="2"/>
          <w:bookmarkEnd w:id="3"/>
          <w:p w14:paraId="4288241E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Kodas 188675190</w:t>
            </w:r>
          </w:p>
        </w:tc>
        <w:tc>
          <w:tcPr>
            <w:tcW w:w="1559" w:type="dxa"/>
          </w:tcPr>
          <w:p w14:paraId="4288241F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Atsiskait</w:t>
            </w:r>
            <w:r w:rsidR="00035096">
              <w:rPr>
                <w:rFonts w:ascii="Times New Roman" w:hAnsi="Times New Roman"/>
                <w:sz w:val="14"/>
                <w:lang w:val="lt-LT"/>
              </w:rPr>
              <w:t xml:space="preserve">omoji </w:t>
            </w: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sąskaita </w:t>
            </w:r>
          </w:p>
          <w:p w14:paraId="42882420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LT674010042400070079</w:t>
            </w:r>
          </w:p>
          <w:p w14:paraId="42882421" w14:textId="77777777" w:rsidR="00D46316" w:rsidRPr="00D46316" w:rsidRDefault="00701011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>
              <w:rPr>
                <w:rFonts w:ascii="Times New Roman" w:hAnsi="Times New Roman"/>
                <w:sz w:val="14"/>
                <w:lang w:val="lt-LT"/>
              </w:rPr>
              <w:t>Luminor Bank AB</w:t>
            </w:r>
            <w:r w:rsidR="00D46316" w:rsidRPr="00D46316">
              <w:rPr>
                <w:rFonts w:ascii="Times New Roman" w:hAnsi="Times New Roman"/>
                <w:sz w:val="14"/>
                <w:lang w:val="lt-LT"/>
              </w:rPr>
              <w:t xml:space="preserve"> </w:t>
            </w:r>
          </w:p>
          <w:p w14:paraId="42882422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2155" w:type="dxa"/>
          </w:tcPr>
          <w:p w14:paraId="42882423" w14:textId="77777777" w:rsidR="00D46316" w:rsidRPr="00D46316" w:rsidRDefault="004E4C91" w:rsidP="004E4C91">
            <w:pPr>
              <w:framePr w:w="9492" w:h="896" w:hSpace="181" w:wrap="around" w:vAnchor="page" w:hAnchor="page" w:x="1651" w:y="15032" w:anchorLock="1"/>
              <w:tabs>
                <w:tab w:val="left" w:pos="1320"/>
              </w:tabs>
              <w:ind w:right="-246"/>
              <w:rPr>
                <w:rFonts w:ascii="Times New Roman" w:hAnsi="Times New Roman"/>
                <w:sz w:val="14"/>
                <w:lang w:val="lt-LT"/>
              </w:rPr>
            </w:pPr>
            <w:r w:rsidRPr="004C4A63">
              <w:rPr>
                <w:noProof/>
                <w:lang w:val="lt-LT" w:eastAsia="lt-LT"/>
              </w:rPr>
              <w:drawing>
                <wp:anchor distT="0" distB="0" distL="114300" distR="114300" simplePos="0" relativeHeight="251659264" behindDoc="0" locked="0" layoutInCell="1" allowOverlap="1" wp14:anchorId="42882452" wp14:editId="42882453">
                  <wp:simplePos x="0" y="0"/>
                  <wp:positionH relativeFrom="column">
                    <wp:posOffset>233680</wp:posOffset>
                  </wp:positionH>
                  <wp:positionV relativeFrom="paragraph">
                    <wp:posOffset>0</wp:posOffset>
                  </wp:positionV>
                  <wp:extent cx="1043305" cy="485775"/>
                  <wp:effectExtent l="0" t="0" r="4445" b="9525"/>
                  <wp:wrapSquare wrapText="bothSides"/>
                  <wp:docPr id="1" name="Paveikslėlis 1" descr="BV_Certification_N&amp;B_ISO9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" descr="BV_Certification_N&amp;B_ISO9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30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19" w:type="dxa"/>
          </w:tcPr>
          <w:p w14:paraId="42882424" w14:textId="53120C06" w:rsidR="00D46316" w:rsidRPr="00D46316" w:rsidRDefault="00D46316" w:rsidP="004E4C91">
            <w:pPr>
              <w:framePr w:w="9492" w:h="896" w:hSpace="181" w:wrap="around" w:vAnchor="page" w:hAnchor="page" w:x="1651" w:y="15032" w:anchorLock="1"/>
              <w:jc w:val="both"/>
              <w:rPr>
                <w:rFonts w:ascii="Times New Roman" w:hAnsi="Times New Roman"/>
                <w:sz w:val="14"/>
                <w:lang w:val="lt-LT"/>
              </w:rPr>
            </w:pPr>
          </w:p>
        </w:tc>
      </w:tr>
    </w:tbl>
    <w:p w14:paraId="42882426" w14:textId="77777777" w:rsidR="00D46316" w:rsidRPr="00D46316" w:rsidRDefault="00D46316" w:rsidP="00D46316">
      <w:pPr>
        <w:framePr w:w="9492" w:h="896" w:hSpace="181" w:wrap="around" w:vAnchor="page" w:hAnchor="page" w:x="1651" w:y="15032" w:anchorLock="1"/>
        <w:rPr>
          <w:rFonts w:ascii="Times New Roman" w:hAnsi="Times New Roman"/>
          <w:sz w:val="14"/>
          <w:lang w:val="lt-LT"/>
        </w:rPr>
      </w:pPr>
    </w:p>
    <w:p w14:paraId="42882427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p w14:paraId="42882428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6"/>
        <w:gridCol w:w="296"/>
        <w:gridCol w:w="1721"/>
        <w:gridCol w:w="530"/>
        <w:gridCol w:w="2296"/>
      </w:tblGrid>
      <w:tr w:rsidR="00C269B2" w14:paraId="42882433" w14:textId="77777777" w:rsidTr="001E15F2">
        <w:tc>
          <w:tcPr>
            <w:tcW w:w="4920" w:type="dxa"/>
            <w:vMerge w:val="restart"/>
          </w:tcPr>
          <w:p w14:paraId="42882429" w14:textId="6614A0D8" w:rsidR="001E15F2" w:rsidRDefault="00C269B2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Lietuvos Respublikos e</w:t>
            </w:r>
            <w:r w:rsidR="000D05B0">
              <w:rPr>
                <w:rFonts w:ascii="Times New Roman" w:hAnsi="Times New Roman"/>
                <w:lang w:val="lt-LT"/>
              </w:rPr>
              <w:t>konomikos ir inovacijų</w:t>
            </w:r>
            <w:r w:rsidR="00464753">
              <w:rPr>
                <w:rFonts w:ascii="Times New Roman" w:hAnsi="Times New Roman"/>
                <w:lang w:val="lt-LT"/>
              </w:rPr>
              <w:t xml:space="preserve"> ministerijai</w:t>
            </w:r>
          </w:p>
          <w:p w14:paraId="4288242A" w14:textId="77777777" w:rsidR="00464753" w:rsidRDefault="00464753">
            <w:pPr>
              <w:jc w:val="both"/>
              <w:rPr>
                <w:rFonts w:ascii="Times New Roman" w:hAnsi="Times New Roman"/>
                <w:lang w:val="lt-LT"/>
              </w:rPr>
            </w:pPr>
          </w:p>
          <w:p w14:paraId="4288242B" w14:textId="77777777" w:rsidR="00464753" w:rsidRDefault="00464753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Kopija</w:t>
            </w:r>
          </w:p>
          <w:p w14:paraId="4288242C" w14:textId="72A63D49" w:rsidR="00464753" w:rsidRDefault="00C269B2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Lietuvos Respublikos </w:t>
            </w:r>
            <w:r w:rsidR="00464753">
              <w:rPr>
                <w:rFonts w:ascii="Times New Roman" w:hAnsi="Times New Roman"/>
                <w:lang w:val="lt-LT"/>
              </w:rPr>
              <w:t>Vyriausybės kanceliarijai</w:t>
            </w:r>
          </w:p>
          <w:p w14:paraId="4288242D" w14:textId="77777777" w:rsidR="00464753" w:rsidRDefault="00464753">
            <w:pPr>
              <w:jc w:val="both"/>
              <w:rPr>
                <w:rFonts w:ascii="Times New Roman" w:hAnsi="Times New Roman"/>
                <w:lang w:val="lt-LT"/>
              </w:rPr>
            </w:pPr>
          </w:p>
          <w:p w14:paraId="4288242E" w14:textId="77777777" w:rsidR="001E15F2" w:rsidRDefault="001E15F2" w:rsidP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4288242F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14:paraId="42882430" w14:textId="7826F89B" w:rsidR="001E15F2" w:rsidRDefault="00AF0EE6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201</w:t>
            </w:r>
            <w:r w:rsidR="000D05B0">
              <w:rPr>
                <w:rFonts w:ascii="Times New Roman" w:hAnsi="Times New Roman"/>
                <w:lang w:val="lt-LT"/>
              </w:rPr>
              <w:t>9</w:t>
            </w:r>
            <w:r>
              <w:rPr>
                <w:rFonts w:ascii="Times New Roman" w:hAnsi="Times New Roman"/>
                <w:lang w:val="lt-LT"/>
              </w:rPr>
              <w:t>-</w:t>
            </w:r>
          </w:p>
        </w:tc>
        <w:tc>
          <w:tcPr>
            <w:tcW w:w="530" w:type="dxa"/>
          </w:tcPr>
          <w:p w14:paraId="42882431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bottom w:val="single" w:sz="4" w:space="0" w:color="auto"/>
            </w:tcBorders>
          </w:tcPr>
          <w:p w14:paraId="42882432" w14:textId="59D4FD85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C269B2" w14:paraId="42882439" w14:textId="77777777" w:rsidTr="001E15F2">
        <w:tc>
          <w:tcPr>
            <w:tcW w:w="4920" w:type="dxa"/>
            <w:vMerge/>
          </w:tcPr>
          <w:p w14:paraId="42882434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42882435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Į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14:paraId="42882436" w14:textId="3236EB79" w:rsidR="001E15F2" w:rsidRDefault="00AF0EE6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201</w:t>
            </w:r>
            <w:r w:rsidR="000D05B0">
              <w:rPr>
                <w:rFonts w:ascii="Times New Roman" w:hAnsi="Times New Roman"/>
                <w:lang w:val="lt-LT"/>
              </w:rPr>
              <w:t>9</w:t>
            </w:r>
            <w:r>
              <w:rPr>
                <w:rFonts w:ascii="Times New Roman" w:hAnsi="Times New Roman"/>
                <w:lang w:val="lt-LT"/>
              </w:rPr>
              <w:t>-</w:t>
            </w:r>
            <w:r w:rsidR="00464753">
              <w:rPr>
                <w:rFonts w:ascii="Times New Roman" w:hAnsi="Times New Roman"/>
                <w:lang w:val="lt-LT"/>
              </w:rPr>
              <w:t>07</w:t>
            </w:r>
            <w:r>
              <w:rPr>
                <w:rFonts w:ascii="Times New Roman" w:hAnsi="Times New Roman"/>
                <w:lang w:val="lt-LT"/>
              </w:rPr>
              <w:t>-</w:t>
            </w:r>
            <w:r w:rsidR="00464753">
              <w:rPr>
                <w:rFonts w:ascii="Times New Roman" w:hAnsi="Times New Roman"/>
                <w:lang w:val="lt-LT"/>
              </w:rPr>
              <w:t>24</w:t>
            </w:r>
          </w:p>
        </w:tc>
        <w:tc>
          <w:tcPr>
            <w:tcW w:w="530" w:type="dxa"/>
          </w:tcPr>
          <w:p w14:paraId="42882437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</w:tcPr>
          <w:p w14:paraId="42882438" w14:textId="1996C122" w:rsidR="001E15F2" w:rsidRDefault="00AF0EE6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S-</w:t>
            </w:r>
            <w:r w:rsidR="00464753">
              <w:rPr>
                <w:rFonts w:ascii="Times New Roman" w:hAnsi="Times New Roman"/>
                <w:lang w:val="lt-LT"/>
              </w:rPr>
              <w:t>25</w:t>
            </w:r>
            <w:r w:rsidR="000D05B0">
              <w:rPr>
                <w:rFonts w:ascii="Times New Roman" w:hAnsi="Times New Roman"/>
                <w:lang w:val="lt-LT"/>
              </w:rPr>
              <w:t>49</w:t>
            </w:r>
          </w:p>
        </w:tc>
      </w:tr>
      <w:tr w:rsidR="00C269B2" w14:paraId="4288243F" w14:textId="77777777" w:rsidTr="001E15F2">
        <w:trPr>
          <w:trHeight w:val="113"/>
        </w:trPr>
        <w:tc>
          <w:tcPr>
            <w:tcW w:w="4920" w:type="dxa"/>
            <w:vMerge/>
          </w:tcPr>
          <w:p w14:paraId="4288243A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4288243B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4288243C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4288243D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354" w:type="dxa"/>
            <w:tcBorders>
              <w:top w:val="single" w:sz="4" w:space="0" w:color="auto"/>
            </w:tcBorders>
          </w:tcPr>
          <w:p w14:paraId="4288243E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</w:tr>
    </w:tbl>
    <w:p w14:paraId="42882440" w14:textId="7B3D2144" w:rsidR="004F6DFE" w:rsidRPr="006354A6" w:rsidRDefault="006354A6" w:rsidP="006A5859">
      <w:pPr>
        <w:jc w:val="both"/>
        <w:rPr>
          <w:rFonts w:ascii="Times New Roman" w:hAnsi="Times New Roman"/>
          <w:b/>
          <w:lang w:val="lt-LT"/>
        </w:rPr>
      </w:pPr>
      <w:r w:rsidRPr="006354A6">
        <w:rPr>
          <w:rFonts w:ascii="Times New Roman" w:hAnsi="Times New Roman"/>
          <w:b/>
          <w:lang w:val="lt-LT"/>
        </w:rPr>
        <w:t xml:space="preserve">DĖL </w:t>
      </w:r>
      <w:r w:rsidR="00464753">
        <w:rPr>
          <w:rFonts w:ascii="Times New Roman" w:hAnsi="Times New Roman"/>
          <w:b/>
          <w:lang w:val="lt-LT"/>
        </w:rPr>
        <w:t>201</w:t>
      </w:r>
      <w:r w:rsidR="000D05B0">
        <w:rPr>
          <w:rFonts w:ascii="Times New Roman" w:hAnsi="Times New Roman"/>
          <w:b/>
          <w:lang w:val="lt-LT"/>
        </w:rPr>
        <w:t>8</w:t>
      </w:r>
      <w:r w:rsidR="00464753">
        <w:rPr>
          <w:rFonts w:ascii="Times New Roman" w:hAnsi="Times New Roman"/>
          <w:b/>
          <w:lang w:val="lt-LT"/>
        </w:rPr>
        <w:t xml:space="preserve"> METŲ VALSTYBĖS VALDOMŲ ĮMONIŲ STRATEGIJŲ ĮGYVENDINIMO ATASKAITOS</w:t>
      </w:r>
      <w:r w:rsidR="00AF0EE6" w:rsidRPr="006354A6">
        <w:rPr>
          <w:rFonts w:ascii="Times New Roman" w:hAnsi="Times New Roman"/>
          <w:b/>
          <w:lang w:val="lt-LT"/>
        </w:rPr>
        <w:t xml:space="preserve"> </w:t>
      </w:r>
    </w:p>
    <w:p w14:paraId="42882441" w14:textId="77777777" w:rsidR="004F6DFE" w:rsidRPr="00C97FE4" w:rsidRDefault="004F6DFE" w:rsidP="006A5859">
      <w:pPr>
        <w:jc w:val="both"/>
        <w:rPr>
          <w:rFonts w:ascii="Times New Roman" w:hAnsi="Times New Roman"/>
          <w:lang w:val="lt-LT"/>
        </w:rPr>
      </w:pPr>
    </w:p>
    <w:p w14:paraId="72A22A2F" w14:textId="77777777" w:rsidR="0089031C" w:rsidRDefault="003967C4" w:rsidP="00641212">
      <w:pPr>
        <w:pStyle w:val="ListParagraph"/>
        <w:spacing w:line="360" w:lineRule="auto"/>
        <w:ind w:left="0" w:firstLine="720"/>
        <w:contextualSpacing w:val="0"/>
        <w:jc w:val="both"/>
        <w:rPr>
          <w:rFonts w:ascii="Times New Roman" w:hAnsi="Times New Roman"/>
          <w:szCs w:val="24"/>
          <w:lang w:val="lt-LT"/>
        </w:rPr>
      </w:pPr>
      <w:r w:rsidRPr="00641212">
        <w:rPr>
          <w:rFonts w:ascii="Times New Roman" w:hAnsi="Times New Roman"/>
          <w:szCs w:val="24"/>
          <w:lang w:val="lt-LT"/>
        </w:rPr>
        <w:t>Ministro Pirminink</w:t>
      </w:r>
      <w:r w:rsidR="000163AF" w:rsidRPr="00641212">
        <w:rPr>
          <w:rFonts w:ascii="Times New Roman" w:hAnsi="Times New Roman"/>
          <w:szCs w:val="24"/>
          <w:lang w:val="lt-LT"/>
        </w:rPr>
        <w:t>o</w:t>
      </w:r>
      <w:r w:rsidRPr="00641212">
        <w:rPr>
          <w:rFonts w:ascii="Times New Roman" w:hAnsi="Times New Roman"/>
          <w:szCs w:val="24"/>
          <w:lang w:val="lt-LT"/>
        </w:rPr>
        <w:t xml:space="preserve"> pavedimu išnagrinėjome VšĮ „Stebėsenos ir prognozių agentūr</w:t>
      </w:r>
      <w:r w:rsidR="00726113">
        <w:rPr>
          <w:rFonts w:ascii="Times New Roman" w:hAnsi="Times New Roman"/>
          <w:szCs w:val="24"/>
          <w:lang w:val="lt-LT"/>
        </w:rPr>
        <w:t>a</w:t>
      </w:r>
      <w:r w:rsidRPr="00641212">
        <w:rPr>
          <w:rFonts w:ascii="Times New Roman" w:hAnsi="Times New Roman"/>
          <w:szCs w:val="24"/>
          <w:lang w:val="lt-LT"/>
        </w:rPr>
        <w:t>“ parengtą 201</w:t>
      </w:r>
      <w:r w:rsidR="000D05B0">
        <w:rPr>
          <w:rFonts w:ascii="Times New Roman" w:hAnsi="Times New Roman"/>
          <w:szCs w:val="24"/>
          <w:lang w:val="lt-LT"/>
        </w:rPr>
        <w:t>8</w:t>
      </w:r>
      <w:r w:rsidRPr="00641212">
        <w:rPr>
          <w:rFonts w:ascii="Times New Roman" w:hAnsi="Times New Roman"/>
          <w:szCs w:val="24"/>
          <w:lang w:val="lt-LT"/>
        </w:rPr>
        <w:t xml:space="preserve"> m. valstybės valdomų įmonių strategijų įgyvendinimo ataskaitą ir </w:t>
      </w:r>
      <w:r w:rsidR="0043597D" w:rsidRPr="00641212">
        <w:rPr>
          <w:rFonts w:ascii="Times New Roman" w:hAnsi="Times New Roman"/>
          <w:szCs w:val="24"/>
          <w:lang w:val="lt-LT"/>
        </w:rPr>
        <w:t>informuojame, kad pastabų</w:t>
      </w:r>
      <w:r w:rsidR="00641212">
        <w:rPr>
          <w:rFonts w:ascii="Times New Roman" w:hAnsi="Times New Roman"/>
          <w:szCs w:val="24"/>
          <w:lang w:val="lt-LT"/>
        </w:rPr>
        <w:t xml:space="preserve"> ir pasiūlymų</w:t>
      </w:r>
      <w:r w:rsidR="0043597D" w:rsidRPr="00641212">
        <w:rPr>
          <w:rFonts w:ascii="Times New Roman" w:hAnsi="Times New Roman"/>
          <w:szCs w:val="24"/>
          <w:lang w:val="lt-LT"/>
        </w:rPr>
        <w:t xml:space="preserve"> </w:t>
      </w:r>
      <w:r w:rsidR="00565FE7" w:rsidRPr="00641212">
        <w:rPr>
          <w:rFonts w:ascii="Times New Roman" w:hAnsi="Times New Roman"/>
          <w:szCs w:val="24"/>
          <w:lang w:val="lt-LT"/>
        </w:rPr>
        <w:t xml:space="preserve">neturime. </w:t>
      </w:r>
    </w:p>
    <w:p w14:paraId="42882442" w14:textId="679906D9" w:rsidR="000163AF" w:rsidRDefault="0089031C" w:rsidP="0089031C">
      <w:pPr>
        <w:pStyle w:val="ListParagraph"/>
        <w:spacing w:line="360" w:lineRule="auto"/>
        <w:ind w:left="0" w:firstLine="720"/>
        <w:contextualSpacing w:val="0"/>
        <w:jc w:val="both"/>
        <w:rPr>
          <w:color w:val="000000"/>
          <w:sz w:val="23"/>
          <w:szCs w:val="23"/>
          <w:lang w:val="lt-LT"/>
        </w:rPr>
      </w:pPr>
      <w:r>
        <w:rPr>
          <w:rFonts w:ascii="Times New Roman" w:hAnsi="Times New Roman"/>
          <w:szCs w:val="24"/>
          <w:lang w:val="lt-LT"/>
        </w:rPr>
        <w:t>A</w:t>
      </w:r>
      <w:r w:rsidR="000163AF" w:rsidRPr="00641212">
        <w:rPr>
          <w:rFonts w:ascii="Times New Roman" w:hAnsi="Times New Roman"/>
          <w:szCs w:val="24"/>
          <w:lang w:val="lt-LT"/>
        </w:rPr>
        <w:t xml:space="preserve">tkreipiame dėmesį į tai, kad </w:t>
      </w:r>
      <w:r w:rsidR="00F5562F">
        <w:rPr>
          <w:rFonts w:ascii="Times New Roman" w:hAnsi="Times New Roman"/>
          <w:color w:val="000000"/>
          <w:szCs w:val="24"/>
          <w:lang w:val="lt-LT"/>
        </w:rPr>
        <w:t xml:space="preserve">Žemės ūkio ministerijos valdymo srities </w:t>
      </w:r>
      <w:r w:rsidR="000163AF" w:rsidRPr="00641212">
        <w:rPr>
          <w:rFonts w:ascii="Times New Roman" w:hAnsi="Times New Roman"/>
          <w:color w:val="000000"/>
          <w:szCs w:val="24"/>
          <w:lang w:val="lt-LT"/>
        </w:rPr>
        <w:t>valstybės valdom</w:t>
      </w:r>
      <w:r w:rsidR="00340FAC">
        <w:rPr>
          <w:rFonts w:ascii="Times New Roman" w:hAnsi="Times New Roman"/>
          <w:color w:val="000000"/>
          <w:szCs w:val="24"/>
          <w:lang w:val="lt-LT"/>
        </w:rPr>
        <w:t>ų</w:t>
      </w:r>
      <w:r w:rsidR="000163AF" w:rsidRPr="00641212">
        <w:rPr>
          <w:rFonts w:ascii="Times New Roman" w:hAnsi="Times New Roman"/>
          <w:color w:val="000000"/>
          <w:szCs w:val="24"/>
          <w:lang w:val="lt-LT"/>
        </w:rPr>
        <w:t xml:space="preserve"> bendrov</w:t>
      </w:r>
      <w:r w:rsidR="00340FAC">
        <w:rPr>
          <w:rFonts w:ascii="Times New Roman" w:hAnsi="Times New Roman"/>
          <w:color w:val="000000"/>
          <w:szCs w:val="24"/>
          <w:lang w:val="lt-LT"/>
        </w:rPr>
        <w:t xml:space="preserve">ių </w:t>
      </w:r>
      <w:r>
        <w:rPr>
          <w:rFonts w:ascii="Times New Roman" w:hAnsi="Times New Roman"/>
          <w:color w:val="000000"/>
          <w:szCs w:val="24"/>
          <w:lang w:val="lt-LT"/>
        </w:rPr>
        <w:t>valdybos</w:t>
      </w:r>
      <w:r w:rsidR="00340FAC">
        <w:rPr>
          <w:rFonts w:ascii="Times New Roman" w:hAnsi="Times New Roman"/>
          <w:color w:val="000000"/>
          <w:szCs w:val="24"/>
          <w:lang w:val="lt-LT"/>
        </w:rPr>
        <w:t xml:space="preserve"> </w:t>
      </w:r>
      <w:r w:rsidR="000163AF" w:rsidRPr="00641212">
        <w:rPr>
          <w:rFonts w:ascii="Times New Roman" w:hAnsi="Times New Roman"/>
          <w:color w:val="000000"/>
          <w:szCs w:val="24"/>
          <w:lang w:val="lt-LT"/>
        </w:rPr>
        <w:t xml:space="preserve">turi pasitvirtinusios </w:t>
      </w:r>
      <w:r>
        <w:rPr>
          <w:rFonts w:ascii="Times New Roman" w:hAnsi="Times New Roman"/>
          <w:color w:val="000000"/>
          <w:szCs w:val="24"/>
          <w:lang w:val="lt-LT"/>
        </w:rPr>
        <w:t>savo</w:t>
      </w:r>
      <w:r w:rsidR="000163AF" w:rsidRPr="00641212">
        <w:rPr>
          <w:rFonts w:ascii="Times New Roman" w:hAnsi="Times New Roman"/>
          <w:color w:val="000000"/>
          <w:szCs w:val="24"/>
          <w:lang w:val="lt-LT"/>
        </w:rPr>
        <w:t xml:space="preserve"> darbo plan</w:t>
      </w:r>
      <w:r w:rsidR="00255C32">
        <w:rPr>
          <w:rFonts w:ascii="Times New Roman" w:hAnsi="Times New Roman"/>
          <w:color w:val="000000"/>
          <w:szCs w:val="24"/>
          <w:lang w:val="lt-LT"/>
        </w:rPr>
        <w:t>us</w:t>
      </w:r>
      <w:r w:rsidR="000163AF" w:rsidRPr="00641212">
        <w:rPr>
          <w:rFonts w:ascii="Times New Roman" w:hAnsi="Times New Roman"/>
          <w:color w:val="000000"/>
          <w:szCs w:val="24"/>
          <w:lang w:val="lt-LT"/>
        </w:rPr>
        <w:t xml:space="preserve"> ir kas ketvirtį, svarstant bei vertinant valdyboje </w:t>
      </w:r>
      <w:r>
        <w:rPr>
          <w:rFonts w:ascii="Times New Roman" w:hAnsi="Times New Roman"/>
          <w:color w:val="000000"/>
          <w:szCs w:val="24"/>
          <w:lang w:val="lt-LT"/>
        </w:rPr>
        <w:t>bendrovės</w:t>
      </w:r>
      <w:r w:rsidR="000163AF" w:rsidRPr="00641212">
        <w:rPr>
          <w:rFonts w:ascii="Times New Roman" w:hAnsi="Times New Roman"/>
          <w:color w:val="000000"/>
          <w:szCs w:val="24"/>
          <w:lang w:val="lt-LT"/>
        </w:rPr>
        <w:t xml:space="preserve"> finansinę būklę, svarsto strategijos įgyvendinimo klausim</w:t>
      </w:r>
      <w:r w:rsidR="00E05BDD">
        <w:rPr>
          <w:rFonts w:ascii="Times New Roman" w:hAnsi="Times New Roman"/>
          <w:color w:val="000000"/>
          <w:szCs w:val="24"/>
          <w:lang w:val="lt-LT"/>
        </w:rPr>
        <w:t>ą</w:t>
      </w:r>
      <w:r w:rsidR="000163AF" w:rsidRPr="00641212">
        <w:rPr>
          <w:rFonts w:ascii="Times New Roman" w:hAnsi="Times New Roman"/>
          <w:color w:val="000000"/>
          <w:szCs w:val="24"/>
          <w:lang w:val="lt-LT"/>
        </w:rPr>
        <w:t xml:space="preserve"> </w:t>
      </w:r>
      <w:r w:rsidR="00F5562F">
        <w:rPr>
          <w:rFonts w:ascii="Times New Roman" w:hAnsi="Times New Roman"/>
          <w:color w:val="000000"/>
          <w:szCs w:val="24"/>
          <w:lang w:val="lt-LT"/>
        </w:rPr>
        <w:t>bei</w:t>
      </w:r>
      <w:r w:rsidR="00F5562F" w:rsidRPr="00641212">
        <w:rPr>
          <w:rFonts w:ascii="Times New Roman" w:hAnsi="Times New Roman"/>
          <w:color w:val="000000"/>
          <w:szCs w:val="24"/>
          <w:lang w:val="lt-LT"/>
        </w:rPr>
        <w:t xml:space="preserve"> aptaria </w:t>
      </w:r>
      <w:r w:rsidR="00CF2B4C" w:rsidRPr="00641212">
        <w:rPr>
          <w:rFonts w:ascii="Times New Roman" w:hAnsi="Times New Roman"/>
          <w:color w:val="000000"/>
          <w:szCs w:val="24"/>
          <w:lang w:val="lt-LT"/>
        </w:rPr>
        <w:t>priežas</w:t>
      </w:r>
      <w:r w:rsidR="00CF2B4C" w:rsidRPr="00CF2B4C">
        <w:rPr>
          <w:rFonts w:ascii="Times New Roman" w:hAnsi="Times New Roman"/>
          <w:color w:val="000000"/>
          <w:szCs w:val="24"/>
          <w:lang w:val="lt-LT"/>
        </w:rPr>
        <w:t>tis</w:t>
      </w:r>
      <w:r w:rsidR="00F5562F">
        <w:rPr>
          <w:rFonts w:ascii="Times New Roman" w:hAnsi="Times New Roman"/>
          <w:color w:val="000000"/>
          <w:szCs w:val="24"/>
          <w:lang w:val="lt-LT"/>
        </w:rPr>
        <w:t>,</w:t>
      </w:r>
      <w:r w:rsidR="000163AF" w:rsidRPr="00641212">
        <w:rPr>
          <w:rFonts w:ascii="Times New Roman" w:hAnsi="Times New Roman"/>
          <w:color w:val="000000"/>
          <w:szCs w:val="24"/>
          <w:lang w:val="lt-LT"/>
        </w:rPr>
        <w:t xml:space="preserve"> trukdanči</w:t>
      </w:r>
      <w:r w:rsidR="00E05BDD">
        <w:rPr>
          <w:rFonts w:ascii="Times New Roman" w:hAnsi="Times New Roman"/>
          <w:color w:val="000000"/>
          <w:szCs w:val="24"/>
          <w:lang w:val="lt-LT"/>
        </w:rPr>
        <w:t>a</w:t>
      </w:r>
      <w:r w:rsidR="000163AF" w:rsidRPr="00641212">
        <w:rPr>
          <w:rFonts w:ascii="Times New Roman" w:hAnsi="Times New Roman"/>
          <w:color w:val="000000"/>
          <w:szCs w:val="24"/>
          <w:lang w:val="lt-LT"/>
        </w:rPr>
        <w:t xml:space="preserve">s pasiekti </w:t>
      </w:r>
      <w:r w:rsidR="00E05BDD">
        <w:rPr>
          <w:rFonts w:ascii="Times New Roman" w:hAnsi="Times New Roman"/>
          <w:color w:val="000000"/>
          <w:szCs w:val="24"/>
          <w:lang w:val="lt-LT"/>
        </w:rPr>
        <w:t>nustatytus</w:t>
      </w:r>
      <w:r w:rsidR="00F5562F">
        <w:rPr>
          <w:rFonts w:ascii="Times New Roman" w:hAnsi="Times New Roman"/>
          <w:color w:val="000000"/>
          <w:szCs w:val="24"/>
          <w:lang w:val="lt-LT"/>
        </w:rPr>
        <w:t xml:space="preserve"> tiksl</w:t>
      </w:r>
      <w:r w:rsidR="00E05BDD">
        <w:rPr>
          <w:rFonts w:ascii="Times New Roman" w:hAnsi="Times New Roman"/>
          <w:color w:val="000000"/>
          <w:szCs w:val="24"/>
          <w:lang w:val="lt-LT"/>
        </w:rPr>
        <w:t>us</w:t>
      </w:r>
      <w:r w:rsidR="00F5562F">
        <w:rPr>
          <w:rFonts w:ascii="Times New Roman" w:hAnsi="Times New Roman"/>
          <w:color w:val="000000"/>
          <w:szCs w:val="24"/>
          <w:lang w:val="lt-LT"/>
        </w:rPr>
        <w:t xml:space="preserve"> ir uždavini</w:t>
      </w:r>
      <w:r w:rsidR="00E05BDD">
        <w:rPr>
          <w:rFonts w:ascii="Times New Roman" w:hAnsi="Times New Roman"/>
          <w:color w:val="000000"/>
          <w:szCs w:val="24"/>
          <w:lang w:val="lt-LT"/>
        </w:rPr>
        <w:t>us</w:t>
      </w:r>
      <w:r w:rsidR="000163AF" w:rsidRPr="00641212">
        <w:rPr>
          <w:rFonts w:ascii="Times New Roman" w:hAnsi="Times New Roman"/>
          <w:color w:val="000000"/>
          <w:szCs w:val="24"/>
          <w:lang w:val="lt-LT"/>
        </w:rPr>
        <w:t>. Valstybės įmon</w:t>
      </w:r>
      <w:r w:rsidR="00340FAC">
        <w:rPr>
          <w:rFonts w:ascii="Times New Roman" w:hAnsi="Times New Roman"/>
          <w:color w:val="000000"/>
          <w:szCs w:val="24"/>
          <w:lang w:val="lt-LT"/>
        </w:rPr>
        <w:t>ių</w:t>
      </w:r>
      <w:r w:rsidR="009C1D37">
        <w:rPr>
          <w:rFonts w:ascii="Times New Roman" w:hAnsi="Times New Roman"/>
          <w:color w:val="000000"/>
          <w:szCs w:val="24"/>
          <w:lang w:val="lt-LT"/>
        </w:rPr>
        <w:t xml:space="preserve"> </w:t>
      </w:r>
      <w:r>
        <w:rPr>
          <w:rFonts w:ascii="Times New Roman" w:hAnsi="Times New Roman"/>
          <w:color w:val="000000"/>
          <w:szCs w:val="24"/>
          <w:lang w:val="lt-LT"/>
        </w:rPr>
        <w:t xml:space="preserve">ir </w:t>
      </w:r>
      <w:r w:rsidR="00340FAC">
        <w:rPr>
          <w:rFonts w:ascii="Times New Roman" w:hAnsi="Times New Roman"/>
          <w:color w:val="000000"/>
          <w:szCs w:val="24"/>
          <w:lang w:val="lt-LT"/>
        </w:rPr>
        <w:t>tų</w:t>
      </w:r>
      <w:r>
        <w:rPr>
          <w:rFonts w:ascii="Times New Roman" w:hAnsi="Times New Roman"/>
          <w:color w:val="000000"/>
          <w:szCs w:val="24"/>
          <w:lang w:val="lt-LT"/>
        </w:rPr>
        <w:t xml:space="preserve"> valstybės valdom</w:t>
      </w:r>
      <w:r w:rsidR="00340FAC">
        <w:rPr>
          <w:rFonts w:ascii="Times New Roman" w:hAnsi="Times New Roman"/>
          <w:color w:val="000000"/>
          <w:szCs w:val="24"/>
          <w:lang w:val="lt-LT"/>
        </w:rPr>
        <w:t>ų</w:t>
      </w:r>
      <w:r>
        <w:rPr>
          <w:rFonts w:ascii="Times New Roman" w:hAnsi="Times New Roman"/>
          <w:color w:val="000000"/>
          <w:szCs w:val="24"/>
          <w:lang w:val="lt-LT"/>
        </w:rPr>
        <w:t xml:space="preserve"> bendrov</w:t>
      </w:r>
      <w:r w:rsidR="00340FAC">
        <w:rPr>
          <w:rFonts w:ascii="Times New Roman" w:hAnsi="Times New Roman"/>
          <w:color w:val="000000"/>
          <w:szCs w:val="24"/>
          <w:lang w:val="lt-LT"/>
        </w:rPr>
        <w:t xml:space="preserve">ių, kuriose </w:t>
      </w:r>
      <w:r w:rsidR="009C1D37">
        <w:rPr>
          <w:rFonts w:ascii="Times New Roman" w:hAnsi="Times New Roman"/>
          <w:color w:val="000000"/>
          <w:szCs w:val="24"/>
          <w:lang w:val="lt-LT"/>
        </w:rPr>
        <w:t>valdybos nėra sudarytos</w:t>
      </w:r>
      <w:r w:rsidR="00F5562F">
        <w:rPr>
          <w:rFonts w:ascii="Times New Roman" w:hAnsi="Times New Roman"/>
          <w:color w:val="000000"/>
          <w:szCs w:val="24"/>
          <w:lang w:val="lt-LT"/>
        </w:rPr>
        <w:t>,</w:t>
      </w:r>
      <w:r w:rsidR="009C1D37">
        <w:rPr>
          <w:rFonts w:ascii="Times New Roman" w:hAnsi="Times New Roman"/>
          <w:color w:val="000000"/>
          <w:szCs w:val="24"/>
          <w:lang w:val="lt-LT"/>
        </w:rPr>
        <w:t xml:space="preserve"> </w:t>
      </w:r>
      <w:r w:rsidR="00340FAC">
        <w:rPr>
          <w:rFonts w:ascii="Times New Roman" w:hAnsi="Times New Roman"/>
          <w:color w:val="000000"/>
          <w:szCs w:val="24"/>
          <w:lang w:val="lt-LT"/>
        </w:rPr>
        <w:t xml:space="preserve">vadovai </w:t>
      </w:r>
      <w:r w:rsidR="000163AF" w:rsidRPr="00641212">
        <w:rPr>
          <w:rFonts w:ascii="Times New Roman" w:hAnsi="Times New Roman"/>
          <w:color w:val="000000"/>
          <w:szCs w:val="24"/>
          <w:lang w:val="lt-LT"/>
        </w:rPr>
        <w:t>tarpines (6 mėn.) strategijos įgyvendinimo ataskaitas teikia Žemės ūkio ministerija</w:t>
      </w:r>
      <w:r w:rsidR="00F5562F">
        <w:rPr>
          <w:rFonts w:ascii="Times New Roman" w:hAnsi="Times New Roman"/>
          <w:color w:val="000000"/>
          <w:szCs w:val="24"/>
          <w:lang w:val="lt-LT"/>
        </w:rPr>
        <w:t xml:space="preserve">i, kuri </w:t>
      </w:r>
      <w:r w:rsidR="00E87FCA">
        <w:rPr>
          <w:rFonts w:ascii="Times New Roman" w:hAnsi="Times New Roman"/>
          <w:color w:val="000000"/>
          <w:szCs w:val="24"/>
          <w:lang w:val="lt-LT"/>
        </w:rPr>
        <w:t>jas</w:t>
      </w:r>
      <w:r w:rsidR="00E87FCA" w:rsidRPr="00641212">
        <w:rPr>
          <w:rFonts w:ascii="Times New Roman" w:hAnsi="Times New Roman"/>
          <w:color w:val="000000"/>
          <w:szCs w:val="24"/>
          <w:lang w:val="lt-LT"/>
        </w:rPr>
        <w:t xml:space="preserve"> </w:t>
      </w:r>
      <w:r w:rsidR="000163AF" w:rsidRPr="00641212">
        <w:rPr>
          <w:rFonts w:ascii="Times New Roman" w:hAnsi="Times New Roman"/>
          <w:color w:val="000000"/>
          <w:szCs w:val="24"/>
          <w:lang w:val="lt-LT"/>
        </w:rPr>
        <w:t>vertina ir teikia past</w:t>
      </w:r>
      <w:r w:rsidR="00255C32">
        <w:rPr>
          <w:rFonts w:ascii="Times New Roman" w:hAnsi="Times New Roman"/>
          <w:color w:val="000000"/>
          <w:szCs w:val="24"/>
          <w:lang w:val="lt-LT"/>
        </w:rPr>
        <w:t>abas</w:t>
      </w:r>
      <w:r w:rsidR="000163AF">
        <w:rPr>
          <w:color w:val="000000"/>
          <w:sz w:val="23"/>
          <w:szCs w:val="23"/>
          <w:lang w:val="lt-LT"/>
        </w:rPr>
        <w:t>.</w:t>
      </w:r>
    </w:p>
    <w:p w14:paraId="42882443" w14:textId="77777777" w:rsidR="00AF0EE6" w:rsidRDefault="00AF0EE6" w:rsidP="00AF0EE6">
      <w:pPr>
        <w:pStyle w:val="ListParagraph"/>
        <w:spacing w:line="324" w:lineRule="auto"/>
        <w:ind w:left="0" w:firstLine="720"/>
        <w:jc w:val="both"/>
        <w:rPr>
          <w:rFonts w:ascii="Times New Roman" w:hAnsi="Times New Roman"/>
          <w:bCs/>
          <w:szCs w:val="24"/>
          <w:lang w:val="lt-LT"/>
        </w:rPr>
      </w:pPr>
    </w:p>
    <w:p w14:paraId="42882444" w14:textId="77777777" w:rsidR="00CF2B4C" w:rsidRDefault="00CF2B4C" w:rsidP="00AF0EE6">
      <w:pPr>
        <w:pStyle w:val="ListParagraph"/>
        <w:spacing w:line="324" w:lineRule="auto"/>
        <w:ind w:left="0" w:firstLine="720"/>
        <w:jc w:val="both"/>
        <w:rPr>
          <w:rFonts w:ascii="Times New Roman" w:hAnsi="Times New Roman"/>
          <w:bCs/>
          <w:szCs w:val="24"/>
          <w:lang w:val="lt-LT"/>
        </w:rPr>
      </w:pPr>
    </w:p>
    <w:p w14:paraId="26717178" w14:textId="77777777" w:rsidR="0089031C" w:rsidRPr="0089031C" w:rsidRDefault="0089031C" w:rsidP="0089031C">
      <w:pPr>
        <w:pStyle w:val="BodyTextIndent"/>
        <w:spacing w:after="0"/>
        <w:ind w:left="0"/>
        <w:rPr>
          <w:rFonts w:ascii="Times New Roman" w:hAnsi="Times New Roman"/>
          <w:lang w:val="lt-LT"/>
        </w:rPr>
      </w:pPr>
      <w:r w:rsidRPr="0089031C">
        <w:rPr>
          <w:rFonts w:ascii="Times New Roman" w:hAnsi="Times New Roman"/>
          <w:lang w:val="lt-LT"/>
        </w:rPr>
        <w:t xml:space="preserve">Teisėkūros ir atstovavimo skyriaus vedėjas, </w:t>
      </w:r>
    </w:p>
    <w:p w14:paraId="42882445" w14:textId="3EAFC44E" w:rsidR="00AF0EE6" w:rsidRPr="0089031C" w:rsidRDefault="0089031C" w:rsidP="0089031C">
      <w:pPr>
        <w:pStyle w:val="BodyTextIndent"/>
        <w:spacing w:after="0"/>
        <w:ind w:left="0"/>
        <w:rPr>
          <w:rFonts w:ascii="Times New Roman" w:hAnsi="Times New Roman"/>
          <w:lang w:val="lt-LT"/>
        </w:rPr>
      </w:pPr>
      <w:r w:rsidRPr="0089031C">
        <w:rPr>
          <w:rFonts w:ascii="Times New Roman" w:hAnsi="Times New Roman"/>
          <w:lang w:val="lt-LT"/>
        </w:rPr>
        <w:t xml:space="preserve">atliekantis ministerijos kanclerio funkcijas </w:t>
      </w:r>
      <w:r>
        <w:rPr>
          <w:rFonts w:ascii="Times New Roman" w:hAnsi="Times New Roman"/>
          <w:lang w:val="lt-LT"/>
        </w:rPr>
        <w:t xml:space="preserve">                                                                 </w:t>
      </w:r>
      <w:r w:rsidRPr="0089031C">
        <w:rPr>
          <w:rFonts w:ascii="Times New Roman" w:hAnsi="Times New Roman"/>
          <w:lang w:val="lt-LT"/>
        </w:rPr>
        <w:t>And</w:t>
      </w:r>
      <w:r>
        <w:rPr>
          <w:rFonts w:ascii="Times New Roman" w:hAnsi="Times New Roman"/>
          <w:lang w:val="lt-LT"/>
        </w:rPr>
        <w:t>r</w:t>
      </w:r>
      <w:r w:rsidRPr="0089031C">
        <w:rPr>
          <w:rFonts w:ascii="Times New Roman" w:hAnsi="Times New Roman"/>
          <w:lang w:val="lt-LT"/>
        </w:rPr>
        <w:t xml:space="preserve">ius Burlėga </w:t>
      </w:r>
    </w:p>
    <w:p w14:paraId="42882446" w14:textId="77777777" w:rsidR="00AF0EE6" w:rsidRDefault="00AF0EE6" w:rsidP="00AF0EE6">
      <w:pPr>
        <w:spacing w:line="324" w:lineRule="auto"/>
        <w:jc w:val="both"/>
        <w:rPr>
          <w:rFonts w:ascii="Times New Roman" w:hAnsi="Times New Roman"/>
          <w:szCs w:val="24"/>
          <w:lang w:val="lt-LT"/>
        </w:rPr>
      </w:pPr>
    </w:p>
    <w:p w14:paraId="42882447" w14:textId="77777777" w:rsidR="00AF0EE6" w:rsidRDefault="00AF0EE6" w:rsidP="00AF0EE6">
      <w:pPr>
        <w:spacing w:line="324" w:lineRule="auto"/>
        <w:jc w:val="both"/>
        <w:rPr>
          <w:rFonts w:ascii="Times New Roman" w:hAnsi="Times New Roman"/>
          <w:szCs w:val="24"/>
          <w:lang w:val="lt-LT"/>
        </w:rPr>
      </w:pPr>
    </w:p>
    <w:p w14:paraId="42882449" w14:textId="74A8A971" w:rsidR="00F5562F" w:rsidRDefault="00F5562F" w:rsidP="00AF0EE6">
      <w:pPr>
        <w:spacing w:line="324" w:lineRule="auto"/>
        <w:jc w:val="both"/>
        <w:rPr>
          <w:rFonts w:ascii="Times New Roman" w:hAnsi="Times New Roman"/>
          <w:szCs w:val="24"/>
          <w:lang w:val="lt-LT"/>
        </w:rPr>
      </w:pPr>
    </w:p>
    <w:p w14:paraId="05794280" w14:textId="17F8D217" w:rsidR="00340FAC" w:rsidRDefault="00340FAC" w:rsidP="00AF0EE6">
      <w:pPr>
        <w:spacing w:line="324" w:lineRule="auto"/>
        <w:jc w:val="both"/>
        <w:rPr>
          <w:rFonts w:ascii="Times New Roman" w:hAnsi="Times New Roman"/>
          <w:szCs w:val="24"/>
          <w:lang w:val="lt-LT"/>
        </w:rPr>
      </w:pPr>
    </w:p>
    <w:p w14:paraId="4288244A" w14:textId="77777777" w:rsidR="00F5562F" w:rsidRDefault="00F5562F" w:rsidP="00AF0EE6">
      <w:pPr>
        <w:spacing w:line="324" w:lineRule="auto"/>
        <w:jc w:val="both"/>
        <w:rPr>
          <w:rFonts w:ascii="Times New Roman" w:hAnsi="Times New Roman"/>
          <w:szCs w:val="24"/>
          <w:lang w:val="lt-LT"/>
        </w:rPr>
      </w:pPr>
    </w:p>
    <w:p w14:paraId="4288244B" w14:textId="77777777" w:rsidR="00F5562F" w:rsidRDefault="00F5562F" w:rsidP="00AF0EE6">
      <w:pPr>
        <w:spacing w:line="324" w:lineRule="auto"/>
        <w:jc w:val="both"/>
        <w:rPr>
          <w:rFonts w:ascii="Times New Roman" w:hAnsi="Times New Roman"/>
          <w:szCs w:val="24"/>
          <w:lang w:val="lt-LT"/>
        </w:rPr>
      </w:pPr>
    </w:p>
    <w:p w14:paraId="4288244F" w14:textId="77777777" w:rsidR="00A10874" w:rsidRDefault="00AF0EE6" w:rsidP="00865C9B">
      <w:pPr>
        <w:spacing w:line="324" w:lineRule="auto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szCs w:val="24"/>
          <w:lang w:val="lt-LT"/>
        </w:rPr>
        <w:t>N</w:t>
      </w:r>
      <w:r w:rsidRPr="00C6487E">
        <w:rPr>
          <w:rFonts w:ascii="Times New Roman" w:hAnsi="Times New Roman"/>
          <w:szCs w:val="24"/>
          <w:lang w:val="lt-LT"/>
        </w:rPr>
        <w:t xml:space="preserve">eringa Gujytė, tel. 239 1109,  </w:t>
      </w:r>
      <w:r>
        <w:rPr>
          <w:rFonts w:ascii="Times New Roman" w:hAnsi="Times New Roman"/>
          <w:szCs w:val="24"/>
          <w:lang w:val="lt-LT"/>
        </w:rPr>
        <w:t xml:space="preserve">el. p. </w:t>
      </w:r>
      <w:r w:rsidRPr="00C6487E">
        <w:rPr>
          <w:rFonts w:ascii="Times New Roman" w:hAnsi="Times New Roman"/>
          <w:szCs w:val="24"/>
          <w:lang w:val="lt-LT"/>
        </w:rPr>
        <w:t>neringa.gujyte@zum.lt</w:t>
      </w:r>
    </w:p>
    <w:sectPr w:rsidR="00A10874" w:rsidSect="009505A7">
      <w:footerReference w:type="default" r:id="rId12"/>
      <w:pgSz w:w="11907" w:h="16840" w:code="9"/>
      <w:pgMar w:top="1247" w:right="567" w:bottom="1134" w:left="1701" w:header="28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177B90" w14:textId="77777777" w:rsidR="00FE2D4F" w:rsidRDefault="00FE2D4F">
      <w:r>
        <w:separator/>
      </w:r>
    </w:p>
  </w:endnote>
  <w:endnote w:type="continuationSeparator" w:id="0">
    <w:p w14:paraId="325A7986" w14:textId="77777777" w:rsidR="00FE2D4F" w:rsidRDefault="00FE2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8245A" w14:textId="77777777" w:rsidR="00F90851" w:rsidRPr="005F5FDE" w:rsidRDefault="00F90851" w:rsidP="005F5FDE">
    <w:pPr>
      <w:pStyle w:val="Footer"/>
      <w:jc w:val="right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128ED4" w14:textId="77777777" w:rsidR="00FE2D4F" w:rsidRDefault="00FE2D4F">
      <w:bookmarkStart w:id="0" w:name="_Hlk483820012"/>
      <w:bookmarkEnd w:id="0"/>
      <w:r>
        <w:separator/>
      </w:r>
    </w:p>
  </w:footnote>
  <w:footnote w:type="continuationSeparator" w:id="0">
    <w:p w14:paraId="65A83467" w14:textId="77777777" w:rsidR="00FE2D4F" w:rsidRDefault="00FE2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629EC"/>
    <w:multiLevelType w:val="hybridMultilevel"/>
    <w:tmpl w:val="C9E600E8"/>
    <w:lvl w:ilvl="0" w:tplc="E6F4B1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rawingGridVerticalSpacing w:val="6"/>
  <w:displayHorizontalDrawingGridEvery w:val="2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912"/>
    <w:rsid w:val="00011A7F"/>
    <w:rsid w:val="000163AF"/>
    <w:rsid w:val="00035096"/>
    <w:rsid w:val="000526CC"/>
    <w:rsid w:val="000574A9"/>
    <w:rsid w:val="0006585C"/>
    <w:rsid w:val="00071121"/>
    <w:rsid w:val="00075912"/>
    <w:rsid w:val="00081F87"/>
    <w:rsid w:val="00085AAF"/>
    <w:rsid w:val="000A4093"/>
    <w:rsid w:val="000A7C0D"/>
    <w:rsid w:val="000B0883"/>
    <w:rsid w:val="000B642C"/>
    <w:rsid w:val="000D05B0"/>
    <w:rsid w:val="000D72F7"/>
    <w:rsid w:val="001124C2"/>
    <w:rsid w:val="00132001"/>
    <w:rsid w:val="00133AAD"/>
    <w:rsid w:val="00150FA5"/>
    <w:rsid w:val="00155135"/>
    <w:rsid w:val="001647FA"/>
    <w:rsid w:val="00171A1B"/>
    <w:rsid w:val="00172EF7"/>
    <w:rsid w:val="001765A9"/>
    <w:rsid w:val="001775FF"/>
    <w:rsid w:val="00177B39"/>
    <w:rsid w:val="001832A7"/>
    <w:rsid w:val="0018539C"/>
    <w:rsid w:val="00190A68"/>
    <w:rsid w:val="001A3FA9"/>
    <w:rsid w:val="001B74DF"/>
    <w:rsid w:val="001C1110"/>
    <w:rsid w:val="001D6AAD"/>
    <w:rsid w:val="001E15F2"/>
    <w:rsid w:val="001F3A2E"/>
    <w:rsid w:val="00243C0A"/>
    <w:rsid w:val="0025222D"/>
    <w:rsid w:val="00255C32"/>
    <w:rsid w:val="002850C7"/>
    <w:rsid w:val="00297BA2"/>
    <w:rsid w:val="002C5FAF"/>
    <w:rsid w:val="002D7DE4"/>
    <w:rsid w:val="002E04AA"/>
    <w:rsid w:val="002E6516"/>
    <w:rsid w:val="002E6AE4"/>
    <w:rsid w:val="002F3CCB"/>
    <w:rsid w:val="00304731"/>
    <w:rsid w:val="00305A62"/>
    <w:rsid w:val="00312627"/>
    <w:rsid w:val="00340FAC"/>
    <w:rsid w:val="003421E3"/>
    <w:rsid w:val="0035168A"/>
    <w:rsid w:val="003967C4"/>
    <w:rsid w:val="0039714C"/>
    <w:rsid w:val="003F3D65"/>
    <w:rsid w:val="00412143"/>
    <w:rsid w:val="00422148"/>
    <w:rsid w:val="0042659E"/>
    <w:rsid w:val="0043597D"/>
    <w:rsid w:val="004555D8"/>
    <w:rsid w:val="00464753"/>
    <w:rsid w:val="00464953"/>
    <w:rsid w:val="0047204B"/>
    <w:rsid w:val="00473D2C"/>
    <w:rsid w:val="0048474E"/>
    <w:rsid w:val="004A1F23"/>
    <w:rsid w:val="004C08F6"/>
    <w:rsid w:val="004C3F1E"/>
    <w:rsid w:val="004C4A63"/>
    <w:rsid w:val="004D0D53"/>
    <w:rsid w:val="004D1E15"/>
    <w:rsid w:val="004D41C2"/>
    <w:rsid w:val="004D5163"/>
    <w:rsid w:val="004E4C91"/>
    <w:rsid w:val="004F6DFE"/>
    <w:rsid w:val="005015AA"/>
    <w:rsid w:val="0053628D"/>
    <w:rsid w:val="00543887"/>
    <w:rsid w:val="0054395C"/>
    <w:rsid w:val="0055092F"/>
    <w:rsid w:val="005626F4"/>
    <w:rsid w:val="00563A45"/>
    <w:rsid w:val="00565FE7"/>
    <w:rsid w:val="00567D6B"/>
    <w:rsid w:val="00576E74"/>
    <w:rsid w:val="005D7CD8"/>
    <w:rsid w:val="005E3297"/>
    <w:rsid w:val="005E7F8E"/>
    <w:rsid w:val="005F5FDE"/>
    <w:rsid w:val="0061481F"/>
    <w:rsid w:val="006354A6"/>
    <w:rsid w:val="00641212"/>
    <w:rsid w:val="00647362"/>
    <w:rsid w:val="00675CC3"/>
    <w:rsid w:val="00680CEF"/>
    <w:rsid w:val="006904A3"/>
    <w:rsid w:val="006A3FC3"/>
    <w:rsid w:val="006A5859"/>
    <w:rsid w:val="006B24F6"/>
    <w:rsid w:val="006E3D25"/>
    <w:rsid w:val="006F76E9"/>
    <w:rsid w:val="00701011"/>
    <w:rsid w:val="00726113"/>
    <w:rsid w:val="00736D9A"/>
    <w:rsid w:val="00764FAB"/>
    <w:rsid w:val="00787874"/>
    <w:rsid w:val="007B07EB"/>
    <w:rsid w:val="00813491"/>
    <w:rsid w:val="00825EE1"/>
    <w:rsid w:val="0085461F"/>
    <w:rsid w:val="008634C0"/>
    <w:rsid w:val="00865C9B"/>
    <w:rsid w:val="00867626"/>
    <w:rsid w:val="0089031C"/>
    <w:rsid w:val="008A374A"/>
    <w:rsid w:val="008C0248"/>
    <w:rsid w:val="008D31B9"/>
    <w:rsid w:val="00910A21"/>
    <w:rsid w:val="0091780F"/>
    <w:rsid w:val="009343CD"/>
    <w:rsid w:val="009357A6"/>
    <w:rsid w:val="009503C7"/>
    <w:rsid w:val="009505A7"/>
    <w:rsid w:val="009858A8"/>
    <w:rsid w:val="009934A3"/>
    <w:rsid w:val="009C19DA"/>
    <w:rsid w:val="009C1D37"/>
    <w:rsid w:val="009C4895"/>
    <w:rsid w:val="009C57BC"/>
    <w:rsid w:val="009F1B9A"/>
    <w:rsid w:val="00A0679C"/>
    <w:rsid w:val="00A10874"/>
    <w:rsid w:val="00A14ECF"/>
    <w:rsid w:val="00A3556D"/>
    <w:rsid w:val="00A42692"/>
    <w:rsid w:val="00AE6CDA"/>
    <w:rsid w:val="00AF0EE6"/>
    <w:rsid w:val="00AF4D82"/>
    <w:rsid w:val="00B020E7"/>
    <w:rsid w:val="00B056EF"/>
    <w:rsid w:val="00B247FE"/>
    <w:rsid w:val="00B67116"/>
    <w:rsid w:val="00BA15C7"/>
    <w:rsid w:val="00BB6ED3"/>
    <w:rsid w:val="00BD055F"/>
    <w:rsid w:val="00C06856"/>
    <w:rsid w:val="00C269B2"/>
    <w:rsid w:val="00C40B6B"/>
    <w:rsid w:val="00C50256"/>
    <w:rsid w:val="00C506F5"/>
    <w:rsid w:val="00C5431E"/>
    <w:rsid w:val="00C97FE4"/>
    <w:rsid w:val="00CA103D"/>
    <w:rsid w:val="00CA26FA"/>
    <w:rsid w:val="00CC6C01"/>
    <w:rsid w:val="00CE31BF"/>
    <w:rsid w:val="00CF0BC4"/>
    <w:rsid w:val="00CF17D6"/>
    <w:rsid w:val="00CF2B4C"/>
    <w:rsid w:val="00CF31BC"/>
    <w:rsid w:val="00D20084"/>
    <w:rsid w:val="00D3073A"/>
    <w:rsid w:val="00D46316"/>
    <w:rsid w:val="00D54D71"/>
    <w:rsid w:val="00D572A3"/>
    <w:rsid w:val="00D9577D"/>
    <w:rsid w:val="00E05BDD"/>
    <w:rsid w:val="00E12D5B"/>
    <w:rsid w:val="00E17BDE"/>
    <w:rsid w:val="00E35BEE"/>
    <w:rsid w:val="00E87FCA"/>
    <w:rsid w:val="00E95EC0"/>
    <w:rsid w:val="00EA3D48"/>
    <w:rsid w:val="00EC2BD1"/>
    <w:rsid w:val="00F01E83"/>
    <w:rsid w:val="00F02B47"/>
    <w:rsid w:val="00F34C1F"/>
    <w:rsid w:val="00F424F1"/>
    <w:rsid w:val="00F53EC5"/>
    <w:rsid w:val="00F5562F"/>
    <w:rsid w:val="00F90851"/>
    <w:rsid w:val="00F91193"/>
    <w:rsid w:val="00F9774E"/>
    <w:rsid w:val="00FA2CA7"/>
    <w:rsid w:val="00FE2D4F"/>
    <w:rsid w:val="00FE777F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28824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B39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177B39"/>
    <w:pPr>
      <w:keepNext/>
      <w:jc w:val="center"/>
      <w:outlineLvl w:val="0"/>
    </w:pPr>
    <w:rPr>
      <w:b/>
      <w:lang w:val="lt-LT"/>
    </w:rPr>
  </w:style>
  <w:style w:type="paragraph" w:styleId="Heading2">
    <w:name w:val="heading 2"/>
    <w:basedOn w:val="Normal"/>
    <w:next w:val="Normal"/>
    <w:qFormat/>
    <w:rsid w:val="00177B39"/>
    <w:pPr>
      <w:keepNext/>
      <w:framePr w:w="9142" w:h="1117" w:hSpace="181" w:wrap="notBeside" w:vAnchor="text" w:hAnchor="page" w:x="1881" w:y="623" w:anchorLock="1"/>
      <w:jc w:val="center"/>
      <w:outlineLvl w:val="1"/>
    </w:pPr>
    <w:rPr>
      <w:rFonts w:ascii="Times New Roman" w:hAnsi="Times New Roman"/>
      <w:b/>
      <w:sz w:val="26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7B39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Normal"/>
    <w:rsid w:val="00177B39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Normal"/>
    <w:rsid w:val="00177B39"/>
    <w:pPr>
      <w:framePr w:w="3385" w:h="857" w:hSpace="181" w:wrap="auto" w:vAnchor="text" w:hAnchor="page" w:x="1728" w:y="794"/>
      <w:jc w:val="center"/>
    </w:pPr>
    <w:rPr>
      <w:b/>
      <w:sz w:val="28"/>
    </w:rPr>
  </w:style>
  <w:style w:type="paragraph" w:customStyle="1" w:styleId="REMAS2">
    <w:name w:val="REMAS2"/>
    <w:basedOn w:val="Normal"/>
    <w:rsid w:val="00177B39"/>
    <w:pPr>
      <w:framePr w:w="4820" w:h="289" w:hSpace="181" w:wrap="auto" w:vAnchor="page" w:hAnchor="page" w:x="1008" w:y="2737" w:anchorLock="1"/>
      <w:jc w:val="center"/>
    </w:pPr>
    <w:rPr>
      <w:sz w:val="20"/>
    </w:rPr>
  </w:style>
  <w:style w:type="paragraph" w:customStyle="1" w:styleId="k1">
    <w:name w:val="k1"/>
    <w:basedOn w:val="Normal"/>
    <w:rsid w:val="00177B39"/>
    <w:pPr>
      <w:framePr w:w="352" w:h="431" w:hSpace="181" w:wrap="auto" w:vAnchor="page" w:hAnchor="page" w:x="1296" w:y="3169" w:anchorLock="1"/>
    </w:pPr>
    <w:rPr>
      <w:b/>
    </w:rPr>
  </w:style>
  <w:style w:type="paragraph" w:customStyle="1" w:styleId="k2">
    <w:name w:val="k2"/>
    <w:basedOn w:val="Normal"/>
    <w:rsid w:val="00177B39"/>
    <w:pPr>
      <w:framePr w:w="352" w:h="289" w:hSpace="181" w:wrap="auto" w:vAnchor="page" w:hAnchor="page" w:x="5328" w:y="3169" w:anchorLock="1"/>
    </w:pPr>
    <w:rPr>
      <w:b/>
    </w:rPr>
  </w:style>
  <w:style w:type="paragraph" w:customStyle="1" w:styleId="k3">
    <w:name w:val="k3"/>
    <w:basedOn w:val="Normal"/>
    <w:rsid w:val="00177B39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Normal"/>
    <w:rsid w:val="00177B39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Normal"/>
    <w:rsid w:val="00177B39"/>
    <w:pPr>
      <w:framePr w:w="3663" w:h="1735" w:hSpace="181" w:wrap="auto" w:vAnchor="page" w:hAnchor="page" w:x="1583" w:y="3312" w:anchorLock="1"/>
    </w:pPr>
    <w:rPr>
      <w:sz w:val="22"/>
    </w:rPr>
  </w:style>
  <w:style w:type="paragraph" w:customStyle="1" w:styleId="remas5">
    <w:name w:val="remas5"/>
    <w:basedOn w:val="Normal"/>
    <w:rsid w:val="00177B39"/>
    <w:pPr>
      <w:framePr w:w="2376" w:h="289" w:hSpace="181" w:wrap="auto" w:vAnchor="page" w:hAnchor="page" w:x="8931" w:y="721" w:anchorLock="1"/>
    </w:pPr>
    <w:rPr>
      <w:sz w:val="22"/>
    </w:rPr>
  </w:style>
  <w:style w:type="paragraph" w:customStyle="1" w:styleId="k10">
    <w:name w:val="k10"/>
    <w:basedOn w:val="Normal"/>
    <w:rsid w:val="00177B39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Normal"/>
    <w:rsid w:val="00177B39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Normal"/>
    <w:rsid w:val="00177B39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Normal"/>
    <w:rsid w:val="00177B39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Normal"/>
    <w:rsid w:val="00177B39"/>
    <w:pPr>
      <w:framePr w:w="227" w:h="289" w:hSpace="181" w:wrap="auto" w:vAnchor="page" w:hAnchor="page" w:x="6510" w:y="1299" w:anchorLock="1"/>
    </w:pPr>
    <w:rPr>
      <w:b/>
    </w:rPr>
  </w:style>
  <w:style w:type="paragraph" w:customStyle="1" w:styleId="k21">
    <w:name w:val="k21"/>
    <w:basedOn w:val="Normal"/>
    <w:rsid w:val="00177B39"/>
    <w:pPr>
      <w:framePr w:w="227" w:h="289" w:hSpace="181" w:wrap="auto" w:vAnchor="page" w:hAnchor="page" w:x="6510" w:y="1725" w:anchorLock="1"/>
    </w:pPr>
  </w:style>
  <w:style w:type="paragraph" w:customStyle="1" w:styleId="k22">
    <w:name w:val="k22"/>
    <w:basedOn w:val="Normal"/>
    <w:rsid w:val="00177B39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Normal"/>
    <w:rsid w:val="00177B39"/>
    <w:pPr>
      <w:framePr w:w="227" w:h="289" w:hSpace="181" w:wrap="auto" w:vAnchor="page" w:hAnchor="page" w:x="10513" w:y="1730" w:anchorLock="1"/>
    </w:pPr>
  </w:style>
  <w:style w:type="paragraph" w:customStyle="1" w:styleId="remas20">
    <w:name w:val="remas20"/>
    <w:basedOn w:val="Normal"/>
    <w:rsid w:val="00177B39"/>
    <w:pPr>
      <w:framePr w:w="3855" w:h="431" w:hSpace="181" w:wrap="auto" w:vAnchor="page" w:hAnchor="page" w:x="6658" w:y="1441" w:anchorLock="1"/>
    </w:pPr>
    <w:rPr>
      <w:sz w:val="22"/>
    </w:rPr>
  </w:style>
  <w:style w:type="paragraph" w:customStyle="1" w:styleId="daturemas">
    <w:name w:val="datu remas"/>
    <w:basedOn w:val="Normal"/>
    <w:rsid w:val="00177B39"/>
    <w:pPr>
      <w:framePr w:w="4173" w:h="714" w:hSpace="181" w:wrap="auto" w:vAnchor="page" w:hAnchor="page" w:x="6624" w:y="2305" w:anchorLock="1"/>
      <w:spacing w:line="360" w:lineRule="auto"/>
    </w:pPr>
    <w:rPr>
      <w:sz w:val="20"/>
    </w:rPr>
  </w:style>
  <w:style w:type="paragraph" w:customStyle="1" w:styleId="kkk">
    <w:name w:val="kkk"/>
    <w:basedOn w:val="Normal"/>
    <w:rsid w:val="00177B39"/>
    <w:pPr>
      <w:framePr w:w="2223" w:h="147" w:hSpace="181" w:wrap="notBeside" w:vAnchor="text" w:hAnchor="page" w:x="6765" w:y="630" w:anchorLock="1"/>
    </w:pPr>
    <w:rPr>
      <w:sz w:val="22"/>
    </w:rPr>
  </w:style>
  <w:style w:type="paragraph" w:customStyle="1" w:styleId="lll">
    <w:name w:val="lll"/>
    <w:basedOn w:val="Normal"/>
    <w:rsid w:val="00177B39"/>
    <w:pPr>
      <w:framePr w:w="1939" w:h="289" w:hSpace="181" w:wrap="auto" w:vAnchor="page" w:hAnchor="page" w:x="9072" w:y="2161" w:anchorLock="1"/>
    </w:pPr>
    <w:rPr>
      <w:sz w:val="22"/>
    </w:rPr>
  </w:style>
  <w:style w:type="paragraph" w:styleId="Footer">
    <w:name w:val="footer"/>
    <w:basedOn w:val="Normal"/>
    <w:rsid w:val="00177B39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177B39"/>
    <w:rPr>
      <w:color w:val="0000FF"/>
      <w:u w:val="single"/>
    </w:rPr>
  </w:style>
  <w:style w:type="character" w:styleId="FollowedHyperlink">
    <w:name w:val="FollowedHyperlink"/>
    <w:basedOn w:val="DefaultParagraphFont"/>
    <w:rsid w:val="00177B39"/>
    <w:rPr>
      <w:color w:val="800080"/>
      <w:u w:val="single"/>
    </w:rPr>
  </w:style>
  <w:style w:type="paragraph" w:customStyle="1" w:styleId="apacia">
    <w:name w:val="apacia"/>
    <w:basedOn w:val="Normal"/>
    <w:rsid w:val="00177B39"/>
    <w:pPr>
      <w:framePr w:w="10251" w:h="1159" w:hSpace="181" w:wrap="auto" w:vAnchor="page" w:hAnchor="page" w:x="1152" w:y="15409" w:anchorLock="1"/>
    </w:pPr>
    <w:rPr>
      <w:sz w:val="20"/>
    </w:rPr>
  </w:style>
  <w:style w:type="paragraph" w:styleId="BalloonText">
    <w:name w:val="Balloon Text"/>
    <w:basedOn w:val="Normal"/>
    <w:link w:val="BalloonTextChar"/>
    <w:rsid w:val="007B07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B07EB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397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u numeracija,Bullet EY"/>
    <w:basedOn w:val="Normal"/>
    <w:link w:val="ListParagraphChar"/>
    <w:uiPriority w:val="34"/>
    <w:qFormat/>
    <w:rsid w:val="00D4631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F0EE6"/>
    <w:rPr>
      <w:b/>
      <w:bCs/>
      <w:i w:val="0"/>
      <w:iCs w:val="0"/>
    </w:rPr>
  </w:style>
  <w:style w:type="character" w:customStyle="1" w:styleId="st1">
    <w:name w:val="st1"/>
    <w:basedOn w:val="DefaultParagraphFont"/>
    <w:rsid w:val="00AF0EE6"/>
  </w:style>
  <w:style w:type="paragraph" w:styleId="BodyTextIndent">
    <w:name w:val="Body Text Indent"/>
    <w:basedOn w:val="Normal"/>
    <w:link w:val="BodyTextIndentChar"/>
    <w:rsid w:val="00AF0EE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F0EE6"/>
    <w:rPr>
      <w:rFonts w:ascii="TimesLT" w:hAnsi="TimesLT"/>
      <w:sz w:val="24"/>
      <w:lang w:val="en-GB" w:eastAsia="en-US"/>
    </w:rPr>
  </w:style>
  <w:style w:type="character" w:customStyle="1" w:styleId="ListParagraphChar">
    <w:name w:val="List Paragraph Char"/>
    <w:aliases w:val="Su numeracija Char,Bullet EY Char"/>
    <w:link w:val="ListParagraph"/>
    <w:uiPriority w:val="34"/>
    <w:rsid w:val="00565FE7"/>
    <w:rPr>
      <w:rFonts w:ascii="TimesLT" w:hAnsi="TimesLT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://www.zum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um@zum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50B07-70A2-4259-B337-102EDE806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1580</Characters>
  <Application>Microsoft Office Word</Application>
  <DocSecurity>4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1759</CharactersWithSpaces>
  <SharedDoc>false</SharedDoc>
  <HLinks>
    <vt:vector size="6" baseType="variant"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mailto:zum@zum.lt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2019-10-01T13:10:00Z</dcterms:created>
  <dcterms:modified xsi:type="dcterms:W3CDTF">2019-10-01T13:10:00Z</dcterms:modified>
</cp:coreProperties>
</file>