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BD5F2" w14:textId="77777777" w:rsidR="009B35AB" w:rsidRPr="00BB18AE" w:rsidRDefault="009B35AB" w:rsidP="009B35AB">
      <w:pPr>
        <w:spacing w:after="0" w:line="240" w:lineRule="auto"/>
        <w:jc w:val="center"/>
        <w:rPr>
          <w:rFonts w:eastAsia="Times New Roman" w:cs="Times New Roman"/>
          <w:b/>
          <w:szCs w:val="20"/>
        </w:rPr>
      </w:pPr>
      <w:r w:rsidRPr="00BB18AE">
        <w:rPr>
          <w:rFonts w:eastAsia="Times New Roman" w:cs="Times New Roman"/>
          <w:b/>
          <w:noProof/>
          <w:color w:val="0000FF"/>
          <w:szCs w:val="20"/>
          <w:lang w:eastAsia="lt-LT"/>
        </w:rPr>
        <w:drawing>
          <wp:inline distT="0" distB="0" distL="0" distR="0" wp14:anchorId="35EBD61D" wp14:editId="35EBD61E">
            <wp:extent cx="485775" cy="5143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14350"/>
                    </a:xfrm>
                    <a:prstGeom prst="rect">
                      <a:avLst/>
                    </a:prstGeom>
                    <a:noFill/>
                    <a:ln>
                      <a:noFill/>
                    </a:ln>
                  </pic:spPr>
                </pic:pic>
              </a:graphicData>
            </a:graphic>
          </wp:inline>
        </w:drawing>
      </w:r>
    </w:p>
    <w:p w14:paraId="35EBD5F3" w14:textId="77777777" w:rsidR="009B35AB" w:rsidRPr="00BB18AE" w:rsidRDefault="009B35AB" w:rsidP="009B35AB">
      <w:pPr>
        <w:spacing w:after="0" w:line="240" w:lineRule="auto"/>
        <w:jc w:val="center"/>
        <w:rPr>
          <w:rFonts w:eastAsia="Times New Roman" w:cs="Times New Roman"/>
          <w:b/>
          <w:szCs w:val="20"/>
        </w:rPr>
      </w:pPr>
    </w:p>
    <w:p w14:paraId="35EBD5F4" w14:textId="77777777" w:rsidR="009B35AB" w:rsidRPr="00BB18AE" w:rsidRDefault="009B35AB" w:rsidP="009B35AB">
      <w:pPr>
        <w:spacing w:after="0" w:line="240" w:lineRule="auto"/>
        <w:jc w:val="center"/>
        <w:rPr>
          <w:rFonts w:eastAsia="Times New Roman" w:cs="Times New Roman"/>
          <w:b/>
          <w:szCs w:val="20"/>
        </w:rPr>
      </w:pPr>
      <w:r w:rsidRPr="00BB18AE">
        <w:rPr>
          <w:rFonts w:eastAsia="Times New Roman" w:cs="Times New Roman"/>
          <w:b/>
          <w:szCs w:val="20"/>
        </w:rPr>
        <w:t>LIETUVOS RESPUBLIKOS VIDAUS REIKALŲ MINISTERIJA</w:t>
      </w:r>
    </w:p>
    <w:p w14:paraId="35EBD5F5" w14:textId="77777777" w:rsidR="009B35AB" w:rsidRPr="00BB18AE" w:rsidRDefault="009B35AB" w:rsidP="009B35AB">
      <w:pPr>
        <w:spacing w:after="0" w:line="240" w:lineRule="auto"/>
        <w:rPr>
          <w:rFonts w:eastAsia="Times New Roman" w:cs="Times New Roman"/>
          <w:szCs w:val="20"/>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9B35AB" w:rsidRPr="00BB18AE" w14:paraId="35EBD5FA" w14:textId="77777777" w:rsidTr="00753487">
        <w:trPr>
          <w:trHeight w:hRule="exact" w:val="698"/>
          <w:jc w:val="center"/>
        </w:trPr>
        <w:tc>
          <w:tcPr>
            <w:tcW w:w="9402" w:type="dxa"/>
          </w:tcPr>
          <w:p w14:paraId="35EBD5F6" w14:textId="77777777" w:rsidR="009B35AB" w:rsidRPr="00BB18AE" w:rsidRDefault="009B35AB" w:rsidP="009B35AB">
            <w:pPr>
              <w:spacing w:after="0" w:line="240" w:lineRule="auto"/>
              <w:jc w:val="center"/>
              <w:rPr>
                <w:rFonts w:eastAsia="Times New Roman" w:cs="Times New Roman"/>
                <w:sz w:val="20"/>
                <w:szCs w:val="20"/>
              </w:rPr>
            </w:pPr>
            <w:r w:rsidRPr="00BB18AE">
              <w:rPr>
                <w:rFonts w:eastAsia="Times New Roman" w:cs="Times New Roman"/>
                <w:sz w:val="20"/>
                <w:szCs w:val="20"/>
              </w:rPr>
              <w:t xml:space="preserve">Biudžetinė įstaiga, Šventaragio g. 2,  LT-01510  Vilnius    </w:t>
            </w:r>
          </w:p>
          <w:p w14:paraId="35EBD5F7" w14:textId="77777777" w:rsidR="009B35AB" w:rsidRPr="00BB18AE" w:rsidRDefault="009B35AB" w:rsidP="009B35AB">
            <w:pPr>
              <w:spacing w:after="0" w:line="240" w:lineRule="auto"/>
              <w:jc w:val="center"/>
              <w:rPr>
                <w:rFonts w:eastAsia="Times New Roman" w:cs="Times New Roman"/>
                <w:sz w:val="20"/>
                <w:szCs w:val="20"/>
              </w:rPr>
            </w:pPr>
            <w:r w:rsidRPr="00BB18AE">
              <w:rPr>
                <w:rFonts w:eastAsia="Times New Roman" w:cs="Times New Roman"/>
                <w:sz w:val="20"/>
                <w:szCs w:val="20"/>
              </w:rPr>
              <w:t xml:space="preserve">tel.: (8 5)  271 7154 / 271 7178, faks. (8 5)  271 8551   el. p. </w:t>
            </w:r>
            <w:hyperlink r:id="rId9" w:history="1">
              <w:r w:rsidRPr="00BB18AE">
                <w:rPr>
                  <w:rFonts w:eastAsia="Times New Roman" w:cs="Times New Roman"/>
                  <w:sz w:val="20"/>
                  <w:szCs w:val="20"/>
                </w:rPr>
                <w:t>bendrasisd@vrm.lt</w:t>
              </w:r>
            </w:hyperlink>
            <w:r w:rsidRPr="00BB18AE">
              <w:rPr>
                <w:rFonts w:eastAsia="Times New Roman" w:cs="Times New Roman"/>
                <w:sz w:val="20"/>
                <w:szCs w:val="20"/>
              </w:rPr>
              <w:t xml:space="preserve">    </w:t>
            </w:r>
          </w:p>
          <w:p w14:paraId="35EBD5F8" w14:textId="77777777" w:rsidR="009B35AB" w:rsidRPr="00BB18AE" w:rsidRDefault="009B35AB" w:rsidP="009B35AB">
            <w:pPr>
              <w:spacing w:after="0" w:line="240" w:lineRule="auto"/>
              <w:jc w:val="center"/>
              <w:rPr>
                <w:rFonts w:eastAsia="Times New Roman" w:cs="Times New Roman"/>
                <w:sz w:val="20"/>
                <w:szCs w:val="20"/>
              </w:rPr>
            </w:pPr>
            <w:r w:rsidRPr="00BB18AE">
              <w:rPr>
                <w:rFonts w:eastAsia="Times New Roman" w:cs="Times New Roman"/>
                <w:sz w:val="20"/>
                <w:szCs w:val="20"/>
              </w:rPr>
              <w:t>Duomenys kaupiami ir saugomi Juridinių asmenų registre, kodas 188601464</w:t>
            </w:r>
          </w:p>
          <w:p w14:paraId="35EBD5F9" w14:textId="77777777" w:rsidR="009B35AB" w:rsidRPr="00BB18AE" w:rsidRDefault="009B35AB" w:rsidP="009B35AB">
            <w:pPr>
              <w:spacing w:after="0" w:line="240" w:lineRule="auto"/>
              <w:jc w:val="center"/>
              <w:rPr>
                <w:rFonts w:eastAsia="Times New Roman" w:cs="Times New Roman"/>
                <w:sz w:val="20"/>
                <w:szCs w:val="20"/>
              </w:rPr>
            </w:pPr>
            <w:r w:rsidRPr="00BB18AE">
              <w:rPr>
                <w:rFonts w:eastAsia="Times New Roman" w:cs="Times New Roman"/>
                <w:sz w:val="20"/>
                <w:szCs w:val="20"/>
              </w:rPr>
              <w:t>Kodas 188601464    PVM mokėtojo kodas  LT886014610</w:t>
            </w:r>
          </w:p>
        </w:tc>
      </w:tr>
    </w:tbl>
    <w:p w14:paraId="35EBD5FB" w14:textId="77777777" w:rsidR="009B35AB" w:rsidRDefault="009B35AB" w:rsidP="009B35AB">
      <w:pPr>
        <w:spacing w:after="0" w:line="240" w:lineRule="auto"/>
        <w:rPr>
          <w:rFonts w:eastAsia="Times New Roman" w:cs="Times New Roman"/>
          <w:szCs w:val="20"/>
        </w:rPr>
      </w:pPr>
    </w:p>
    <w:p w14:paraId="35EBD5FC" w14:textId="77777777" w:rsidR="00BB18AE" w:rsidRPr="00BB18AE" w:rsidRDefault="00BB18AE" w:rsidP="009B35AB">
      <w:pPr>
        <w:spacing w:after="0" w:line="240" w:lineRule="auto"/>
        <w:rPr>
          <w:rFonts w:eastAsia="Times New Roman" w:cs="Times New Roman"/>
          <w:szCs w:val="20"/>
        </w:rPr>
      </w:pPr>
    </w:p>
    <w:tbl>
      <w:tblPr>
        <w:tblW w:w="10703" w:type="dxa"/>
        <w:tblLayout w:type="fixed"/>
        <w:tblLook w:val="0000" w:firstRow="0" w:lastRow="0" w:firstColumn="0" w:lastColumn="0" w:noHBand="0" w:noVBand="0"/>
      </w:tblPr>
      <w:tblGrid>
        <w:gridCol w:w="4644"/>
        <w:gridCol w:w="504"/>
        <w:gridCol w:w="600"/>
        <w:gridCol w:w="1560"/>
        <w:gridCol w:w="2615"/>
        <w:gridCol w:w="780"/>
      </w:tblGrid>
      <w:tr w:rsidR="009B35AB" w:rsidRPr="00BB18AE" w14:paraId="35EBD60A" w14:textId="77777777" w:rsidTr="00056BF6">
        <w:tc>
          <w:tcPr>
            <w:tcW w:w="4644" w:type="dxa"/>
          </w:tcPr>
          <w:p w14:paraId="35EBD5FD" w14:textId="4811C0E7" w:rsidR="00491681" w:rsidRPr="00BB18AE" w:rsidRDefault="00495675" w:rsidP="00E265FD">
            <w:pPr>
              <w:tabs>
                <w:tab w:val="center" w:pos="4153"/>
                <w:tab w:val="right" w:pos="8306"/>
              </w:tabs>
              <w:spacing w:after="0" w:line="240" w:lineRule="auto"/>
              <w:ind w:left="-108"/>
              <w:rPr>
                <w:rFonts w:eastAsia="Times New Roman" w:cs="Times New Roman"/>
                <w:szCs w:val="20"/>
              </w:rPr>
            </w:pPr>
            <w:r>
              <w:rPr>
                <w:rFonts w:eastAsia="Times New Roman" w:cs="Times New Roman"/>
                <w:szCs w:val="20"/>
              </w:rPr>
              <w:t>Švietimo, mokslo ir sporto</w:t>
            </w:r>
            <w:r w:rsidR="002B1AEA">
              <w:rPr>
                <w:rFonts w:eastAsia="Times New Roman" w:cs="Times New Roman"/>
                <w:szCs w:val="20"/>
              </w:rPr>
              <w:t xml:space="preserve"> </w:t>
            </w:r>
            <w:r w:rsidR="002B40FD" w:rsidRPr="00BB18AE">
              <w:rPr>
                <w:rFonts w:eastAsia="Times New Roman" w:cs="Times New Roman"/>
                <w:szCs w:val="20"/>
              </w:rPr>
              <w:t>ministerijai</w:t>
            </w:r>
          </w:p>
          <w:p w14:paraId="35EBD5FE" w14:textId="77777777" w:rsidR="00CD7594" w:rsidRPr="00BB18AE" w:rsidRDefault="00CD7594" w:rsidP="009B35AB">
            <w:pPr>
              <w:tabs>
                <w:tab w:val="center" w:pos="4153"/>
                <w:tab w:val="right" w:pos="8306"/>
              </w:tabs>
              <w:spacing w:after="0" w:line="240" w:lineRule="auto"/>
              <w:rPr>
                <w:rFonts w:eastAsia="Times New Roman" w:cs="Times New Roman"/>
                <w:szCs w:val="20"/>
              </w:rPr>
            </w:pPr>
          </w:p>
          <w:p w14:paraId="35EBD5FF" w14:textId="77777777" w:rsidR="009B35AB" w:rsidRPr="00BB18AE" w:rsidRDefault="009B35AB" w:rsidP="009B35AB">
            <w:pPr>
              <w:spacing w:after="0" w:line="240" w:lineRule="auto"/>
              <w:rPr>
                <w:rFonts w:eastAsia="Times New Roman" w:cs="Times New Roman"/>
                <w:szCs w:val="20"/>
              </w:rPr>
            </w:pPr>
          </w:p>
        </w:tc>
        <w:tc>
          <w:tcPr>
            <w:tcW w:w="504" w:type="dxa"/>
          </w:tcPr>
          <w:p w14:paraId="35EBD600" w14:textId="77777777" w:rsidR="009B35AB" w:rsidRPr="00BB18AE" w:rsidRDefault="009B35AB" w:rsidP="009B35AB">
            <w:pPr>
              <w:spacing w:after="0" w:line="240" w:lineRule="auto"/>
              <w:rPr>
                <w:rFonts w:eastAsia="Times New Roman" w:cs="Times New Roman"/>
                <w:szCs w:val="20"/>
              </w:rPr>
            </w:pPr>
          </w:p>
        </w:tc>
        <w:tc>
          <w:tcPr>
            <w:tcW w:w="600" w:type="dxa"/>
          </w:tcPr>
          <w:p w14:paraId="35EBD601" w14:textId="77777777" w:rsidR="009B35AB" w:rsidRPr="00BB18AE" w:rsidRDefault="009B35AB" w:rsidP="009B35AB">
            <w:pPr>
              <w:spacing w:after="0" w:line="240" w:lineRule="auto"/>
              <w:jc w:val="right"/>
              <w:rPr>
                <w:rFonts w:eastAsia="Times New Roman" w:cs="Times New Roman"/>
                <w:szCs w:val="20"/>
              </w:rPr>
            </w:pPr>
          </w:p>
          <w:p w14:paraId="35EBD602" w14:textId="77777777" w:rsidR="009B35AB" w:rsidRPr="00BB18AE" w:rsidRDefault="009B35AB" w:rsidP="009B35AB">
            <w:pPr>
              <w:spacing w:after="0" w:line="240" w:lineRule="auto"/>
              <w:jc w:val="right"/>
              <w:rPr>
                <w:rFonts w:eastAsia="Times New Roman" w:cs="Times New Roman"/>
                <w:szCs w:val="20"/>
              </w:rPr>
            </w:pPr>
          </w:p>
        </w:tc>
        <w:tc>
          <w:tcPr>
            <w:tcW w:w="1560" w:type="dxa"/>
          </w:tcPr>
          <w:p w14:paraId="35EBD603" w14:textId="77777777" w:rsidR="009B35AB" w:rsidRPr="00BB18AE" w:rsidRDefault="009B35AB" w:rsidP="009B35AB">
            <w:pPr>
              <w:spacing w:after="0" w:line="240" w:lineRule="auto"/>
              <w:rPr>
                <w:rFonts w:eastAsia="Times New Roman" w:cs="Times New Roman"/>
                <w:szCs w:val="20"/>
              </w:rPr>
            </w:pPr>
          </w:p>
          <w:p w14:paraId="35EBD604" w14:textId="2661F55D" w:rsidR="009B35AB" w:rsidRPr="00BB18AE" w:rsidRDefault="009B35AB" w:rsidP="00BC087A">
            <w:pPr>
              <w:spacing w:after="0" w:line="240" w:lineRule="auto"/>
              <w:rPr>
                <w:rFonts w:eastAsia="Times New Roman" w:cs="Times New Roman"/>
                <w:szCs w:val="20"/>
              </w:rPr>
            </w:pPr>
            <w:r w:rsidRPr="00BB18AE">
              <w:rPr>
                <w:rFonts w:eastAsia="Times New Roman" w:cs="Times New Roman"/>
                <w:szCs w:val="20"/>
              </w:rPr>
              <w:t xml:space="preserve">Į </w:t>
            </w:r>
            <w:r w:rsidR="00495675">
              <w:rPr>
                <w:rFonts w:eastAsia="Times New Roman" w:cs="Times New Roman"/>
                <w:szCs w:val="20"/>
              </w:rPr>
              <w:t>2019</w:t>
            </w:r>
            <w:r w:rsidR="00CF3634" w:rsidRPr="00CF3634">
              <w:rPr>
                <w:rFonts w:eastAsia="Times New Roman" w:cs="Times New Roman"/>
                <w:szCs w:val="20"/>
              </w:rPr>
              <w:t>-</w:t>
            </w:r>
            <w:r w:rsidR="00495675">
              <w:rPr>
                <w:rFonts w:eastAsia="Times New Roman" w:cs="Times New Roman"/>
                <w:szCs w:val="20"/>
              </w:rPr>
              <w:t>01</w:t>
            </w:r>
            <w:r w:rsidR="00CF3634" w:rsidRPr="00CF3634">
              <w:rPr>
                <w:rFonts w:eastAsia="Times New Roman" w:cs="Times New Roman"/>
                <w:szCs w:val="20"/>
              </w:rPr>
              <w:t>-</w:t>
            </w:r>
            <w:r w:rsidR="00495675">
              <w:rPr>
                <w:rFonts w:eastAsia="Times New Roman" w:cs="Times New Roman"/>
                <w:szCs w:val="20"/>
              </w:rPr>
              <w:t>08</w:t>
            </w:r>
          </w:p>
          <w:p w14:paraId="35EBD605" w14:textId="77777777" w:rsidR="00BC087A" w:rsidRPr="00BB18AE" w:rsidRDefault="00BC087A" w:rsidP="00BC087A">
            <w:pPr>
              <w:spacing w:after="0" w:line="240" w:lineRule="auto"/>
              <w:rPr>
                <w:rFonts w:eastAsia="Times New Roman" w:cs="Times New Roman"/>
                <w:szCs w:val="20"/>
              </w:rPr>
            </w:pPr>
          </w:p>
        </w:tc>
        <w:tc>
          <w:tcPr>
            <w:tcW w:w="2615" w:type="dxa"/>
          </w:tcPr>
          <w:p w14:paraId="35EBD606" w14:textId="77777777" w:rsidR="009B35AB" w:rsidRPr="00BB18AE" w:rsidRDefault="009B35AB" w:rsidP="009B35AB">
            <w:pPr>
              <w:spacing w:after="0" w:line="240" w:lineRule="auto"/>
              <w:rPr>
                <w:rFonts w:eastAsia="Times New Roman" w:cs="Times New Roman"/>
                <w:szCs w:val="20"/>
              </w:rPr>
            </w:pPr>
            <w:r w:rsidRPr="00BB18AE">
              <w:rPr>
                <w:rFonts w:eastAsia="Times New Roman" w:cs="Times New Roman"/>
                <w:szCs w:val="20"/>
              </w:rPr>
              <w:t xml:space="preserve">Nr.  </w:t>
            </w:r>
          </w:p>
          <w:p w14:paraId="35EBD607" w14:textId="08D1EC58" w:rsidR="009B35AB" w:rsidRPr="00BB18AE" w:rsidRDefault="009B35AB" w:rsidP="00BC087A">
            <w:pPr>
              <w:spacing w:after="0" w:line="240" w:lineRule="auto"/>
              <w:rPr>
                <w:rFonts w:eastAsia="Times New Roman" w:cs="Times New Roman"/>
                <w:szCs w:val="20"/>
              </w:rPr>
            </w:pPr>
            <w:r w:rsidRPr="00BB18AE">
              <w:rPr>
                <w:rFonts w:eastAsia="Times New Roman" w:cs="Times New Roman"/>
                <w:szCs w:val="20"/>
              </w:rPr>
              <w:t xml:space="preserve">Nr. </w:t>
            </w:r>
            <w:r w:rsidR="00495675" w:rsidRPr="00495675">
              <w:rPr>
                <w:rFonts w:eastAsia="Times New Roman" w:cs="Times New Roman"/>
                <w:szCs w:val="20"/>
              </w:rPr>
              <w:t>SR-92</w:t>
            </w:r>
            <w:r w:rsidR="00495675">
              <w:rPr>
                <w:rFonts w:eastAsia="Times New Roman" w:cs="Times New Roman"/>
                <w:szCs w:val="20"/>
              </w:rPr>
              <w:t xml:space="preserve"> </w:t>
            </w:r>
          </w:p>
          <w:p w14:paraId="35EBD608" w14:textId="77777777" w:rsidR="00BC087A" w:rsidRPr="00BB18AE" w:rsidRDefault="00BC087A" w:rsidP="00BC087A">
            <w:pPr>
              <w:spacing w:after="0" w:line="240" w:lineRule="auto"/>
              <w:rPr>
                <w:rFonts w:eastAsia="Times New Roman" w:cs="Times New Roman"/>
                <w:szCs w:val="20"/>
              </w:rPr>
            </w:pPr>
          </w:p>
        </w:tc>
        <w:tc>
          <w:tcPr>
            <w:tcW w:w="780" w:type="dxa"/>
          </w:tcPr>
          <w:p w14:paraId="35EBD609" w14:textId="77777777" w:rsidR="009B35AB" w:rsidRPr="00BB18AE" w:rsidRDefault="009B35AB" w:rsidP="009B35AB">
            <w:pPr>
              <w:spacing w:after="0" w:line="240" w:lineRule="auto"/>
              <w:rPr>
                <w:rFonts w:eastAsia="Times New Roman" w:cs="Times New Roman"/>
                <w:szCs w:val="20"/>
              </w:rPr>
            </w:pPr>
          </w:p>
        </w:tc>
      </w:tr>
    </w:tbl>
    <w:p w14:paraId="618AE84F" w14:textId="77777777" w:rsidR="00E83E69" w:rsidRDefault="00E83E69" w:rsidP="002B1AEA">
      <w:pPr>
        <w:spacing w:after="0" w:line="240" w:lineRule="auto"/>
        <w:jc w:val="both"/>
        <w:rPr>
          <w:rFonts w:eastAsia="Times New Roman" w:cs="Times New Roman"/>
          <w:caps/>
          <w:szCs w:val="20"/>
        </w:rPr>
      </w:pPr>
    </w:p>
    <w:p w14:paraId="4B98FB71" w14:textId="77777777" w:rsidR="00495675" w:rsidRDefault="00495675" w:rsidP="002B1AEA">
      <w:pPr>
        <w:spacing w:after="0" w:line="240" w:lineRule="auto"/>
        <w:jc w:val="both"/>
        <w:rPr>
          <w:rFonts w:eastAsia="Times New Roman" w:cs="Times New Roman"/>
          <w:caps/>
          <w:szCs w:val="20"/>
        </w:rPr>
      </w:pPr>
    </w:p>
    <w:p w14:paraId="6F77C9F0" w14:textId="040C3EF5" w:rsidR="00E83E69" w:rsidRDefault="002B1AEA" w:rsidP="002B1AEA">
      <w:pPr>
        <w:spacing w:after="0" w:line="240" w:lineRule="auto"/>
        <w:jc w:val="both"/>
        <w:rPr>
          <w:rFonts w:eastAsia="Times New Roman" w:cs="Times New Roman"/>
          <w:b/>
          <w:caps/>
          <w:szCs w:val="20"/>
        </w:rPr>
      </w:pPr>
      <w:r>
        <w:rPr>
          <w:rFonts w:eastAsia="Times New Roman" w:cs="Times New Roman"/>
          <w:b/>
          <w:caps/>
          <w:szCs w:val="20"/>
        </w:rPr>
        <w:t xml:space="preserve">DĖL </w:t>
      </w:r>
      <w:r w:rsidR="00495675">
        <w:rPr>
          <w:rFonts w:eastAsia="Times New Roman" w:cs="Times New Roman"/>
          <w:b/>
          <w:caps/>
          <w:szCs w:val="20"/>
        </w:rPr>
        <w:t xml:space="preserve">NUTARIMų PROJEKTų </w:t>
      </w:r>
      <w:r w:rsidR="00E83E69">
        <w:rPr>
          <w:rFonts w:eastAsia="Times New Roman" w:cs="Times New Roman"/>
          <w:b/>
          <w:caps/>
          <w:szCs w:val="20"/>
        </w:rPr>
        <w:t xml:space="preserve"> </w:t>
      </w:r>
      <w:r>
        <w:rPr>
          <w:rFonts w:eastAsia="Times New Roman" w:cs="Times New Roman"/>
          <w:b/>
          <w:caps/>
          <w:szCs w:val="20"/>
        </w:rPr>
        <w:t xml:space="preserve"> </w:t>
      </w:r>
    </w:p>
    <w:p w14:paraId="54A7FCC5" w14:textId="77777777" w:rsidR="00495675" w:rsidRDefault="00495675" w:rsidP="002B1AEA">
      <w:pPr>
        <w:tabs>
          <w:tab w:val="left" w:pos="9922"/>
        </w:tabs>
        <w:spacing w:after="0" w:line="240" w:lineRule="auto"/>
        <w:ind w:firstLine="851"/>
        <w:jc w:val="both"/>
        <w:rPr>
          <w:lang w:eastAsia="lt-LT"/>
        </w:rPr>
      </w:pPr>
    </w:p>
    <w:p w14:paraId="051E294A" w14:textId="77777777" w:rsidR="002B1AEA" w:rsidRDefault="002B1AEA" w:rsidP="002B1AEA">
      <w:pPr>
        <w:tabs>
          <w:tab w:val="left" w:pos="9922"/>
        </w:tabs>
        <w:spacing w:after="0" w:line="240" w:lineRule="auto"/>
        <w:ind w:firstLine="851"/>
        <w:jc w:val="both"/>
        <w:rPr>
          <w:lang w:eastAsia="lt-LT"/>
        </w:rPr>
      </w:pPr>
      <w:r>
        <w:rPr>
          <w:lang w:eastAsia="lt-LT"/>
        </w:rPr>
        <w:tab/>
        <w:t xml:space="preserve">         </w:t>
      </w:r>
    </w:p>
    <w:p w14:paraId="68023B5C" w14:textId="58A200BA" w:rsidR="002B1AEA" w:rsidRDefault="002B1AEA" w:rsidP="00495675">
      <w:pPr>
        <w:widowControl w:val="0"/>
        <w:spacing w:after="0" w:line="240" w:lineRule="auto"/>
        <w:ind w:firstLine="1296"/>
        <w:jc w:val="both"/>
        <w:rPr>
          <w:szCs w:val="24"/>
        </w:rPr>
      </w:pPr>
      <w:r>
        <w:rPr>
          <w:lang w:eastAsia="lt-LT"/>
        </w:rPr>
        <w:t xml:space="preserve">Vidaus reikalų ministerija, pagal kompetenciją išnagrinėjusi </w:t>
      </w:r>
      <w:r w:rsidR="00495675">
        <w:rPr>
          <w:lang w:eastAsia="lt-LT"/>
        </w:rPr>
        <w:t xml:space="preserve">atsiųstus derinti </w:t>
      </w:r>
      <w:r w:rsidR="00162BE1">
        <w:rPr>
          <w:szCs w:val="24"/>
        </w:rPr>
        <w:t>S</w:t>
      </w:r>
      <w:bookmarkStart w:id="0" w:name="_GoBack"/>
      <w:bookmarkEnd w:id="0"/>
      <w:r w:rsidR="00495675">
        <w:rPr>
          <w:szCs w:val="24"/>
        </w:rPr>
        <w:t>porto įstatymą įgyvendinančių Lietuvos Respublikos Vyriausybės nutarimų projektus</w:t>
      </w:r>
      <w:r w:rsidR="00495675">
        <w:rPr>
          <w:szCs w:val="24"/>
        </w:rPr>
        <w:t>, teikia šias pastabas ir pasiūlymus:</w:t>
      </w:r>
    </w:p>
    <w:p w14:paraId="681526DA" w14:textId="25F07323" w:rsidR="00495675" w:rsidRPr="00391F34" w:rsidRDefault="00495675" w:rsidP="00495675">
      <w:pPr>
        <w:pStyle w:val="Antrats"/>
        <w:numPr>
          <w:ilvl w:val="0"/>
          <w:numId w:val="4"/>
        </w:numPr>
        <w:tabs>
          <w:tab w:val="clear" w:pos="4819"/>
          <w:tab w:val="clear" w:pos="9638"/>
          <w:tab w:val="left" w:pos="851"/>
          <w:tab w:val="right" w:pos="1418"/>
          <w:tab w:val="left" w:pos="1560"/>
        </w:tabs>
        <w:ind w:left="0" w:firstLine="1276"/>
        <w:jc w:val="both"/>
      </w:pPr>
      <w:r w:rsidRPr="00391F34">
        <w:t xml:space="preserve">Siūlome </w:t>
      </w:r>
      <w:r w:rsidR="00162BE1">
        <w:t>pa</w:t>
      </w:r>
      <w:r w:rsidRPr="00391F34">
        <w:t xml:space="preserve">tikslinti Lietuvos Respublikos Vyriausybės nutarimo „Dėl Lietuvos Respublikos Vyriausybės 2008 m. gruodžio 3 d. nutarimo Nr. 1302 „Dėl Rentų buvusiems sportininkams skyrimo ir mokėjimo tvarkos aprašo patvirtinimo“ pakeitimo projektu tvirtinamo Rentų buvusiems sportininkams skyrimo ir mokėjimo tvarkos aprašo projekto 10.1 papunkčio formuluotę, atsižvelgiant į </w:t>
      </w:r>
      <w:r w:rsidR="00162BE1">
        <w:t>S</w:t>
      </w:r>
      <w:r w:rsidRPr="00391F34">
        <w:t xml:space="preserve">porto įstatymo 25 straipsnio 3 dalies 2 punkte nustatytas aplinkybes, ir </w:t>
      </w:r>
      <w:r>
        <w:t>šio a</w:t>
      </w:r>
      <w:r w:rsidRPr="00391F34">
        <w:t xml:space="preserve">prašo projekto 10.1 papunktį išdėstyti taip: „10.1. Informatikos ir ryšių departamentas prie Lietuvos Respublikos vidaus reikalų ministerijos – dėl Įtariamųjų, kaltinamųjų ir nuteistųjų registro duomenų, ar buvęs sportininkas įsiteisėjusiu teismo nuosprendžiu yra pripažintas kaltu dėl tyčinio nusikaltimo padarymo ir turi neišnykusį ar nepanaikintą teistumą;“. </w:t>
      </w:r>
    </w:p>
    <w:p w14:paraId="0E8073A2" w14:textId="4A575FB8" w:rsidR="00495675" w:rsidRPr="00391F34" w:rsidRDefault="00495675" w:rsidP="00495675">
      <w:pPr>
        <w:pStyle w:val="Antrats"/>
        <w:numPr>
          <w:ilvl w:val="0"/>
          <w:numId w:val="4"/>
        </w:numPr>
        <w:tabs>
          <w:tab w:val="clear" w:pos="4819"/>
          <w:tab w:val="clear" w:pos="9638"/>
          <w:tab w:val="left" w:pos="851"/>
          <w:tab w:val="right" w:pos="1418"/>
          <w:tab w:val="left" w:pos="1560"/>
        </w:tabs>
        <w:ind w:left="0" w:firstLine="1276"/>
        <w:jc w:val="both"/>
      </w:pPr>
      <w:r>
        <w:t>Atitinkamai s</w:t>
      </w:r>
      <w:r w:rsidRPr="00391F34">
        <w:t xml:space="preserve">iūlome </w:t>
      </w:r>
      <w:r>
        <w:t>pa</w:t>
      </w:r>
      <w:r w:rsidRPr="00391F34">
        <w:t xml:space="preserve">tikslinti </w:t>
      </w:r>
      <w:r>
        <w:t xml:space="preserve">ir </w:t>
      </w:r>
      <w:r w:rsidRPr="00391F34">
        <w:t>Lietuvos Respublikos Vyriausybės nutarimo „Dėl Lietuvos Respublikos Vyriausybės 2000 m. rugpjūčio 16 d. nutarimo Nr. 927 „Dėl didelio meistriškumo sportininkų ir kitų rinktinės narių skatinimo“ pakeitimo“ projektu tvirtinamo Valstybės premijų už aukšto meistriškumo sporto laimėjimus sportininkams ir jų treneriams skyrimo ir mokėjimo tvarkos aprašo projekto 6 punkto (pagal Sporto įstatymo 23 straipsnio 4 dalies 1 punktą) ir Lietuvos Respublikos Vyriausybės nutarimo „Dėl Valstybės stipendijų skyrimo ir mokėjimo tvarkos aprašo patvirtinimo“ projektu tvirtinamo Valstybės stipendijų skyrimo ir mokėjimo tvarkos aprašo projekto 7.1 papunkčio (pagal Sporto įstatymo 24 straipsnio 7 dalies 2 punktą) nuostat</w:t>
      </w:r>
      <w:r>
        <w:t>as</w:t>
      </w:r>
      <w:r w:rsidRPr="00391F34">
        <w:t>.</w:t>
      </w:r>
      <w:r>
        <w:t xml:space="preserve"> </w:t>
      </w:r>
    </w:p>
    <w:p w14:paraId="52C537FE" w14:textId="77777777" w:rsidR="00495675" w:rsidRPr="00E83E69" w:rsidRDefault="00495675" w:rsidP="00495675">
      <w:pPr>
        <w:widowControl w:val="0"/>
        <w:spacing w:after="0" w:line="240" w:lineRule="auto"/>
        <w:ind w:firstLine="1296"/>
        <w:jc w:val="both"/>
        <w:rPr>
          <w:lang w:eastAsia="lt-LT"/>
        </w:rPr>
      </w:pPr>
    </w:p>
    <w:p w14:paraId="293E4FC7" w14:textId="77777777" w:rsidR="00943945" w:rsidRDefault="00943945" w:rsidP="00495675">
      <w:pPr>
        <w:spacing w:after="0" w:line="240" w:lineRule="auto"/>
        <w:rPr>
          <w:rFonts w:eastAsia="Times New Roman" w:cs="Times New Roman"/>
          <w:szCs w:val="20"/>
        </w:rPr>
      </w:pPr>
    </w:p>
    <w:p w14:paraId="5941BBE8" w14:textId="77777777" w:rsidR="000705C6" w:rsidRPr="00BB18AE" w:rsidRDefault="000705C6" w:rsidP="009B35AB">
      <w:pPr>
        <w:spacing w:after="0" w:line="240" w:lineRule="auto"/>
        <w:rPr>
          <w:rFonts w:eastAsia="Times New Roman" w:cs="Times New Roman"/>
          <w:szCs w:val="20"/>
        </w:rPr>
      </w:pPr>
    </w:p>
    <w:p w14:paraId="35EBD619" w14:textId="29F58C48" w:rsidR="003F325F" w:rsidRPr="00BB18AE" w:rsidRDefault="009B35AB" w:rsidP="003F325F">
      <w:pPr>
        <w:spacing w:after="0" w:line="240" w:lineRule="auto"/>
        <w:rPr>
          <w:rFonts w:eastAsia="Times New Roman" w:cs="Times New Roman"/>
          <w:szCs w:val="20"/>
        </w:rPr>
      </w:pPr>
      <w:r w:rsidRPr="00BB18AE">
        <w:rPr>
          <w:rFonts w:eastAsia="Times New Roman" w:cs="Times New Roman"/>
          <w:szCs w:val="20"/>
        </w:rPr>
        <w:t xml:space="preserve">Vidaus reikalų viceministras                                                                                      </w:t>
      </w:r>
      <w:r w:rsidR="00E265FD">
        <w:rPr>
          <w:rFonts w:eastAsia="Times New Roman" w:cs="Times New Roman"/>
          <w:szCs w:val="20"/>
        </w:rPr>
        <w:t xml:space="preserve"> </w:t>
      </w:r>
      <w:r w:rsidR="00045A06">
        <w:rPr>
          <w:rFonts w:eastAsia="Times New Roman" w:cs="Times New Roman"/>
          <w:szCs w:val="20"/>
        </w:rPr>
        <w:t>Česlovas Mulma</w:t>
      </w:r>
    </w:p>
    <w:p w14:paraId="35EBD61A" w14:textId="64D7E6AA" w:rsidR="009B35AB" w:rsidRDefault="00495675" w:rsidP="009B35AB">
      <w:pPr>
        <w:spacing w:after="0" w:line="240" w:lineRule="auto"/>
        <w:rPr>
          <w:rFonts w:eastAsia="Times New Roman" w:cs="Times New Roman"/>
          <w:szCs w:val="20"/>
        </w:rPr>
      </w:pPr>
      <w:r>
        <w:rPr>
          <w:rFonts w:eastAsia="Times New Roman" w:cs="Times New Roman"/>
          <w:szCs w:val="20"/>
        </w:rPr>
        <w:t xml:space="preserve"> </w:t>
      </w:r>
    </w:p>
    <w:p w14:paraId="1F93779D" w14:textId="77777777" w:rsidR="00E83E69" w:rsidRDefault="00E83E69" w:rsidP="009B35AB">
      <w:pPr>
        <w:spacing w:after="0" w:line="240" w:lineRule="auto"/>
        <w:rPr>
          <w:rFonts w:eastAsia="Times New Roman" w:cs="Times New Roman"/>
          <w:szCs w:val="20"/>
        </w:rPr>
      </w:pPr>
    </w:p>
    <w:p w14:paraId="5F33C7D9" w14:textId="77777777" w:rsidR="00495675" w:rsidRDefault="00495675" w:rsidP="009B35AB">
      <w:pPr>
        <w:spacing w:after="0" w:line="240" w:lineRule="auto"/>
        <w:rPr>
          <w:rFonts w:eastAsia="Times New Roman" w:cs="Times New Roman"/>
          <w:szCs w:val="20"/>
        </w:rPr>
      </w:pPr>
    </w:p>
    <w:p w14:paraId="54BD4E18" w14:textId="77777777" w:rsidR="00E83E69" w:rsidRPr="00495675" w:rsidRDefault="00E83E69" w:rsidP="009B35AB">
      <w:pPr>
        <w:spacing w:after="0" w:line="240" w:lineRule="auto"/>
        <w:rPr>
          <w:rFonts w:eastAsia="Times New Roman" w:cs="Times New Roman"/>
          <w:szCs w:val="20"/>
        </w:rPr>
      </w:pPr>
    </w:p>
    <w:p w14:paraId="2885E9E6" w14:textId="3DB9452E" w:rsidR="00495675" w:rsidRPr="00495675" w:rsidRDefault="00495675" w:rsidP="00495675">
      <w:pPr>
        <w:spacing w:after="0" w:line="240" w:lineRule="auto"/>
        <w:rPr>
          <w:rStyle w:val="Hipersaitas"/>
          <w:color w:val="auto"/>
          <w:u w:val="none"/>
        </w:rPr>
      </w:pPr>
      <w:r w:rsidRPr="00495675">
        <w:t>B</w:t>
      </w:r>
      <w:r w:rsidRPr="00495675">
        <w:t>.</w:t>
      </w:r>
      <w:r w:rsidRPr="00495675">
        <w:t xml:space="preserve"> Česnavičienė, tel. 271 8490, el. p. </w:t>
      </w:r>
      <w:hyperlink r:id="rId10" w:history="1">
        <w:r w:rsidRPr="00495675">
          <w:rPr>
            <w:rStyle w:val="Hipersaitas"/>
            <w:color w:val="auto"/>
            <w:u w:val="none"/>
          </w:rPr>
          <w:t>beatrice.cesnaviciene@vrm.lt</w:t>
        </w:r>
      </w:hyperlink>
    </w:p>
    <w:p w14:paraId="5FD0A209" w14:textId="079FB93A" w:rsidR="00943945" w:rsidRPr="00495675" w:rsidRDefault="00495675" w:rsidP="00495675">
      <w:pPr>
        <w:spacing w:after="0" w:line="240" w:lineRule="auto"/>
      </w:pPr>
      <w:r w:rsidRPr="00495675">
        <w:rPr>
          <w:rStyle w:val="Hipersaitas"/>
          <w:color w:val="auto"/>
          <w:u w:val="none"/>
        </w:rPr>
        <w:t>N.</w:t>
      </w:r>
      <w:r w:rsidRPr="00495675">
        <w:rPr>
          <w:rStyle w:val="Hipersaitas"/>
          <w:color w:val="auto"/>
          <w:u w:val="none"/>
        </w:rPr>
        <w:t xml:space="preserve"> Zuj, tel. 271 7100, el. p. nele.zuj@vrm.lt</w:t>
      </w:r>
    </w:p>
    <w:p w14:paraId="35EBD61C" w14:textId="5AA78F39" w:rsidR="009B35AB" w:rsidRPr="00495675" w:rsidRDefault="00056BF6" w:rsidP="00495675">
      <w:pPr>
        <w:spacing w:after="0" w:line="240" w:lineRule="auto"/>
        <w:rPr>
          <w:rFonts w:eastAsia="Times New Roman" w:cs="Times New Roman"/>
          <w:szCs w:val="20"/>
        </w:rPr>
      </w:pPr>
      <w:r w:rsidRPr="00495675">
        <w:rPr>
          <w:rFonts w:eastAsia="Times New Roman" w:cs="Times New Roman"/>
          <w:szCs w:val="20"/>
        </w:rPr>
        <w:t xml:space="preserve">A. </w:t>
      </w:r>
      <w:r w:rsidR="00943945" w:rsidRPr="00495675">
        <w:rPr>
          <w:rFonts w:eastAsia="Times New Roman" w:cs="Times New Roman"/>
          <w:szCs w:val="20"/>
        </w:rPr>
        <w:t>Vitkauskienė</w:t>
      </w:r>
      <w:r w:rsidRPr="00495675">
        <w:rPr>
          <w:rFonts w:eastAsia="Times New Roman" w:cs="Times New Roman"/>
          <w:szCs w:val="20"/>
        </w:rPr>
        <w:t>, tel. 271 8</w:t>
      </w:r>
      <w:r w:rsidR="00943945" w:rsidRPr="00495675">
        <w:rPr>
          <w:rFonts w:eastAsia="Times New Roman" w:cs="Times New Roman"/>
          <w:szCs w:val="20"/>
        </w:rPr>
        <w:t>747</w:t>
      </w:r>
      <w:r w:rsidRPr="00495675">
        <w:rPr>
          <w:rFonts w:eastAsia="Times New Roman" w:cs="Times New Roman"/>
          <w:szCs w:val="20"/>
        </w:rPr>
        <w:t>, el. p. a</w:t>
      </w:r>
      <w:r w:rsidR="00943945" w:rsidRPr="00495675">
        <w:rPr>
          <w:rFonts w:eastAsia="Times New Roman" w:cs="Times New Roman"/>
          <w:szCs w:val="20"/>
        </w:rPr>
        <w:t>lvij</w:t>
      </w:r>
      <w:r w:rsidRPr="00495675">
        <w:rPr>
          <w:rFonts w:eastAsia="Times New Roman" w:cs="Times New Roman"/>
          <w:szCs w:val="20"/>
        </w:rPr>
        <w:t>a.</w:t>
      </w:r>
      <w:r w:rsidR="00943945" w:rsidRPr="00495675">
        <w:rPr>
          <w:rFonts w:eastAsia="Times New Roman" w:cs="Times New Roman"/>
          <w:szCs w:val="20"/>
        </w:rPr>
        <w:t>vitkausk</w:t>
      </w:r>
      <w:r w:rsidRPr="00495675">
        <w:rPr>
          <w:rFonts w:eastAsia="Times New Roman" w:cs="Times New Roman"/>
          <w:szCs w:val="20"/>
        </w:rPr>
        <w:t>iene@vrm.lt</w:t>
      </w:r>
    </w:p>
    <w:sectPr w:rsidR="009B35AB" w:rsidRPr="00495675" w:rsidSect="003B2D2D">
      <w:headerReference w:type="even" r:id="rId11"/>
      <w:headerReference w:type="default" r:id="rId12"/>
      <w:footerReference w:type="first" r:id="rId13"/>
      <w:pgSz w:w="11906" w:h="16838" w:code="9"/>
      <w:pgMar w:top="1134" w:right="567" w:bottom="1418" w:left="1701" w:header="851"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417A1" w14:textId="77777777" w:rsidR="00342D91" w:rsidRDefault="00342D91">
      <w:pPr>
        <w:spacing w:after="0" w:line="240" w:lineRule="auto"/>
      </w:pPr>
      <w:r>
        <w:separator/>
      </w:r>
    </w:p>
  </w:endnote>
  <w:endnote w:type="continuationSeparator" w:id="0">
    <w:p w14:paraId="2BA6CEE1" w14:textId="77777777" w:rsidR="00342D91" w:rsidRDefault="0034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BD627" w14:textId="3D4B4183" w:rsidR="00BB18AE" w:rsidRDefault="00BB18AE" w:rsidP="00BB18AE">
    <w:pPr>
      <w:pStyle w:val="Porat"/>
      <w:tabs>
        <w:tab w:val="clear" w:pos="4819"/>
        <w:tab w:val="center" w:pos="3119"/>
      </w:tabs>
      <w:ind w:firstLine="6521"/>
      <w:rPr>
        <w:noProof/>
        <w:lang w:eastAsia="lt-LT"/>
      </w:rPr>
    </w:pPr>
  </w:p>
  <w:p w14:paraId="35EBD628" w14:textId="77777777" w:rsidR="00491F7F" w:rsidRPr="00723920" w:rsidRDefault="00342D91" w:rsidP="00491F7F">
    <w:pPr>
      <w:pStyle w:val="Porat"/>
      <w:jc w:val="right"/>
    </w:pPr>
  </w:p>
  <w:p w14:paraId="35EBD629" w14:textId="77777777" w:rsidR="00491F7F" w:rsidRDefault="00342D9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9ABC1" w14:textId="77777777" w:rsidR="00342D91" w:rsidRDefault="00342D91">
      <w:pPr>
        <w:spacing w:after="0" w:line="240" w:lineRule="auto"/>
      </w:pPr>
      <w:r>
        <w:separator/>
      </w:r>
    </w:p>
  </w:footnote>
  <w:footnote w:type="continuationSeparator" w:id="0">
    <w:p w14:paraId="63134A06" w14:textId="77777777" w:rsidR="00342D91" w:rsidRDefault="00342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BD623" w14:textId="77777777" w:rsidR="00CA0C06" w:rsidRDefault="009B35AB" w:rsidP="00CA0C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EBD624" w14:textId="77777777" w:rsidR="00CA0C06" w:rsidRDefault="00342D91">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938780"/>
      <w:docPartObj>
        <w:docPartGallery w:val="Page Numbers (Top of Page)"/>
        <w:docPartUnique/>
      </w:docPartObj>
    </w:sdtPr>
    <w:sdtEndPr>
      <w:rPr>
        <w:rFonts w:cs="Times New Roman"/>
        <w:szCs w:val="24"/>
      </w:rPr>
    </w:sdtEndPr>
    <w:sdtContent>
      <w:p w14:paraId="35EBD625" w14:textId="77777777" w:rsidR="00BB59B3" w:rsidRPr="00D87051" w:rsidRDefault="00BB59B3">
        <w:pPr>
          <w:pStyle w:val="Antrats"/>
          <w:jc w:val="center"/>
          <w:rPr>
            <w:rFonts w:cs="Times New Roman"/>
            <w:szCs w:val="24"/>
          </w:rPr>
        </w:pPr>
        <w:r w:rsidRPr="00D87051">
          <w:rPr>
            <w:rFonts w:cs="Times New Roman"/>
            <w:szCs w:val="24"/>
          </w:rPr>
          <w:fldChar w:fldCharType="begin"/>
        </w:r>
        <w:r w:rsidRPr="00D87051">
          <w:rPr>
            <w:rFonts w:cs="Times New Roman"/>
            <w:szCs w:val="24"/>
          </w:rPr>
          <w:instrText>PAGE   \* MERGEFORMAT</w:instrText>
        </w:r>
        <w:r w:rsidRPr="00D87051">
          <w:rPr>
            <w:rFonts w:cs="Times New Roman"/>
            <w:szCs w:val="24"/>
          </w:rPr>
          <w:fldChar w:fldCharType="separate"/>
        </w:r>
        <w:r w:rsidR="00495675">
          <w:rPr>
            <w:rFonts w:cs="Times New Roman"/>
            <w:noProof/>
            <w:szCs w:val="24"/>
          </w:rPr>
          <w:t>2</w:t>
        </w:r>
        <w:r w:rsidRPr="00D87051">
          <w:rPr>
            <w:rFonts w:cs="Times New Roman"/>
            <w:szCs w:val="24"/>
          </w:rPr>
          <w:fldChar w:fldCharType="end"/>
        </w:r>
      </w:p>
    </w:sdtContent>
  </w:sdt>
  <w:p w14:paraId="35EBD626" w14:textId="77777777" w:rsidR="00BB59B3" w:rsidRDefault="00BB59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804C7"/>
    <w:multiLevelType w:val="hybridMultilevel"/>
    <w:tmpl w:val="CAACCC30"/>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 w15:restartNumberingAfterBreak="0">
    <w:nsid w:val="186500B0"/>
    <w:multiLevelType w:val="hybridMultilevel"/>
    <w:tmpl w:val="1C621E54"/>
    <w:lvl w:ilvl="0" w:tplc="1EC843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4DB44B7"/>
    <w:multiLevelType w:val="hybridMultilevel"/>
    <w:tmpl w:val="E43A43E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636B4458"/>
    <w:multiLevelType w:val="hybridMultilevel"/>
    <w:tmpl w:val="47420C50"/>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51"/>
    <w:rsid w:val="00000AC4"/>
    <w:rsid w:val="000049BF"/>
    <w:rsid w:val="00005558"/>
    <w:rsid w:val="0001747A"/>
    <w:rsid w:val="0002058F"/>
    <w:rsid w:val="00045A06"/>
    <w:rsid w:val="00056BF6"/>
    <w:rsid w:val="00067F70"/>
    <w:rsid w:val="000705C6"/>
    <w:rsid w:val="000A05A2"/>
    <w:rsid w:val="00100093"/>
    <w:rsid w:val="001058FE"/>
    <w:rsid w:val="0011112D"/>
    <w:rsid w:val="00120A42"/>
    <w:rsid w:val="00162BE1"/>
    <w:rsid w:val="00175AE4"/>
    <w:rsid w:val="001861F4"/>
    <w:rsid w:val="001A1001"/>
    <w:rsid w:val="001C5195"/>
    <w:rsid w:val="001D3749"/>
    <w:rsid w:val="001E7192"/>
    <w:rsid w:val="00217A08"/>
    <w:rsid w:val="00233440"/>
    <w:rsid w:val="00297693"/>
    <w:rsid w:val="002A233C"/>
    <w:rsid w:val="002B1AEA"/>
    <w:rsid w:val="002B40FD"/>
    <w:rsid w:val="00302029"/>
    <w:rsid w:val="00306BB8"/>
    <w:rsid w:val="00342D91"/>
    <w:rsid w:val="003561EC"/>
    <w:rsid w:val="00390905"/>
    <w:rsid w:val="003B2D2D"/>
    <w:rsid w:val="003C29CD"/>
    <w:rsid w:val="003C3B0E"/>
    <w:rsid w:val="003D3725"/>
    <w:rsid w:val="003D3D70"/>
    <w:rsid w:val="003D69B6"/>
    <w:rsid w:val="003F325F"/>
    <w:rsid w:val="00414AD2"/>
    <w:rsid w:val="0043258B"/>
    <w:rsid w:val="004634A2"/>
    <w:rsid w:val="00491681"/>
    <w:rsid w:val="00495675"/>
    <w:rsid w:val="00505F67"/>
    <w:rsid w:val="005141E9"/>
    <w:rsid w:val="00544F9A"/>
    <w:rsid w:val="00556E3C"/>
    <w:rsid w:val="0056267C"/>
    <w:rsid w:val="005C65FE"/>
    <w:rsid w:val="005E20BB"/>
    <w:rsid w:val="005F00B6"/>
    <w:rsid w:val="00623C78"/>
    <w:rsid w:val="00651CC9"/>
    <w:rsid w:val="00657582"/>
    <w:rsid w:val="006755BE"/>
    <w:rsid w:val="006B6815"/>
    <w:rsid w:val="006F6114"/>
    <w:rsid w:val="00744393"/>
    <w:rsid w:val="00766A5A"/>
    <w:rsid w:val="0077430B"/>
    <w:rsid w:val="007B599F"/>
    <w:rsid w:val="007C5426"/>
    <w:rsid w:val="007D143D"/>
    <w:rsid w:val="007E537C"/>
    <w:rsid w:val="00804273"/>
    <w:rsid w:val="0080681D"/>
    <w:rsid w:val="00823B09"/>
    <w:rsid w:val="00825644"/>
    <w:rsid w:val="00831059"/>
    <w:rsid w:val="00832F1E"/>
    <w:rsid w:val="00834FB1"/>
    <w:rsid w:val="00845B9E"/>
    <w:rsid w:val="00866BB8"/>
    <w:rsid w:val="008B7EFF"/>
    <w:rsid w:val="008E144D"/>
    <w:rsid w:val="009072F7"/>
    <w:rsid w:val="00907E52"/>
    <w:rsid w:val="00932546"/>
    <w:rsid w:val="00943945"/>
    <w:rsid w:val="009B35AB"/>
    <w:rsid w:val="009D594D"/>
    <w:rsid w:val="009F2E55"/>
    <w:rsid w:val="009F5D1C"/>
    <w:rsid w:val="00A10A89"/>
    <w:rsid w:val="00A220D2"/>
    <w:rsid w:val="00A43941"/>
    <w:rsid w:val="00A54834"/>
    <w:rsid w:val="00A74F18"/>
    <w:rsid w:val="00A80EAF"/>
    <w:rsid w:val="00A8587C"/>
    <w:rsid w:val="00A92816"/>
    <w:rsid w:val="00B24F5E"/>
    <w:rsid w:val="00B42742"/>
    <w:rsid w:val="00B51887"/>
    <w:rsid w:val="00B975C7"/>
    <w:rsid w:val="00BA6FC5"/>
    <w:rsid w:val="00BB18AE"/>
    <w:rsid w:val="00BB59B3"/>
    <w:rsid w:val="00BB5AF7"/>
    <w:rsid w:val="00BC087A"/>
    <w:rsid w:val="00BF402A"/>
    <w:rsid w:val="00C10B9E"/>
    <w:rsid w:val="00C27C51"/>
    <w:rsid w:val="00C3687C"/>
    <w:rsid w:val="00C66CA1"/>
    <w:rsid w:val="00CD7594"/>
    <w:rsid w:val="00CF3634"/>
    <w:rsid w:val="00D0097C"/>
    <w:rsid w:val="00D12138"/>
    <w:rsid w:val="00D26AFE"/>
    <w:rsid w:val="00D35BB0"/>
    <w:rsid w:val="00D87051"/>
    <w:rsid w:val="00DA64A7"/>
    <w:rsid w:val="00DC07F1"/>
    <w:rsid w:val="00E265FD"/>
    <w:rsid w:val="00E7225C"/>
    <w:rsid w:val="00E8324F"/>
    <w:rsid w:val="00E83E69"/>
    <w:rsid w:val="00ED75DC"/>
    <w:rsid w:val="00EF747D"/>
    <w:rsid w:val="00F02F50"/>
    <w:rsid w:val="00F153F9"/>
    <w:rsid w:val="00F258FB"/>
    <w:rsid w:val="00F50186"/>
    <w:rsid w:val="00F523B1"/>
    <w:rsid w:val="00F5459A"/>
    <w:rsid w:val="00F721D5"/>
    <w:rsid w:val="00F74A5E"/>
    <w:rsid w:val="00F911B5"/>
    <w:rsid w:val="00FB6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BD5F2"/>
  <w15:docId w15:val="{2FE6FB71-85B8-4635-B156-9E19D2DE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53F9"/>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B35A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9B35AB"/>
  </w:style>
  <w:style w:type="paragraph" w:styleId="Porat">
    <w:name w:val="footer"/>
    <w:basedOn w:val="prastasis"/>
    <w:link w:val="PoratDiagrama"/>
    <w:uiPriority w:val="99"/>
    <w:unhideWhenUsed/>
    <w:rsid w:val="009B35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5AB"/>
  </w:style>
  <w:style w:type="character" w:styleId="Puslapionumeris">
    <w:name w:val="page number"/>
    <w:basedOn w:val="Numatytasispastraiposriftas"/>
    <w:rsid w:val="009B35AB"/>
  </w:style>
  <w:style w:type="paragraph" w:styleId="Debesliotekstas">
    <w:name w:val="Balloon Text"/>
    <w:basedOn w:val="prastasis"/>
    <w:link w:val="DebesliotekstasDiagrama"/>
    <w:uiPriority w:val="99"/>
    <w:semiHidden/>
    <w:unhideWhenUsed/>
    <w:rsid w:val="008E14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144D"/>
    <w:rPr>
      <w:rFonts w:ascii="Segoe UI" w:hAnsi="Segoe UI" w:cs="Segoe UI"/>
      <w:sz w:val="18"/>
      <w:szCs w:val="18"/>
    </w:rPr>
  </w:style>
  <w:style w:type="paragraph" w:styleId="Puslapioinaostekstas">
    <w:name w:val="footnote text"/>
    <w:basedOn w:val="prastasis"/>
    <w:link w:val="PuslapioinaostekstasDiagrama"/>
    <w:uiPriority w:val="99"/>
    <w:unhideWhenUsed/>
    <w:rsid w:val="008E144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8E144D"/>
    <w:rPr>
      <w:sz w:val="20"/>
      <w:szCs w:val="20"/>
    </w:rPr>
  </w:style>
  <w:style w:type="character" w:styleId="Puslapioinaosnuoroda">
    <w:name w:val="footnote reference"/>
    <w:basedOn w:val="Numatytasispastraiposriftas"/>
    <w:uiPriority w:val="99"/>
    <w:semiHidden/>
    <w:unhideWhenUsed/>
    <w:rsid w:val="008E144D"/>
    <w:rPr>
      <w:vertAlign w:val="superscript"/>
    </w:rPr>
  </w:style>
  <w:style w:type="paragraph" w:styleId="Sraopastraipa">
    <w:name w:val="List Paragraph"/>
    <w:basedOn w:val="prastasis"/>
    <w:uiPriority w:val="34"/>
    <w:qFormat/>
    <w:rsid w:val="001861F4"/>
    <w:pPr>
      <w:ind w:left="720"/>
      <w:contextualSpacing/>
    </w:pPr>
  </w:style>
  <w:style w:type="character" w:styleId="Komentaronuoroda">
    <w:name w:val="annotation reference"/>
    <w:basedOn w:val="Numatytasispastraiposriftas"/>
    <w:uiPriority w:val="99"/>
    <w:semiHidden/>
    <w:unhideWhenUsed/>
    <w:rsid w:val="00BB59B3"/>
    <w:rPr>
      <w:sz w:val="16"/>
      <w:szCs w:val="16"/>
    </w:rPr>
  </w:style>
  <w:style w:type="paragraph" w:styleId="Komentarotekstas">
    <w:name w:val="annotation text"/>
    <w:basedOn w:val="prastasis"/>
    <w:link w:val="KomentarotekstasDiagrama"/>
    <w:uiPriority w:val="99"/>
    <w:semiHidden/>
    <w:unhideWhenUsed/>
    <w:rsid w:val="00BB59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59B3"/>
    <w:rPr>
      <w:sz w:val="20"/>
      <w:szCs w:val="20"/>
    </w:rPr>
  </w:style>
  <w:style w:type="paragraph" w:styleId="Komentarotema">
    <w:name w:val="annotation subject"/>
    <w:basedOn w:val="Komentarotekstas"/>
    <w:next w:val="Komentarotekstas"/>
    <w:link w:val="KomentarotemaDiagrama"/>
    <w:uiPriority w:val="99"/>
    <w:semiHidden/>
    <w:unhideWhenUsed/>
    <w:rsid w:val="00BB59B3"/>
    <w:rPr>
      <w:b/>
      <w:bCs/>
    </w:rPr>
  </w:style>
  <w:style w:type="character" w:customStyle="1" w:styleId="KomentarotemaDiagrama">
    <w:name w:val="Komentaro tema Diagrama"/>
    <w:basedOn w:val="KomentarotekstasDiagrama"/>
    <w:link w:val="Komentarotema"/>
    <w:uiPriority w:val="99"/>
    <w:semiHidden/>
    <w:rsid w:val="00BB59B3"/>
    <w:rPr>
      <w:b/>
      <w:bCs/>
      <w:sz w:val="20"/>
      <w:szCs w:val="20"/>
    </w:rPr>
  </w:style>
  <w:style w:type="character" w:styleId="Hipersaitas">
    <w:name w:val="Hyperlink"/>
    <w:basedOn w:val="Numatytasispastraiposriftas"/>
    <w:uiPriority w:val="99"/>
    <w:unhideWhenUsed/>
    <w:rsid w:val="003C29CD"/>
    <w:rPr>
      <w:color w:val="0563C1" w:themeColor="hyperlink"/>
      <w:u w:val="single"/>
    </w:rPr>
  </w:style>
  <w:style w:type="character" w:customStyle="1" w:styleId="UnresolvedMention">
    <w:name w:val="Unresolved Mention"/>
    <w:basedOn w:val="Numatytasispastraiposriftas"/>
    <w:uiPriority w:val="99"/>
    <w:semiHidden/>
    <w:unhideWhenUsed/>
    <w:rsid w:val="003C29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90686">
      <w:bodyDiv w:val="1"/>
      <w:marLeft w:val="0"/>
      <w:marRight w:val="0"/>
      <w:marTop w:val="0"/>
      <w:marBottom w:val="0"/>
      <w:divBdr>
        <w:top w:val="none" w:sz="0" w:space="0" w:color="auto"/>
        <w:left w:val="none" w:sz="0" w:space="0" w:color="auto"/>
        <w:bottom w:val="none" w:sz="0" w:space="0" w:color="auto"/>
        <w:right w:val="none" w:sz="0" w:space="0" w:color="auto"/>
      </w:divBdr>
    </w:div>
    <w:div w:id="582959497">
      <w:bodyDiv w:val="1"/>
      <w:marLeft w:val="0"/>
      <w:marRight w:val="0"/>
      <w:marTop w:val="0"/>
      <w:marBottom w:val="0"/>
      <w:divBdr>
        <w:top w:val="none" w:sz="0" w:space="0" w:color="auto"/>
        <w:left w:val="none" w:sz="0" w:space="0" w:color="auto"/>
        <w:bottom w:val="none" w:sz="0" w:space="0" w:color="auto"/>
        <w:right w:val="none" w:sz="0" w:space="0" w:color="auto"/>
      </w:divBdr>
    </w:div>
    <w:div w:id="6630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ce.cesnaviciene@vrm.lt" TargetMode="Externa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DE956-0756-4A39-926B-CF64560E1D57}">
  <ds:schemaRefs>
    <ds:schemaRef ds:uri="http://schemas.openxmlformats.org/officeDocument/2006/bibliography"/>
  </ds:schemaRefs>
</ds:datastoreItem>
</file>

<file path=customXml/itemProps2.xml><?xml version="1.0" encoding="utf-8"?>
<ds:datastoreItem xmlns:ds="http://schemas.openxmlformats.org/officeDocument/2006/customXml" ds:itemID="{5B1D0C30-84E7-47AE-A606-52BB0552AB91}"/>
</file>

<file path=customXml/itemProps3.xml><?xml version="1.0" encoding="utf-8"?>
<ds:datastoreItem xmlns:ds="http://schemas.openxmlformats.org/officeDocument/2006/customXml" ds:itemID="{811E10A9-D3C3-4EE2-884F-12CABB16EBED}"/>
</file>

<file path=customXml/itemProps4.xml><?xml version="1.0" encoding="utf-8"?>
<ds:datastoreItem xmlns:ds="http://schemas.openxmlformats.org/officeDocument/2006/customXml" ds:itemID="{6340397C-3245-4CFE-BD42-527B4EEA7A8E}"/>
</file>

<file path=docProps/app.xml><?xml version="1.0" encoding="utf-8"?>
<Properties xmlns="http://schemas.openxmlformats.org/officeDocument/2006/extended-properties" xmlns:vt="http://schemas.openxmlformats.org/officeDocument/2006/docPropsVTypes">
  <Template>Normal</Template>
  <TotalTime>57</TotalTime>
  <Pages>1</Pages>
  <Words>1664</Words>
  <Characters>950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783bf751-1a85-406e-9dc5-92a32b277ed0</dc:title>
  <dc:creator>Šarūnė Raškevičiūtė</dc:creator>
  <cp:lastModifiedBy>Alvija Vitkauskienė</cp:lastModifiedBy>
  <cp:revision>4</cp:revision>
  <cp:lastPrinted>2018-09-10T13:30:00Z</cp:lastPrinted>
  <dcterms:created xsi:type="dcterms:W3CDTF">2019-01-23T12:20:00Z</dcterms:created>
  <dcterms:modified xsi:type="dcterms:W3CDTF">2019-01-23T13:16:00Z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