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3E1DC" w14:textId="06C1EA02" w:rsidR="008B24BB" w:rsidRPr="00190051" w:rsidRDefault="00370E6D" w:rsidP="00392001">
      <w:pPr>
        <w:spacing w:after="0" w:line="240" w:lineRule="auto"/>
        <w:ind w:right="-88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90051">
        <w:rPr>
          <w:rFonts w:ascii="Times New Roman" w:hAnsi="Times New Roman"/>
          <w:b/>
          <w:bCs/>
          <w:sz w:val="24"/>
          <w:szCs w:val="24"/>
        </w:rPr>
        <w:t>2019 M. KOVO 12 D. KOMISIJOS DELEGUOTOJO REGLAMENTO (ES) 2019/945 DĖL BEPILOČIŲ ORLAIVIŲ SISTEMŲ IR TREČIŲJŲ VALSTYBIŲ BEPILOČIŲ ORLAIVIŲ SISTEMŲ NAUDOTOJŲ</w:t>
      </w:r>
      <w:r w:rsidRPr="0019005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73A97" w:rsidRPr="00190051">
        <w:rPr>
          <w:rFonts w:ascii="Times New Roman" w:hAnsi="Times New Roman"/>
          <w:b/>
          <w:color w:val="000000"/>
          <w:sz w:val="24"/>
          <w:szCs w:val="24"/>
        </w:rPr>
        <w:t xml:space="preserve">IR </w:t>
      </w:r>
      <w:r w:rsidRPr="00190051">
        <w:rPr>
          <w:rFonts w:ascii="Times New Roman" w:hAnsi="Times New Roman"/>
          <w:b/>
          <w:sz w:val="24"/>
          <w:szCs w:val="24"/>
        </w:rPr>
        <w:t>LIETUVOS RESPUBLIKOS VYRIAUSYBĖS NUTARIMO „</w:t>
      </w:r>
      <w:r w:rsidRPr="00190051">
        <w:rPr>
          <w:rFonts w:ascii="Times New Roman" w:hAnsi="Times New Roman"/>
          <w:b/>
          <w:bCs/>
          <w:sz w:val="24"/>
          <w:szCs w:val="24"/>
        </w:rPr>
        <w:t xml:space="preserve">DĖL 2019 M. KOVO 12 D. KOMISIJOS DELEGUOTOJO REGLAMENTO (ES) 2019/945 DĖL BEPILOČIŲ ORLAIVIŲ SISTEMŲ IR TREČIŲJŲ VALSTYBIŲ BEPILOČIŲ ORLAIVIŲ SISTEMŲ NAUDOTOJŲ </w:t>
      </w:r>
      <w:r w:rsidRPr="00190051">
        <w:rPr>
          <w:rFonts w:ascii="Times New Roman" w:hAnsi="Times New Roman"/>
          <w:b/>
          <w:bCs/>
          <w:sz w:val="24"/>
          <w:szCs w:val="24"/>
          <w:lang w:eastAsia="lt-LT"/>
        </w:rPr>
        <w:t>NUOSTATŲ ĮGYVENDINIMO</w:t>
      </w:r>
      <w:r w:rsidRPr="00190051">
        <w:rPr>
          <w:rFonts w:ascii="Times New Roman" w:hAnsi="Times New Roman"/>
          <w:b/>
          <w:bCs/>
          <w:sz w:val="24"/>
          <w:szCs w:val="24"/>
        </w:rPr>
        <w:t>“</w:t>
      </w:r>
      <w:r w:rsidRPr="00190051">
        <w:rPr>
          <w:bCs/>
          <w:sz w:val="24"/>
          <w:szCs w:val="24"/>
        </w:rPr>
        <w:t xml:space="preserve"> </w:t>
      </w:r>
      <w:r w:rsidR="00A73A97" w:rsidRPr="00190051">
        <w:rPr>
          <w:rFonts w:ascii="Times New Roman" w:hAnsi="Times New Roman"/>
          <w:b/>
          <w:color w:val="000000"/>
          <w:sz w:val="24"/>
          <w:szCs w:val="24"/>
        </w:rPr>
        <w:t>ATITIKTIES LENTELĖ</w:t>
      </w:r>
    </w:p>
    <w:p w14:paraId="420B60A4" w14:textId="77777777" w:rsidR="00DB2060" w:rsidRPr="00190051" w:rsidRDefault="00DB2060" w:rsidP="0073461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4317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6760"/>
        <w:gridCol w:w="1603"/>
      </w:tblGrid>
      <w:tr w:rsidR="00E85921" w:rsidRPr="00190051" w14:paraId="303675BC" w14:textId="77777777" w:rsidTr="0073461C">
        <w:trPr>
          <w:trHeight w:val="862"/>
        </w:trPr>
        <w:tc>
          <w:tcPr>
            <w:tcW w:w="5954" w:type="dxa"/>
          </w:tcPr>
          <w:p w14:paraId="276EC4C8" w14:textId="0FAC3261" w:rsidR="00E85921" w:rsidRPr="00190051" w:rsidRDefault="00370E6D" w:rsidP="00370E6D">
            <w:pPr>
              <w:spacing w:before="75" w:after="75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190051">
              <w:rPr>
                <w:rFonts w:ascii="Times New Roman" w:hAnsi="Times New Roman"/>
                <w:b/>
                <w:bCs/>
                <w:sz w:val="24"/>
                <w:szCs w:val="24"/>
              </w:rPr>
              <w:t>2019 m. kovo 12 d. Komisijos deleguotasis reglamentas (ES) 2019/945 dėl bepiločių orlaivių sistemų ir trečiųjų valstybių bepiločių orlaivių sistemų naudotojų</w:t>
            </w:r>
            <w:r w:rsidRPr="001900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60" w:type="dxa"/>
          </w:tcPr>
          <w:p w14:paraId="61ADA431" w14:textId="5D1FB286" w:rsidR="00244C05" w:rsidRPr="00190051" w:rsidRDefault="00370E6D" w:rsidP="00370E6D">
            <w:pPr>
              <w:pStyle w:val="ISTATYMAS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9005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Lietuvos Respublikos Vyriausybės nutarimas „</w:t>
            </w:r>
            <w:r w:rsidRPr="00190051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Dėl 2019 m. kovo 12 d. Komisijos deleguotojo reglamento (ES) 2019/945 dėl bepiločių orlaivių sistemų ir trečiųjų valstybių bepiločių orlaivių sistemų naudotojų </w:t>
            </w:r>
            <w:r w:rsidRPr="00190051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nuostatų įgyvendinimo</w:t>
            </w:r>
            <w:r w:rsidRPr="00190051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“</w:t>
            </w:r>
          </w:p>
        </w:tc>
        <w:tc>
          <w:tcPr>
            <w:tcW w:w="1603" w:type="dxa"/>
          </w:tcPr>
          <w:p w14:paraId="5D80C5F0" w14:textId="77777777" w:rsidR="00E85921" w:rsidRPr="00190051" w:rsidRDefault="00392001" w:rsidP="000E246A">
            <w:pPr>
              <w:spacing w:before="75" w:after="75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190051">
              <w:rPr>
                <w:rFonts w:ascii="Times New Roman" w:hAnsi="Times New Roman"/>
                <w:b/>
                <w:sz w:val="24"/>
                <w:szCs w:val="24"/>
              </w:rPr>
              <w:t xml:space="preserve">Reglamento </w:t>
            </w:r>
            <w:r w:rsidR="000E246A" w:rsidRPr="00190051">
              <w:rPr>
                <w:rFonts w:ascii="Times New Roman" w:hAnsi="Times New Roman"/>
                <w:b/>
                <w:sz w:val="24"/>
                <w:szCs w:val="24"/>
              </w:rPr>
              <w:t>įgyvendinimo</w:t>
            </w:r>
            <w:r w:rsidRPr="001900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85921" w:rsidRPr="00190051">
              <w:rPr>
                <w:rFonts w:ascii="Times New Roman" w:hAnsi="Times New Roman"/>
                <w:b/>
                <w:sz w:val="24"/>
                <w:szCs w:val="24"/>
              </w:rPr>
              <w:t>lygis</w:t>
            </w:r>
          </w:p>
        </w:tc>
      </w:tr>
      <w:tr w:rsidR="00392001" w:rsidRPr="00190051" w14:paraId="548DE188" w14:textId="77777777" w:rsidTr="0073461C">
        <w:trPr>
          <w:trHeight w:val="2171"/>
        </w:trPr>
        <w:tc>
          <w:tcPr>
            <w:tcW w:w="5954" w:type="dxa"/>
            <w:tcBorders>
              <w:bottom w:val="single" w:sz="4" w:space="0" w:color="auto"/>
            </w:tcBorders>
          </w:tcPr>
          <w:p w14:paraId="2E794E43" w14:textId="77777777" w:rsidR="0073461C" w:rsidRPr="000873FD" w:rsidRDefault="0073461C" w:rsidP="0073461C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73F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19 straipsnis </w:t>
            </w:r>
          </w:p>
          <w:p w14:paraId="7EBC2F9C" w14:textId="77777777" w:rsidR="0073461C" w:rsidRDefault="0073461C" w:rsidP="0073461C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73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Notifikuojančiosios institucijos </w:t>
            </w:r>
          </w:p>
          <w:p w14:paraId="6776789D" w14:textId="5C3D5E2A" w:rsidR="00370E6D" w:rsidRPr="00190051" w:rsidRDefault="0073461C" w:rsidP="0073461C">
            <w:pPr>
              <w:spacing w:line="240" w:lineRule="auto"/>
              <w:contextualSpacing/>
              <w:jc w:val="both"/>
              <w:rPr>
                <w:rStyle w:val="Grietas"/>
                <w:b w:val="0"/>
                <w:bCs w:val="0"/>
                <w:color w:val="000000"/>
              </w:rPr>
            </w:pPr>
            <w:r w:rsidRPr="000873FD">
              <w:rPr>
                <w:rFonts w:ascii="Times New Roman" w:hAnsi="Times New Roman"/>
                <w:sz w:val="24"/>
                <w:szCs w:val="24"/>
              </w:rPr>
              <w:t>1.Valstybė narė paskiria notifikuojančiąją instituciją, kuri atsako už atitikties vertinimo įstaigų vertinimo ir pranešimo apie jas bei notifikuotųjų įstaigų stebėsenos, įskaitant 24 straipsnio laikymosi stebėseną, procedūrų nustatymą ir taikymą.</w:t>
            </w:r>
          </w:p>
        </w:tc>
        <w:tc>
          <w:tcPr>
            <w:tcW w:w="6760" w:type="dxa"/>
            <w:tcBorders>
              <w:bottom w:val="single" w:sz="4" w:space="0" w:color="auto"/>
            </w:tcBorders>
          </w:tcPr>
          <w:p w14:paraId="3124EDD3" w14:textId="796DBB9D" w:rsidR="0002128D" w:rsidRPr="0002128D" w:rsidRDefault="0002128D" w:rsidP="0002128D">
            <w:pPr>
              <w:tabs>
                <w:tab w:val="left" w:pos="709"/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part_1741c3e51f774de0915815109be36328"/>
            <w:bookmarkStart w:id="1" w:name="part_c844df0588b44d05a6d043a313a4abef"/>
            <w:bookmarkEnd w:id="0"/>
            <w:bookmarkEnd w:id="1"/>
            <w:r w:rsidRPr="0002128D">
              <w:rPr>
                <w:rFonts w:ascii="Times New Roman" w:hAnsi="Times New Roman"/>
                <w:sz w:val="24"/>
                <w:szCs w:val="24"/>
              </w:rPr>
              <w:t>Įgyvendindama 2019 m. kovo 12 d. Komisijos deleguotojo reglamento (ES) 2019/945 dėl bepiločių orlaivių sistemų ir trečiųjų valstybių bepiločių orlaivių sistemų naudotojų</w:t>
            </w:r>
            <w:r w:rsidR="00993A97">
              <w:rPr>
                <w:rFonts w:ascii="Times New Roman" w:hAnsi="Times New Roman"/>
                <w:sz w:val="24"/>
                <w:szCs w:val="24"/>
              </w:rPr>
              <w:t xml:space="preserve"> (toliau – R</w:t>
            </w:r>
            <w:r w:rsidR="00993A97" w:rsidRPr="0002128D">
              <w:rPr>
                <w:rFonts w:ascii="Times New Roman" w:hAnsi="Times New Roman"/>
                <w:sz w:val="24"/>
                <w:szCs w:val="24"/>
              </w:rPr>
              <w:t>eglament</w:t>
            </w:r>
            <w:r w:rsidR="00993A97">
              <w:rPr>
                <w:rFonts w:ascii="Times New Roman" w:hAnsi="Times New Roman"/>
                <w:sz w:val="24"/>
                <w:szCs w:val="24"/>
              </w:rPr>
              <w:t>as</w:t>
            </w:r>
            <w:r w:rsidR="00993A97" w:rsidRPr="0002128D">
              <w:rPr>
                <w:rFonts w:ascii="Times New Roman" w:hAnsi="Times New Roman"/>
                <w:sz w:val="24"/>
                <w:szCs w:val="24"/>
              </w:rPr>
              <w:t xml:space="preserve"> (ES) 2019/945</w:t>
            </w:r>
            <w:r w:rsidR="00993A97">
              <w:rPr>
                <w:rFonts w:ascii="Times New Roman" w:hAnsi="Times New Roman"/>
                <w:sz w:val="24"/>
                <w:szCs w:val="24"/>
              </w:rPr>
              <w:t>)</w:t>
            </w:r>
            <w:r w:rsidRPr="0002128D">
              <w:rPr>
                <w:rFonts w:ascii="Times New Roman" w:hAnsi="Times New Roman"/>
                <w:sz w:val="24"/>
                <w:szCs w:val="24"/>
              </w:rPr>
              <w:t xml:space="preserve"> 19 straipsnio </w:t>
            </w:r>
            <w:r w:rsidRPr="0002128D">
              <w:rPr>
                <w:rFonts w:ascii="Times New Roman" w:hAnsi="Times New Roman"/>
                <w:sz w:val="24"/>
                <w:szCs w:val="24"/>
                <w:lang w:val="en-GB"/>
              </w:rPr>
              <w:t>1 dal</w:t>
            </w:r>
            <w:r w:rsidRPr="0002128D">
              <w:rPr>
                <w:rFonts w:ascii="Times New Roman" w:hAnsi="Times New Roman"/>
                <w:sz w:val="24"/>
                <w:szCs w:val="24"/>
              </w:rPr>
              <w:t>į, 25, 28 ir</w:t>
            </w:r>
            <w:r w:rsidR="00713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28D">
              <w:rPr>
                <w:rFonts w:ascii="Times New Roman" w:hAnsi="Times New Roman"/>
                <w:sz w:val="24"/>
                <w:szCs w:val="24"/>
              </w:rPr>
              <w:t>35 straipsn</w:t>
            </w:r>
            <w:r w:rsidR="00993A97">
              <w:rPr>
                <w:rFonts w:ascii="Times New Roman" w:hAnsi="Times New Roman"/>
                <w:sz w:val="24"/>
                <w:szCs w:val="24"/>
              </w:rPr>
              <w:t>ius</w:t>
            </w:r>
            <w:r w:rsidRPr="0002128D">
              <w:rPr>
                <w:rFonts w:ascii="Times New Roman" w:hAnsi="Times New Roman"/>
                <w:sz w:val="24"/>
                <w:szCs w:val="24"/>
              </w:rPr>
              <w:t xml:space="preserve">, Lietuvos Respublikos Vyriausybė  </w:t>
            </w:r>
            <w:r w:rsidRPr="0002128D">
              <w:rPr>
                <w:rFonts w:ascii="Times New Roman" w:hAnsi="Times New Roman"/>
                <w:spacing w:val="60"/>
                <w:sz w:val="24"/>
                <w:szCs w:val="24"/>
              </w:rPr>
              <w:t>nutari</w:t>
            </w:r>
            <w:r w:rsidRPr="0002128D">
              <w:rPr>
                <w:rFonts w:ascii="Times New Roman" w:hAnsi="Times New Roman"/>
                <w:sz w:val="24"/>
                <w:szCs w:val="24"/>
              </w:rPr>
              <w:t>a:</w:t>
            </w:r>
          </w:p>
          <w:p w14:paraId="7DCBEF47" w14:textId="16BE772F" w:rsidR="00BF4BEB" w:rsidRDefault="00BF4BEB" w:rsidP="00BF4BEB">
            <w:pPr>
              <w:tabs>
                <w:tab w:val="left" w:pos="709"/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BEB">
              <w:rPr>
                <w:rFonts w:ascii="Times New Roman" w:hAnsi="Times New Roman"/>
                <w:sz w:val="24"/>
                <w:szCs w:val="24"/>
              </w:rPr>
              <w:t>Paskirti Lietuvos transporto saugos administraciją:</w:t>
            </w:r>
          </w:p>
          <w:p w14:paraId="4D08E20F" w14:textId="7755FA2E" w:rsidR="00244C05" w:rsidRPr="00BF4BEB" w:rsidRDefault="00BF4BEB" w:rsidP="00BF4BEB">
            <w:pPr>
              <w:tabs>
                <w:tab w:val="left" w:pos="709"/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BEB">
              <w:rPr>
                <w:rFonts w:ascii="Times New Roman" w:hAnsi="Times New Roman"/>
                <w:sz w:val="24"/>
                <w:szCs w:val="24"/>
              </w:rPr>
              <w:t>1. įgaliota atlikti notifikuojančios</w:t>
            </w:r>
            <w:r w:rsidR="00993A97">
              <w:rPr>
                <w:rFonts w:ascii="Times New Roman" w:hAnsi="Times New Roman"/>
                <w:sz w:val="24"/>
                <w:szCs w:val="24"/>
              </w:rPr>
              <w:t>ios</w:t>
            </w:r>
            <w:r w:rsidRPr="00BF4BEB">
              <w:rPr>
                <w:rFonts w:ascii="Times New Roman" w:hAnsi="Times New Roman"/>
                <w:sz w:val="24"/>
                <w:szCs w:val="24"/>
              </w:rPr>
              <w:t xml:space="preserve"> institucijos funkcijas, nurodytas Reglamente </w:t>
            </w:r>
            <w:r w:rsidRPr="00BF4BEB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(ES) 2019/</w:t>
            </w:r>
            <w:r w:rsidRPr="00BF4BEB">
              <w:rPr>
                <w:rFonts w:ascii="Times New Roman" w:hAnsi="Times New Roman"/>
                <w:bCs/>
                <w:sz w:val="24"/>
                <w:szCs w:val="24"/>
              </w:rPr>
              <w:t>945, išskyrus funkcijas, susijusias su pranešimų ir informacijos teikimu Europos Komisijai ir kitoms valstybėms narėms</w:t>
            </w:r>
            <w:r w:rsidRPr="00BF4B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68D528DF" w14:textId="565F3758" w:rsidR="00392001" w:rsidRPr="00190051" w:rsidRDefault="00244C05" w:rsidP="00392001">
            <w:pPr>
              <w:spacing w:before="75" w:after="75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051">
              <w:rPr>
                <w:rFonts w:ascii="Times New Roman" w:hAnsi="Times New Roman"/>
                <w:sz w:val="24"/>
                <w:szCs w:val="24"/>
              </w:rPr>
              <w:t>Visiškas</w:t>
            </w:r>
          </w:p>
        </w:tc>
      </w:tr>
      <w:tr w:rsidR="0073461C" w:rsidRPr="00190051" w14:paraId="50618EA6" w14:textId="77777777" w:rsidTr="0073461C">
        <w:trPr>
          <w:trHeight w:val="2571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695E3C16" w14:textId="77777777" w:rsidR="0073461C" w:rsidRPr="000873FD" w:rsidRDefault="0073461C" w:rsidP="0073461C">
            <w:pPr>
              <w:pStyle w:val="ti-art2"/>
              <w:shd w:val="clear" w:color="auto" w:fill="FFFFFF"/>
              <w:spacing w:before="0" w:after="0" w:line="240" w:lineRule="auto"/>
              <w:contextualSpacing/>
              <w:jc w:val="both"/>
              <w:rPr>
                <w:b/>
                <w:i w:val="0"/>
                <w:lang w:val="lt-LT"/>
              </w:rPr>
            </w:pPr>
            <w:r w:rsidRPr="000873FD">
              <w:rPr>
                <w:b/>
                <w:i w:val="0"/>
                <w:lang w:val="lt-LT"/>
              </w:rPr>
              <w:t>35 straipsnis</w:t>
            </w:r>
          </w:p>
          <w:p w14:paraId="5F34198B" w14:textId="77777777" w:rsidR="0073461C" w:rsidRPr="000873FD" w:rsidRDefault="0073461C" w:rsidP="0073461C">
            <w:pPr>
              <w:pStyle w:val="normal2"/>
              <w:shd w:val="clear" w:color="auto" w:fill="FFFFFF"/>
              <w:spacing w:before="0" w:line="240" w:lineRule="auto"/>
              <w:contextualSpacing/>
              <w:rPr>
                <w:b/>
                <w:bCs/>
                <w:lang w:val="lt-LT"/>
              </w:rPr>
            </w:pPr>
            <w:r w:rsidRPr="000873FD">
              <w:rPr>
                <w:b/>
                <w:bCs/>
                <w:lang w:val="lt-LT"/>
              </w:rPr>
              <w:t xml:space="preserve">Sąjungos rinkos priežiūra ir į Sąjungos rinką patenkančių gaminių kontrolė </w:t>
            </w:r>
          </w:p>
          <w:p w14:paraId="6CC4C581" w14:textId="77777777" w:rsidR="0073461C" w:rsidRPr="000873FD" w:rsidRDefault="0073461C" w:rsidP="0073461C">
            <w:pPr>
              <w:pStyle w:val="normal2"/>
              <w:shd w:val="clear" w:color="auto" w:fill="FFFFFF"/>
              <w:spacing w:before="0" w:line="240" w:lineRule="auto"/>
              <w:contextualSpacing/>
              <w:rPr>
                <w:lang w:val="lt-LT"/>
              </w:rPr>
            </w:pPr>
            <w:r w:rsidRPr="000873FD">
              <w:rPr>
                <w:lang w:val="lt-LT"/>
              </w:rPr>
              <w:t xml:space="preserve">1.Valstybės narės organizuoja ir vykdo Sąjungos rinkai pateiktų gaminių priežiūrą pagal Reglamento (EB) Nr. 765/2008 15 straipsnio 3 dalį ir 16–26 straipsnius. </w:t>
            </w:r>
          </w:p>
          <w:p w14:paraId="1B62FE70" w14:textId="04AC5D45" w:rsidR="0073461C" w:rsidRPr="0073461C" w:rsidRDefault="0073461C" w:rsidP="0073461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3FD">
              <w:rPr>
                <w:rFonts w:ascii="Times New Roman" w:hAnsi="Times New Roman"/>
                <w:sz w:val="24"/>
                <w:szCs w:val="24"/>
              </w:rPr>
              <w:t>2.Valstybės narės organizuoja ir vykdo į Sąjungos rinką patenkančių gaminių tikrinimą pagal Reglamento (EB) Nr. 765/2008 15 straipsnio 5 dalį ir 27, 28 ir 29 straipsnius.</w:t>
            </w:r>
          </w:p>
        </w:tc>
        <w:tc>
          <w:tcPr>
            <w:tcW w:w="6760" w:type="dxa"/>
            <w:tcBorders>
              <w:top w:val="single" w:sz="4" w:space="0" w:color="auto"/>
              <w:bottom w:val="single" w:sz="4" w:space="0" w:color="auto"/>
            </w:tcBorders>
          </w:tcPr>
          <w:p w14:paraId="4E085964" w14:textId="41997646" w:rsidR="0002128D" w:rsidRPr="0002128D" w:rsidRDefault="0002128D" w:rsidP="00C87D41">
            <w:pPr>
              <w:tabs>
                <w:tab w:val="left" w:pos="709"/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28D">
              <w:rPr>
                <w:rFonts w:ascii="Times New Roman" w:hAnsi="Times New Roman"/>
                <w:sz w:val="24"/>
                <w:szCs w:val="24"/>
              </w:rPr>
              <w:t>Įgyvendindama 2019 m. kovo 12 d. Komisijos deleguotojo reglamento (ES) 2019/945 dėl bepiločių orlaivių sistemų ir trečiųjų valstybių bepiločių orlaivių sistemų naudotojų</w:t>
            </w:r>
            <w:r w:rsidR="00993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3A97">
              <w:rPr>
                <w:rFonts w:ascii="Times New Roman" w:hAnsi="Times New Roman"/>
                <w:sz w:val="24"/>
                <w:szCs w:val="24"/>
              </w:rPr>
              <w:t>(toliau – R</w:t>
            </w:r>
            <w:r w:rsidR="00993A97" w:rsidRPr="0002128D">
              <w:rPr>
                <w:rFonts w:ascii="Times New Roman" w:hAnsi="Times New Roman"/>
                <w:sz w:val="24"/>
                <w:szCs w:val="24"/>
              </w:rPr>
              <w:t>eglament</w:t>
            </w:r>
            <w:r w:rsidR="00993A97">
              <w:rPr>
                <w:rFonts w:ascii="Times New Roman" w:hAnsi="Times New Roman"/>
                <w:sz w:val="24"/>
                <w:szCs w:val="24"/>
              </w:rPr>
              <w:t>as</w:t>
            </w:r>
            <w:r w:rsidR="00993A97" w:rsidRPr="0002128D">
              <w:rPr>
                <w:rFonts w:ascii="Times New Roman" w:hAnsi="Times New Roman"/>
                <w:sz w:val="24"/>
                <w:szCs w:val="24"/>
              </w:rPr>
              <w:t xml:space="preserve"> (ES) 2019/945</w:t>
            </w:r>
            <w:r w:rsidR="00993A97">
              <w:rPr>
                <w:rFonts w:ascii="Times New Roman" w:hAnsi="Times New Roman"/>
                <w:sz w:val="24"/>
                <w:szCs w:val="24"/>
              </w:rPr>
              <w:t>)</w:t>
            </w:r>
            <w:r w:rsidRPr="0002128D">
              <w:rPr>
                <w:rFonts w:ascii="Times New Roman" w:hAnsi="Times New Roman"/>
                <w:sz w:val="24"/>
                <w:szCs w:val="24"/>
              </w:rPr>
              <w:t xml:space="preserve"> 19 straipsnio </w:t>
            </w:r>
            <w:r w:rsidRPr="0002128D">
              <w:rPr>
                <w:rFonts w:ascii="Times New Roman" w:hAnsi="Times New Roman"/>
                <w:sz w:val="24"/>
                <w:szCs w:val="24"/>
                <w:lang w:val="en-GB"/>
              </w:rPr>
              <w:t>1 dal</w:t>
            </w:r>
            <w:r w:rsidRPr="0002128D">
              <w:rPr>
                <w:rFonts w:ascii="Times New Roman" w:hAnsi="Times New Roman"/>
                <w:sz w:val="24"/>
                <w:szCs w:val="24"/>
              </w:rPr>
              <w:t>į, 25, 28 ir 35 straipsn</w:t>
            </w:r>
            <w:r w:rsidR="00993A97">
              <w:rPr>
                <w:rFonts w:ascii="Times New Roman" w:hAnsi="Times New Roman"/>
                <w:sz w:val="24"/>
                <w:szCs w:val="24"/>
              </w:rPr>
              <w:t>ius</w:t>
            </w:r>
            <w:r w:rsidRPr="0002128D">
              <w:rPr>
                <w:rFonts w:ascii="Times New Roman" w:hAnsi="Times New Roman"/>
                <w:sz w:val="24"/>
                <w:szCs w:val="24"/>
              </w:rPr>
              <w:t xml:space="preserve">, Lietuvos Respublikos Vyriausybė  </w:t>
            </w:r>
            <w:r w:rsidRPr="0002128D">
              <w:rPr>
                <w:rFonts w:ascii="Times New Roman" w:hAnsi="Times New Roman"/>
                <w:spacing w:val="60"/>
                <w:sz w:val="24"/>
                <w:szCs w:val="24"/>
              </w:rPr>
              <w:t>nutari</w:t>
            </w:r>
            <w:r w:rsidRPr="0002128D">
              <w:rPr>
                <w:rFonts w:ascii="Times New Roman" w:hAnsi="Times New Roman"/>
                <w:sz w:val="24"/>
                <w:szCs w:val="24"/>
              </w:rPr>
              <w:t>a:</w:t>
            </w:r>
          </w:p>
          <w:p w14:paraId="2669B1C0" w14:textId="445E56E7" w:rsidR="00BF4BEB" w:rsidRDefault="00BF4BEB" w:rsidP="00C87D41">
            <w:pPr>
              <w:tabs>
                <w:tab w:val="left" w:pos="709"/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BEB">
              <w:rPr>
                <w:rFonts w:ascii="Times New Roman" w:hAnsi="Times New Roman"/>
                <w:sz w:val="24"/>
                <w:szCs w:val="24"/>
              </w:rPr>
              <w:t>Paskirti Lietuvos transporto saugos administraciją:</w:t>
            </w:r>
          </w:p>
          <w:p w14:paraId="3FC7C2FD" w14:textId="063F9288" w:rsidR="0073461C" w:rsidRPr="00190051" w:rsidRDefault="00BF4BEB" w:rsidP="00F332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A7B12">
              <w:rPr>
                <w:rFonts w:ascii="Times New Roman" w:hAnsi="Times New Roman"/>
                <w:sz w:val="24"/>
                <w:szCs w:val="24"/>
              </w:rPr>
              <w:t xml:space="preserve">rinkos priežiūros institucija, atsakinga už Reglamente </w:t>
            </w:r>
            <w:r w:rsidRPr="001A7B1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(ES) 2019/</w:t>
            </w:r>
            <w:r w:rsidRPr="001A7B12">
              <w:rPr>
                <w:rFonts w:ascii="Times New Roman" w:hAnsi="Times New Roman"/>
                <w:bCs/>
                <w:sz w:val="24"/>
                <w:szCs w:val="24"/>
              </w:rPr>
              <w:t xml:space="preserve">945 nurodytų funkcijų, susijusių su rinkos priežiūra ir į rinką patenkančių gaminių kontrole, </w:t>
            </w:r>
            <w:r w:rsidRPr="001A7B12">
              <w:rPr>
                <w:rFonts w:ascii="Times New Roman" w:hAnsi="Times New Roman"/>
                <w:sz w:val="24"/>
                <w:szCs w:val="24"/>
              </w:rPr>
              <w:t>vykdymą.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6D903581" w14:textId="2F0E153E" w:rsidR="0073461C" w:rsidRPr="00190051" w:rsidRDefault="0073461C" w:rsidP="00392001">
            <w:pPr>
              <w:spacing w:before="75" w:after="75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051">
              <w:rPr>
                <w:rFonts w:ascii="Times New Roman" w:hAnsi="Times New Roman"/>
                <w:sz w:val="24"/>
                <w:szCs w:val="24"/>
              </w:rPr>
              <w:t>Visiškas</w:t>
            </w:r>
          </w:p>
        </w:tc>
      </w:tr>
    </w:tbl>
    <w:p w14:paraId="738D87F3" w14:textId="77777777" w:rsidR="00190051" w:rsidRDefault="00190051" w:rsidP="00C9613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14C2906" w14:textId="77777777" w:rsidR="00482AC0" w:rsidRPr="00190051" w:rsidRDefault="00C96138" w:rsidP="00C9613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90051">
        <w:rPr>
          <w:rFonts w:ascii="Times New Roman" w:hAnsi="Times New Roman"/>
          <w:sz w:val="24"/>
          <w:szCs w:val="24"/>
        </w:rPr>
        <w:t>____________________</w:t>
      </w:r>
    </w:p>
    <w:sectPr w:rsidR="00482AC0" w:rsidRPr="00190051" w:rsidSect="008B24BB"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BA"/>
    <w:family w:val="swiss"/>
    <w:pitch w:val="variable"/>
    <w:sig w:usb0="E7002EFF" w:usb1="5200FDFF" w:usb2="0A042021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63C97"/>
    <w:multiLevelType w:val="hybridMultilevel"/>
    <w:tmpl w:val="55F86F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F4ACE"/>
    <w:multiLevelType w:val="hybridMultilevel"/>
    <w:tmpl w:val="F46A42D2"/>
    <w:lvl w:ilvl="0" w:tplc="A4A028DE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D4D9E"/>
    <w:multiLevelType w:val="hybridMultilevel"/>
    <w:tmpl w:val="FC60A05E"/>
    <w:lvl w:ilvl="0" w:tplc="0427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3" w15:restartNumberingAfterBreak="0">
    <w:nsid w:val="2D0F4603"/>
    <w:multiLevelType w:val="hybridMultilevel"/>
    <w:tmpl w:val="5C4AFBD2"/>
    <w:lvl w:ilvl="0" w:tplc="3A1237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13680"/>
    <w:multiLevelType w:val="multilevel"/>
    <w:tmpl w:val="91F8468A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FD04F25"/>
    <w:multiLevelType w:val="hybridMultilevel"/>
    <w:tmpl w:val="3320A3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B5288"/>
    <w:multiLevelType w:val="multilevel"/>
    <w:tmpl w:val="540844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B230D22"/>
    <w:multiLevelType w:val="hybridMultilevel"/>
    <w:tmpl w:val="66D0C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617FF"/>
    <w:multiLevelType w:val="hybridMultilevel"/>
    <w:tmpl w:val="66D0C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30437"/>
    <w:multiLevelType w:val="hybridMultilevel"/>
    <w:tmpl w:val="55F86F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01D02"/>
    <w:multiLevelType w:val="multilevel"/>
    <w:tmpl w:val="540844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F715FA6"/>
    <w:multiLevelType w:val="hybridMultilevel"/>
    <w:tmpl w:val="CC243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6B"/>
    <w:rsid w:val="00013121"/>
    <w:rsid w:val="0002128D"/>
    <w:rsid w:val="00062BC0"/>
    <w:rsid w:val="000956CA"/>
    <w:rsid w:val="000C20B4"/>
    <w:rsid w:val="000D3F19"/>
    <w:rsid w:val="000D60D8"/>
    <w:rsid w:val="000E246A"/>
    <w:rsid w:val="00120E47"/>
    <w:rsid w:val="00190051"/>
    <w:rsid w:val="001B543D"/>
    <w:rsid w:val="001D4E7B"/>
    <w:rsid w:val="001E63DC"/>
    <w:rsid w:val="00215CF6"/>
    <w:rsid w:val="0024345C"/>
    <w:rsid w:val="0024407E"/>
    <w:rsid w:val="00244C05"/>
    <w:rsid w:val="00245D64"/>
    <w:rsid w:val="0027485A"/>
    <w:rsid w:val="00286188"/>
    <w:rsid w:val="002974F1"/>
    <w:rsid w:val="002A0376"/>
    <w:rsid w:val="002B3A2E"/>
    <w:rsid w:val="002B3E7C"/>
    <w:rsid w:val="002F71A3"/>
    <w:rsid w:val="00315E61"/>
    <w:rsid w:val="003262EE"/>
    <w:rsid w:val="00370E6D"/>
    <w:rsid w:val="00392001"/>
    <w:rsid w:val="0039358F"/>
    <w:rsid w:val="003C1D45"/>
    <w:rsid w:val="003C2786"/>
    <w:rsid w:val="003D2EF3"/>
    <w:rsid w:val="003E238A"/>
    <w:rsid w:val="003F6C6F"/>
    <w:rsid w:val="003F6D86"/>
    <w:rsid w:val="004554E5"/>
    <w:rsid w:val="00455D25"/>
    <w:rsid w:val="00466A01"/>
    <w:rsid w:val="00482AC0"/>
    <w:rsid w:val="00562792"/>
    <w:rsid w:val="005C2DD0"/>
    <w:rsid w:val="005E0D28"/>
    <w:rsid w:val="005F01FE"/>
    <w:rsid w:val="005F04A2"/>
    <w:rsid w:val="00623D34"/>
    <w:rsid w:val="0068114A"/>
    <w:rsid w:val="0068390C"/>
    <w:rsid w:val="00684F88"/>
    <w:rsid w:val="006B16DE"/>
    <w:rsid w:val="006C7D31"/>
    <w:rsid w:val="007133BE"/>
    <w:rsid w:val="0073461C"/>
    <w:rsid w:val="0073774B"/>
    <w:rsid w:val="00742163"/>
    <w:rsid w:val="007E61A6"/>
    <w:rsid w:val="007F2C35"/>
    <w:rsid w:val="00835DA6"/>
    <w:rsid w:val="008509A9"/>
    <w:rsid w:val="00850F05"/>
    <w:rsid w:val="0089415D"/>
    <w:rsid w:val="008B24BB"/>
    <w:rsid w:val="008B555E"/>
    <w:rsid w:val="008B6E89"/>
    <w:rsid w:val="008E5310"/>
    <w:rsid w:val="009004BF"/>
    <w:rsid w:val="00912A14"/>
    <w:rsid w:val="00953D11"/>
    <w:rsid w:val="00971B4B"/>
    <w:rsid w:val="00993A97"/>
    <w:rsid w:val="009B5688"/>
    <w:rsid w:val="009C2F0B"/>
    <w:rsid w:val="009D1E60"/>
    <w:rsid w:val="009D33AF"/>
    <w:rsid w:val="009D78FB"/>
    <w:rsid w:val="009F4FFB"/>
    <w:rsid w:val="00A03054"/>
    <w:rsid w:val="00A22498"/>
    <w:rsid w:val="00A64881"/>
    <w:rsid w:val="00A73A97"/>
    <w:rsid w:val="00AA1331"/>
    <w:rsid w:val="00AD61FC"/>
    <w:rsid w:val="00AD66C7"/>
    <w:rsid w:val="00B06F86"/>
    <w:rsid w:val="00B45407"/>
    <w:rsid w:val="00B86C15"/>
    <w:rsid w:val="00BA0D82"/>
    <w:rsid w:val="00BA23E8"/>
    <w:rsid w:val="00BB4AB8"/>
    <w:rsid w:val="00BB7614"/>
    <w:rsid w:val="00BC3A5F"/>
    <w:rsid w:val="00BC4D83"/>
    <w:rsid w:val="00BF4BEB"/>
    <w:rsid w:val="00C0106B"/>
    <w:rsid w:val="00C12A1C"/>
    <w:rsid w:val="00C22B8B"/>
    <w:rsid w:val="00C263C8"/>
    <w:rsid w:val="00C87D41"/>
    <w:rsid w:val="00C91A88"/>
    <w:rsid w:val="00C946AB"/>
    <w:rsid w:val="00C96138"/>
    <w:rsid w:val="00CB5638"/>
    <w:rsid w:val="00CC078D"/>
    <w:rsid w:val="00CC0DE3"/>
    <w:rsid w:val="00CE0B8C"/>
    <w:rsid w:val="00D30463"/>
    <w:rsid w:val="00D52795"/>
    <w:rsid w:val="00D64702"/>
    <w:rsid w:val="00DA66A1"/>
    <w:rsid w:val="00DB2060"/>
    <w:rsid w:val="00E061C2"/>
    <w:rsid w:val="00E34DA6"/>
    <w:rsid w:val="00E74C02"/>
    <w:rsid w:val="00E85921"/>
    <w:rsid w:val="00E96028"/>
    <w:rsid w:val="00F240F2"/>
    <w:rsid w:val="00F332AB"/>
    <w:rsid w:val="00F34DDA"/>
    <w:rsid w:val="00FA220D"/>
    <w:rsid w:val="00FD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9626"/>
  <w15:docId w15:val="{87AE5F39-F61D-4F77-9A62-3F001316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66A1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010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Grietas">
    <w:name w:val="Strong"/>
    <w:basedOn w:val="Numatytasispastraiposriftas"/>
    <w:uiPriority w:val="22"/>
    <w:qFormat/>
    <w:rsid w:val="00E85921"/>
    <w:rPr>
      <w:b/>
      <w:bCs/>
    </w:rPr>
  </w:style>
  <w:style w:type="paragraph" w:customStyle="1" w:styleId="Pavadinimas1">
    <w:name w:val="Pavadinimas1"/>
    <w:rsid w:val="008B24BB"/>
    <w:pPr>
      <w:autoSpaceDE w:val="0"/>
      <w:autoSpaceDN w:val="0"/>
      <w:adjustRightInd w:val="0"/>
      <w:ind w:left="850"/>
    </w:pPr>
    <w:rPr>
      <w:rFonts w:ascii="TimesLT" w:eastAsia="Times New Roman" w:hAnsi="TimesLT"/>
      <w:b/>
      <w:bCs/>
      <w:caps/>
      <w:sz w:val="22"/>
      <w:szCs w:val="22"/>
      <w:lang w:val="en-US" w:eastAsia="en-US"/>
    </w:rPr>
  </w:style>
  <w:style w:type="paragraph" w:customStyle="1" w:styleId="ISTATYMAS">
    <w:name w:val="ISTATYMAS"/>
    <w:rsid w:val="008B24BB"/>
    <w:pPr>
      <w:autoSpaceDE w:val="0"/>
      <w:autoSpaceDN w:val="0"/>
      <w:adjustRightIn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rsid w:val="00A73A9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Pagrindinistekstas">
    <w:name w:val="Body Text"/>
    <w:basedOn w:val="prastasis"/>
    <w:link w:val="PagrindinistekstasDiagrama"/>
    <w:autoRedefine/>
    <w:rsid w:val="00CB5638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B5638"/>
    <w:rPr>
      <w:rFonts w:ascii="Times New Roman" w:eastAsia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39358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45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45D64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D60D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D60D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D60D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60D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D60D8"/>
    <w:rPr>
      <w:b/>
      <w:bCs/>
      <w:lang w:eastAsia="en-US"/>
    </w:rPr>
  </w:style>
  <w:style w:type="paragraph" w:customStyle="1" w:styleId="Standard">
    <w:name w:val="Standard"/>
    <w:link w:val="StandardChar"/>
    <w:uiPriority w:val="99"/>
    <w:rsid w:val="00CB563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en-GB"/>
    </w:rPr>
  </w:style>
  <w:style w:type="paragraph" w:styleId="Pavadinimas">
    <w:name w:val="Title"/>
    <w:basedOn w:val="Standard"/>
    <w:next w:val="prastasis"/>
    <w:link w:val="PavadinimasDiagrama"/>
    <w:uiPriority w:val="99"/>
    <w:qFormat/>
    <w:rsid w:val="00CB563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CB5638"/>
    <w:rPr>
      <w:rFonts w:ascii="Arial" w:eastAsia="DejaVu Sans" w:hAnsi="Arial" w:cs="DejaVu Sans"/>
      <w:kern w:val="3"/>
      <w:sz w:val="28"/>
      <w:szCs w:val="28"/>
      <w:lang w:eastAsia="en-GB"/>
    </w:rPr>
  </w:style>
  <w:style w:type="character" w:customStyle="1" w:styleId="StandardChar">
    <w:name w:val="Standard Char"/>
    <w:link w:val="Standard"/>
    <w:uiPriority w:val="99"/>
    <w:locked/>
    <w:rsid w:val="00CB5638"/>
    <w:rPr>
      <w:rFonts w:ascii="Times New Roman" w:eastAsia="Times New Roman" w:hAnsi="Times New Roman"/>
      <w:kern w:val="3"/>
      <w:sz w:val="24"/>
      <w:szCs w:val="24"/>
      <w:lang w:eastAsia="en-GB"/>
    </w:rPr>
  </w:style>
  <w:style w:type="paragraph" w:customStyle="1" w:styleId="normal2">
    <w:name w:val="normal2"/>
    <w:basedOn w:val="prastasis"/>
    <w:rsid w:val="005F01FE"/>
    <w:pPr>
      <w:spacing w:before="120" w:after="0" w:line="312" w:lineRule="atLeas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ti-art2">
    <w:name w:val="sti-art2"/>
    <w:basedOn w:val="prastasis"/>
    <w:rsid w:val="005F01FE"/>
    <w:pPr>
      <w:spacing w:before="60" w:after="120" w:line="312" w:lineRule="atLeast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ti-art2">
    <w:name w:val="ti-art2"/>
    <w:basedOn w:val="prastasis"/>
    <w:rsid w:val="005F01FE"/>
    <w:pPr>
      <w:spacing w:before="360" w:after="120" w:line="312" w:lineRule="atLeast"/>
      <w:jc w:val="center"/>
    </w:pPr>
    <w:rPr>
      <w:rFonts w:ascii="Times New Roman" w:eastAsia="Times New Roman" w:hAnsi="Times New Roman"/>
      <w:i/>
      <w:i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1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9903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9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16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39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82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63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4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4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53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315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840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471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357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84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5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97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858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05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3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71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67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345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181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8713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6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7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9001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9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12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29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65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033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535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4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4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554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3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1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111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4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90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64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91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193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528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3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8690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5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486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4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77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73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045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97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41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36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2697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7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55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2042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29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70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8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171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49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097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950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ntTable.xml" Type="http://schemas.openxmlformats.org/officeDocument/2006/relationships/fontTable"/>
<Relationship Id="rId7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AF781-8433-4934-98DC-947A3D486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2020-07-28T07:45:00Z</dcterms:created>
  <dc:creator>sm</dc:creator>
  <cp:lastModifiedBy>Dmitrij Bial</cp:lastModifiedBy>
  <cp:lastPrinted>2016-04-28T08:28:00Z</cp:lastPrinted>
  <dcterms:modified xsi:type="dcterms:W3CDTF">2020-07-28T08:26:00Z</dcterms:modified>
  <cp:revision>3</cp:revision>
</cp:coreProperties>
</file>