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7C56" w:rsidRDefault="00C77C56" w:rsidP="00C77C56">
      <w:pPr>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rPr>
        <w:t xml:space="preserve">PAMEISTRYSTĖS MODELIO </w:t>
      </w:r>
      <w:r w:rsidR="006E189B">
        <w:rPr>
          <w:rFonts w:ascii="Times New Roman" w:hAnsi="Times New Roman" w:cs="Times New Roman"/>
          <w:b/>
          <w:sz w:val="28"/>
          <w:szCs w:val="28"/>
        </w:rPr>
        <w:t>ĮGYVENDINIMO</w:t>
      </w:r>
      <w:r>
        <w:rPr>
          <w:rFonts w:ascii="Times New Roman" w:hAnsi="Times New Roman" w:cs="Times New Roman"/>
          <w:b/>
          <w:sz w:val="28"/>
          <w:szCs w:val="28"/>
        </w:rPr>
        <w:t xml:space="preserve"> VEI</w:t>
      </w:r>
      <w:r w:rsidR="00D207A6">
        <w:rPr>
          <w:rFonts w:ascii="Times New Roman" w:hAnsi="Times New Roman" w:cs="Times New Roman"/>
          <w:b/>
          <w:sz w:val="28"/>
          <w:szCs w:val="28"/>
        </w:rPr>
        <w:t>K</w:t>
      </w:r>
      <w:r>
        <w:rPr>
          <w:rFonts w:ascii="Times New Roman" w:hAnsi="Times New Roman" w:cs="Times New Roman"/>
          <w:b/>
          <w:sz w:val="28"/>
          <w:szCs w:val="28"/>
        </w:rPr>
        <w:t>SMŲ PLANAS</w:t>
      </w:r>
    </w:p>
    <w:p w:rsidR="00C77C56" w:rsidRDefault="00C77C56" w:rsidP="00B63958">
      <w:pPr>
        <w:rPr>
          <w:rFonts w:ascii="Times New Roman" w:hAnsi="Times New Roman" w:cs="Times New Roman"/>
          <w:b/>
          <w:sz w:val="28"/>
          <w:szCs w:val="28"/>
        </w:rPr>
      </w:pPr>
    </w:p>
    <w:p w:rsidR="00540FA1" w:rsidRPr="00C63810" w:rsidRDefault="00C77C56" w:rsidP="00C77C56">
      <w:pPr>
        <w:jc w:val="center"/>
        <w:rPr>
          <w:rFonts w:ascii="Times New Roman" w:hAnsi="Times New Roman" w:cs="Times New Roman"/>
          <w:b/>
        </w:rPr>
      </w:pPr>
      <w:r>
        <w:rPr>
          <w:rFonts w:ascii="Times New Roman" w:hAnsi="Times New Roman" w:cs="Times New Roman"/>
          <w:b/>
        </w:rPr>
        <w:t>PAMEISTRYSTĖS ĮGYVENDINIMO TOBULINIMO NUOSTATOS</w:t>
      </w:r>
    </w:p>
    <w:p w:rsidR="00A524B7" w:rsidRDefault="00A524B7" w:rsidP="00C25FF1">
      <w:pPr>
        <w:spacing w:after="120" w:line="240" w:lineRule="auto"/>
        <w:ind w:firstLine="425"/>
        <w:jc w:val="both"/>
        <w:rPr>
          <w:rFonts w:ascii="Times New Roman" w:hAnsi="Times New Roman" w:cs="Times New Roman"/>
          <w:sz w:val="24"/>
          <w:szCs w:val="24"/>
        </w:rPr>
      </w:pPr>
      <w:r>
        <w:rPr>
          <w:rFonts w:ascii="Times New Roman" w:hAnsi="Times New Roman" w:cs="Times New Roman"/>
          <w:sz w:val="24"/>
          <w:szCs w:val="24"/>
        </w:rPr>
        <w:t>Profesinio mokymo įstatymas nustato, kad pameistrystės profesinio mokymo organizavimo forma – tai profesinio mokymo organizavimo būdas, kai mokymas ar jo dalis vykdoma darbo vietoje: įmonėje, įstaigoje, organizacijoje, ūkininko ūkyje ar pas laisvąjį mokytoją. Pameistrystė profesiniame mokyme dalyvaujant darbdaviui bei derinant darbo rinkos paklausą ir pasiūlą leis pasiekti spartesnės ekonominės ir socialinės įtraukties, didinti šalies ūkio ekonominius rezultatus, produktyvumą ir konkurencingumą.</w:t>
      </w:r>
    </w:p>
    <w:p w:rsidR="00A524B7" w:rsidRDefault="00C25FF1" w:rsidP="00C25FF1">
      <w:pPr>
        <w:spacing w:after="120" w:line="240" w:lineRule="auto"/>
        <w:ind w:firstLine="425"/>
        <w:jc w:val="both"/>
        <w:rPr>
          <w:rFonts w:ascii="Times New Roman" w:hAnsi="Times New Roman" w:cs="Times New Roman"/>
          <w:sz w:val="24"/>
          <w:szCs w:val="24"/>
        </w:rPr>
      </w:pPr>
      <w:r>
        <w:rPr>
          <w:rFonts w:ascii="Times New Roman" w:hAnsi="Times New Roman" w:cs="Times New Roman"/>
          <w:sz w:val="24"/>
          <w:szCs w:val="24"/>
        </w:rPr>
        <w:t>Vykdant profesinį mokymą pameistrystės forma dalyvauja profesinio mokymo įstaiga (teikėjas), darbdavys ir mokinys. Tam tikrais atvejais profesinio mokymo įstaiga pameistrystės procese gali nedalyvauti, tada visas mokymo procesas organizuojamas pas darbdavį.</w:t>
      </w:r>
      <w:r w:rsidR="00CE6A37">
        <w:rPr>
          <w:rFonts w:ascii="Times New Roman" w:hAnsi="Times New Roman" w:cs="Times New Roman"/>
          <w:sz w:val="24"/>
          <w:szCs w:val="24"/>
        </w:rPr>
        <w:t xml:space="preserve"> Šį pameistrystės modelį reglamentuoja LR darbo kodeksas.</w:t>
      </w:r>
    </w:p>
    <w:p w:rsidR="00CE6A37" w:rsidRDefault="00CE6A37" w:rsidP="00CE6A37">
      <w:pPr>
        <w:spacing w:after="120" w:line="240" w:lineRule="auto"/>
        <w:ind w:firstLine="426"/>
        <w:jc w:val="both"/>
        <w:rPr>
          <w:rFonts w:ascii="Times New Roman" w:hAnsi="Times New Roman" w:cs="Times New Roman"/>
          <w:b/>
          <w:sz w:val="24"/>
          <w:szCs w:val="24"/>
        </w:rPr>
      </w:pPr>
      <w:r>
        <w:rPr>
          <w:rFonts w:ascii="Times New Roman" w:hAnsi="Times New Roman" w:cs="Times New Roman"/>
          <w:sz w:val="24"/>
          <w:szCs w:val="24"/>
        </w:rPr>
        <w:t xml:space="preserve">Įgyvendinant LR profesinio mokymo įstatymo nuostatas </w:t>
      </w:r>
      <w:r w:rsidRPr="00CE6A37">
        <w:rPr>
          <w:rFonts w:ascii="Times New Roman" w:hAnsi="Times New Roman" w:cs="Times New Roman"/>
          <w:b/>
          <w:sz w:val="24"/>
          <w:szCs w:val="24"/>
        </w:rPr>
        <w:t>modeliuojama pameistrystės, kai s</w:t>
      </w:r>
      <w:r w:rsidR="00C25FF1" w:rsidRPr="00CE6A37">
        <w:rPr>
          <w:rFonts w:ascii="Times New Roman" w:hAnsi="Times New Roman" w:cs="Times New Roman"/>
          <w:b/>
          <w:sz w:val="24"/>
          <w:szCs w:val="24"/>
        </w:rPr>
        <w:t>udaroma pameistrystės darbo sutartis ir mokymo sutartis</w:t>
      </w:r>
      <w:r w:rsidRPr="00CE6A37">
        <w:rPr>
          <w:rFonts w:ascii="Times New Roman" w:hAnsi="Times New Roman" w:cs="Times New Roman"/>
          <w:b/>
          <w:sz w:val="24"/>
          <w:szCs w:val="24"/>
        </w:rPr>
        <w:t>, plėtra.</w:t>
      </w:r>
    </w:p>
    <w:p w:rsidR="00C25FF1" w:rsidRDefault="00C25FF1" w:rsidP="00CE6A37">
      <w:pPr>
        <w:spacing w:after="120" w:line="240" w:lineRule="auto"/>
        <w:ind w:firstLine="426"/>
        <w:jc w:val="both"/>
        <w:rPr>
          <w:rFonts w:ascii="Times New Roman" w:hAnsi="Times New Roman" w:cs="Times New Roman"/>
          <w:sz w:val="24"/>
          <w:szCs w:val="24"/>
        </w:rPr>
      </w:pPr>
      <w:r w:rsidRPr="00C25FF1">
        <w:rPr>
          <w:rFonts w:ascii="Times New Roman" w:hAnsi="Times New Roman" w:cs="Times New Roman"/>
          <w:sz w:val="24"/>
          <w:szCs w:val="24"/>
        </w:rPr>
        <w:t xml:space="preserve">Pameistrystės </w:t>
      </w:r>
      <w:r>
        <w:rPr>
          <w:rFonts w:ascii="Times New Roman" w:hAnsi="Times New Roman" w:cs="Times New Roman"/>
          <w:sz w:val="24"/>
          <w:szCs w:val="24"/>
        </w:rPr>
        <w:t>plėtros principai:</w:t>
      </w:r>
    </w:p>
    <w:p w:rsidR="00C25FF1" w:rsidRDefault="00CE6A37" w:rsidP="00C25FF1">
      <w:pPr>
        <w:pStyle w:val="Sraopastraipa"/>
        <w:numPr>
          <w:ilvl w:val="0"/>
          <w:numId w:val="22"/>
        </w:numPr>
        <w:spacing w:after="0" w:line="240" w:lineRule="auto"/>
        <w:ind w:left="1276" w:hanging="425"/>
        <w:jc w:val="both"/>
        <w:rPr>
          <w:rFonts w:ascii="Times New Roman" w:hAnsi="Times New Roman" w:cs="Times New Roman"/>
          <w:sz w:val="24"/>
          <w:szCs w:val="24"/>
        </w:rPr>
      </w:pPr>
      <w:r>
        <w:rPr>
          <w:rFonts w:ascii="Times New Roman" w:hAnsi="Times New Roman" w:cs="Times New Roman"/>
          <w:sz w:val="24"/>
          <w:szCs w:val="24"/>
        </w:rPr>
        <w:t>p</w:t>
      </w:r>
      <w:r w:rsidR="00C25FF1">
        <w:rPr>
          <w:rFonts w:ascii="Times New Roman" w:hAnsi="Times New Roman" w:cs="Times New Roman"/>
          <w:sz w:val="24"/>
          <w:szCs w:val="24"/>
        </w:rPr>
        <w:t xml:space="preserve">riimant mokytis pameistrystės forma / sudarant pameistrystės darbo sutartį </w:t>
      </w:r>
      <w:r>
        <w:rPr>
          <w:rFonts w:ascii="Times New Roman" w:hAnsi="Times New Roman" w:cs="Times New Roman"/>
          <w:sz w:val="24"/>
          <w:szCs w:val="24"/>
        </w:rPr>
        <w:t xml:space="preserve">ir mokymo sutartį </w:t>
      </w:r>
      <w:r w:rsidR="00C25FF1">
        <w:rPr>
          <w:rFonts w:ascii="Times New Roman" w:hAnsi="Times New Roman" w:cs="Times New Roman"/>
          <w:sz w:val="24"/>
          <w:szCs w:val="24"/>
        </w:rPr>
        <w:t>didžiausią prioritetą teikti asmenims, jau turintiems kvalifikaciją (profesinę / aukštojo mokslo</w:t>
      </w:r>
      <w:r w:rsidR="005D67F9">
        <w:rPr>
          <w:rFonts w:ascii="Times New Roman" w:hAnsi="Times New Roman" w:cs="Times New Roman"/>
          <w:sz w:val="24"/>
          <w:szCs w:val="24"/>
        </w:rPr>
        <w:t>, ypač žemą kvalifiakciją</w:t>
      </w:r>
      <w:r w:rsidR="00C25FF1">
        <w:rPr>
          <w:rFonts w:ascii="Times New Roman" w:hAnsi="Times New Roman" w:cs="Times New Roman"/>
          <w:sz w:val="24"/>
          <w:szCs w:val="24"/>
        </w:rPr>
        <w:t>);</w:t>
      </w:r>
    </w:p>
    <w:p w:rsidR="00C25FF1" w:rsidRDefault="00CE6A37" w:rsidP="00C25FF1">
      <w:pPr>
        <w:pStyle w:val="Sraopastraipa"/>
        <w:numPr>
          <w:ilvl w:val="0"/>
          <w:numId w:val="22"/>
        </w:numPr>
        <w:spacing w:after="0" w:line="240" w:lineRule="auto"/>
        <w:ind w:left="1276" w:hanging="425"/>
        <w:jc w:val="both"/>
        <w:rPr>
          <w:rFonts w:ascii="Times New Roman" w:hAnsi="Times New Roman" w:cs="Times New Roman"/>
          <w:sz w:val="24"/>
          <w:szCs w:val="24"/>
        </w:rPr>
      </w:pPr>
      <w:r>
        <w:rPr>
          <w:rFonts w:ascii="Times New Roman" w:hAnsi="Times New Roman" w:cs="Times New Roman"/>
          <w:sz w:val="24"/>
          <w:szCs w:val="24"/>
        </w:rPr>
        <w:t>p</w:t>
      </w:r>
      <w:r w:rsidR="00C25FF1">
        <w:rPr>
          <w:rFonts w:ascii="Times New Roman" w:hAnsi="Times New Roman" w:cs="Times New Roman"/>
          <w:sz w:val="24"/>
          <w:szCs w:val="24"/>
        </w:rPr>
        <w:t xml:space="preserve">ameistrystės organizavimo formos taikymą plėsti profesinio mokymo įstaigose besimokantiems pilnamečiams asmenims. Šiems asmenims užtikrinti lankstų </w:t>
      </w:r>
      <w:r>
        <w:rPr>
          <w:rFonts w:ascii="Times New Roman" w:hAnsi="Times New Roman" w:cs="Times New Roman"/>
          <w:sz w:val="24"/>
          <w:szCs w:val="24"/>
        </w:rPr>
        <w:t>judumą</w:t>
      </w:r>
      <w:r w:rsidR="00C25FF1">
        <w:rPr>
          <w:rFonts w:ascii="Times New Roman" w:hAnsi="Times New Roman" w:cs="Times New Roman"/>
          <w:sz w:val="24"/>
          <w:szCs w:val="24"/>
        </w:rPr>
        <w:t xml:space="preserve"> tarp mokymosi formų</w:t>
      </w:r>
      <w:r>
        <w:rPr>
          <w:rFonts w:ascii="Times New Roman" w:hAnsi="Times New Roman" w:cs="Times New Roman"/>
          <w:sz w:val="24"/>
          <w:szCs w:val="24"/>
        </w:rPr>
        <w:t xml:space="preserve"> (mokyklinės ir pameistrystės)</w:t>
      </w:r>
      <w:r w:rsidR="00C25FF1">
        <w:rPr>
          <w:rFonts w:ascii="Times New Roman" w:hAnsi="Times New Roman" w:cs="Times New Roman"/>
          <w:sz w:val="24"/>
          <w:szCs w:val="24"/>
        </w:rPr>
        <w:t>;</w:t>
      </w:r>
    </w:p>
    <w:p w:rsidR="00C25FF1" w:rsidRDefault="00CE6A37" w:rsidP="00C25FF1">
      <w:pPr>
        <w:pStyle w:val="Sraopastraipa"/>
        <w:numPr>
          <w:ilvl w:val="0"/>
          <w:numId w:val="22"/>
        </w:numPr>
        <w:spacing w:after="0" w:line="240" w:lineRule="auto"/>
        <w:ind w:left="1276" w:hanging="425"/>
        <w:jc w:val="both"/>
        <w:rPr>
          <w:rFonts w:ascii="Times New Roman" w:hAnsi="Times New Roman" w:cs="Times New Roman"/>
          <w:sz w:val="24"/>
          <w:szCs w:val="24"/>
        </w:rPr>
      </w:pPr>
      <w:r>
        <w:rPr>
          <w:rFonts w:ascii="Times New Roman" w:hAnsi="Times New Roman" w:cs="Times New Roman"/>
          <w:sz w:val="24"/>
          <w:szCs w:val="24"/>
        </w:rPr>
        <w:t>p</w:t>
      </w:r>
      <w:r w:rsidR="000B4B7B">
        <w:rPr>
          <w:rFonts w:ascii="Times New Roman" w:hAnsi="Times New Roman" w:cs="Times New Roman"/>
          <w:sz w:val="24"/>
          <w:szCs w:val="24"/>
        </w:rPr>
        <w:t>ameistrystė neturėtų būti skatinama nepilnamečiams asmenims, kurie profesijos mokosi kartu su pagrindinio ar vidurinio ugdymo programa.</w:t>
      </w:r>
    </w:p>
    <w:p w:rsidR="00326A29" w:rsidRDefault="00326A29" w:rsidP="00326A29">
      <w:pPr>
        <w:spacing w:after="0" w:line="240" w:lineRule="auto"/>
        <w:jc w:val="both"/>
        <w:rPr>
          <w:rFonts w:ascii="Times New Roman" w:hAnsi="Times New Roman" w:cs="Times New Roman"/>
          <w:sz w:val="24"/>
          <w:szCs w:val="24"/>
        </w:rPr>
      </w:pPr>
    </w:p>
    <w:p w:rsidR="007C4C3E" w:rsidRPr="001115D0" w:rsidRDefault="007C4C3E" w:rsidP="001115D0">
      <w:pPr>
        <w:spacing w:after="0" w:line="240" w:lineRule="auto"/>
        <w:ind w:firstLine="426"/>
        <w:jc w:val="both"/>
        <w:rPr>
          <w:rFonts w:ascii="Times New Roman" w:hAnsi="Times New Roman" w:cs="Times New Roman"/>
          <w:sz w:val="24"/>
          <w:szCs w:val="24"/>
        </w:rPr>
      </w:pPr>
      <w:r w:rsidRPr="001115D0">
        <w:rPr>
          <w:rFonts w:ascii="Times New Roman" w:hAnsi="Times New Roman" w:cs="Times New Roman"/>
          <w:sz w:val="24"/>
          <w:szCs w:val="24"/>
        </w:rPr>
        <w:t xml:space="preserve">Mokinių registro duomenimis, pameistrystės mokymosi forma 2018 m. mokėsi </w:t>
      </w:r>
      <w:r w:rsidR="006F4DE6">
        <w:rPr>
          <w:rFonts w:ascii="Times New Roman" w:hAnsi="Times New Roman" w:cs="Times New Roman"/>
          <w:sz w:val="24"/>
          <w:szCs w:val="24"/>
        </w:rPr>
        <w:t>3449</w:t>
      </w:r>
      <w:r w:rsidR="001115D0" w:rsidRPr="001115D0">
        <w:rPr>
          <w:rFonts w:ascii="Times New Roman" w:hAnsi="Times New Roman" w:cs="Times New Roman"/>
          <w:sz w:val="24"/>
          <w:szCs w:val="24"/>
        </w:rPr>
        <w:t xml:space="preserve"> asmenys (</w:t>
      </w:r>
      <w:r w:rsidR="006F4DE6">
        <w:rPr>
          <w:rFonts w:ascii="Times New Roman" w:hAnsi="Times New Roman" w:cs="Times New Roman"/>
          <w:sz w:val="24"/>
          <w:szCs w:val="24"/>
        </w:rPr>
        <w:t>862</w:t>
      </w:r>
      <w:r w:rsidR="001115D0" w:rsidRPr="001115D0">
        <w:rPr>
          <w:rFonts w:ascii="Times New Roman" w:hAnsi="Times New Roman" w:cs="Times New Roman"/>
          <w:sz w:val="24"/>
          <w:szCs w:val="24"/>
        </w:rPr>
        <w:t xml:space="preserve"> pagal pirminio profesinio mokymo programas, </w:t>
      </w:r>
      <w:r w:rsidR="006F4DE6">
        <w:rPr>
          <w:rFonts w:ascii="Times New Roman" w:hAnsi="Times New Roman" w:cs="Times New Roman"/>
          <w:sz w:val="24"/>
          <w:szCs w:val="24"/>
        </w:rPr>
        <w:t>2587</w:t>
      </w:r>
      <w:r w:rsidR="001115D0" w:rsidRPr="001115D0">
        <w:rPr>
          <w:rFonts w:ascii="Times New Roman" w:hAnsi="Times New Roman" w:cs="Times New Roman"/>
          <w:sz w:val="24"/>
          <w:szCs w:val="24"/>
        </w:rPr>
        <w:t xml:space="preserve"> – pagal tęstinio profesinio mokymo programas). Nors pameistrių skaičius nuo 2014 m. išaugo daugiau kaip du kartus, šia forma besimokančių asmenų skaičius sudaro tik </w:t>
      </w:r>
      <w:r w:rsidR="006F4DE6">
        <w:rPr>
          <w:rFonts w:ascii="Times New Roman" w:hAnsi="Times New Roman" w:cs="Times New Roman"/>
          <w:sz w:val="24"/>
          <w:szCs w:val="24"/>
        </w:rPr>
        <w:t xml:space="preserve">apie </w:t>
      </w:r>
      <w:r w:rsidR="001115D0" w:rsidRPr="001115D0">
        <w:rPr>
          <w:rFonts w:ascii="Times New Roman" w:hAnsi="Times New Roman" w:cs="Times New Roman"/>
          <w:sz w:val="24"/>
          <w:szCs w:val="24"/>
        </w:rPr>
        <w:t>2 proc. visų besimokančiųjų.</w:t>
      </w:r>
    </w:p>
    <w:p w:rsidR="001115D0" w:rsidRDefault="001115D0" w:rsidP="00326A29">
      <w:pPr>
        <w:spacing w:after="0" w:line="240" w:lineRule="auto"/>
        <w:jc w:val="both"/>
        <w:rPr>
          <w:rFonts w:ascii="Times New Roman" w:hAnsi="Times New Roman" w:cs="Times New Roman"/>
          <w:color w:val="FF0000"/>
          <w:sz w:val="24"/>
          <w:szCs w:val="24"/>
        </w:rPr>
      </w:pPr>
    </w:p>
    <w:p w:rsidR="001115D0" w:rsidRPr="001115D0" w:rsidRDefault="001115D0" w:rsidP="001115D0">
      <w:pPr>
        <w:spacing w:line="240" w:lineRule="auto"/>
        <w:ind w:firstLine="425"/>
        <w:jc w:val="both"/>
        <w:rPr>
          <w:rFonts w:ascii="Times New Roman" w:hAnsi="Times New Roman" w:cs="Times New Roman"/>
          <w:sz w:val="24"/>
          <w:szCs w:val="24"/>
        </w:rPr>
      </w:pPr>
      <w:r w:rsidRPr="001115D0">
        <w:rPr>
          <w:rFonts w:ascii="Times New Roman" w:hAnsi="Times New Roman" w:cs="Times New Roman"/>
          <w:sz w:val="24"/>
          <w:szCs w:val="24"/>
        </w:rPr>
        <w:t xml:space="preserve">Užimtumo tarnybos duomenimis, per 2018 m. pagal pameistrystės darbo sutartį finansuojant UF ir ESF lėšomis įdarbinti </w:t>
      </w:r>
      <w:r w:rsidRPr="001115D0">
        <w:rPr>
          <w:rFonts w:ascii="Times New Roman" w:hAnsi="Times New Roman" w:cs="Times New Roman"/>
          <w:b/>
          <w:sz w:val="24"/>
          <w:szCs w:val="24"/>
        </w:rPr>
        <w:t xml:space="preserve">362 </w:t>
      </w:r>
      <w:r w:rsidRPr="001115D0">
        <w:rPr>
          <w:rFonts w:ascii="Times New Roman" w:hAnsi="Times New Roman" w:cs="Times New Roman"/>
          <w:sz w:val="24"/>
          <w:szCs w:val="24"/>
        </w:rPr>
        <w:t>darbo ieškantys asmenys. Iš jų 362 (100 proc.) yra bedarbiai, iš kurių – 173 (47,8 proc.) moterys, 177 (48,9 proc.) – darbingi asmenys iki 29 m., 54 (14,9 proc.) – asmenys nuo 50 m., 65 (18,0 proc.) – ilgalaikiai bedarbiai, 8 (2,2 proc.) – asmenys su negalia. Per 2019 m. I ketv. pagal pameistrystės darbo sutartį finansuojant įdarbinti 116 darbo ieškančių asmenų. Iš jų 116 (100 proc.) yra bedarbiai, iš kurių – 75 (64,7 proc.) moterys, 50 (43,1 proc.) – darbingi asmenys iki 29 m., 20 (17,2 proc.) – asmenys nuo 50 m., 28 (24,1 proc.) – ilgalaikiai bedarbiai, 2 (1,7 proc.) – asmenys su negalia.</w:t>
      </w:r>
    </w:p>
    <w:p w:rsidR="001115D0" w:rsidRPr="009B5092" w:rsidRDefault="001115D0" w:rsidP="00326A29">
      <w:pPr>
        <w:spacing w:after="0" w:line="240" w:lineRule="auto"/>
        <w:jc w:val="both"/>
        <w:rPr>
          <w:rFonts w:ascii="Times New Roman" w:hAnsi="Times New Roman" w:cs="Times New Roman"/>
          <w:b/>
          <w:sz w:val="24"/>
          <w:szCs w:val="24"/>
        </w:rPr>
      </w:pPr>
      <w:r w:rsidRPr="009B5092">
        <w:rPr>
          <w:rFonts w:ascii="Times New Roman" w:hAnsi="Times New Roman" w:cs="Times New Roman"/>
          <w:b/>
          <w:sz w:val="24"/>
          <w:szCs w:val="24"/>
        </w:rPr>
        <w:t xml:space="preserve">Tobulinant ir plėtojant pameistrystės modelį yra siekiama, </w:t>
      </w:r>
      <w:r w:rsidR="009B5092" w:rsidRPr="009B5092">
        <w:rPr>
          <w:rFonts w:ascii="Times New Roman" w:hAnsi="Times New Roman" w:cs="Times New Roman"/>
          <w:b/>
          <w:sz w:val="24"/>
          <w:szCs w:val="24"/>
        </w:rPr>
        <w:t>kad 2020–2021 m.</w:t>
      </w:r>
      <w:r w:rsidRPr="009B5092">
        <w:rPr>
          <w:rFonts w:ascii="Times New Roman" w:hAnsi="Times New Roman" w:cs="Times New Roman"/>
          <w:b/>
          <w:sz w:val="24"/>
          <w:szCs w:val="24"/>
        </w:rPr>
        <w:t>:</w:t>
      </w:r>
    </w:p>
    <w:p w:rsidR="001115D0" w:rsidRPr="009B5092" w:rsidRDefault="001115D0" w:rsidP="001115D0">
      <w:pPr>
        <w:pStyle w:val="Sraopastraipa"/>
        <w:numPr>
          <w:ilvl w:val="0"/>
          <w:numId w:val="27"/>
        </w:numPr>
        <w:spacing w:after="0" w:line="240" w:lineRule="auto"/>
        <w:jc w:val="both"/>
        <w:rPr>
          <w:rFonts w:ascii="Times New Roman" w:hAnsi="Times New Roman" w:cs="Times New Roman"/>
          <w:b/>
          <w:sz w:val="24"/>
          <w:szCs w:val="24"/>
        </w:rPr>
      </w:pPr>
      <w:r w:rsidRPr="009B5092">
        <w:rPr>
          <w:rFonts w:ascii="Times New Roman" w:hAnsi="Times New Roman" w:cs="Times New Roman"/>
          <w:b/>
          <w:sz w:val="24"/>
          <w:szCs w:val="24"/>
        </w:rPr>
        <w:t>ne mažiau kaip 20 proc. profesinio mokymo įstaigose besimokančių mokinių bent dalį laiko būtų mokęsi pameistrystės mokymosi forma (tai būtų apie 9 tūkst. asmenų);</w:t>
      </w:r>
    </w:p>
    <w:p w:rsidR="001115D0" w:rsidRPr="009B5092" w:rsidRDefault="001115D0" w:rsidP="001115D0">
      <w:pPr>
        <w:pStyle w:val="Sraopastraipa"/>
        <w:numPr>
          <w:ilvl w:val="0"/>
          <w:numId w:val="27"/>
        </w:numPr>
        <w:spacing w:after="0" w:line="240" w:lineRule="auto"/>
        <w:jc w:val="both"/>
        <w:rPr>
          <w:rFonts w:ascii="Times New Roman" w:hAnsi="Times New Roman" w:cs="Times New Roman"/>
          <w:sz w:val="24"/>
          <w:szCs w:val="24"/>
        </w:rPr>
      </w:pPr>
      <w:r w:rsidRPr="009B5092">
        <w:rPr>
          <w:rFonts w:ascii="Times New Roman" w:hAnsi="Times New Roman" w:cs="Times New Roman"/>
          <w:b/>
          <w:sz w:val="24"/>
          <w:szCs w:val="24"/>
        </w:rPr>
        <w:t xml:space="preserve">6020 darbo ieškančių asmenų </w:t>
      </w:r>
      <w:r w:rsidR="009B5092" w:rsidRPr="009B5092">
        <w:rPr>
          <w:rFonts w:ascii="Times New Roman" w:hAnsi="Times New Roman" w:cs="Times New Roman"/>
          <w:b/>
          <w:sz w:val="24"/>
          <w:szCs w:val="24"/>
        </w:rPr>
        <w:t xml:space="preserve">būtų </w:t>
      </w:r>
      <w:r w:rsidRPr="009B5092">
        <w:rPr>
          <w:rFonts w:ascii="Times New Roman" w:hAnsi="Times New Roman" w:cs="Times New Roman"/>
          <w:b/>
          <w:sz w:val="24"/>
          <w:szCs w:val="24"/>
        </w:rPr>
        <w:t>besimokiusių pameistrystės mokymosi forma.</w:t>
      </w:r>
    </w:p>
    <w:p w:rsidR="00C25FF1" w:rsidRDefault="00C25FF1" w:rsidP="00C25FF1">
      <w:pPr>
        <w:jc w:val="both"/>
        <w:rPr>
          <w:rFonts w:ascii="Times New Roman" w:hAnsi="Times New Roman" w:cs="Times New Roman"/>
          <w:sz w:val="24"/>
          <w:szCs w:val="24"/>
          <w:u w:val="single"/>
        </w:rPr>
      </w:pPr>
    </w:p>
    <w:p w:rsidR="00326A29" w:rsidRDefault="00326A29">
      <w:pPr>
        <w:rPr>
          <w:rFonts w:ascii="Times New Roman" w:hAnsi="Times New Roman" w:cs="Times New Roman"/>
          <w:b/>
        </w:rPr>
      </w:pPr>
      <w:r>
        <w:rPr>
          <w:rFonts w:ascii="Times New Roman" w:hAnsi="Times New Roman" w:cs="Times New Roman"/>
          <w:b/>
        </w:rPr>
        <w:br w:type="page"/>
      </w:r>
    </w:p>
    <w:p w:rsidR="00CE6A37" w:rsidRDefault="00CE6A37" w:rsidP="00CE6A37">
      <w:pPr>
        <w:spacing w:after="0" w:line="240" w:lineRule="auto"/>
        <w:jc w:val="center"/>
        <w:rPr>
          <w:rFonts w:ascii="Times New Roman" w:hAnsi="Times New Roman" w:cs="Times New Roman"/>
          <w:sz w:val="24"/>
          <w:szCs w:val="24"/>
        </w:rPr>
      </w:pPr>
      <w:r>
        <w:rPr>
          <w:rFonts w:ascii="Times New Roman" w:hAnsi="Times New Roman" w:cs="Times New Roman"/>
          <w:b/>
        </w:rPr>
        <w:lastRenderedPageBreak/>
        <w:t>PAMEISTRYSTĖS MODELIS</w:t>
      </w:r>
    </w:p>
    <w:p w:rsidR="00CE6A37" w:rsidRDefault="00CE6A37" w:rsidP="00B45A95">
      <w:pPr>
        <w:spacing w:after="0" w:line="240" w:lineRule="auto"/>
        <w:ind w:firstLine="567"/>
        <w:jc w:val="both"/>
        <w:rPr>
          <w:rFonts w:ascii="Times New Roman" w:hAnsi="Times New Roman" w:cs="Times New Roman"/>
          <w:sz w:val="24"/>
          <w:szCs w:val="24"/>
        </w:rPr>
      </w:pPr>
    </w:p>
    <w:p w:rsidR="00326A29" w:rsidRDefault="006F4DE6" w:rsidP="00326A29">
      <w:pPr>
        <w:spacing w:after="120" w:line="240" w:lineRule="auto"/>
        <w:jc w:val="both"/>
        <w:rPr>
          <w:rFonts w:ascii="Times New Roman" w:hAnsi="Times New Roman" w:cs="Times New Roman"/>
          <w:sz w:val="24"/>
          <w:szCs w:val="24"/>
        </w:rPr>
      </w:pPr>
      <w:r>
        <w:rPr>
          <w:rFonts w:ascii="Times New Roman" w:hAnsi="Times New Roman" w:cs="Times New Roman"/>
          <w:noProof/>
          <w:sz w:val="24"/>
          <w:szCs w:val="24"/>
          <w:lang w:eastAsia="lt-LT"/>
        </w:rPr>
        <w:drawing>
          <wp:inline distT="0" distB="0" distL="0" distR="0">
            <wp:extent cx="6120130" cy="4610100"/>
            <wp:effectExtent l="0" t="0" r="0" b="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88E4C8.tmp"/>
                    <pic:cNvPicPr/>
                  </pic:nvPicPr>
                  <pic:blipFill>
                    <a:blip r:embed="rId7">
                      <a:extLst>
                        <a:ext uri="{28A0092B-C50C-407E-A947-70E740481C1C}">
                          <a14:useLocalDpi xmlns:a14="http://schemas.microsoft.com/office/drawing/2010/main" val="0"/>
                        </a:ext>
                      </a:extLst>
                    </a:blip>
                    <a:stretch>
                      <a:fillRect/>
                    </a:stretch>
                  </pic:blipFill>
                  <pic:spPr>
                    <a:xfrm>
                      <a:off x="0" y="0"/>
                      <a:ext cx="6120130" cy="4610100"/>
                    </a:xfrm>
                    <a:prstGeom prst="rect">
                      <a:avLst/>
                    </a:prstGeom>
                  </pic:spPr>
                </pic:pic>
              </a:graphicData>
            </a:graphic>
          </wp:inline>
        </w:drawing>
      </w:r>
    </w:p>
    <w:p w:rsidR="00326A29" w:rsidRDefault="00326A29" w:rsidP="00326A29">
      <w:pPr>
        <w:spacing w:after="120" w:line="240" w:lineRule="auto"/>
        <w:jc w:val="both"/>
        <w:rPr>
          <w:rFonts w:ascii="Times New Roman" w:hAnsi="Times New Roman" w:cs="Times New Roman"/>
          <w:sz w:val="24"/>
          <w:szCs w:val="24"/>
        </w:rPr>
      </w:pPr>
    </w:p>
    <w:p w:rsidR="00B45A95" w:rsidRDefault="00B45A95" w:rsidP="00326A29">
      <w:pPr>
        <w:spacing w:after="120" w:line="240" w:lineRule="auto"/>
        <w:ind w:firstLine="567"/>
        <w:jc w:val="both"/>
        <w:rPr>
          <w:rFonts w:ascii="Times New Roman" w:hAnsi="Times New Roman" w:cs="Times New Roman"/>
          <w:sz w:val="24"/>
          <w:szCs w:val="24"/>
        </w:rPr>
      </w:pPr>
      <w:r w:rsidRPr="00B45A95">
        <w:rPr>
          <w:rFonts w:ascii="Times New Roman" w:hAnsi="Times New Roman" w:cs="Times New Roman"/>
          <w:sz w:val="24"/>
          <w:szCs w:val="24"/>
        </w:rPr>
        <w:t xml:space="preserve">Pameistrystės mokymosi forma gali mokytis jaunuolis, bedarbis ir dirbantysis. </w:t>
      </w:r>
      <w:r>
        <w:rPr>
          <w:rFonts w:ascii="Times New Roman" w:hAnsi="Times New Roman" w:cs="Times New Roman"/>
          <w:sz w:val="24"/>
          <w:szCs w:val="24"/>
        </w:rPr>
        <w:t>Mokytis galima pagal formaliojo profesinio mokymo programą ar jos modulį arba neformaliojo profesinio mokymo programą.</w:t>
      </w:r>
      <w:r w:rsidR="00D2656F">
        <w:rPr>
          <w:rFonts w:ascii="Times New Roman" w:hAnsi="Times New Roman" w:cs="Times New Roman"/>
          <w:sz w:val="24"/>
          <w:szCs w:val="24"/>
        </w:rPr>
        <w:t xml:space="preserve"> 30 proc. mokymo(si) laiko skiriama mokymuisi profesinio mokymo įstaigoje, o 70 proc. – mokymuisi realioje darbo vietoje. Profesinio mokymo įstaiga mokiniui mokantis pameistrystės forma, skiria profesijos mokytoją – kuratorių, kuris kartu su darbdavio paskirtu meistru užtikrina, kad mokantis šia forma būtų pasiekti visi profesinio mokymo programoje numatyti mokymosi rezultatai.</w:t>
      </w:r>
    </w:p>
    <w:p w:rsidR="00165DAE" w:rsidRDefault="00B45A95" w:rsidP="00B45A95">
      <w:pPr>
        <w:spacing w:after="12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Jaunuolis yra priimamas į profesinio mokymo programą (mokyklinę formą), su juo sudaroma mokymo sutartis. Profesinio mokymo įstaiga </w:t>
      </w:r>
      <w:r w:rsidR="00165DAE">
        <w:rPr>
          <w:rFonts w:ascii="Times New Roman" w:hAnsi="Times New Roman" w:cs="Times New Roman"/>
          <w:sz w:val="24"/>
          <w:szCs w:val="24"/>
        </w:rPr>
        <w:t xml:space="preserve">(PMĮ) </w:t>
      </w:r>
      <w:r>
        <w:rPr>
          <w:rFonts w:ascii="Times New Roman" w:hAnsi="Times New Roman" w:cs="Times New Roman"/>
          <w:sz w:val="24"/>
          <w:szCs w:val="24"/>
        </w:rPr>
        <w:t>norintiems / galintiems mokytis pameistrystės mokymosi forma mokiniams pasiūlo keisti mokymosi formą iš mokyklinės į pameistrystės</w:t>
      </w:r>
      <w:r w:rsidR="00165DAE">
        <w:rPr>
          <w:rFonts w:ascii="Times New Roman" w:hAnsi="Times New Roman" w:cs="Times New Roman"/>
          <w:sz w:val="24"/>
          <w:szCs w:val="24"/>
        </w:rPr>
        <w:t>. Mokinys su darbdaviu sudaro pameistrystės darbo sutartį ir tampa pameistriu. Pameistrys bet kada gali nuspręsti grįžti į mokyklinę mokymosi formą, nutraukdamas pameistrystės darbo sutartį.</w:t>
      </w:r>
    </w:p>
    <w:p w:rsidR="006D7780" w:rsidRDefault="006D7780" w:rsidP="00B45A95">
      <w:pPr>
        <w:spacing w:after="120" w:line="240" w:lineRule="auto"/>
        <w:ind w:firstLine="567"/>
        <w:jc w:val="both"/>
        <w:rPr>
          <w:rFonts w:ascii="Times New Roman" w:hAnsi="Times New Roman" w:cs="Times New Roman"/>
          <w:sz w:val="24"/>
          <w:szCs w:val="24"/>
        </w:rPr>
      </w:pPr>
      <w:r>
        <w:rPr>
          <w:rFonts w:ascii="Times New Roman" w:hAnsi="Times New Roman" w:cs="Times New Roman"/>
          <w:sz w:val="24"/>
          <w:szCs w:val="24"/>
        </w:rPr>
        <w:t>Bedarbis kreipiasi į Užimtumo tarnybą, kuri tarpininkauja tarp visų šalių (asmens, darbdavio, profesinio mokymo įstaigos), ieškant geriausių sprendimų asmenų užimtumui didinti.</w:t>
      </w:r>
    </w:p>
    <w:p w:rsidR="00165DAE" w:rsidRDefault="006D7780" w:rsidP="00B45A95">
      <w:pPr>
        <w:spacing w:after="12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Dirbantysis taip pat gali su darbdaviu pasirašyti pameistrystės darbo sutartį ir, bendradarbiaujant su profesinio mokymo įstaiga, mokytis pasirinktoje / reikalingoje profesinio mokymo programoje. </w:t>
      </w:r>
    </w:p>
    <w:p w:rsidR="006D7780" w:rsidRDefault="006D7780" w:rsidP="00B45A95">
      <w:pPr>
        <w:spacing w:after="12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Su pameistriu sudarius mokymo sutartį PMĮ ją registruoja Mokinių registre (nurodoma jo mokymosi forma – pameistrystė), o darbdavys, sudaręs pameistrystės darbo sutartį, apie tai informuoja SODRĄ. Tai leidžia turėti patikimus duomenis apie pameistrystės apimtis.</w:t>
      </w:r>
    </w:p>
    <w:p w:rsidR="000B4B7B" w:rsidRDefault="000B4B7B" w:rsidP="00326A29">
      <w:pPr>
        <w:spacing w:after="12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Darbdavys, </w:t>
      </w:r>
      <w:r w:rsidR="00D2656F">
        <w:rPr>
          <w:rFonts w:ascii="Times New Roman" w:hAnsi="Times New Roman" w:cs="Times New Roman"/>
          <w:sz w:val="24"/>
          <w:szCs w:val="24"/>
        </w:rPr>
        <w:t xml:space="preserve">siekiantis </w:t>
      </w:r>
      <w:r>
        <w:rPr>
          <w:rFonts w:ascii="Times New Roman" w:hAnsi="Times New Roman" w:cs="Times New Roman"/>
          <w:sz w:val="24"/>
          <w:szCs w:val="24"/>
        </w:rPr>
        <w:t>dalyvau</w:t>
      </w:r>
      <w:r w:rsidR="00D2656F">
        <w:rPr>
          <w:rFonts w:ascii="Times New Roman" w:hAnsi="Times New Roman" w:cs="Times New Roman"/>
          <w:sz w:val="24"/>
          <w:szCs w:val="24"/>
        </w:rPr>
        <w:t>ti</w:t>
      </w:r>
      <w:r>
        <w:rPr>
          <w:rFonts w:ascii="Times New Roman" w:hAnsi="Times New Roman" w:cs="Times New Roman"/>
          <w:sz w:val="24"/>
          <w:szCs w:val="24"/>
        </w:rPr>
        <w:t xml:space="preserve"> pameistrystėje, turi turėti:</w:t>
      </w:r>
    </w:p>
    <w:p w:rsidR="000B4B7B" w:rsidRDefault="000B4B7B" w:rsidP="00D2656F">
      <w:pPr>
        <w:pStyle w:val="Sraopastraipa"/>
        <w:numPr>
          <w:ilvl w:val="0"/>
          <w:numId w:val="23"/>
        </w:numPr>
        <w:spacing w:after="0" w:line="240" w:lineRule="auto"/>
        <w:ind w:left="1276" w:hanging="425"/>
        <w:jc w:val="both"/>
        <w:rPr>
          <w:rFonts w:ascii="Times New Roman" w:hAnsi="Times New Roman" w:cs="Times New Roman"/>
          <w:sz w:val="24"/>
          <w:szCs w:val="24"/>
        </w:rPr>
      </w:pPr>
      <w:r w:rsidRPr="000B4B7B">
        <w:rPr>
          <w:rFonts w:ascii="Times New Roman" w:hAnsi="Times New Roman" w:cs="Times New Roman"/>
          <w:sz w:val="24"/>
          <w:szCs w:val="24"/>
          <w:u w:val="single"/>
        </w:rPr>
        <w:t>darbuotojus</w:t>
      </w:r>
      <w:r>
        <w:rPr>
          <w:rFonts w:ascii="Times New Roman" w:hAnsi="Times New Roman" w:cs="Times New Roman"/>
          <w:sz w:val="24"/>
          <w:szCs w:val="24"/>
        </w:rPr>
        <w:t xml:space="preserve">, turinčius </w:t>
      </w:r>
      <w:r w:rsidR="00D2656F">
        <w:rPr>
          <w:rFonts w:ascii="Times New Roman" w:hAnsi="Times New Roman" w:cs="Times New Roman"/>
          <w:sz w:val="24"/>
          <w:szCs w:val="24"/>
        </w:rPr>
        <w:t xml:space="preserve">profesinio </w:t>
      </w:r>
      <w:r>
        <w:rPr>
          <w:rFonts w:ascii="Times New Roman" w:hAnsi="Times New Roman" w:cs="Times New Roman"/>
          <w:sz w:val="24"/>
          <w:szCs w:val="24"/>
        </w:rPr>
        <w:t>mokymo programą atitinkančios srities kvalifikaciją (ne žemesnę kaip IV lygio pagal Lietuvos kvalifikacijų sandarą)</w:t>
      </w:r>
      <w:r w:rsidR="00D2656F">
        <w:rPr>
          <w:rFonts w:ascii="Times New Roman" w:hAnsi="Times New Roman" w:cs="Times New Roman"/>
          <w:sz w:val="24"/>
          <w:szCs w:val="24"/>
        </w:rPr>
        <w:t xml:space="preserve"> (iš darbdavio paskirto meistro nereikalaujama išklausyti pedagoginių psichologinių žinių minimumą, nes jis veikia kartu komandoje su LR švietimo įstatymo 48 str. reikalavimus atitinkančiu profesijos mokytoju);</w:t>
      </w:r>
    </w:p>
    <w:p w:rsidR="000B4B7B" w:rsidRPr="006F4DE6" w:rsidRDefault="000B4B7B" w:rsidP="00072CFA">
      <w:pPr>
        <w:pStyle w:val="Sraopastraipa"/>
        <w:numPr>
          <w:ilvl w:val="0"/>
          <w:numId w:val="23"/>
        </w:numPr>
        <w:spacing w:after="0" w:line="240" w:lineRule="auto"/>
        <w:ind w:left="1276" w:hanging="425"/>
        <w:jc w:val="both"/>
        <w:rPr>
          <w:rFonts w:ascii="Times New Roman" w:hAnsi="Times New Roman" w:cs="Times New Roman"/>
          <w:sz w:val="24"/>
          <w:szCs w:val="24"/>
        </w:rPr>
      </w:pPr>
      <w:r w:rsidRPr="006F4DE6">
        <w:rPr>
          <w:rFonts w:ascii="Times New Roman" w:hAnsi="Times New Roman" w:cs="Times New Roman"/>
          <w:sz w:val="24"/>
          <w:szCs w:val="24"/>
        </w:rPr>
        <w:t xml:space="preserve">mokymui skirtus materialiuosius </w:t>
      </w:r>
      <w:r w:rsidRPr="006F4DE6">
        <w:rPr>
          <w:rFonts w:ascii="Times New Roman" w:hAnsi="Times New Roman" w:cs="Times New Roman"/>
          <w:sz w:val="24"/>
          <w:szCs w:val="24"/>
          <w:u w:val="single"/>
        </w:rPr>
        <w:t>išteklius</w:t>
      </w:r>
      <w:r w:rsidR="00D2656F" w:rsidRPr="006F4DE6">
        <w:rPr>
          <w:rFonts w:ascii="Times New Roman" w:hAnsi="Times New Roman" w:cs="Times New Roman"/>
          <w:sz w:val="24"/>
          <w:szCs w:val="24"/>
          <w:u w:val="single"/>
        </w:rPr>
        <w:t xml:space="preserve"> </w:t>
      </w:r>
      <w:r w:rsidR="00D2656F" w:rsidRPr="006F4DE6">
        <w:rPr>
          <w:rFonts w:ascii="Times New Roman" w:hAnsi="Times New Roman" w:cs="Times New Roman"/>
          <w:sz w:val="24"/>
          <w:szCs w:val="24"/>
        </w:rPr>
        <w:t>(</w:t>
      </w:r>
      <w:r w:rsidRPr="006F4DE6">
        <w:rPr>
          <w:rFonts w:ascii="Times New Roman" w:hAnsi="Times New Roman" w:cs="Times New Roman"/>
          <w:sz w:val="24"/>
          <w:szCs w:val="24"/>
        </w:rPr>
        <w:t xml:space="preserve">mokymui reikalingą įrangą, atitinkančią </w:t>
      </w:r>
      <w:r w:rsidR="00D2656F" w:rsidRPr="006F4DE6">
        <w:rPr>
          <w:rFonts w:ascii="Times New Roman" w:hAnsi="Times New Roman" w:cs="Times New Roman"/>
          <w:sz w:val="24"/>
          <w:szCs w:val="24"/>
        </w:rPr>
        <w:t xml:space="preserve">profesinio </w:t>
      </w:r>
      <w:r w:rsidRPr="006F4DE6">
        <w:rPr>
          <w:rFonts w:ascii="Times New Roman" w:hAnsi="Times New Roman" w:cs="Times New Roman"/>
          <w:sz w:val="24"/>
          <w:szCs w:val="24"/>
        </w:rPr>
        <w:t>mokymo programoje nustatytus reikalavimus ir teisės aktuose nustatytus darbuotojų saugos ir sveikatos, priešgaisrinius ir visuomenės sveikatos saugos reikalavimus</w:t>
      </w:r>
      <w:r w:rsidR="00D2656F" w:rsidRPr="006F4DE6">
        <w:rPr>
          <w:rFonts w:ascii="Times New Roman" w:hAnsi="Times New Roman" w:cs="Times New Roman"/>
          <w:sz w:val="24"/>
          <w:szCs w:val="24"/>
        </w:rPr>
        <w:t>)</w:t>
      </w:r>
      <w:r w:rsidRPr="006F4DE6">
        <w:rPr>
          <w:rFonts w:ascii="Times New Roman" w:hAnsi="Times New Roman" w:cs="Times New Roman"/>
          <w:sz w:val="24"/>
          <w:szCs w:val="24"/>
        </w:rPr>
        <w:t xml:space="preserve">. </w:t>
      </w:r>
    </w:p>
    <w:p w:rsidR="00D2656F" w:rsidRDefault="00D2656F" w:rsidP="00D2656F">
      <w:pPr>
        <w:spacing w:after="0" w:line="240" w:lineRule="auto"/>
        <w:ind w:firstLine="426"/>
        <w:jc w:val="both"/>
        <w:rPr>
          <w:rFonts w:ascii="Times New Roman" w:hAnsi="Times New Roman" w:cs="Times New Roman"/>
          <w:sz w:val="24"/>
          <w:szCs w:val="24"/>
        </w:rPr>
      </w:pPr>
    </w:p>
    <w:p w:rsidR="000B4B7B" w:rsidRDefault="00D2656F" w:rsidP="00D2656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Profesinio mokymo įstaiga, siekianti dalyvauti pameistrystėje, turi turėti licenciją vykdyti atitinkamą formaliojo profesinio mokymo programą ar jos modulį (jei mokymas organizuojamas pagal neformaliojo profesinio mokymo programą, profesinio mokymo teikėjas turi turėti licenciją atitinkamą kvalifikaciją ar jos dalį teikiančiai formaliojo profesinio mokymo programai ar jos moduliui – tai leistų užtikrinti, kad asmeniui</w:t>
      </w:r>
      <w:r w:rsidR="00326A29">
        <w:rPr>
          <w:rFonts w:ascii="Times New Roman" w:hAnsi="Times New Roman" w:cs="Times New Roman"/>
          <w:sz w:val="24"/>
          <w:szCs w:val="24"/>
        </w:rPr>
        <w:t>,</w:t>
      </w:r>
      <w:r>
        <w:rPr>
          <w:rFonts w:ascii="Times New Roman" w:hAnsi="Times New Roman" w:cs="Times New Roman"/>
          <w:sz w:val="24"/>
          <w:szCs w:val="24"/>
        </w:rPr>
        <w:t xml:space="preserve"> baigusiam mokymąsi pameistrystės forma</w:t>
      </w:r>
      <w:r w:rsidR="00326A29">
        <w:rPr>
          <w:rFonts w:ascii="Times New Roman" w:hAnsi="Times New Roman" w:cs="Times New Roman"/>
          <w:sz w:val="24"/>
          <w:szCs w:val="24"/>
        </w:rPr>
        <w:t>,</w:t>
      </w:r>
      <w:r>
        <w:rPr>
          <w:rFonts w:ascii="Times New Roman" w:hAnsi="Times New Roman" w:cs="Times New Roman"/>
          <w:sz w:val="24"/>
          <w:szCs w:val="24"/>
        </w:rPr>
        <w:t xml:space="preserve"> atlikus jo įgytų kompetencijų vertinimą </w:t>
      </w:r>
      <w:r w:rsidR="00326A29">
        <w:rPr>
          <w:rFonts w:ascii="Times New Roman" w:hAnsi="Times New Roman" w:cs="Times New Roman"/>
          <w:sz w:val="24"/>
          <w:szCs w:val="24"/>
        </w:rPr>
        <w:t>būtų išduodamas valstybės pripažįstamas pažymėjimas arba diplomas</w:t>
      </w:r>
      <w:r>
        <w:rPr>
          <w:rFonts w:ascii="Times New Roman" w:hAnsi="Times New Roman" w:cs="Times New Roman"/>
          <w:sz w:val="24"/>
          <w:szCs w:val="24"/>
        </w:rPr>
        <w:t>)</w:t>
      </w:r>
      <w:r w:rsidR="00326A29">
        <w:rPr>
          <w:rFonts w:ascii="Times New Roman" w:hAnsi="Times New Roman" w:cs="Times New Roman"/>
          <w:sz w:val="24"/>
          <w:szCs w:val="24"/>
        </w:rPr>
        <w:t>.</w:t>
      </w:r>
    </w:p>
    <w:p w:rsidR="005D67F9" w:rsidRDefault="005D67F9" w:rsidP="00D2656F">
      <w:pPr>
        <w:spacing w:after="0" w:line="240" w:lineRule="auto"/>
        <w:ind w:firstLine="567"/>
        <w:jc w:val="both"/>
        <w:rPr>
          <w:rFonts w:ascii="Times New Roman" w:hAnsi="Times New Roman" w:cs="Times New Roman"/>
          <w:sz w:val="24"/>
          <w:szCs w:val="24"/>
        </w:rPr>
      </w:pPr>
    </w:p>
    <w:p w:rsidR="005D67F9" w:rsidRPr="00D2656F" w:rsidRDefault="005D67F9" w:rsidP="00D2656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Profesinio mokymo, vykdomo pameistrystės forma, viešinimą vykdys ir metodinę pagalbą tiek profesinio mokymo teikėjams, tiek darbdaviams, teiks švietimo, mokslo ir sporto ministro įgaliota įstaiga (šiuo metu – Kvalifikacijų ir profesinio mokymo plėtros centras).</w:t>
      </w:r>
    </w:p>
    <w:p w:rsidR="00C77C56" w:rsidRDefault="00C77C56" w:rsidP="00505B73">
      <w:pPr>
        <w:pStyle w:val="Sraopastraipa"/>
        <w:rPr>
          <w:rFonts w:ascii="Times New Roman" w:hAnsi="Times New Roman" w:cs="Times New Roman"/>
          <w:b/>
          <w:sz w:val="24"/>
          <w:szCs w:val="24"/>
          <w:u w:val="single"/>
        </w:rPr>
      </w:pPr>
    </w:p>
    <w:p w:rsidR="009945F3" w:rsidRPr="007F6888" w:rsidRDefault="009945F3" w:rsidP="009945F3">
      <w:pPr>
        <w:pStyle w:val="Sraopastraipa"/>
        <w:ind w:left="0" w:firstLine="567"/>
        <w:rPr>
          <w:rFonts w:ascii="Times New Roman" w:hAnsi="Times New Roman" w:cs="Times New Roman"/>
          <w:b/>
          <w:sz w:val="24"/>
          <w:szCs w:val="24"/>
        </w:rPr>
      </w:pPr>
      <w:r w:rsidRPr="007F6888">
        <w:rPr>
          <w:rFonts w:ascii="Times New Roman" w:hAnsi="Times New Roman" w:cs="Times New Roman"/>
          <w:b/>
          <w:sz w:val="24"/>
          <w:szCs w:val="24"/>
        </w:rPr>
        <w:t>Pameistrystės modeliui įgyvendinti (be finansinių paskatų dalies) reikalingi šių teisės aktų pakeitimai / patvirtinimas:</w:t>
      </w:r>
    </w:p>
    <w:p w:rsidR="009945F3" w:rsidRPr="009945F3" w:rsidRDefault="009945F3" w:rsidP="009945F3">
      <w:pPr>
        <w:pStyle w:val="Sraopastraipa"/>
        <w:ind w:left="0" w:firstLine="567"/>
        <w:rPr>
          <w:rFonts w:ascii="Times New Roman" w:hAnsi="Times New Roman" w:cs="Times New Roman"/>
          <w:sz w:val="24"/>
          <w:szCs w:val="24"/>
        </w:rPr>
      </w:pPr>
      <w:r w:rsidRPr="009945F3">
        <w:rPr>
          <w:rFonts w:ascii="Times New Roman" w:hAnsi="Times New Roman" w:cs="Times New Roman"/>
          <w:sz w:val="24"/>
          <w:szCs w:val="24"/>
        </w:rPr>
        <w:t xml:space="preserve">1. </w:t>
      </w:r>
      <w:r w:rsidRPr="00125DE3">
        <w:rPr>
          <w:rFonts w:ascii="Times New Roman" w:hAnsi="Times New Roman" w:cs="Times New Roman"/>
          <w:i/>
          <w:sz w:val="24"/>
          <w:szCs w:val="24"/>
        </w:rPr>
        <w:t>Įstatymai</w:t>
      </w:r>
      <w:r w:rsidRPr="009945F3">
        <w:rPr>
          <w:rFonts w:ascii="Times New Roman" w:hAnsi="Times New Roman" w:cs="Times New Roman"/>
          <w:sz w:val="24"/>
          <w:szCs w:val="24"/>
        </w:rPr>
        <w:t xml:space="preserve"> – 0;</w:t>
      </w:r>
    </w:p>
    <w:p w:rsidR="009945F3" w:rsidRPr="009945F3" w:rsidRDefault="009945F3" w:rsidP="009945F3">
      <w:pPr>
        <w:pStyle w:val="Sraopastraipa"/>
        <w:ind w:left="0" w:firstLine="567"/>
        <w:rPr>
          <w:rFonts w:ascii="Times New Roman" w:hAnsi="Times New Roman" w:cs="Times New Roman"/>
          <w:sz w:val="24"/>
          <w:szCs w:val="24"/>
        </w:rPr>
      </w:pPr>
      <w:r w:rsidRPr="009945F3">
        <w:rPr>
          <w:rFonts w:ascii="Times New Roman" w:hAnsi="Times New Roman" w:cs="Times New Roman"/>
          <w:sz w:val="24"/>
          <w:szCs w:val="24"/>
        </w:rPr>
        <w:t xml:space="preserve">2. </w:t>
      </w:r>
      <w:r w:rsidRPr="00125DE3">
        <w:rPr>
          <w:rFonts w:ascii="Times New Roman" w:hAnsi="Times New Roman" w:cs="Times New Roman"/>
          <w:i/>
          <w:sz w:val="24"/>
          <w:szCs w:val="24"/>
        </w:rPr>
        <w:t>LRV nutarimai</w:t>
      </w:r>
      <w:r w:rsidRPr="009945F3">
        <w:rPr>
          <w:rFonts w:ascii="Times New Roman" w:hAnsi="Times New Roman" w:cs="Times New Roman"/>
          <w:sz w:val="24"/>
          <w:szCs w:val="24"/>
        </w:rPr>
        <w:t xml:space="preserve"> (3):</w:t>
      </w:r>
    </w:p>
    <w:p w:rsidR="009945F3" w:rsidRPr="009945F3" w:rsidRDefault="009945F3" w:rsidP="009945F3">
      <w:pPr>
        <w:pStyle w:val="Sraopastraipa"/>
        <w:ind w:left="0" w:firstLine="567"/>
        <w:rPr>
          <w:rFonts w:ascii="Times New Roman" w:hAnsi="Times New Roman" w:cs="Times New Roman"/>
          <w:sz w:val="24"/>
          <w:szCs w:val="24"/>
        </w:rPr>
      </w:pPr>
      <w:r w:rsidRPr="009945F3">
        <w:rPr>
          <w:rFonts w:ascii="Times New Roman" w:hAnsi="Times New Roman" w:cs="Times New Roman"/>
          <w:sz w:val="24"/>
          <w:szCs w:val="24"/>
        </w:rPr>
        <w:t>2.1. Pameistrystės mokymo organizavimo pameistrystės forma tvarkos aprašas</w:t>
      </w:r>
    </w:p>
    <w:p w:rsidR="009945F3" w:rsidRPr="009945F3" w:rsidRDefault="009945F3" w:rsidP="009945F3">
      <w:pPr>
        <w:pStyle w:val="Sraopastraipa"/>
        <w:ind w:left="0" w:firstLine="567"/>
        <w:rPr>
          <w:rFonts w:ascii="Times New Roman" w:hAnsi="Times New Roman" w:cs="Times New Roman"/>
          <w:sz w:val="24"/>
          <w:szCs w:val="24"/>
        </w:rPr>
      </w:pPr>
      <w:r w:rsidRPr="009945F3">
        <w:rPr>
          <w:rFonts w:ascii="Times New Roman" w:hAnsi="Times New Roman" w:cs="Times New Roman"/>
          <w:sz w:val="24"/>
          <w:szCs w:val="24"/>
        </w:rPr>
        <w:t xml:space="preserve">2.2. Formaliojo profesinio mokymo licencijavimo </w:t>
      </w:r>
      <w:r w:rsidR="007F6888">
        <w:rPr>
          <w:rFonts w:ascii="Times New Roman" w:hAnsi="Times New Roman" w:cs="Times New Roman"/>
          <w:sz w:val="24"/>
          <w:szCs w:val="24"/>
        </w:rPr>
        <w:t>taisyklės</w:t>
      </w:r>
    </w:p>
    <w:p w:rsidR="009945F3" w:rsidRPr="009945F3" w:rsidRDefault="009945F3" w:rsidP="009945F3">
      <w:pPr>
        <w:pStyle w:val="Sraopastraipa"/>
        <w:ind w:left="0" w:firstLine="567"/>
        <w:rPr>
          <w:rFonts w:ascii="Times New Roman" w:hAnsi="Times New Roman" w:cs="Times New Roman"/>
          <w:sz w:val="24"/>
          <w:szCs w:val="24"/>
        </w:rPr>
      </w:pPr>
      <w:r w:rsidRPr="009945F3">
        <w:rPr>
          <w:rFonts w:ascii="Times New Roman" w:hAnsi="Times New Roman" w:cs="Times New Roman"/>
          <w:sz w:val="24"/>
          <w:szCs w:val="24"/>
        </w:rPr>
        <w:t xml:space="preserve">2.3. </w:t>
      </w:r>
      <w:r w:rsidR="007F6888">
        <w:rPr>
          <w:rFonts w:ascii="Times New Roman" w:hAnsi="Times New Roman" w:cs="Times New Roman"/>
          <w:sz w:val="24"/>
          <w:szCs w:val="24"/>
        </w:rPr>
        <w:t xml:space="preserve">Reikalavimai </w:t>
      </w:r>
      <w:r w:rsidR="00125DE3">
        <w:rPr>
          <w:rFonts w:ascii="Times New Roman" w:hAnsi="Times New Roman" w:cs="Times New Roman"/>
          <w:sz w:val="24"/>
          <w:szCs w:val="24"/>
        </w:rPr>
        <w:t>institucijoms</w:t>
      </w:r>
      <w:r w:rsidRPr="009945F3">
        <w:rPr>
          <w:rFonts w:ascii="Times New Roman" w:hAnsi="Times New Roman" w:cs="Times New Roman"/>
          <w:sz w:val="24"/>
          <w:szCs w:val="24"/>
        </w:rPr>
        <w:t>, siekianči</w:t>
      </w:r>
      <w:r w:rsidR="00125DE3">
        <w:rPr>
          <w:rFonts w:ascii="Times New Roman" w:hAnsi="Times New Roman" w:cs="Times New Roman"/>
          <w:sz w:val="24"/>
          <w:szCs w:val="24"/>
        </w:rPr>
        <w:t>oms</w:t>
      </w:r>
      <w:r w:rsidRPr="009945F3">
        <w:rPr>
          <w:rFonts w:ascii="Times New Roman" w:hAnsi="Times New Roman" w:cs="Times New Roman"/>
          <w:sz w:val="24"/>
          <w:szCs w:val="24"/>
        </w:rPr>
        <w:t xml:space="preserve"> vertinti asmens įgytas kompetencijas</w:t>
      </w:r>
      <w:r w:rsidR="00125DE3">
        <w:rPr>
          <w:rFonts w:ascii="Times New Roman" w:hAnsi="Times New Roman" w:cs="Times New Roman"/>
          <w:sz w:val="24"/>
          <w:szCs w:val="24"/>
        </w:rPr>
        <w:t xml:space="preserve"> ir jų akreditavimo </w:t>
      </w:r>
      <w:r w:rsidRPr="009945F3">
        <w:rPr>
          <w:rFonts w:ascii="Times New Roman" w:hAnsi="Times New Roman" w:cs="Times New Roman"/>
          <w:sz w:val="24"/>
          <w:szCs w:val="24"/>
        </w:rPr>
        <w:t>tvarkos aprašas</w:t>
      </w:r>
    </w:p>
    <w:p w:rsidR="009945F3" w:rsidRPr="009945F3" w:rsidRDefault="009945F3" w:rsidP="009945F3">
      <w:pPr>
        <w:pStyle w:val="Sraopastraipa"/>
        <w:ind w:left="0" w:firstLine="567"/>
        <w:rPr>
          <w:rFonts w:ascii="Times New Roman" w:hAnsi="Times New Roman" w:cs="Times New Roman"/>
          <w:sz w:val="24"/>
          <w:szCs w:val="24"/>
        </w:rPr>
      </w:pPr>
      <w:r w:rsidRPr="009945F3">
        <w:rPr>
          <w:rFonts w:ascii="Times New Roman" w:hAnsi="Times New Roman" w:cs="Times New Roman"/>
          <w:sz w:val="24"/>
          <w:szCs w:val="24"/>
        </w:rPr>
        <w:t xml:space="preserve">3. </w:t>
      </w:r>
      <w:r w:rsidRPr="00125DE3">
        <w:rPr>
          <w:rFonts w:ascii="Times New Roman" w:hAnsi="Times New Roman" w:cs="Times New Roman"/>
          <w:i/>
          <w:sz w:val="24"/>
          <w:szCs w:val="24"/>
        </w:rPr>
        <w:t>ŠMSM įsakymai</w:t>
      </w:r>
      <w:r w:rsidRPr="009945F3">
        <w:rPr>
          <w:rFonts w:ascii="Times New Roman" w:hAnsi="Times New Roman" w:cs="Times New Roman"/>
          <w:sz w:val="24"/>
          <w:szCs w:val="24"/>
        </w:rPr>
        <w:t xml:space="preserve"> (</w:t>
      </w:r>
      <w:r w:rsidR="006F4DE6">
        <w:rPr>
          <w:rFonts w:ascii="Times New Roman" w:hAnsi="Times New Roman" w:cs="Times New Roman"/>
          <w:sz w:val="24"/>
          <w:szCs w:val="24"/>
        </w:rPr>
        <w:t>6</w:t>
      </w:r>
      <w:r w:rsidRPr="009945F3">
        <w:rPr>
          <w:rFonts w:ascii="Times New Roman" w:hAnsi="Times New Roman" w:cs="Times New Roman"/>
          <w:sz w:val="24"/>
          <w:szCs w:val="24"/>
        </w:rPr>
        <w:t>):</w:t>
      </w:r>
    </w:p>
    <w:p w:rsidR="009945F3" w:rsidRPr="009945F3" w:rsidRDefault="009945F3" w:rsidP="009945F3">
      <w:pPr>
        <w:pStyle w:val="Sraopastraipa"/>
        <w:ind w:left="0" w:firstLine="567"/>
        <w:rPr>
          <w:rFonts w:ascii="Times New Roman" w:hAnsi="Times New Roman" w:cs="Times New Roman"/>
          <w:sz w:val="24"/>
          <w:szCs w:val="24"/>
        </w:rPr>
      </w:pPr>
      <w:r w:rsidRPr="009945F3">
        <w:rPr>
          <w:rFonts w:ascii="Times New Roman" w:hAnsi="Times New Roman" w:cs="Times New Roman"/>
          <w:sz w:val="24"/>
          <w:szCs w:val="24"/>
        </w:rPr>
        <w:t>3.1. Asmens įgytų kompetencijų vertinimo tvarkos aprašas</w:t>
      </w:r>
    </w:p>
    <w:p w:rsidR="009945F3" w:rsidRPr="009945F3" w:rsidRDefault="009945F3" w:rsidP="009945F3">
      <w:pPr>
        <w:pStyle w:val="Sraopastraipa"/>
        <w:ind w:left="0" w:firstLine="567"/>
        <w:rPr>
          <w:rFonts w:ascii="Times New Roman" w:hAnsi="Times New Roman" w:cs="Times New Roman"/>
          <w:sz w:val="24"/>
          <w:szCs w:val="24"/>
        </w:rPr>
      </w:pPr>
      <w:r w:rsidRPr="009945F3">
        <w:rPr>
          <w:rFonts w:ascii="Times New Roman" w:hAnsi="Times New Roman" w:cs="Times New Roman"/>
          <w:sz w:val="24"/>
          <w:szCs w:val="24"/>
        </w:rPr>
        <w:t xml:space="preserve">3.2. </w:t>
      </w:r>
      <w:r w:rsidR="006F4DE6">
        <w:rPr>
          <w:rFonts w:ascii="Times New Roman" w:hAnsi="Times New Roman" w:cs="Times New Roman"/>
          <w:sz w:val="24"/>
          <w:szCs w:val="24"/>
        </w:rPr>
        <w:t>P</w:t>
      </w:r>
      <w:r w:rsidRPr="009945F3">
        <w:rPr>
          <w:rFonts w:ascii="Times New Roman" w:hAnsi="Times New Roman" w:cs="Times New Roman"/>
          <w:sz w:val="24"/>
          <w:szCs w:val="24"/>
        </w:rPr>
        <w:t xml:space="preserve">rofesinio mokymo tvarkos aprašo pakeitimas </w:t>
      </w:r>
    </w:p>
    <w:p w:rsidR="009945F3" w:rsidRPr="007F6888" w:rsidRDefault="009945F3" w:rsidP="009945F3">
      <w:pPr>
        <w:pStyle w:val="Sraopastraipa"/>
        <w:ind w:left="0" w:firstLine="567"/>
        <w:rPr>
          <w:rFonts w:ascii="Times New Roman" w:hAnsi="Times New Roman" w:cs="Times New Roman"/>
          <w:sz w:val="24"/>
          <w:szCs w:val="24"/>
        </w:rPr>
      </w:pPr>
      <w:r w:rsidRPr="007F6888">
        <w:rPr>
          <w:rFonts w:ascii="Times New Roman" w:hAnsi="Times New Roman" w:cs="Times New Roman"/>
          <w:sz w:val="24"/>
          <w:szCs w:val="24"/>
        </w:rPr>
        <w:t>3.</w:t>
      </w:r>
      <w:r w:rsidR="006F4DE6">
        <w:rPr>
          <w:rFonts w:ascii="Times New Roman" w:hAnsi="Times New Roman" w:cs="Times New Roman"/>
          <w:sz w:val="24"/>
          <w:szCs w:val="24"/>
        </w:rPr>
        <w:t>3</w:t>
      </w:r>
      <w:r w:rsidRPr="007F6888">
        <w:rPr>
          <w:rFonts w:ascii="Times New Roman" w:hAnsi="Times New Roman" w:cs="Times New Roman"/>
          <w:sz w:val="24"/>
          <w:szCs w:val="24"/>
        </w:rPr>
        <w:t>. Bendrųjų ir profesinio mokymo planų pakeitimas</w:t>
      </w:r>
    </w:p>
    <w:p w:rsidR="009945F3" w:rsidRPr="007F6888" w:rsidRDefault="009945F3" w:rsidP="009945F3">
      <w:pPr>
        <w:pStyle w:val="Sraopastraipa"/>
        <w:ind w:left="0" w:firstLine="567"/>
        <w:rPr>
          <w:rFonts w:ascii="Times New Roman" w:hAnsi="Times New Roman" w:cs="Times New Roman"/>
          <w:sz w:val="24"/>
          <w:szCs w:val="24"/>
        </w:rPr>
      </w:pPr>
      <w:r w:rsidRPr="007F6888">
        <w:rPr>
          <w:rFonts w:ascii="Times New Roman" w:hAnsi="Times New Roman" w:cs="Times New Roman"/>
          <w:sz w:val="24"/>
          <w:szCs w:val="24"/>
        </w:rPr>
        <w:t>3.</w:t>
      </w:r>
      <w:r w:rsidR="006F4DE6">
        <w:rPr>
          <w:rFonts w:ascii="Times New Roman" w:hAnsi="Times New Roman" w:cs="Times New Roman"/>
          <w:sz w:val="24"/>
          <w:szCs w:val="24"/>
        </w:rPr>
        <w:t>4</w:t>
      </w:r>
      <w:r w:rsidRPr="007F6888">
        <w:rPr>
          <w:rFonts w:ascii="Times New Roman" w:hAnsi="Times New Roman" w:cs="Times New Roman"/>
          <w:sz w:val="24"/>
          <w:szCs w:val="24"/>
        </w:rPr>
        <w:t xml:space="preserve">. </w:t>
      </w:r>
      <w:r w:rsidR="00125DE3" w:rsidRPr="00125DE3">
        <w:rPr>
          <w:rFonts w:ascii="Times New Roman" w:hAnsi="Times New Roman" w:cs="Times New Roman"/>
          <w:sz w:val="24"/>
          <w:szCs w:val="24"/>
        </w:rPr>
        <w:t>Mokymosi formų ir mokymo organizavimo tvarkos aprašo</w:t>
      </w:r>
      <w:r w:rsidRPr="007F6888">
        <w:rPr>
          <w:rFonts w:ascii="Times New Roman" w:hAnsi="Times New Roman" w:cs="Times New Roman"/>
          <w:sz w:val="24"/>
          <w:szCs w:val="24"/>
        </w:rPr>
        <w:t xml:space="preserve"> pakeitimas</w:t>
      </w:r>
    </w:p>
    <w:p w:rsidR="00125DE3" w:rsidRDefault="009945F3" w:rsidP="009945F3">
      <w:pPr>
        <w:pStyle w:val="Sraopastraipa"/>
        <w:ind w:left="0" w:firstLine="567"/>
        <w:rPr>
          <w:rFonts w:ascii="Times New Roman" w:hAnsi="Times New Roman" w:cs="Times New Roman"/>
          <w:sz w:val="24"/>
          <w:szCs w:val="24"/>
        </w:rPr>
      </w:pPr>
      <w:r w:rsidRPr="007F6888">
        <w:rPr>
          <w:rFonts w:ascii="Times New Roman" w:hAnsi="Times New Roman" w:cs="Times New Roman"/>
          <w:sz w:val="24"/>
          <w:szCs w:val="24"/>
        </w:rPr>
        <w:t>3.</w:t>
      </w:r>
      <w:r w:rsidR="006F4DE6">
        <w:rPr>
          <w:rFonts w:ascii="Times New Roman" w:hAnsi="Times New Roman" w:cs="Times New Roman"/>
          <w:sz w:val="24"/>
          <w:szCs w:val="24"/>
        </w:rPr>
        <w:t>5</w:t>
      </w:r>
      <w:r w:rsidRPr="007F6888">
        <w:rPr>
          <w:rFonts w:ascii="Times New Roman" w:hAnsi="Times New Roman" w:cs="Times New Roman"/>
          <w:sz w:val="24"/>
          <w:szCs w:val="24"/>
        </w:rPr>
        <w:t xml:space="preserve">. </w:t>
      </w:r>
      <w:r w:rsidR="00125DE3" w:rsidRPr="00125DE3">
        <w:rPr>
          <w:rFonts w:ascii="Times New Roman" w:hAnsi="Times New Roman" w:cs="Times New Roman"/>
          <w:color w:val="000000"/>
          <w:sz w:val="24"/>
          <w:szCs w:val="24"/>
        </w:rPr>
        <w:t>Reikalavimų profesinio mokymo sutartims ir jų registravimo tvarkos aprašo</w:t>
      </w:r>
      <w:r w:rsidRPr="007F6888">
        <w:rPr>
          <w:rFonts w:ascii="Times New Roman" w:hAnsi="Times New Roman" w:cs="Times New Roman"/>
          <w:sz w:val="24"/>
          <w:szCs w:val="24"/>
        </w:rPr>
        <w:t xml:space="preserve"> </w:t>
      </w:r>
      <w:r w:rsidR="00125DE3">
        <w:rPr>
          <w:rFonts w:ascii="Times New Roman" w:hAnsi="Times New Roman" w:cs="Times New Roman"/>
          <w:sz w:val="24"/>
          <w:szCs w:val="24"/>
        </w:rPr>
        <w:t>pakeitimas</w:t>
      </w:r>
    </w:p>
    <w:p w:rsidR="00D2656F" w:rsidRPr="007F6888" w:rsidRDefault="009945F3" w:rsidP="009945F3">
      <w:pPr>
        <w:pStyle w:val="Sraopastraipa"/>
        <w:ind w:left="0" w:firstLine="567"/>
        <w:rPr>
          <w:rFonts w:ascii="Times New Roman" w:hAnsi="Times New Roman" w:cs="Times New Roman"/>
          <w:sz w:val="24"/>
          <w:szCs w:val="24"/>
        </w:rPr>
      </w:pPr>
      <w:r w:rsidRPr="007F6888">
        <w:rPr>
          <w:rFonts w:ascii="Times New Roman" w:hAnsi="Times New Roman" w:cs="Times New Roman"/>
          <w:sz w:val="24"/>
          <w:szCs w:val="24"/>
        </w:rPr>
        <w:t>3.</w:t>
      </w:r>
      <w:r w:rsidR="006F4DE6">
        <w:rPr>
          <w:rFonts w:ascii="Times New Roman" w:hAnsi="Times New Roman" w:cs="Times New Roman"/>
          <w:sz w:val="24"/>
          <w:szCs w:val="24"/>
        </w:rPr>
        <w:t>6</w:t>
      </w:r>
      <w:r w:rsidRPr="007F6888">
        <w:rPr>
          <w:rFonts w:ascii="Times New Roman" w:hAnsi="Times New Roman" w:cs="Times New Roman"/>
          <w:sz w:val="24"/>
          <w:szCs w:val="24"/>
        </w:rPr>
        <w:t>. Profesinio mokymo teikėjų ir jų įgyvendinamų profesinio mokymo programų išo</w:t>
      </w:r>
      <w:r w:rsidR="00125DE3">
        <w:rPr>
          <w:rFonts w:ascii="Times New Roman" w:hAnsi="Times New Roman" w:cs="Times New Roman"/>
          <w:sz w:val="24"/>
          <w:szCs w:val="24"/>
        </w:rPr>
        <w:t>rinio vertinimo tvarkos aprašas</w:t>
      </w:r>
    </w:p>
    <w:p w:rsidR="009945F3" w:rsidRDefault="009945F3">
      <w:pPr>
        <w:rPr>
          <w:rFonts w:ascii="Times New Roman" w:hAnsi="Times New Roman" w:cs="Times New Roman"/>
          <w:b/>
        </w:rPr>
      </w:pPr>
      <w:r>
        <w:rPr>
          <w:rFonts w:ascii="Times New Roman" w:hAnsi="Times New Roman" w:cs="Times New Roman"/>
          <w:b/>
        </w:rPr>
        <w:br w:type="page"/>
      </w:r>
    </w:p>
    <w:p w:rsidR="00C77C56" w:rsidRPr="00C77C56" w:rsidRDefault="00C77C56" w:rsidP="00C77C56">
      <w:pPr>
        <w:pStyle w:val="Sraopastraipa"/>
        <w:ind w:left="0"/>
        <w:jc w:val="center"/>
        <w:rPr>
          <w:rFonts w:ascii="Times New Roman" w:hAnsi="Times New Roman" w:cs="Times New Roman"/>
          <w:b/>
        </w:rPr>
      </w:pPr>
      <w:r>
        <w:rPr>
          <w:rFonts w:ascii="Times New Roman" w:hAnsi="Times New Roman" w:cs="Times New Roman"/>
          <w:b/>
        </w:rPr>
        <w:lastRenderedPageBreak/>
        <w:t xml:space="preserve">PAMEISTRYSTĖS </w:t>
      </w:r>
      <w:r w:rsidR="00326A29">
        <w:rPr>
          <w:rFonts w:ascii="Times New Roman" w:hAnsi="Times New Roman" w:cs="Times New Roman"/>
          <w:b/>
        </w:rPr>
        <w:t>FINANSINĖS PASKATOS</w:t>
      </w:r>
    </w:p>
    <w:p w:rsidR="00C77C56" w:rsidRPr="00C77C56" w:rsidRDefault="00C77C56" w:rsidP="00505B73">
      <w:pPr>
        <w:pStyle w:val="Sraopastraipa"/>
        <w:rPr>
          <w:rFonts w:ascii="Times New Roman" w:hAnsi="Times New Roman" w:cs="Times New Roman"/>
          <w:sz w:val="24"/>
          <w:szCs w:val="24"/>
        </w:rPr>
      </w:pPr>
    </w:p>
    <w:p w:rsidR="00234F5E" w:rsidRPr="00326A29" w:rsidRDefault="00234F5E" w:rsidP="00326A29">
      <w:pPr>
        <w:tabs>
          <w:tab w:val="left" w:pos="709"/>
        </w:tabs>
        <w:ind w:firstLine="567"/>
        <w:jc w:val="both"/>
        <w:rPr>
          <w:rFonts w:ascii="Times New Roman" w:hAnsi="Times New Roman" w:cs="Times New Roman"/>
          <w:sz w:val="24"/>
          <w:szCs w:val="24"/>
        </w:rPr>
      </w:pPr>
      <w:r w:rsidRPr="00326A29">
        <w:rPr>
          <w:rFonts w:ascii="Times New Roman" w:hAnsi="Times New Roman" w:cs="Times New Roman"/>
          <w:sz w:val="24"/>
          <w:szCs w:val="24"/>
        </w:rPr>
        <w:t xml:space="preserve">Galimi du </w:t>
      </w:r>
      <w:r w:rsidR="00326A29">
        <w:rPr>
          <w:rFonts w:ascii="Times New Roman" w:hAnsi="Times New Roman" w:cs="Times New Roman"/>
          <w:sz w:val="24"/>
          <w:szCs w:val="24"/>
        </w:rPr>
        <w:t xml:space="preserve">finansinių paskatų modeliai, kurie padėtų įveiklinti aukščiau pristatytą pameistrystės modelį: A – stipendijų besimokantiesiems ir B – subsidijų darbdaviams. Šių modelių analizė pateikta lentelėje: </w:t>
      </w:r>
    </w:p>
    <w:tbl>
      <w:tblPr>
        <w:tblW w:w="9634" w:type="dxa"/>
        <w:tblBorders>
          <w:top w:val="single" w:sz="4" w:space="0" w:color="0FB273"/>
          <w:left w:val="single" w:sz="4" w:space="0" w:color="0FB273"/>
          <w:bottom w:val="single" w:sz="4" w:space="0" w:color="0FB273"/>
          <w:right w:val="single" w:sz="4" w:space="0" w:color="0FB273"/>
          <w:insideH w:val="single" w:sz="4" w:space="0" w:color="0FB273"/>
          <w:insideV w:val="single" w:sz="4" w:space="0" w:color="0FB273"/>
        </w:tblBorders>
        <w:tblCellMar>
          <w:left w:w="0" w:type="dxa"/>
          <w:right w:w="0" w:type="dxa"/>
        </w:tblCellMar>
        <w:tblLook w:val="0420" w:firstRow="1" w:lastRow="0" w:firstColumn="0" w:lastColumn="0" w:noHBand="0" w:noVBand="1"/>
      </w:tblPr>
      <w:tblGrid>
        <w:gridCol w:w="2552"/>
        <w:gridCol w:w="3541"/>
        <w:gridCol w:w="3541"/>
      </w:tblGrid>
      <w:tr w:rsidR="00234F5E" w:rsidRPr="00234F5E" w:rsidTr="00234F5E">
        <w:trPr>
          <w:trHeight w:val="584"/>
        </w:trPr>
        <w:tc>
          <w:tcPr>
            <w:tcW w:w="2552" w:type="dxa"/>
            <w:shd w:val="clear" w:color="auto" w:fill="0FB271"/>
            <w:tcMar>
              <w:top w:w="72" w:type="dxa"/>
              <w:left w:w="144" w:type="dxa"/>
              <w:bottom w:w="72" w:type="dxa"/>
              <w:right w:w="144" w:type="dxa"/>
            </w:tcMar>
            <w:vAlign w:val="center"/>
            <w:hideMark/>
          </w:tcPr>
          <w:p w:rsidR="00234F5E" w:rsidRPr="00234F5E" w:rsidRDefault="00234F5E" w:rsidP="00234F5E">
            <w:pPr>
              <w:spacing w:after="0" w:line="240" w:lineRule="auto"/>
              <w:rPr>
                <w:rFonts w:ascii="Times New Roman" w:hAnsi="Times New Roman" w:cs="Times New Roman"/>
                <w:b/>
                <w:color w:val="404040" w:themeColor="text1" w:themeTint="BF"/>
              </w:rPr>
            </w:pPr>
            <w:r w:rsidRPr="00234F5E">
              <w:rPr>
                <w:rFonts w:ascii="Times New Roman" w:hAnsi="Times New Roman" w:cs="Times New Roman"/>
                <w:b/>
                <w:color w:val="404040" w:themeColor="text1" w:themeTint="BF"/>
              </w:rPr>
              <w:t>Modeliai</w:t>
            </w:r>
          </w:p>
        </w:tc>
        <w:tc>
          <w:tcPr>
            <w:tcW w:w="3541" w:type="dxa"/>
            <w:shd w:val="clear" w:color="auto" w:fill="A3DDFF"/>
            <w:tcMar>
              <w:top w:w="72" w:type="dxa"/>
              <w:left w:w="144" w:type="dxa"/>
              <w:bottom w:w="72" w:type="dxa"/>
              <w:right w:w="144" w:type="dxa"/>
            </w:tcMar>
            <w:vAlign w:val="center"/>
            <w:hideMark/>
          </w:tcPr>
          <w:p w:rsidR="00234F5E" w:rsidRPr="00234F5E" w:rsidRDefault="00234F5E" w:rsidP="00234F5E">
            <w:pPr>
              <w:spacing w:after="0" w:line="240" w:lineRule="auto"/>
              <w:rPr>
                <w:rFonts w:ascii="Times New Roman" w:hAnsi="Times New Roman" w:cs="Times New Roman"/>
                <w:color w:val="404040" w:themeColor="text1" w:themeTint="BF"/>
                <w:u w:val="single"/>
              </w:rPr>
            </w:pPr>
            <w:r w:rsidRPr="00234F5E">
              <w:rPr>
                <w:rFonts w:ascii="Times New Roman" w:hAnsi="Times New Roman" w:cs="Times New Roman"/>
                <w:b/>
                <w:color w:val="404040" w:themeColor="text1" w:themeTint="BF"/>
                <w:u w:val="single"/>
              </w:rPr>
              <w:t>A alternatyva</w:t>
            </w:r>
          </w:p>
          <w:p w:rsidR="00234F5E" w:rsidRPr="00234F5E" w:rsidRDefault="00234F5E" w:rsidP="00234F5E">
            <w:pPr>
              <w:spacing w:after="0" w:line="240" w:lineRule="auto"/>
              <w:rPr>
                <w:rFonts w:ascii="Times New Roman" w:hAnsi="Times New Roman" w:cs="Times New Roman"/>
                <w:color w:val="404040" w:themeColor="text1" w:themeTint="BF"/>
              </w:rPr>
            </w:pPr>
            <w:r w:rsidRPr="00234F5E">
              <w:rPr>
                <w:rFonts w:ascii="Times New Roman" w:hAnsi="Times New Roman" w:cs="Times New Roman"/>
                <w:color w:val="404040" w:themeColor="text1" w:themeTint="BF"/>
              </w:rPr>
              <w:t>Stipe</w:t>
            </w:r>
            <w:r w:rsidR="00326A29">
              <w:rPr>
                <w:rFonts w:ascii="Times New Roman" w:hAnsi="Times New Roman" w:cs="Times New Roman"/>
                <w:color w:val="404040" w:themeColor="text1" w:themeTint="BF"/>
              </w:rPr>
              <w:t>ndijų besimokantiesiems modelis</w:t>
            </w:r>
          </w:p>
        </w:tc>
        <w:tc>
          <w:tcPr>
            <w:tcW w:w="3541" w:type="dxa"/>
            <w:shd w:val="clear" w:color="auto" w:fill="A3DDFF"/>
            <w:tcMar>
              <w:top w:w="72" w:type="dxa"/>
              <w:left w:w="144" w:type="dxa"/>
              <w:bottom w:w="72" w:type="dxa"/>
              <w:right w:w="144" w:type="dxa"/>
            </w:tcMar>
            <w:vAlign w:val="center"/>
            <w:hideMark/>
          </w:tcPr>
          <w:p w:rsidR="00234F5E" w:rsidRPr="00234F5E" w:rsidRDefault="00234F5E" w:rsidP="00234F5E">
            <w:pPr>
              <w:spacing w:after="0" w:line="240" w:lineRule="auto"/>
              <w:rPr>
                <w:rFonts w:ascii="Times New Roman" w:hAnsi="Times New Roman" w:cs="Times New Roman"/>
                <w:color w:val="404040" w:themeColor="text1" w:themeTint="BF"/>
              </w:rPr>
            </w:pPr>
            <w:r w:rsidRPr="00234F5E">
              <w:rPr>
                <w:rFonts w:ascii="Times New Roman" w:hAnsi="Times New Roman" w:cs="Times New Roman"/>
                <w:b/>
                <w:color w:val="404040" w:themeColor="text1" w:themeTint="BF"/>
                <w:u w:val="single"/>
              </w:rPr>
              <w:t>B alternatyva</w:t>
            </w:r>
          </w:p>
          <w:p w:rsidR="00234F5E" w:rsidRPr="00234F5E" w:rsidRDefault="00326A29" w:rsidP="00234F5E">
            <w:pPr>
              <w:spacing w:after="0" w:line="240" w:lineRule="auto"/>
              <w:rPr>
                <w:rFonts w:ascii="Times New Roman" w:hAnsi="Times New Roman" w:cs="Times New Roman"/>
                <w:color w:val="404040" w:themeColor="text1" w:themeTint="BF"/>
              </w:rPr>
            </w:pPr>
            <w:r>
              <w:rPr>
                <w:rFonts w:ascii="Times New Roman" w:hAnsi="Times New Roman" w:cs="Times New Roman"/>
                <w:color w:val="404040" w:themeColor="text1" w:themeTint="BF"/>
              </w:rPr>
              <w:t>Subsidijų darbdaviams modelis</w:t>
            </w:r>
          </w:p>
        </w:tc>
      </w:tr>
      <w:tr w:rsidR="00326A29" w:rsidRPr="00234F5E" w:rsidTr="00234F5E">
        <w:trPr>
          <w:trHeight w:val="584"/>
        </w:trPr>
        <w:tc>
          <w:tcPr>
            <w:tcW w:w="2552" w:type="dxa"/>
            <w:shd w:val="clear" w:color="auto" w:fill="auto"/>
            <w:tcMar>
              <w:top w:w="72" w:type="dxa"/>
              <w:left w:w="144" w:type="dxa"/>
              <w:bottom w:w="72" w:type="dxa"/>
              <w:right w:w="144" w:type="dxa"/>
            </w:tcMar>
            <w:vAlign w:val="center"/>
          </w:tcPr>
          <w:p w:rsidR="00326A29" w:rsidRPr="009945F3" w:rsidRDefault="00326A29" w:rsidP="00234F5E">
            <w:pPr>
              <w:spacing w:after="0" w:line="240" w:lineRule="auto"/>
              <w:rPr>
                <w:rFonts w:ascii="Times New Roman" w:hAnsi="Times New Roman" w:cs="Times New Roman"/>
                <w:b/>
              </w:rPr>
            </w:pPr>
            <w:r w:rsidRPr="009945F3">
              <w:rPr>
                <w:rFonts w:ascii="Times New Roman" w:hAnsi="Times New Roman" w:cs="Times New Roman"/>
                <w:b/>
              </w:rPr>
              <w:t>Tikslinė grupė</w:t>
            </w:r>
          </w:p>
        </w:tc>
        <w:tc>
          <w:tcPr>
            <w:tcW w:w="3541" w:type="dxa"/>
            <w:shd w:val="clear" w:color="auto" w:fill="auto"/>
            <w:tcMar>
              <w:top w:w="72" w:type="dxa"/>
              <w:left w:w="144" w:type="dxa"/>
              <w:bottom w:w="72" w:type="dxa"/>
              <w:right w:w="144" w:type="dxa"/>
            </w:tcMar>
          </w:tcPr>
          <w:p w:rsidR="00326A29" w:rsidRPr="009945F3" w:rsidRDefault="00326A29" w:rsidP="00234F5E">
            <w:pPr>
              <w:spacing w:after="0" w:line="240" w:lineRule="auto"/>
              <w:rPr>
                <w:rFonts w:ascii="Times New Roman" w:hAnsi="Times New Roman" w:cs="Times New Roman"/>
              </w:rPr>
            </w:pPr>
            <w:r w:rsidRPr="009945F3">
              <w:rPr>
                <w:rFonts w:ascii="Times New Roman" w:hAnsi="Times New Roman" w:cs="Times New Roman"/>
              </w:rPr>
              <w:t>Bedarbiai</w:t>
            </w:r>
          </w:p>
          <w:p w:rsidR="00326A29" w:rsidRPr="009945F3" w:rsidRDefault="00326A29" w:rsidP="00234F5E">
            <w:pPr>
              <w:spacing w:after="0" w:line="240" w:lineRule="auto"/>
              <w:rPr>
                <w:rFonts w:ascii="Times New Roman" w:hAnsi="Times New Roman" w:cs="Times New Roman"/>
              </w:rPr>
            </w:pPr>
            <w:r w:rsidRPr="009945F3">
              <w:rPr>
                <w:rFonts w:ascii="Times New Roman" w:hAnsi="Times New Roman" w:cs="Times New Roman"/>
              </w:rPr>
              <w:t>Užimti asmenys</w:t>
            </w:r>
          </w:p>
          <w:p w:rsidR="00326A29" w:rsidRPr="009945F3" w:rsidRDefault="00326A29" w:rsidP="00234F5E">
            <w:pPr>
              <w:spacing w:after="0" w:line="240" w:lineRule="auto"/>
              <w:rPr>
                <w:rFonts w:ascii="Times New Roman" w:hAnsi="Times New Roman" w:cs="Times New Roman"/>
              </w:rPr>
            </w:pPr>
            <w:r w:rsidRPr="009945F3">
              <w:rPr>
                <w:rFonts w:ascii="Times New Roman" w:hAnsi="Times New Roman" w:cs="Times New Roman"/>
              </w:rPr>
              <w:t>Besimokantys asmenys</w:t>
            </w:r>
          </w:p>
        </w:tc>
        <w:tc>
          <w:tcPr>
            <w:tcW w:w="3541" w:type="dxa"/>
            <w:shd w:val="clear" w:color="auto" w:fill="auto"/>
            <w:tcMar>
              <w:top w:w="72" w:type="dxa"/>
              <w:left w:w="144" w:type="dxa"/>
              <w:bottom w:w="72" w:type="dxa"/>
              <w:right w:w="144" w:type="dxa"/>
            </w:tcMar>
            <w:vAlign w:val="center"/>
          </w:tcPr>
          <w:p w:rsidR="00326A29" w:rsidRPr="009945F3" w:rsidRDefault="00326A29" w:rsidP="00326A29">
            <w:pPr>
              <w:spacing w:after="0" w:line="240" w:lineRule="auto"/>
              <w:rPr>
                <w:rFonts w:ascii="Times New Roman" w:hAnsi="Times New Roman" w:cs="Times New Roman"/>
              </w:rPr>
            </w:pPr>
            <w:r w:rsidRPr="009945F3">
              <w:rPr>
                <w:rFonts w:ascii="Times New Roman" w:hAnsi="Times New Roman" w:cs="Times New Roman"/>
              </w:rPr>
              <w:t>Bedarbiai</w:t>
            </w:r>
          </w:p>
          <w:p w:rsidR="00326A29" w:rsidRPr="009945F3" w:rsidRDefault="00326A29" w:rsidP="00326A29">
            <w:pPr>
              <w:spacing w:after="0" w:line="240" w:lineRule="auto"/>
              <w:rPr>
                <w:rFonts w:ascii="Times New Roman" w:hAnsi="Times New Roman" w:cs="Times New Roman"/>
              </w:rPr>
            </w:pPr>
            <w:r w:rsidRPr="009945F3">
              <w:rPr>
                <w:rFonts w:ascii="Times New Roman" w:hAnsi="Times New Roman" w:cs="Times New Roman"/>
              </w:rPr>
              <w:t>Užimti asmenys</w:t>
            </w:r>
          </w:p>
          <w:p w:rsidR="00326A29" w:rsidRPr="009945F3" w:rsidRDefault="00326A29" w:rsidP="00326A29">
            <w:pPr>
              <w:pStyle w:val="Sraopastraipa"/>
              <w:tabs>
                <w:tab w:val="left" w:pos="192"/>
              </w:tabs>
              <w:spacing w:after="0" w:line="240" w:lineRule="auto"/>
              <w:ind w:left="50"/>
              <w:rPr>
                <w:rFonts w:ascii="Times New Roman" w:hAnsi="Times New Roman" w:cs="Times New Roman"/>
                <w:b/>
              </w:rPr>
            </w:pPr>
            <w:r w:rsidRPr="009945F3">
              <w:rPr>
                <w:rFonts w:ascii="Times New Roman" w:hAnsi="Times New Roman" w:cs="Times New Roman"/>
              </w:rPr>
              <w:t>Besimokantys asmenys</w:t>
            </w:r>
          </w:p>
        </w:tc>
      </w:tr>
      <w:tr w:rsidR="00234F5E" w:rsidRPr="00234F5E" w:rsidTr="00234F5E">
        <w:trPr>
          <w:trHeight w:val="584"/>
        </w:trPr>
        <w:tc>
          <w:tcPr>
            <w:tcW w:w="2552" w:type="dxa"/>
            <w:shd w:val="clear" w:color="auto" w:fill="auto"/>
            <w:tcMar>
              <w:top w:w="72" w:type="dxa"/>
              <w:left w:w="144" w:type="dxa"/>
              <w:bottom w:w="72" w:type="dxa"/>
              <w:right w:w="144" w:type="dxa"/>
            </w:tcMar>
            <w:vAlign w:val="center"/>
          </w:tcPr>
          <w:p w:rsidR="00234F5E" w:rsidRPr="009945F3" w:rsidRDefault="00234F5E" w:rsidP="00234F5E">
            <w:pPr>
              <w:spacing w:after="0" w:line="240" w:lineRule="auto"/>
              <w:rPr>
                <w:rFonts w:ascii="Times New Roman" w:hAnsi="Times New Roman" w:cs="Times New Roman"/>
              </w:rPr>
            </w:pPr>
            <w:r w:rsidRPr="009945F3">
              <w:rPr>
                <w:rFonts w:ascii="Times New Roman" w:hAnsi="Times New Roman" w:cs="Times New Roman"/>
              </w:rPr>
              <w:t>Alternatyvai įgyvendinti reikalingi teisės aktų pakeitimai (SADM, UT, SODRA)</w:t>
            </w:r>
          </w:p>
        </w:tc>
        <w:tc>
          <w:tcPr>
            <w:tcW w:w="3541" w:type="dxa"/>
            <w:shd w:val="clear" w:color="auto" w:fill="auto"/>
            <w:tcMar>
              <w:top w:w="72" w:type="dxa"/>
              <w:left w:w="144" w:type="dxa"/>
              <w:bottom w:w="72" w:type="dxa"/>
              <w:right w:w="144" w:type="dxa"/>
            </w:tcMar>
          </w:tcPr>
          <w:p w:rsidR="00234F5E" w:rsidRPr="009945F3" w:rsidRDefault="00234F5E" w:rsidP="00234F5E">
            <w:pPr>
              <w:spacing w:after="0" w:line="240" w:lineRule="auto"/>
              <w:rPr>
                <w:rFonts w:ascii="Times New Roman" w:hAnsi="Times New Roman" w:cs="Times New Roman"/>
              </w:rPr>
            </w:pPr>
            <w:r w:rsidRPr="009945F3">
              <w:rPr>
                <w:rFonts w:ascii="Times New Roman" w:hAnsi="Times New Roman" w:cs="Times New Roman"/>
              </w:rPr>
              <w:t>Darbo kodeksas</w:t>
            </w:r>
          </w:p>
          <w:p w:rsidR="00234F5E" w:rsidRPr="009945F3" w:rsidRDefault="00234F5E" w:rsidP="00234F5E">
            <w:pPr>
              <w:spacing w:after="0" w:line="240" w:lineRule="auto"/>
              <w:rPr>
                <w:rFonts w:ascii="Times New Roman" w:hAnsi="Times New Roman" w:cs="Times New Roman"/>
              </w:rPr>
            </w:pPr>
          </w:p>
          <w:p w:rsidR="00234F5E" w:rsidRPr="009945F3" w:rsidRDefault="00234F5E" w:rsidP="00234F5E">
            <w:pPr>
              <w:spacing w:after="0" w:line="240" w:lineRule="auto"/>
              <w:rPr>
                <w:rFonts w:ascii="Times New Roman" w:hAnsi="Times New Roman" w:cs="Times New Roman"/>
              </w:rPr>
            </w:pPr>
            <w:r w:rsidRPr="009945F3">
              <w:rPr>
                <w:rFonts w:ascii="Times New Roman" w:hAnsi="Times New Roman" w:cs="Times New Roman"/>
              </w:rPr>
              <w:t>Užimtumo įstatymas</w:t>
            </w:r>
          </w:p>
          <w:p w:rsidR="00234F5E" w:rsidRPr="009945F3" w:rsidRDefault="00234F5E" w:rsidP="00234F5E">
            <w:pPr>
              <w:spacing w:after="0" w:line="240" w:lineRule="auto"/>
              <w:rPr>
                <w:rFonts w:ascii="Times New Roman" w:hAnsi="Times New Roman" w:cs="Times New Roman"/>
              </w:rPr>
            </w:pPr>
          </w:p>
          <w:p w:rsidR="00234F5E" w:rsidRPr="009945F3" w:rsidRDefault="00234F5E" w:rsidP="00234F5E">
            <w:pPr>
              <w:spacing w:after="0" w:line="240" w:lineRule="auto"/>
              <w:rPr>
                <w:rFonts w:ascii="Times New Roman" w:hAnsi="Times New Roman" w:cs="Times New Roman"/>
              </w:rPr>
            </w:pPr>
            <w:r w:rsidRPr="009945F3">
              <w:rPr>
                <w:rFonts w:ascii="Times New Roman" w:hAnsi="Times New Roman" w:cs="Times New Roman"/>
              </w:rPr>
              <w:t>Užimtumo rėmimo priemonių įgyvendinimo sąlygų ir tvarkos aprašas</w:t>
            </w:r>
          </w:p>
          <w:p w:rsidR="00234F5E" w:rsidRPr="009945F3" w:rsidRDefault="00234F5E" w:rsidP="00234F5E">
            <w:pPr>
              <w:spacing w:after="0" w:line="240" w:lineRule="auto"/>
              <w:rPr>
                <w:rFonts w:ascii="Times New Roman" w:hAnsi="Times New Roman" w:cs="Times New Roman"/>
              </w:rPr>
            </w:pPr>
          </w:p>
          <w:p w:rsidR="00234F5E" w:rsidRPr="009945F3" w:rsidRDefault="00234F5E" w:rsidP="00234F5E">
            <w:pPr>
              <w:spacing w:after="0" w:line="240" w:lineRule="auto"/>
              <w:rPr>
                <w:rFonts w:ascii="Times New Roman" w:hAnsi="Times New Roman" w:cs="Times New Roman"/>
              </w:rPr>
            </w:pPr>
            <w:r w:rsidRPr="009945F3">
              <w:rPr>
                <w:rFonts w:ascii="Times New Roman" w:hAnsi="Times New Roman" w:cs="Times New Roman"/>
              </w:rPr>
              <w:t>Profesinio mokymo įstatymas ir įgyvendinamieji teisės aktai</w:t>
            </w:r>
          </w:p>
          <w:p w:rsidR="00234F5E" w:rsidRPr="009945F3" w:rsidRDefault="00234F5E" w:rsidP="00234F5E">
            <w:pPr>
              <w:spacing w:after="0" w:line="240" w:lineRule="auto"/>
              <w:rPr>
                <w:rFonts w:ascii="Times New Roman" w:hAnsi="Times New Roman" w:cs="Times New Roman"/>
              </w:rPr>
            </w:pPr>
          </w:p>
          <w:p w:rsidR="00234F5E" w:rsidRPr="009945F3" w:rsidRDefault="00234F5E" w:rsidP="00234F5E">
            <w:pPr>
              <w:spacing w:after="0" w:line="240" w:lineRule="auto"/>
              <w:rPr>
                <w:rFonts w:ascii="Times New Roman" w:hAnsi="Times New Roman" w:cs="Times New Roman"/>
              </w:rPr>
            </w:pPr>
            <w:r w:rsidRPr="009945F3">
              <w:rPr>
                <w:rFonts w:ascii="Times New Roman" w:hAnsi="Times New Roman" w:cs="Times New Roman"/>
              </w:rPr>
              <w:t>EIM įgyvendinamieji teisės aktai</w:t>
            </w:r>
          </w:p>
          <w:p w:rsidR="00234F5E" w:rsidRPr="009945F3" w:rsidRDefault="00234F5E" w:rsidP="00234F5E">
            <w:pPr>
              <w:spacing w:after="0" w:line="240" w:lineRule="auto"/>
              <w:rPr>
                <w:rFonts w:ascii="Times New Roman" w:hAnsi="Times New Roman" w:cs="Times New Roman"/>
              </w:rPr>
            </w:pPr>
          </w:p>
          <w:p w:rsidR="009945F3" w:rsidRPr="009945F3" w:rsidRDefault="00234F5E" w:rsidP="009945F3">
            <w:pPr>
              <w:spacing w:after="0" w:line="240" w:lineRule="auto"/>
              <w:rPr>
                <w:rFonts w:ascii="Times New Roman" w:hAnsi="Times New Roman" w:cs="Times New Roman"/>
              </w:rPr>
            </w:pPr>
            <w:r w:rsidRPr="009945F3">
              <w:rPr>
                <w:rFonts w:ascii="Times New Roman" w:hAnsi="Times New Roman" w:cs="Times New Roman"/>
              </w:rPr>
              <w:t xml:space="preserve">Lietuvos Respublikos švietimo ir mokslo ministro 2017 m. gegužės 17 d. įsakymas Nr. V-373 „Dėl Asmenų, pageidaujančių mokytis pagal pirminio arba tęstinio profesinio mokymo programas, bendrojo priėmimo į valstybinę ar savivaldybės arba nevalstybinę profesinio mokymo įstaigą tvarkos aprašo patvirtinimo“ </w:t>
            </w:r>
            <w:r w:rsidRPr="009945F3">
              <w:rPr>
                <w:rFonts w:ascii="Times New Roman" w:hAnsi="Times New Roman" w:cs="Times New Roman"/>
              </w:rPr>
              <w:br/>
            </w:r>
            <w:r w:rsidRPr="009945F3">
              <w:rPr>
                <w:rFonts w:ascii="Times New Roman" w:hAnsi="Times New Roman" w:cs="Times New Roman"/>
              </w:rPr>
              <w:br/>
            </w:r>
            <w:r w:rsidR="009945F3">
              <w:rPr>
                <w:rFonts w:ascii="Times New Roman" w:hAnsi="Times New Roman" w:cs="Times New Roman"/>
              </w:rPr>
              <w:t>T</w:t>
            </w:r>
            <w:r w:rsidR="009945F3" w:rsidRPr="009945F3">
              <w:rPr>
                <w:rFonts w:ascii="Times New Roman" w:hAnsi="Times New Roman" w:cs="Times New Roman"/>
              </w:rPr>
              <w:t>eisės aktai, reikalin</w:t>
            </w:r>
            <w:r w:rsidR="009945F3">
              <w:rPr>
                <w:rFonts w:ascii="Times New Roman" w:hAnsi="Times New Roman" w:cs="Times New Roman"/>
              </w:rPr>
              <w:t>g</w:t>
            </w:r>
            <w:r w:rsidR="009945F3" w:rsidRPr="009945F3">
              <w:rPr>
                <w:rFonts w:ascii="Times New Roman" w:hAnsi="Times New Roman" w:cs="Times New Roman"/>
              </w:rPr>
              <w:t>i pameistrystės modeliui įgyvendinti (3 LRV nutarimai ir 7 ŠMSM įsakymai)</w:t>
            </w:r>
          </w:p>
          <w:p w:rsidR="00234F5E" w:rsidRPr="009945F3" w:rsidRDefault="00234F5E" w:rsidP="009945F3">
            <w:pPr>
              <w:spacing w:after="0" w:line="240" w:lineRule="auto"/>
              <w:rPr>
                <w:rFonts w:ascii="Times New Roman" w:hAnsi="Times New Roman" w:cs="Times New Roman"/>
              </w:rPr>
            </w:pPr>
          </w:p>
        </w:tc>
        <w:tc>
          <w:tcPr>
            <w:tcW w:w="3541" w:type="dxa"/>
            <w:shd w:val="clear" w:color="auto" w:fill="auto"/>
            <w:tcMar>
              <w:top w:w="72" w:type="dxa"/>
              <w:left w:w="144" w:type="dxa"/>
              <w:bottom w:w="72" w:type="dxa"/>
              <w:right w:w="144" w:type="dxa"/>
            </w:tcMar>
            <w:vAlign w:val="center"/>
          </w:tcPr>
          <w:p w:rsidR="00234F5E" w:rsidRPr="009945F3" w:rsidRDefault="00234F5E" w:rsidP="00326A29">
            <w:pPr>
              <w:tabs>
                <w:tab w:val="left" w:pos="192"/>
              </w:tabs>
              <w:spacing w:after="0" w:line="240" w:lineRule="auto"/>
              <w:rPr>
                <w:rFonts w:ascii="Times New Roman" w:hAnsi="Times New Roman" w:cs="Times New Roman"/>
              </w:rPr>
            </w:pPr>
            <w:r w:rsidRPr="009945F3">
              <w:rPr>
                <w:rFonts w:ascii="Times New Roman" w:hAnsi="Times New Roman" w:cs="Times New Roman"/>
              </w:rPr>
              <w:t>Užimtumo įstatymas</w:t>
            </w:r>
            <w:r w:rsidR="00326A29" w:rsidRPr="009945F3">
              <w:rPr>
                <w:rFonts w:ascii="Times New Roman" w:hAnsi="Times New Roman" w:cs="Times New Roman"/>
              </w:rPr>
              <w:t xml:space="preserve"> ir </w:t>
            </w:r>
            <w:r w:rsidRPr="009945F3">
              <w:rPr>
                <w:rFonts w:ascii="Times New Roman" w:hAnsi="Times New Roman" w:cs="Times New Roman"/>
                <w:bCs/>
              </w:rPr>
              <w:t>Užimtumo rėmimo priemonių įgyvendinimo sąlygų ir tvarkos aprašas</w:t>
            </w:r>
            <w:r w:rsidR="00326A29" w:rsidRPr="009945F3">
              <w:rPr>
                <w:rFonts w:ascii="Times New Roman" w:hAnsi="Times New Roman" w:cs="Times New Roman"/>
                <w:bCs/>
              </w:rPr>
              <w:t>, jei subsidijų mokėjimą administruotų Užimtumo tarnyba (p</w:t>
            </w:r>
            <w:r w:rsidRPr="009945F3">
              <w:rPr>
                <w:rFonts w:ascii="Times New Roman" w:hAnsi="Times New Roman" w:cs="Times New Roman"/>
              </w:rPr>
              <w:t>agal galiojantį Užimtumo įstatymą Užimtumo tarnyba darbdaviui kompensuoja 40 proc. darbo užmokesčio</w:t>
            </w:r>
            <w:r w:rsidR="00D207A6" w:rsidRPr="009945F3">
              <w:rPr>
                <w:rFonts w:ascii="Times New Roman" w:hAnsi="Times New Roman" w:cs="Times New Roman"/>
              </w:rPr>
              <w:t xml:space="preserve"> </w:t>
            </w:r>
            <w:r w:rsidRPr="009945F3">
              <w:rPr>
                <w:rFonts w:ascii="Times New Roman" w:hAnsi="Times New Roman" w:cs="Times New Roman"/>
              </w:rPr>
              <w:t>+</w:t>
            </w:r>
            <w:r w:rsidR="00D207A6" w:rsidRPr="009945F3">
              <w:rPr>
                <w:rFonts w:ascii="Times New Roman" w:hAnsi="Times New Roman" w:cs="Times New Roman"/>
              </w:rPr>
              <w:t xml:space="preserve"> </w:t>
            </w:r>
            <w:r w:rsidRPr="009945F3">
              <w:rPr>
                <w:rFonts w:ascii="Times New Roman" w:hAnsi="Times New Roman" w:cs="Times New Roman"/>
              </w:rPr>
              <w:t>valstybinio socialinio draudimo įmokų dalis</w:t>
            </w:r>
            <w:r w:rsidR="00326A29" w:rsidRPr="009945F3">
              <w:rPr>
                <w:rFonts w:ascii="Times New Roman" w:hAnsi="Times New Roman" w:cs="Times New Roman"/>
              </w:rPr>
              <w:t>;</w:t>
            </w:r>
            <w:r w:rsidRPr="009945F3">
              <w:rPr>
                <w:rFonts w:ascii="Times New Roman" w:hAnsi="Times New Roman" w:cs="Times New Roman"/>
              </w:rPr>
              <w:t xml:space="preserve"> </w:t>
            </w:r>
            <w:r w:rsidR="00326A29" w:rsidRPr="009945F3">
              <w:rPr>
                <w:rFonts w:ascii="Times New Roman" w:hAnsi="Times New Roman" w:cs="Times New Roman"/>
              </w:rPr>
              <w:t>u</w:t>
            </w:r>
            <w:r w:rsidRPr="009945F3">
              <w:rPr>
                <w:rFonts w:ascii="Times New Roman" w:hAnsi="Times New Roman" w:cs="Times New Roman"/>
              </w:rPr>
              <w:t>ž dienas, kurias pameistrys mokosi mokymo įstaigoje mokama stipendija (0,47 MMA=260,85 Eur)</w:t>
            </w:r>
            <w:r w:rsidR="00326A29" w:rsidRPr="009945F3">
              <w:rPr>
                <w:rFonts w:ascii="Times New Roman" w:hAnsi="Times New Roman" w:cs="Times New Roman"/>
              </w:rPr>
              <w:t>)</w:t>
            </w:r>
            <w:r w:rsidRPr="009945F3">
              <w:rPr>
                <w:rFonts w:ascii="Times New Roman" w:hAnsi="Times New Roman" w:cs="Times New Roman"/>
              </w:rPr>
              <w:t xml:space="preserve">. Užimtumo įstatyme reglamentuojamas </w:t>
            </w:r>
            <w:r w:rsidR="00326A29" w:rsidRPr="009945F3">
              <w:rPr>
                <w:rFonts w:ascii="Times New Roman" w:hAnsi="Times New Roman" w:cs="Times New Roman"/>
              </w:rPr>
              <w:t>į</w:t>
            </w:r>
            <w:r w:rsidRPr="009945F3">
              <w:rPr>
                <w:rFonts w:ascii="Times New Roman" w:hAnsi="Times New Roman" w:cs="Times New Roman"/>
              </w:rPr>
              <w:t xml:space="preserve">darbinimas pagal pameistrystės darbo sutartį finansuojamas tik bedarbiams. Reikalingas būtų tikslinių grupių išplėtimas. </w:t>
            </w:r>
          </w:p>
          <w:p w:rsidR="00326A29" w:rsidRPr="009945F3" w:rsidRDefault="00326A29" w:rsidP="00234F5E">
            <w:pPr>
              <w:spacing w:after="0" w:line="240" w:lineRule="auto"/>
              <w:rPr>
                <w:rFonts w:ascii="Times New Roman" w:hAnsi="Times New Roman" w:cs="Times New Roman"/>
              </w:rPr>
            </w:pPr>
          </w:p>
          <w:p w:rsidR="00326A29" w:rsidRPr="009945F3" w:rsidRDefault="00326A29" w:rsidP="00234F5E">
            <w:pPr>
              <w:spacing w:after="0" w:line="240" w:lineRule="auto"/>
              <w:rPr>
                <w:rFonts w:ascii="Times New Roman" w:hAnsi="Times New Roman" w:cs="Times New Roman"/>
              </w:rPr>
            </w:pPr>
            <w:r w:rsidRPr="009945F3">
              <w:rPr>
                <w:rFonts w:ascii="Times New Roman" w:hAnsi="Times New Roman" w:cs="Times New Roman"/>
              </w:rPr>
              <w:t xml:space="preserve">Dėl Užimtumo tarnybos administruojamo subsidijų fondo, turi būti priimti sprendimai, kokių šaltinių ir kokių asignavimų valdytojų ir kokia dalimi sudarytų šį fondą. </w:t>
            </w:r>
            <w:r w:rsidR="009945F3" w:rsidRPr="009945F3">
              <w:rPr>
                <w:rFonts w:ascii="Times New Roman" w:hAnsi="Times New Roman" w:cs="Times New Roman"/>
              </w:rPr>
              <w:t xml:space="preserve">Galimas sprendimas – jungtinės (ŠMSM, SADM, EIMIN) priemonės, skirtos pameistrystės skatinimui įgyvendinimas. </w:t>
            </w:r>
          </w:p>
          <w:p w:rsidR="00326A29" w:rsidRPr="009945F3" w:rsidRDefault="00326A29" w:rsidP="00234F5E">
            <w:pPr>
              <w:spacing w:after="0" w:line="240" w:lineRule="auto"/>
              <w:rPr>
                <w:rFonts w:ascii="Times New Roman" w:hAnsi="Times New Roman" w:cs="Times New Roman"/>
              </w:rPr>
            </w:pPr>
          </w:p>
          <w:p w:rsidR="009945F3" w:rsidRPr="009945F3" w:rsidRDefault="009945F3" w:rsidP="009945F3">
            <w:pPr>
              <w:spacing w:after="0" w:line="240" w:lineRule="auto"/>
              <w:rPr>
                <w:rFonts w:ascii="Times New Roman" w:hAnsi="Times New Roman" w:cs="Times New Roman"/>
              </w:rPr>
            </w:pPr>
            <w:r w:rsidRPr="009945F3">
              <w:rPr>
                <w:rFonts w:ascii="Times New Roman" w:hAnsi="Times New Roman" w:cs="Times New Roman"/>
              </w:rPr>
              <w:t>Formaliojo profesinio mokymo finansavimo tvarkos aprašas (LRV nutarimas) ir teisės aktai, reikalin</w:t>
            </w:r>
            <w:r>
              <w:rPr>
                <w:rFonts w:ascii="Times New Roman" w:hAnsi="Times New Roman" w:cs="Times New Roman"/>
              </w:rPr>
              <w:t>g</w:t>
            </w:r>
            <w:r w:rsidRPr="009945F3">
              <w:rPr>
                <w:rFonts w:ascii="Times New Roman" w:hAnsi="Times New Roman" w:cs="Times New Roman"/>
              </w:rPr>
              <w:t>i pameistrystės modeliui įgyvendinti (3 LRV nutarimai ir 7 ŠMSM įsakymai)</w:t>
            </w:r>
          </w:p>
          <w:p w:rsidR="00234F5E" w:rsidRPr="009945F3" w:rsidRDefault="00234F5E" w:rsidP="00234F5E">
            <w:pPr>
              <w:spacing w:after="0" w:line="240" w:lineRule="auto"/>
              <w:rPr>
                <w:rFonts w:ascii="Times New Roman" w:hAnsi="Times New Roman" w:cs="Times New Roman"/>
              </w:rPr>
            </w:pPr>
          </w:p>
        </w:tc>
      </w:tr>
      <w:tr w:rsidR="00234F5E" w:rsidRPr="00234F5E" w:rsidTr="00234F5E">
        <w:trPr>
          <w:trHeight w:val="584"/>
        </w:trPr>
        <w:tc>
          <w:tcPr>
            <w:tcW w:w="2552" w:type="dxa"/>
            <w:shd w:val="clear" w:color="auto" w:fill="0FB271"/>
            <w:tcMar>
              <w:top w:w="72" w:type="dxa"/>
              <w:left w:w="144" w:type="dxa"/>
              <w:bottom w:w="72" w:type="dxa"/>
              <w:right w:w="144" w:type="dxa"/>
            </w:tcMar>
            <w:vAlign w:val="center"/>
          </w:tcPr>
          <w:p w:rsidR="00234F5E" w:rsidRPr="00234F5E" w:rsidRDefault="00234F5E" w:rsidP="00234F5E">
            <w:pPr>
              <w:spacing w:after="0" w:line="240" w:lineRule="auto"/>
              <w:rPr>
                <w:rFonts w:ascii="Times New Roman" w:hAnsi="Times New Roman" w:cs="Times New Roman"/>
                <w:b/>
                <w:color w:val="404040" w:themeColor="text1" w:themeTint="BF"/>
              </w:rPr>
            </w:pPr>
            <w:r w:rsidRPr="00234F5E">
              <w:rPr>
                <w:rFonts w:ascii="Times New Roman" w:hAnsi="Times New Roman" w:cs="Times New Roman"/>
                <w:b/>
                <w:color w:val="404040" w:themeColor="text1" w:themeTint="BF"/>
              </w:rPr>
              <w:t xml:space="preserve">Preliminarus dalyvio finansinis portretas </w:t>
            </w:r>
            <w:r w:rsidRPr="00234F5E">
              <w:rPr>
                <w:rFonts w:ascii="Times New Roman" w:hAnsi="Times New Roman" w:cs="Times New Roman"/>
                <w:b/>
                <w:color w:val="404040" w:themeColor="text1" w:themeTint="BF"/>
              </w:rPr>
              <w:lastRenderedPageBreak/>
              <w:t>priklausomai nuo modelio</w:t>
            </w:r>
          </w:p>
        </w:tc>
        <w:tc>
          <w:tcPr>
            <w:tcW w:w="3541" w:type="dxa"/>
            <w:shd w:val="clear" w:color="auto" w:fill="auto"/>
            <w:tcMar>
              <w:top w:w="72" w:type="dxa"/>
              <w:left w:w="144" w:type="dxa"/>
              <w:bottom w:w="72" w:type="dxa"/>
              <w:right w:w="144" w:type="dxa"/>
            </w:tcMar>
            <w:vAlign w:val="center"/>
          </w:tcPr>
          <w:p w:rsidR="00234F5E" w:rsidRPr="00234F5E" w:rsidRDefault="00234F5E" w:rsidP="00234F5E">
            <w:pPr>
              <w:spacing w:after="0" w:line="240" w:lineRule="auto"/>
              <w:rPr>
                <w:rFonts w:ascii="Times New Roman" w:hAnsi="Times New Roman" w:cs="Times New Roman"/>
                <w:color w:val="404040" w:themeColor="text1" w:themeTint="BF"/>
                <w:u w:val="single"/>
              </w:rPr>
            </w:pPr>
            <w:r w:rsidRPr="00234F5E">
              <w:rPr>
                <w:rFonts w:ascii="Times New Roman" w:hAnsi="Times New Roman" w:cs="Times New Roman"/>
                <w:b/>
                <w:color w:val="404040" w:themeColor="text1" w:themeTint="BF"/>
                <w:u w:val="single"/>
              </w:rPr>
              <w:lastRenderedPageBreak/>
              <w:t>A alternatyva</w:t>
            </w:r>
          </w:p>
          <w:p w:rsidR="00234F5E" w:rsidRPr="00234F5E" w:rsidRDefault="00234F5E" w:rsidP="00234F5E">
            <w:pPr>
              <w:spacing w:after="0" w:line="240" w:lineRule="auto"/>
              <w:rPr>
                <w:rFonts w:ascii="Times New Roman" w:hAnsi="Times New Roman" w:cs="Times New Roman"/>
                <w:color w:val="404040" w:themeColor="text1" w:themeTint="BF"/>
              </w:rPr>
            </w:pPr>
            <w:r w:rsidRPr="00234F5E">
              <w:rPr>
                <w:rFonts w:ascii="Times New Roman" w:hAnsi="Times New Roman" w:cs="Times New Roman"/>
                <w:color w:val="404040" w:themeColor="text1" w:themeTint="BF"/>
              </w:rPr>
              <w:t>Stipendijų besimokantiesiems modelis.</w:t>
            </w:r>
          </w:p>
        </w:tc>
        <w:tc>
          <w:tcPr>
            <w:tcW w:w="3541" w:type="dxa"/>
            <w:shd w:val="clear" w:color="auto" w:fill="auto"/>
            <w:tcMar>
              <w:top w:w="72" w:type="dxa"/>
              <w:left w:w="144" w:type="dxa"/>
              <w:bottom w:w="72" w:type="dxa"/>
              <w:right w:w="144" w:type="dxa"/>
            </w:tcMar>
            <w:vAlign w:val="center"/>
          </w:tcPr>
          <w:p w:rsidR="00234F5E" w:rsidRPr="00234F5E" w:rsidRDefault="00234F5E" w:rsidP="00234F5E">
            <w:pPr>
              <w:spacing w:after="0" w:line="240" w:lineRule="auto"/>
              <w:rPr>
                <w:rFonts w:ascii="Times New Roman" w:hAnsi="Times New Roman" w:cs="Times New Roman"/>
                <w:color w:val="404040" w:themeColor="text1" w:themeTint="BF"/>
              </w:rPr>
            </w:pPr>
            <w:r w:rsidRPr="00234F5E">
              <w:rPr>
                <w:rFonts w:ascii="Times New Roman" w:hAnsi="Times New Roman" w:cs="Times New Roman"/>
                <w:b/>
                <w:color w:val="404040" w:themeColor="text1" w:themeTint="BF"/>
                <w:u w:val="single"/>
              </w:rPr>
              <w:t>B alternatyva</w:t>
            </w:r>
          </w:p>
          <w:p w:rsidR="00234F5E" w:rsidRPr="00234F5E" w:rsidRDefault="00234F5E" w:rsidP="00234F5E">
            <w:pPr>
              <w:spacing w:after="0" w:line="240" w:lineRule="auto"/>
              <w:rPr>
                <w:rFonts w:ascii="Times New Roman" w:hAnsi="Times New Roman" w:cs="Times New Roman"/>
                <w:color w:val="404040" w:themeColor="text1" w:themeTint="BF"/>
              </w:rPr>
            </w:pPr>
            <w:r w:rsidRPr="00234F5E">
              <w:rPr>
                <w:rFonts w:ascii="Times New Roman" w:hAnsi="Times New Roman" w:cs="Times New Roman"/>
                <w:color w:val="404040" w:themeColor="text1" w:themeTint="BF"/>
              </w:rPr>
              <w:t>Užimtumo tarnybos įgyvendinimo modelio išplėtimas.</w:t>
            </w:r>
          </w:p>
        </w:tc>
      </w:tr>
      <w:tr w:rsidR="00234F5E" w:rsidRPr="00234F5E" w:rsidTr="00234F5E">
        <w:trPr>
          <w:trHeight w:val="584"/>
        </w:trPr>
        <w:tc>
          <w:tcPr>
            <w:tcW w:w="2552" w:type="dxa"/>
            <w:shd w:val="clear" w:color="auto" w:fill="auto"/>
            <w:tcMar>
              <w:top w:w="72" w:type="dxa"/>
              <w:left w:w="144" w:type="dxa"/>
              <w:bottom w:w="72" w:type="dxa"/>
              <w:right w:w="144" w:type="dxa"/>
            </w:tcMar>
            <w:vAlign w:val="center"/>
          </w:tcPr>
          <w:p w:rsidR="00234F5E" w:rsidRPr="00234F5E" w:rsidRDefault="00234F5E" w:rsidP="00234F5E">
            <w:pPr>
              <w:spacing w:after="0" w:line="240" w:lineRule="auto"/>
              <w:rPr>
                <w:rFonts w:ascii="Times New Roman" w:hAnsi="Times New Roman" w:cs="Times New Roman"/>
                <w:color w:val="404040" w:themeColor="text1" w:themeTint="BF"/>
              </w:rPr>
            </w:pPr>
            <w:r w:rsidRPr="00234F5E">
              <w:rPr>
                <w:rFonts w:ascii="Times New Roman" w:hAnsi="Times New Roman" w:cs="Times New Roman"/>
                <w:color w:val="404040" w:themeColor="text1" w:themeTint="BF"/>
              </w:rPr>
              <w:t xml:space="preserve">Išlaidos, preliminariai skaičiuojant, kad asmuo mokėsi 6 mėn. </w:t>
            </w:r>
          </w:p>
        </w:tc>
        <w:tc>
          <w:tcPr>
            <w:tcW w:w="3541" w:type="dxa"/>
            <w:shd w:val="clear" w:color="auto" w:fill="auto"/>
            <w:tcMar>
              <w:top w:w="72" w:type="dxa"/>
              <w:left w:w="144" w:type="dxa"/>
              <w:bottom w:w="72" w:type="dxa"/>
              <w:right w:w="144" w:type="dxa"/>
            </w:tcMar>
            <w:vAlign w:val="center"/>
          </w:tcPr>
          <w:p w:rsidR="00234F5E" w:rsidRPr="00234F5E" w:rsidRDefault="00234F5E" w:rsidP="00234F5E">
            <w:pPr>
              <w:spacing w:after="0" w:line="240" w:lineRule="auto"/>
              <w:rPr>
                <w:rFonts w:ascii="Times New Roman" w:hAnsi="Times New Roman" w:cs="Times New Roman"/>
                <w:color w:val="404040" w:themeColor="text1" w:themeTint="BF"/>
              </w:rPr>
            </w:pPr>
            <w:r w:rsidRPr="00234F5E">
              <w:rPr>
                <w:rFonts w:ascii="Times New Roman" w:hAnsi="Times New Roman" w:cs="Times New Roman"/>
                <w:color w:val="404040" w:themeColor="text1" w:themeTint="BF"/>
              </w:rPr>
              <w:t>Stipendija:</w:t>
            </w:r>
          </w:p>
          <w:p w:rsidR="00234F5E" w:rsidRPr="00234F5E" w:rsidRDefault="00234F5E" w:rsidP="00234F5E">
            <w:pPr>
              <w:spacing w:after="0" w:line="240" w:lineRule="auto"/>
              <w:rPr>
                <w:rFonts w:ascii="Times New Roman" w:hAnsi="Times New Roman" w:cs="Times New Roman"/>
                <w:color w:val="404040" w:themeColor="text1" w:themeTint="BF"/>
              </w:rPr>
            </w:pPr>
            <w:r w:rsidRPr="00234F5E">
              <w:rPr>
                <w:rFonts w:ascii="Times New Roman" w:hAnsi="Times New Roman" w:cs="Times New Roman"/>
                <w:b/>
                <w:color w:val="404040" w:themeColor="text1" w:themeTint="BF"/>
              </w:rPr>
              <w:t>Apgyvendinimo, kelionės</w:t>
            </w:r>
            <w:r w:rsidRPr="00234F5E">
              <w:rPr>
                <w:rFonts w:ascii="Times New Roman" w:hAnsi="Times New Roman" w:cs="Times New Roman"/>
                <w:color w:val="404040" w:themeColor="text1" w:themeTint="BF"/>
              </w:rPr>
              <w:t>, sveikatos tikrinimo išlaidos:</w:t>
            </w:r>
          </w:p>
          <w:p w:rsidR="00234F5E" w:rsidRPr="00234F5E" w:rsidRDefault="00234F5E" w:rsidP="00234F5E">
            <w:pPr>
              <w:spacing w:after="0" w:line="240" w:lineRule="auto"/>
              <w:rPr>
                <w:rFonts w:ascii="Times New Roman" w:hAnsi="Times New Roman" w:cs="Times New Roman"/>
                <w:color w:val="404040" w:themeColor="text1" w:themeTint="BF"/>
              </w:rPr>
            </w:pPr>
            <w:r w:rsidRPr="00234F5E">
              <w:rPr>
                <w:rFonts w:ascii="Times New Roman" w:hAnsi="Times New Roman" w:cs="Times New Roman"/>
                <w:color w:val="404040" w:themeColor="text1" w:themeTint="BF"/>
              </w:rPr>
              <w:t>Mokymo paslaugos:</w:t>
            </w:r>
          </w:p>
          <w:p w:rsidR="00234F5E" w:rsidRPr="00234F5E" w:rsidRDefault="00234F5E" w:rsidP="00234F5E">
            <w:pPr>
              <w:spacing w:after="0" w:line="240" w:lineRule="auto"/>
              <w:rPr>
                <w:rFonts w:ascii="Times New Roman" w:hAnsi="Times New Roman" w:cs="Times New Roman"/>
                <w:color w:val="404040" w:themeColor="text1" w:themeTint="BF"/>
                <w:lang w:val="en-US"/>
              </w:rPr>
            </w:pPr>
            <w:r w:rsidRPr="00234F5E">
              <w:rPr>
                <w:rFonts w:ascii="Times New Roman" w:hAnsi="Times New Roman" w:cs="Times New Roman"/>
                <w:color w:val="404040" w:themeColor="text1" w:themeTint="BF"/>
                <w:u w:val="single"/>
              </w:rPr>
              <w:t>Viso</w:t>
            </w:r>
            <w:r w:rsidRPr="00234F5E">
              <w:rPr>
                <w:rFonts w:ascii="Times New Roman" w:hAnsi="Times New Roman" w:cs="Times New Roman"/>
                <w:color w:val="404040" w:themeColor="text1" w:themeTint="BF"/>
              </w:rPr>
              <w:t>:</w:t>
            </w:r>
            <w:r w:rsidRPr="00234F5E">
              <w:rPr>
                <w:rFonts w:ascii="Times New Roman" w:hAnsi="Times New Roman" w:cs="Times New Roman"/>
              </w:rPr>
              <w:t xml:space="preserve"> </w:t>
            </w:r>
            <w:r w:rsidRPr="00234F5E">
              <w:rPr>
                <w:rFonts w:ascii="Times New Roman" w:hAnsi="Times New Roman" w:cs="Times New Roman"/>
                <w:color w:val="404040" w:themeColor="text1" w:themeTint="BF"/>
              </w:rPr>
              <w:t>Pagal tiekėjo nustatytas vidutines pameistrystės programos kainas: Neformalių programų vidurkis 800 Eur; formalių – 1300 Eur. Bendra vidutinė programos kaina 1200 Eur. Dalyviui 6 mėn. mokama stipendija sumokama 260,85x 6 =1565,10 Eur. Sveikatos tikrinimo išlaidos – 13 Eur.</w:t>
            </w:r>
            <w:r w:rsidRPr="00234F5E">
              <w:rPr>
                <w:rFonts w:ascii="Times New Roman" w:hAnsi="Times New Roman" w:cs="Times New Roman"/>
              </w:rPr>
              <w:t xml:space="preserve"> </w:t>
            </w:r>
            <w:r w:rsidRPr="00234F5E">
              <w:rPr>
                <w:rFonts w:ascii="Times New Roman" w:hAnsi="Times New Roman" w:cs="Times New Roman"/>
                <w:color w:val="404040" w:themeColor="text1" w:themeTint="BF"/>
              </w:rPr>
              <w:t xml:space="preserve">Apgyvendinimo išlaidos – 5,7 Eur x 120 d.d. (6 mėn.) </w:t>
            </w:r>
            <w:r w:rsidRPr="00234F5E">
              <w:rPr>
                <w:rFonts w:ascii="Times New Roman" w:hAnsi="Times New Roman" w:cs="Times New Roman"/>
                <w:color w:val="404040" w:themeColor="text1" w:themeTint="BF"/>
                <w:lang w:val="en-US"/>
              </w:rPr>
              <w:t>=684 Eur</w:t>
            </w:r>
            <w:r w:rsidRPr="00234F5E">
              <w:rPr>
                <w:rFonts w:ascii="Times New Roman" w:hAnsi="Times New Roman" w:cs="Times New Roman"/>
                <w:color w:val="404040" w:themeColor="text1" w:themeTint="BF"/>
              </w:rPr>
              <w:t>, kelionės išlaidos – 0,08 Eur x 55 km. x 54 kartai per 6 mėn.</w:t>
            </w:r>
            <w:r w:rsidRPr="00234F5E">
              <w:rPr>
                <w:rFonts w:ascii="Times New Roman" w:hAnsi="Times New Roman" w:cs="Times New Roman"/>
                <w:color w:val="404040" w:themeColor="text1" w:themeTint="BF"/>
                <w:lang w:val="en-US"/>
              </w:rPr>
              <w:t>= 237,6 Eur. I</w:t>
            </w:r>
            <w:r w:rsidRPr="00234F5E">
              <w:rPr>
                <w:rFonts w:ascii="Times New Roman" w:hAnsi="Times New Roman" w:cs="Times New Roman"/>
                <w:color w:val="404040" w:themeColor="text1" w:themeTint="BF"/>
              </w:rPr>
              <w:t>š</w:t>
            </w:r>
            <w:r w:rsidRPr="00234F5E">
              <w:rPr>
                <w:rFonts w:ascii="Times New Roman" w:hAnsi="Times New Roman" w:cs="Times New Roman"/>
                <w:color w:val="404040" w:themeColor="text1" w:themeTint="BF"/>
                <w:lang w:val="en-US"/>
              </w:rPr>
              <w:t xml:space="preserve"> viso 1200+1565,1+684+237,6= </w:t>
            </w:r>
            <w:r w:rsidRPr="00234F5E">
              <w:rPr>
                <w:rFonts w:ascii="Times New Roman" w:hAnsi="Times New Roman" w:cs="Times New Roman"/>
                <w:b/>
                <w:color w:val="404040" w:themeColor="text1" w:themeTint="BF"/>
                <w:lang w:val="en-US"/>
              </w:rPr>
              <w:t>3686,7 Eur</w:t>
            </w:r>
          </w:p>
        </w:tc>
        <w:tc>
          <w:tcPr>
            <w:tcW w:w="3541" w:type="dxa"/>
            <w:shd w:val="clear" w:color="auto" w:fill="auto"/>
            <w:tcMar>
              <w:top w:w="72" w:type="dxa"/>
              <w:left w:w="144" w:type="dxa"/>
              <w:bottom w:w="72" w:type="dxa"/>
              <w:right w:w="144" w:type="dxa"/>
            </w:tcMar>
            <w:vAlign w:val="center"/>
          </w:tcPr>
          <w:p w:rsidR="00234F5E" w:rsidRPr="00234F5E" w:rsidRDefault="00234F5E" w:rsidP="00234F5E">
            <w:pPr>
              <w:spacing w:after="0" w:line="240" w:lineRule="auto"/>
              <w:rPr>
                <w:rFonts w:ascii="Times New Roman" w:hAnsi="Times New Roman" w:cs="Times New Roman"/>
                <w:color w:val="404040" w:themeColor="text1" w:themeTint="BF"/>
              </w:rPr>
            </w:pPr>
            <w:r w:rsidRPr="00234F5E">
              <w:rPr>
                <w:rFonts w:ascii="Times New Roman" w:hAnsi="Times New Roman" w:cs="Times New Roman"/>
                <w:color w:val="404040" w:themeColor="text1" w:themeTint="BF"/>
              </w:rPr>
              <w:t>Stipendija:</w:t>
            </w:r>
          </w:p>
          <w:p w:rsidR="00234F5E" w:rsidRPr="00234F5E" w:rsidRDefault="00234F5E" w:rsidP="00234F5E">
            <w:pPr>
              <w:spacing w:after="0" w:line="240" w:lineRule="auto"/>
              <w:rPr>
                <w:rFonts w:ascii="Times New Roman" w:hAnsi="Times New Roman" w:cs="Times New Roman"/>
                <w:color w:val="404040" w:themeColor="text1" w:themeTint="BF"/>
              </w:rPr>
            </w:pPr>
            <w:r w:rsidRPr="00234F5E">
              <w:rPr>
                <w:rFonts w:ascii="Times New Roman" w:hAnsi="Times New Roman" w:cs="Times New Roman"/>
                <w:color w:val="404040" w:themeColor="text1" w:themeTint="BF"/>
              </w:rPr>
              <w:t>Sveikatos tikrinimo išlaidos</w:t>
            </w:r>
          </w:p>
          <w:p w:rsidR="00234F5E" w:rsidRPr="00234F5E" w:rsidRDefault="00234F5E" w:rsidP="00234F5E">
            <w:pPr>
              <w:spacing w:after="0" w:line="240" w:lineRule="auto"/>
              <w:rPr>
                <w:rFonts w:ascii="Times New Roman" w:hAnsi="Times New Roman" w:cs="Times New Roman"/>
                <w:color w:val="404040" w:themeColor="text1" w:themeTint="BF"/>
              </w:rPr>
            </w:pPr>
            <w:r w:rsidRPr="00234F5E">
              <w:rPr>
                <w:rFonts w:ascii="Times New Roman" w:hAnsi="Times New Roman" w:cs="Times New Roman"/>
                <w:color w:val="404040" w:themeColor="text1" w:themeTint="BF"/>
              </w:rPr>
              <w:t>DU kompensacija:</w:t>
            </w:r>
          </w:p>
          <w:p w:rsidR="00234F5E" w:rsidRPr="00234F5E" w:rsidRDefault="00234F5E" w:rsidP="00234F5E">
            <w:pPr>
              <w:spacing w:after="0" w:line="240" w:lineRule="auto"/>
              <w:rPr>
                <w:rFonts w:ascii="Times New Roman" w:hAnsi="Times New Roman" w:cs="Times New Roman"/>
                <w:color w:val="404040" w:themeColor="text1" w:themeTint="BF"/>
              </w:rPr>
            </w:pPr>
            <w:r w:rsidRPr="00234F5E">
              <w:rPr>
                <w:rFonts w:ascii="Times New Roman" w:hAnsi="Times New Roman" w:cs="Times New Roman"/>
                <w:color w:val="404040" w:themeColor="text1" w:themeTint="BF"/>
              </w:rPr>
              <w:t>Mokymo paslaugos:</w:t>
            </w:r>
          </w:p>
          <w:p w:rsidR="00234F5E" w:rsidRPr="00234F5E" w:rsidRDefault="00234F5E" w:rsidP="00234F5E">
            <w:pPr>
              <w:spacing w:after="0" w:line="240" w:lineRule="auto"/>
              <w:rPr>
                <w:rFonts w:ascii="Times New Roman" w:hAnsi="Times New Roman" w:cs="Times New Roman"/>
                <w:color w:val="404040" w:themeColor="text1" w:themeTint="BF"/>
              </w:rPr>
            </w:pPr>
            <w:r w:rsidRPr="00234F5E">
              <w:rPr>
                <w:rFonts w:ascii="Times New Roman" w:hAnsi="Times New Roman" w:cs="Times New Roman"/>
                <w:color w:val="404040" w:themeColor="text1" w:themeTint="BF"/>
                <w:u w:val="single"/>
              </w:rPr>
              <w:t>Viso</w:t>
            </w:r>
            <w:r w:rsidRPr="00234F5E">
              <w:rPr>
                <w:rFonts w:ascii="Times New Roman" w:hAnsi="Times New Roman" w:cs="Times New Roman"/>
                <w:color w:val="404040" w:themeColor="text1" w:themeTint="BF"/>
              </w:rPr>
              <w:t>:</w:t>
            </w:r>
          </w:p>
          <w:p w:rsidR="00234F5E" w:rsidRPr="00234F5E" w:rsidRDefault="00234F5E" w:rsidP="00234F5E">
            <w:pPr>
              <w:spacing w:after="0" w:line="240" w:lineRule="auto"/>
              <w:rPr>
                <w:rFonts w:ascii="Times New Roman" w:hAnsi="Times New Roman" w:cs="Times New Roman"/>
                <w:color w:val="404040" w:themeColor="text1" w:themeTint="BF"/>
              </w:rPr>
            </w:pPr>
            <w:r w:rsidRPr="00234F5E">
              <w:rPr>
                <w:rFonts w:ascii="Times New Roman" w:hAnsi="Times New Roman" w:cs="Times New Roman"/>
                <w:color w:val="404040" w:themeColor="text1" w:themeTint="BF"/>
              </w:rPr>
              <w:t xml:space="preserve">Pagal tiekėjo nustatytas vidutines pameistrystės programos kainas: Neformalių programų vidurkis 800 Eur; formalių – 1300 Eur. Bendra vidutinė programos kaina 1200 Eur. Pameistrystės trukmė 6 mėn. iš jų 1,8 mėn. mokama stipendija 260,85x1,8=469,53 Eur, o 4,2 mėn. darbo užmokesčio kompensacija (iki 40 proc. nuo MMA)(225,22 (222 DU+3,22 SODRA)x4,2=945,92 EUR). Sveikatos tikrinimo išlaidos – 13 Eur. Iš viso sumokama 1200+469,53+945,92+13= </w:t>
            </w:r>
            <w:r w:rsidRPr="00234F5E">
              <w:rPr>
                <w:rFonts w:ascii="Times New Roman" w:hAnsi="Times New Roman" w:cs="Times New Roman"/>
                <w:b/>
                <w:color w:val="404040" w:themeColor="text1" w:themeTint="BF"/>
              </w:rPr>
              <w:t>2628,45 Eur</w:t>
            </w:r>
            <w:r w:rsidRPr="00234F5E">
              <w:rPr>
                <w:rFonts w:ascii="Times New Roman" w:hAnsi="Times New Roman" w:cs="Times New Roman"/>
                <w:color w:val="404040" w:themeColor="text1" w:themeTint="BF"/>
              </w:rPr>
              <w:t>.</w:t>
            </w:r>
          </w:p>
        </w:tc>
      </w:tr>
      <w:tr w:rsidR="00234F5E" w:rsidRPr="00234F5E" w:rsidTr="00234F5E">
        <w:trPr>
          <w:trHeight w:val="718"/>
        </w:trPr>
        <w:tc>
          <w:tcPr>
            <w:tcW w:w="2552" w:type="dxa"/>
            <w:shd w:val="clear" w:color="auto" w:fill="auto"/>
            <w:tcMar>
              <w:top w:w="72" w:type="dxa"/>
              <w:left w:w="144" w:type="dxa"/>
              <w:bottom w:w="72" w:type="dxa"/>
              <w:right w:w="144" w:type="dxa"/>
            </w:tcMar>
            <w:vAlign w:val="center"/>
          </w:tcPr>
          <w:p w:rsidR="00234F5E" w:rsidRPr="00234F5E" w:rsidRDefault="00234F5E" w:rsidP="00234F5E">
            <w:pPr>
              <w:spacing w:after="0" w:line="240" w:lineRule="auto"/>
              <w:rPr>
                <w:rFonts w:ascii="Times New Roman" w:hAnsi="Times New Roman" w:cs="Times New Roman"/>
                <w:color w:val="404040" w:themeColor="text1" w:themeTint="BF"/>
              </w:rPr>
            </w:pPr>
            <w:r w:rsidRPr="00234F5E">
              <w:rPr>
                <w:rFonts w:ascii="Times New Roman" w:hAnsi="Times New Roman" w:cs="Times New Roman"/>
                <w:color w:val="404040" w:themeColor="text1" w:themeTint="BF"/>
              </w:rPr>
              <w:t>Finansinė grąža valstybei per sumokėtus mokesčius</w:t>
            </w:r>
          </w:p>
          <w:p w:rsidR="00234F5E" w:rsidRPr="00234F5E" w:rsidRDefault="00234F5E" w:rsidP="00234F5E">
            <w:pPr>
              <w:spacing w:after="0" w:line="240" w:lineRule="auto"/>
              <w:rPr>
                <w:rFonts w:ascii="Times New Roman" w:hAnsi="Times New Roman" w:cs="Times New Roman"/>
                <w:color w:val="404040" w:themeColor="text1" w:themeTint="BF"/>
              </w:rPr>
            </w:pPr>
          </w:p>
        </w:tc>
        <w:tc>
          <w:tcPr>
            <w:tcW w:w="3541" w:type="dxa"/>
            <w:shd w:val="clear" w:color="auto" w:fill="auto"/>
            <w:tcMar>
              <w:top w:w="72" w:type="dxa"/>
              <w:left w:w="144" w:type="dxa"/>
              <w:bottom w:w="72" w:type="dxa"/>
              <w:right w:w="144" w:type="dxa"/>
            </w:tcMar>
            <w:vAlign w:val="center"/>
          </w:tcPr>
          <w:p w:rsidR="00234F5E" w:rsidRPr="00234F5E" w:rsidRDefault="00234F5E" w:rsidP="00234F5E">
            <w:pPr>
              <w:spacing w:after="0" w:line="240" w:lineRule="auto"/>
              <w:rPr>
                <w:rFonts w:ascii="Times New Roman" w:hAnsi="Times New Roman" w:cs="Times New Roman"/>
                <w:color w:val="404040" w:themeColor="text1" w:themeTint="BF"/>
              </w:rPr>
            </w:pPr>
            <w:r w:rsidRPr="00234F5E">
              <w:rPr>
                <w:rFonts w:ascii="Times New Roman" w:hAnsi="Times New Roman" w:cs="Times New Roman"/>
                <w:color w:val="404040" w:themeColor="text1" w:themeTint="BF"/>
              </w:rPr>
              <w:t xml:space="preserve">Atsiperkamumas: </w:t>
            </w:r>
            <w:r w:rsidRPr="00234F5E">
              <w:rPr>
                <w:rFonts w:ascii="Times New Roman" w:hAnsi="Times New Roman" w:cs="Times New Roman"/>
                <w:b/>
                <w:color w:val="404040" w:themeColor="text1" w:themeTint="BF"/>
              </w:rPr>
              <w:t>0 Eur</w:t>
            </w:r>
          </w:p>
        </w:tc>
        <w:tc>
          <w:tcPr>
            <w:tcW w:w="3541" w:type="dxa"/>
            <w:shd w:val="clear" w:color="auto" w:fill="auto"/>
            <w:tcMar>
              <w:top w:w="72" w:type="dxa"/>
              <w:left w:w="144" w:type="dxa"/>
              <w:bottom w:w="72" w:type="dxa"/>
              <w:right w:w="144" w:type="dxa"/>
            </w:tcMar>
            <w:vAlign w:val="center"/>
          </w:tcPr>
          <w:p w:rsidR="00234F5E" w:rsidRPr="00234F5E" w:rsidRDefault="00234F5E" w:rsidP="00234F5E">
            <w:pPr>
              <w:spacing w:after="0" w:line="240" w:lineRule="auto"/>
              <w:rPr>
                <w:rFonts w:ascii="Times New Roman" w:hAnsi="Times New Roman" w:cs="Times New Roman"/>
                <w:color w:val="404040" w:themeColor="text1" w:themeTint="BF"/>
              </w:rPr>
            </w:pPr>
            <w:r w:rsidRPr="00234F5E">
              <w:rPr>
                <w:rFonts w:ascii="Times New Roman" w:hAnsi="Times New Roman" w:cs="Times New Roman"/>
                <w:color w:val="404040" w:themeColor="text1" w:themeTint="BF"/>
              </w:rPr>
              <w:t xml:space="preserve">Atsiperkamumas: dalyviui  dirbant 4,2 mėn. 563,05 (555 DU + 8,05 SODRA) x 4,2 = 2364,81 Eur. Sumokėti mokesčiai nuo 2364,81 Eur sumos iš viso </w:t>
            </w:r>
            <w:r w:rsidRPr="00234F5E">
              <w:rPr>
                <w:rFonts w:ascii="Times New Roman" w:hAnsi="Times New Roman" w:cs="Times New Roman"/>
                <w:b/>
                <w:color w:val="404040" w:themeColor="text1" w:themeTint="BF"/>
              </w:rPr>
              <w:t>1010,96 Eur</w:t>
            </w:r>
            <w:r w:rsidRPr="00234F5E">
              <w:rPr>
                <w:rFonts w:ascii="Times New Roman" w:hAnsi="Times New Roman" w:cs="Times New Roman"/>
                <w:color w:val="404040" w:themeColor="text1" w:themeTint="BF"/>
              </w:rPr>
              <w:t xml:space="preserve"> (darbuotojo 976,67 Eur ir darbdavio 34,29 Eur).</w:t>
            </w:r>
          </w:p>
        </w:tc>
      </w:tr>
      <w:tr w:rsidR="00234F5E" w:rsidRPr="00234F5E" w:rsidTr="00234F5E">
        <w:trPr>
          <w:trHeight w:val="584"/>
        </w:trPr>
        <w:tc>
          <w:tcPr>
            <w:tcW w:w="2552" w:type="dxa"/>
            <w:shd w:val="clear" w:color="auto" w:fill="auto"/>
            <w:tcMar>
              <w:top w:w="72" w:type="dxa"/>
              <w:left w:w="144" w:type="dxa"/>
              <w:bottom w:w="72" w:type="dxa"/>
              <w:right w:w="144" w:type="dxa"/>
            </w:tcMar>
            <w:vAlign w:val="center"/>
          </w:tcPr>
          <w:p w:rsidR="00234F5E" w:rsidRPr="00234F5E" w:rsidRDefault="00234F5E" w:rsidP="00234F5E">
            <w:pPr>
              <w:spacing w:after="0" w:line="240" w:lineRule="auto"/>
              <w:rPr>
                <w:rFonts w:ascii="Times New Roman" w:hAnsi="Times New Roman" w:cs="Times New Roman"/>
                <w:color w:val="404040" w:themeColor="text1" w:themeTint="BF"/>
              </w:rPr>
            </w:pPr>
            <w:r w:rsidRPr="00234F5E">
              <w:rPr>
                <w:rFonts w:ascii="Times New Roman" w:hAnsi="Times New Roman" w:cs="Times New Roman"/>
                <w:color w:val="404040" w:themeColor="text1" w:themeTint="BF"/>
              </w:rPr>
              <w:t>Papildomi finansavimo pakeitimai reikalingi:</w:t>
            </w:r>
          </w:p>
          <w:p w:rsidR="00234F5E" w:rsidRPr="00234F5E" w:rsidRDefault="00234F5E" w:rsidP="00234F5E">
            <w:pPr>
              <w:spacing w:after="0" w:line="240" w:lineRule="auto"/>
              <w:rPr>
                <w:rFonts w:ascii="Times New Roman" w:hAnsi="Times New Roman" w:cs="Times New Roman"/>
                <w:color w:val="404040" w:themeColor="text1" w:themeTint="BF"/>
              </w:rPr>
            </w:pPr>
          </w:p>
        </w:tc>
        <w:tc>
          <w:tcPr>
            <w:tcW w:w="3541" w:type="dxa"/>
            <w:shd w:val="clear" w:color="auto" w:fill="auto"/>
            <w:tcMar>
              <w:top w:w="72" w:type="dxa"/>
              <w:left w:w="144" w:type="dxa"/>
              <w:bottom w:w="72" w:type="dxa"/>
              <w:right w:w="144" w:type="dxa"/>
            </w:tcMar>
            <w:vAlign w:val="center"/>
          </w:tcPr>
          <w:p w:rsidR="00234F5E" w:rsidRPr="00234F5E" w:rsidRDefault="00234F5E" w:rsidP="00234F5E">
            <w:pPr>
              <w:spacing w:after="0" w:line="240" w:lineRule="auto"/>
              <w:rPr>
                <w:rFonts w:ascii="Times New Roman" w:hAnsi="Times New Roman" w:cs="Times New Roman"/>
                <w:color w:val="404040" w:themeColor="text1" w:themeTint="BF"/>
              </w:rPr>
            </w:pPr>
            <w:r w:rsidRPr="00234F5E">
              <w:rPr>
                <w:rFonts w:ascii="Times New Roman" w:hAnsi="Times New Roman" w:cs="Times New Roman"/>
                <w:color w:val="404040" w:themeColor="text1" w:themeTint="BF"/>
              </w:rPr>
              <w:t>Mokymo paslaugų apmokėjimo dalis darbdaviui proporcingai mokymo programos vykdomai daliai darbo vietoje</w:t>
            </w:r>
          </w:p>
          <w:p w:rsidR="00234F5E" w:rsidRPr="00234F5E" w:rsidRDefault="00234F5E" w:rsidP="00234F5E">
            <w:pPr>
              <w:spacing w:after="0" w:line="240" w:lineRule="auto"/>
              <w:rPr>
                <w:rFonts w:ascii="Times New Roman" w:hAnsi="Times New Roman" w:cs="Times New Roman"/>
                <w:color w:val="404040" w:themeColor="text1" w:themeTint="BF"/>
              </w:rPr>
            </w:pPr>
            <w:r w:rsidRPr="00234F5E">
              <w:rPr>
                <w:rFonts w:ascii="Times New Roman" w:hAnsi="Times New Roman" w:cs="Times New Roman"/>
                <w:color w:val="404040" w:themeColor="text1" w:themeTint="BF"/>
              </w:rPr>
              <w:t xml:space="preserve"> </w:t>
            </w:r>
          </w:p>
        </w:tc>
        <w:tc>
          <w:tcPr>
            <w:tcW w:w="3541" w:type="dxa"/>
            <w:shd w:val="clear" w:color="auto" w:fill="auto"/>
            <w:tcMar>
              <w:top w:w="72" w:type="dxa"/>
              <w:left w:w="144" w:type="dxa"/>
              <w:bottom w:w="72" w:type="dxa"/>
              <w:right w:w="144" w:type="dxa"/>
            </w:tcMar>
            <w:vAlign w:val="center"/>
          </w:tcPr>
          <w:p w:rsidR="00234F5E" w:rsidRPr="00234F5E" w:rsidRDefault="00234F5E" w:rsidP="00234F5E">
            <w:pPr>
              <w:spacing w:after="0" w:line="240" w:lineRule="auto"/>
              <w:rPr>
                <w:rFonts w:ascii="Times New Roman" w:hAnsi="Times New Roman" w:cs="Times New Roman"/>
                <w:color w:val="404040" w:themeColor="text1" w:themeTint="BF"/>
              </w:rPr>
            </w:pPr>
            <w:r w:rsidRPr="00234F5E">
              <w:rPr>
                <w:rFonts w:ascii="Times New Roman" w:hAnsi="Times New Roman" w:cs="Times New Roman"/>
                <w:color w:val="404040" w:themeColor="text1" w:themeTint="BF"/>
              </w:rPr>
              <w:t xml:space="preserve">Ne tik pameistrio darbo užmokesčio kompensacija, tačiau ir tam tikro dydžio priedas prie atlyginimo, skiriant </w:t>
            </w:r>
            <w:r w:rsidRPr="00234F5E">
              <w:rPr>
                <w:rFonts w:ascii="Times New Roman" w:hAnsi="Times New Roman" w:cs="Times New Roman"/>
                <w:bCs/>
                <w:color w:val="404040" w:themeColor="text1" w:themeTint="BF"/>
              </w:rPr>
              <w:t>atsakingą/-us darbuotoją/-us už pameistrio darbinės veiklos ir praktinio mokymo organizavimą</w:t>
            </w:r>
            <w:r w:rsidRPr="00234F5E">
              <w:rPr>
                <w:rFonts w:ascii="Times New Roman" w:hAnsi="Times New Roman" w:cs="Times New Roman"/>
                <w:color w:val="404040" w:themeColor="text1" w:themeTint="BF"/>
              </w:rPr>
              <w:t xml:space="preserve"> bei </w:t>
            </w:r>
            <w:r w:rsidRPr="00234F5E">
              <w:rPr>
                <w:rFonts w:ascii="Times New Roman" w:hAnsi="Times New Roman" w:cs="Times New Roman"/>
                <w:bCs/>
                <w:color w:val="404040" w:themeColor="text1" w:themeTint="BF"/>
              </w:rPr>
              <w:t>atsakingą darbuotoją už darbinės veiklos ir praktinio mokymo koordinavimą (profesijos meistrą).</w:t>
            </w:r>
          </w:p>
          <w:p w:rsidR="00234F5E" w:rsidRDefault="00234F5E" w:rsidP="00234F5E">
            <w:pPr>
              <w:spacing w:after="0" w:line="240" w:lineRule="auto"/>
              <w:rPr>
                <w:rFonts w:ascii="Times New Roman" w:hAnsi="Times New Roman" w:cs="Times New Roman"/>
                <w:color w:val="404040" w:themeColor="text1" w:themeTint="BF"/>
              </w:rPr>
            </w:pPr>
          </w:p>
          <w:p w:rsidR="00234F5E" w:rsidRPr="00234F5E" w:rsidRDefault="00234F5E" w:rsidP="00234F5E">
            <w:pPr>
              <w:spacing w:after="0" w:line="240" w:lineRule="auto"/>
              <w:rPr>
                <w:rFonts w:ascii="Times New Roman" w:hAnsi="Times New Roman" w:cs="Times New Roman"/>
                <w:color w:val="404040" w:themeColor="text1" w:themeTint="BF"/>
              </w:rPr>
            </w:pPr>
            <w:r w:rsidRPr="00234F5E">
              <w:rPr>
                <w:rFonts w:ascii="Times New Roman" w:hAnsi="Times New Roman" w:cs="Times New Roman"/>
                <w:color w:val="404040" w:themeColor="text1" w:themeTint="BF"/>
              </w:rPr>
              <w:t>Mokymo paslaugų apmokėjimas ne tik mokymo teikėjui, bet ir  darbdaviui, proporcingai mokymo programos vykdomai daliai darbo vietoje</w:t>
            </w:r>
            <w:r>
              <w:rPr>
                <w:rFonts w:ascii="Times New Roman" w:hAnsi="Times New Roman" w:cs="Times New Roman"/>
                <w:color w:val="404040" w:themeColor="text1" w:themeTint="BF"/>
              </w:rPr>
              <w:t>.</w:t>
            </w:r>
          </w:p>
        </w:tc>
      </w:tr>
      <w:tr w:rsidR="00234F5E" w:rsidRPr="00234F5E" w:rsidTr="00234F5E">
        <w:trPr>
          <w:trHeight w:val="584"/>
        </w:trPr>
        <w:tc>
          <w:tcPr>
            <w:tcW w:w="2552" w:type="dxa"/>
            <w:shd w:val="clear" w:color="auto" w:fill="auto"/>
            <w:tcMar>
              <w:top w:w="72" w:type="dxa"/>
              <w:left w:w="144" w:type="dxa"/>
              <w:bottom w:w="72" w:type="dxa"/>
              <w:right w:w="144" w:type="dxa"/>
            </w:tcMar>
            <w:vAlign w:val="center"/>
          </w:tcPr>
          <w:p w:rsidR="00234F5E" w:rsidRPr="00234F5E" w:rsidRDefault="00234F5E" w:rsidP="00234F5E">
            <w:pPr>
              <w:spacing w:after="0" w:line="240" w:lineRule="auto"/>
              <w:rPr>
                <w:rFonts w:ascii="Times New Roman" w:hAnsi="Times New Roman" w:cs="Times New Roman"/>
                <w:color w:val="404040" w:themeColor="text1" w:themeTint="BF"/>
              </w:rPr>
            </w:pPr>
            <w:r w:rsidRPr="00234F5E">
              <w:rPr>
                <w:rFonts w:ascii="Times New Roman" w:hAnsi="Times New Roman" w:cs="Times New Roman"/>
                <w:color w:val="404040" w:themeColor="text1" w:themeTint="BF"/>
              </w:rPr>
              <w:t>Minusai/pliusai</w:t>
            </w:r>
          </w:p>
        </w:tc>
        <w:tc>
          <w:tcPr>
            <w:tcW w:w="3541" w:type="dxa"/>
            <w:shd w:val="clear" w:color="auto" w:fill="auto"/>
            <w:tcMar>
              <w:top w:w="72" w:type="dxa"/>
              <w:left w:w="144" w:type="dxa"/>
              <w:bottom w:w="72" w:type="dxa"/>
              <w:right w:w="144" w:type="dxa"/>
            </w:tcMar>
            <w:vAlign w:val="center"/>
          </w:tcPr>
          <w:p w:rsidR="00234F5E" w:rsidRPr="00234F5E" w:rsidRDefault="00234F5E" w:rsidP="00234F5E">
            <w:pPr>
              <w:pStyle w:val="Sraopastraipa"/>
              <w:numPr>
                <w:ilvl w:val="0"/>
                <w:numId w:val="16"/>
              </w:numPr>
              <w:tabs>
                <w:tab w:val="left" w:pos="278"/>
              </w:tabs>
              <w:spacing w:after="0" w:line="240" w:lineRule="auto"/>
              <w:ind w:left="-5" w:firstLine="5"/>
              <w:rPr>
                <w:rFonts w:ascii="Times New Roman" w:hAnsi="Times New Roman" w:cs="Times New Roman"/>
                <w:color w:val="404040" w:themeColor="text1" w:themeTint="BF"/>
              </w:rPr>
            </w:pPr>
            <w:r w:rsidRPr="00234F5E">
              <w:rPr>
                <w:rFonts w:ascii="Times New Roman" w:hAnsi="Times New Roman" w:cs="Times New Roman"/>
                <w:color w:val="404040" w:themeColor="text1" w:themeTint="BF"/>
              </w:rPr>
              <w:t>Nepalaikomi tikri darbo santykiai su darbdaviu</w:t>
            </w:r>
          </w:p>
          <w:p w:rsidR="00234F5E" w:rsidRPr="00234F5E" w:rsidRDefault="00234F5E" w:rsidP="00234F5E">
            <w:pPr>
              <w:pStyle w:val="Sraopastraipa"/>
              <w:numPr>
                <w:ilvl w:val="0"/>
                <w:numId w:val="16"/>
              </w:numPr>
              <w:tabs>
                <w:tab w:val="left" w:pos="278"/>
              </w:tabs>
              <w:spacing w:after="0" w:line="240" w:lineRule="auto"/>
              <w:ind w:left="-5" w:firstLine="5"/>
              <w:rPr>
                <w:rFonts w:ascii="Times New Roman" w:hAnsi="Times New Roman" w:cs="Times New Roman"/>
                <w:color w:val="404040" w:themeColor="text1" w:themeTint="BF"/>
              </w:rPr>
            </w:pPr>
            <w:r w:rsidRPr="00234F5E">
              <w:rPr>
                <w:rFonts w:ascii="Times New Roman" w:hAnsi="Times New Roman" w:cs="Times New Roman"/>
                <w:color w:val="404040" w:themeColor="text1" w:themeTint="BF"/>
              </w:rPr>
              <w:t>Nemokami mokesčiai nuo DU</w:t>
            </w:r>
          </w:p>
          <w:p w:rsidR="00234F5E" w:rsidRPr="00234F5E" w:rsidRDefault="00234F5E" w:rsidP="00234F5E">
            <w:pPr>
              <w:pStyle w:val="Sraopastraipa"/>
              <w:numPr>
                <w:ilvl w:val="0"/>
                <w:numId w:val="16"/>
              </w:numPr>
              <w:tabs>
                <w:tab w:val="left" w:pos="278"/>
              </w:tabs>
              <w:spacing w:after="0" w:line="240" w:lineRule="auto"/>
              <w:ind w:left="-5" w:firstLine="5"/>
              <w:rPr>
                <w:rFonts w:ascii="Times New Roman" w:hAnsi="Times New Roman" w:cs="Times New Roman"/>
                <w:color w:val="404040" w:themeColor="text1" w:themeTint="BF"/>
              </w:rPr>
            </w:pPr>
            <w:r w:rsidRPr="00234F5E">
              <w:rPr>
                <w:rFonts w:ascii="Times New Roman" w:hAnsi="Times New Roman" w:cs="Times New Roman"/>
                <w:color w:val="404040" w:themeColor="text1" w:themeTint="BF"/>
              </w:rPr>
              <w:t>Asmeniui nesiformuoja socialinio draudimo stažas</w:t>
            </w:r>
          </w:p>
        </w:tc>
        <w:tc>
          <w:tcPr>
            <w:tcW w:w="3541" w:type="dxa"/>
            <w:shd w:val="clear" w:color="auto" w:fill="auto"/>
            <w:tcMar>
              <w:top w:w="72" w:type="dxa"/>
              <w:left w:w="144" w:type="dxa"/>
              <w:bottom w:w="72" w:type="dxa"/>
              <w:right w:w="144" w:type="dxa"/>
            </w:tcMar>
            <w:vAlign w:val="center"/>
          </w:tcPr>
          <w:p w:rsidR="00234F5E" w:rsidRPr="00234F5E" w:rsidRDefault="00234F5E" w:rsidP="00234F5E">
            <w:pPr>
              <w:pStyle w:val="Sraopastraipa"/>
              <w:numPr>
                <w:ilvl w:val="0"/>
                <w:numId w:val="16"/>
              </w:numPr>
              <w:tabs>
                <w:tab w:val="left" w:pos="282"/>
              </w:tabs>
              <w:spacing w:after="0" w:line="240" w:lineRule="auto"/>
              <w:ind w:left="-2" w:firstLine="2"/>
              <w:rPr>
                <w:rFonts w:ascii="Times New Roman" w:hAnsi="Times New Roman" w:cs="Times New Roman"/>
                <w:color w:val="404040" w:themeColor="text1" w:themeTint="BF"/>
              </w:rPr>
            </w:pPr>
            <w:r w:rsidRPr="00234F5E">
              <w:rPr>
                <w:rFonts w:ascii="Times New Roman" w:hAnsi="Times New Roman" w:cs="Times New Roman"/>
                <w:color w:val="404040" w:themeColor="text1" w:themeTint="BF"/>
              </w:rPr>
              <w:t>Palaikomi darbo santykiai su darbdaviu</w:t>
            </w:r>
          </w:p>
          <w:p w:rsidR="00234F5E" w:rsidRPr="00234F5E" w:rsidRDefault="00234F5E" w:rsidP="00234F5E">
            <w:pPr>
              <w:pStyle w:val="Sraopastraipa"/>
              <w:numPr>
                <w:ilvl w:val="0"/>
                <w:numId w:val="16"/>
              </w:numPr>
              <w:tabs>
                <w:tab w:val="left" w:pos="282"/>
              </w:tabs>
              <w:spacing w:after="0" w:line="240" w:lineRule="auto"/>
              <w:ind w:left="-2" w:firstLine="2"/>
              <w:rPr>
                <w:rFonts w:ascii="Times New Roman" w:hAnsi="Times New Roman" w:cs="Times New Roman"/>
                <w:color w:val="404040" w:themeColor="text1" w:themeTint="BF"/>
              </w:rPr>
            </w:pPr>
            <w:r w:rsidRPr="00234F5E">
              <w:rPr>
                <w:rFonts w:ascii="Times New Roman" w:hAnsi="Times New Roman" w:cs="Times New Roman"/>
                <w:color w:val="404040" w:themeColor="text1" w:themeTint="BF"/>
              </w:rPr>
              <w:t>Mokami mokesčiai nuo DU valstybei</w:t>
            </w:r>
          </w:p>
          <w:p w:rsidR="00234F5E" w:rsidRPr="00234F5E" w:rsidRDefault="00234F5E" w:rsidP="00234F5E">
            <w:pPr>
              <w:pStyle w:val="Sraopastraipa"/>
              <w:numPr>
                <w:ilvl w:val="0"/>
                <w:numId w:val="16"/>
              </w:numPr>
              <w:tabs>
                <w:tab w:val="left" w:pos="282"/>
              </w:tabs>
              <w:spacing w:after="0" w:line="240" w:lineRule="auto"/>
              <w:ind w:left="-2" w:firstLine="2"/>
              <w:rPr>
                <w:rFonts w:ascii="Times New Roman" w:hAnsi="Times New Roman" w:cs="Times New Roman"/>
                <w:color w:val="404040" w:themeColor="text1" w:themeTint="BF"/>
              </w:rPr>
            </w:pPr>
            <w:r w:rsidRPr="00234F5E">
              <w:rPr>
                <w:rFonts w:ascii="Times New Roman" w:hAnsi="Times New Roman" w:cs="Times New Roman"/>
                <w:color w:val="404040" w:themeColor="text1" w:themeTint="BF"/>
              </w:rPr>
              <w:t>Asmeniui formuojasi socialinio draudimo stažas</w:t>
            </w:r>
          </w:p>
        </w:tc>
      </w:tr>
      <w:tr w:rsidR="00234F5E" w:rsidRPr="00234F5E" w:rsidTr="00234F5E">
        <w:trPr>
          <w:trHeight w:val="584"/>
        </w:trPr>
        <w:tc>
          <w:tcPr>
            <w:tcW w:w="9634" w:type="dxa"/>
            <w:gridSpan w:val="3"/>
            <w:shd w:val="clear" w:color="auto" w:fill="auto"/>
            <w:tcMar>
              <w:top w:w="72" w:type="dxa"/>
              <w:left w:w="144" w:type="dxa"/>
              <w:bottom w:w="72" w:type="dxa"/>
              <w:right w:w="144" w:type="dxa"/>
            </w:tcMar>
            <w:vAlign w:val="center"/>
          </w:tcPr>
          <w:p w:rsidR="00234F5E" w:rsidRDefault="00234F5E" w:rsidP="00234F5E">
            <w:pPr>
              <w:spacing w:after="0" w:line="240" w:lineRule="auto"/>
              <w:rPr>
                <w:rFonts w:ascii="Times New Roman" w:hAnsi="Times New Roman" w:cs="Times New Roman"/>
                <w:color w:val="404040" w:themeColor="text1" w:themeTint="BF"/>
              </w:rPr>
            </w:pPr>
            <w:r w:rsidRPr="00234F5E">
              <w:rPr>
                <w:rFonts w:ascii="Times New Roman" w:hAnsi="Times New Roman" w:cs="Times New Roman"/>
                <w:color w:val="404040" w:themeColor="text1" w:themeTint="BF"/>
              </w:rPr>
              <w:lastRenderedPageBreak/>
              <w:t xml:space="preserve">Europoje pameistrystė vykdoma pagrinde pagal darbo sutartį, kai darbinėje aplinkoje, su darbdaviu palaikydamas tikrus, realius darbinius teisinius santykius, asmuo geriau pasiruošia darbo rinkai. Taigi stipendijų modelio alternatyva šių privalumų neturėtų, be to reikalautų gerokai didesnio teisės aktų keitimo masto. </w:t>
            </w:r>
          </w:p>
          <w:p w:rsidR="002744E3" w:rsidRPr="002744E3" w:rsidRDefault="002744E3" w:rsidP="00234F5E">
            <w:pPr>
              <w:spacing w:after="0" w:line="240" w:lineRule="auto"/>
              <w:rPr>
                <w:rFonts w:ascii="Times New Roman" w:hAnsi="Times New Roman" w:cs="Times New Roman"/>
                <w:b/>
                <w:color w:val="404040" w:themeColor="text1" w:themeTint="BF"/>
              </w:rPr>
            </w:pPr>
            <w:r w:rsidRPr="002744E3">
              <w:rPr>
                <w:rFonts w:ascii="Times New Roman" w:hAnsi="Times New Roman" w:cs="Times New Roman"/>
                <w:b/>
                <w:color w:val="404040" w:themeColor="text1" w:themeTint="BF"/>
              </w:rPr>
              <w:t>Tarpinstitucinės darbo grupės siūlymas – Lietuvoje rinktis subsidijų darbdaviams modelį.</w:t>
            </w:r>
          </w:p>
        </w:tc>
      </w:tr>
    </w:tbl>
    <w:p w:rsidR="00234F5E" w:rsidRDefault="00234F5E" w:rsidP="00234F5E">
      <w:pPr>
        <w:rPr>
          <w:rFonts w:ascii="Arial" w:hAnsi="Arial" w:cs="Arial"/>
          <w:color w:val="404040" w:themeColor="text1" w:themeTint="BF"/>
          <w:sz w:val="21"/>
          <w:szCs w:val="21"/>
        </w:rPr>
      </w:pPr>
    </w:p>
    <w:p w:rsidR="002744E3" w:rsidRPr="005D67F9" w:rsidRDefault="002744E3" w:rsidP="007C4C3E">
      <w:pPr>
        <w:spacing w:line="240" w:lineRule="auto"/>
        <w:jc w:val="both"/>
        <w:rPr>
          <w:rFonts w:ascii="Times New Roman" w:hAnsi="Times New Roman" w:cs="Times New Roman"/>
          <w:b/>
          <w:sz w:val="24"/>
          <w:szCs w:val="24"/>
        </w:rPr>
      </w:pPr>
      <w:r w:rsidRPr="002744E3">
        <w:rPr>
          <w:rFonts w:ascii="Times New Roman" w:hAnsi="Times New Roman" w:cs="Times New Roman"/>
          <w:sz w:val="24"/>
          <w:szCs w:val="24"/>
        </w:rPr>
        <w:t xml:space="preserve">Apsisprendus diegti subsidijų darbdaviams modelį yra siūloma taikyti dvi finansines paskatas: profesinio mokymo įstaigai – 1,25 karto padidintas asmens mokymosi įkainis laikotarpiui kai asmuo mokosi pameistrystės forma; darbdaviui – skiriama 40 proc. subsidija pameistrio darbo užmokesčio kompensavimui. </w:t>
      </w:r>
      <w:r w:rsidR="009B5092" w:rsidRPr="005D67F9">
        <w:rPr>
          <w:rFonts w:ascii="Times New Roman" w:hAnsi="Times New Roman" w:cs="Times New Roman"/>
          <w:b/>
          <w:sz w:val="24"/>
          <w:szCs w:val="24"/>
        </w:rPr>
        <w:t>Šių paskatų diegimas būtų įgyvendinamas dviem etapais: pirmiausia sukuriant finansines paskatas profesinio mokymo įstaigoms, vėliau jas išplečiant subsidijų mokėjimu darbdaviams.</w:t>
      </w:r>
    </w:p>
    <w:p w:rsidR="007C4C3E" w:rsidRDefault="009B5092" w:rsidP="007C4C3E">
      <w:pPr>
        <w:spacing w:line="240" w:lineRule="auto"/>
        <w:jc w:val="both"/>
        <w:rPr>
          <w:rFonts w:ascii="Times New Roman" w:hAnsi="Times New Roman" w:cs="Times New Roman"/>
          <w:sz w:val="24"/>
          <w:szCs w:val="24"/>
        </w:rPr>
      </w:pPr>
      <w:r>
        <w:rPr>
          <w:rFonts w:ascii="Times New Roman" w:hAnsi="Times New Roman" w:cs="Times New Roman"/>
          <w:sz w:val="24"/>
          <w:szCs w:val="24"/>
        </w:rPr>
        <w:t>Preliminariais skaičiavimais būtų tokios išlaidos</w:t>
      </w:r>
      <w:r w:rsidR="007C4C3E">
        <w:rPr>
          <w:rFonts w:ascii="Times New Roman" w:hAnsi="Times New Roman" w:cs="Times New Roman"/>
          <w:sz w:val="24"/>
          <w:szCs w:val="24"/>
        </w:rPr>
        <w:t>:</w:t>
      </w:r>
    </w:p>
    <w:tbl>
      <w:tblPr>
        <w:tblStyle w:val="Lentelstinklelis"/>
        <w:tblW w:w="9634" w:type="dxa"/>
        <w:tblLook w:val="04A0" w:firstRow="1" w:lastRow="0" w:firstColumn="1" w:lastColumn="0" w:noHBand="0" w:noVBand="1"/>
      </w:tblPr>
      <w:tblGrid>
        <w:gridCol w:w="4248"/>
        <w:gridCol w:w="1279"/>
        <w:gridCol w:w="1369"/>
        <w:gridCol w:w="1369"/>
        <w:gridCol w:w="1369"/>
      </w:tblGrid>
      <w:tr w:rsidR="007F6888" w:rsidRPr="009B5092" w:rsidTr="007F6888">
        <w:tc>
          <w:tcPr>
            <w:tcW w:w="5527" w:type="dxa"/>
            <w:gridSpan w:val="2"/>
            <w:tcBorders>
              <w:top w:val="single" w:sz="12" w:space="0" w:color="538135" w:themeColor="accent6" w:themeShade="BF"/>
              <w:left w:val="single" w:sz="12" w:space="0" w:color="538135" w:themeColor="accent6" w:themeShade="BF"/>
              <w:bottom w:val="single" w:sz="12" w:space="0" w:color="538135" w:themeColor="accent6" w:themeShade="BF"/>
            </w:tcBorders>
            <w:shd w:val="clear" w:color="auto" w:fill="A8D08D" w:themeFill="accent6" w:themeFillTint="99"/>
          </w:tcPr>
          <w:p w:rsidR="007F6888" w:rsidRDefault="007F6888" w:rsidP="009B5092">
            <w:pPr>
              <w:jc w:val="center"/>
              <w:rPr>
                <w:rFonts w:ascii="Times New Roman" w:hAnsi="Times New Roman" w:cs="Times New Roman"/>
                <w:b/>
                <w:sz w:val="24"/>
                <w:szCs w:val="24"/>
              </w:rPr>
            </w:pPr>
          </w:p>
        </w:tc>
        <w:tc>
          <w:tcPr>
            <w:tcW w:w="1369" w:type="dxa"/>
            <w:tcBorders>
              <w:top w:val="single" w:sz="12" w:space="0" w:color="538135" w:themeColor="accent6" w:themeShade="BF"/>
              <w:bottom w:val="single" w:sz="12" w:space="0" w:color="538135" w:themeColor="accent6" w:themeShade="BF"/>
            </w:tcBorders>
            <w:shd w:val="clear" w:color="auto" w:fill="A8D08D" w:themeFill="accent6" w:themeFillTint="99"/>
          </w:tcPr>
          <w:p w:rsidR="007F6888" w:rsidRPr="009B5092" w:rsidRDefault="007F6888" w:rsidP="009B5092">
            <w:pPr>
              <w:jc w:val="center"/>
              <w:rPr>
                <w:rFonts w:ascii="Times New Roman" w:hAnsi="Times New Roman" w:cs="Times New Roman"/>
                <w:b/>
                <w:sz w:val="24"/>
                <w:szCs w:val="24"/>
              </w:rPr>
            </w:pPr>
            <w:r>
              <w:rPr>
                <w:rFonts w:ascii="Times New Roman" w:hAnsi="Times New Roman" w:cs="Times New Roman"/>
                <w:b/>
                <w:sz w:val="24"/>
                <w:szCs w:val="24"/>
              </w:rPr>
              <w:t>2019</w:t>
            </w:r>
          </w:p>
        </w:tc>
        <w:tc>
          <w:tcPr>
            <w:tcW w:w="1369" w:type="dxa"/>
            <w:tcBorders>
              <w:top w:val="single" w:sz="12" w:space="0" w:color="538135" w:themeColor="accent6" w:themeShade="BF"/>
              <w:bottom w:val="single" w:sz="12" w:space="0" w:color="538135" w:themeColor="accent6" w:themeShade="BF"/>
            </w:tcBorders>
            <w:shd w:val="clear" w:color="auto" w:fill="A8D08D" w:themeFill="accent6" w:themeFillTint="99"/>
          </w:tcPr>
          <w:p w:rsidR="007F6888" w:rsidRPr="009B5092" w:rsidRDefault="007F6888" w:rsidP="009B5092">
            <w:pPr>
              <w:jc w:val="center"/>
              <w:rPr>
                <w:rFonts w:ascii="Times New Roman" w:hAnsi="Times New Roman" w:cs="Times New Roman"/>
                <w:b/>
                <w:sz w:val="24"/>
                <w:szCs w:val="24"/>
              </w:rPr>
            </w:pPr>
            <w:r>
              <w:rPr>
                <w:rFonts w:ascii="Times New Roman" w:hAnsi="Times New Roman" w:cs="Times New Roman"/>
                <w:b/>
                <w:sz w:val="24"/>
                <w:szCs w:val="24"/>
              </w:rPr>
              <w:t>2020</w:t>
            </w:r>
          </w:p>
        </w:tc>
        <w:tc>
          <w:tcPr>
            <w:tcW w:w="1369" w:type="dxa"/>
            <w:tcBorders>
              <w:top w:val="single" w:sz="12" w:space="0" w:color="538135" w:themeColor="accent6" w:themeShade="BF"/>
              <w:bottom w:val="single" w:sz="12" w:space="0" w:color="538135" w:themeColor="accent6" w:themeShade="BF"/>
              <w:right w:val="single" w:sz="12" w:space="0" w:color="538135" w:themeColor="accent6" w:themeShade="BF"/>
            </w:tcBorders>
            <w:shd w:val="clear" w:color="auto" w:fill="A8D08D" w:themeFill="accent6" w:themeFillTint="99"/>
          </w:tcPr>
          <w:p w:rsidR="007F6888" w:rsidRPr="009B5092" w:rsidRDefault="007F6888" w:rsidP="009B5092">
            <w:pPr>
              <w:jc w:val="center"/>
              <w:rPr>
                <w:rFonts w:ascii="Times New Roman" w:hAnsi="Times New Roman" w:cs="Times New Roman"/>
                <w:b/>
                <w:sz w:val="24"/>
                <w:szCs w:val="24"/>
              </w:rPr>
            </w:pPr>
            <w:r>
              <w:rPr>
                <w:rFonts w:ascii="Times New Roman" w:hAnsi="Times New Roman" w:cs="Times New Roman"/>
                <w:b/>
                <w:sz w:val="24"/>
                <w:szCs w:val="24"/>
              </w:rPr>
              <w:t>2021</w:t>
            </w:r>
          </w:p>
        </w:tc>
      </w:tr>
      <w:tr w:rsidR="00794CAF" w:rsidTr="00794CAF">
        <w:tc>
          <w:tcPr>
            <w:tcW w:w="4248" w:type="dxa"/>
            <w:tcBorders>
              <w:top w:val="single" w:sz="12" w:space="0" w:color="538135" w:themeColor="accent6" w:themeShade="BF"/>
              <w:left w:val="single" w:sz="12" w:space="0" w:color="538135" w:themeColor="accent6" w:themeShade="BF"/>
            </w:tcBorders>
          </w:tcPr>
          <w:p w:rsidR="00794CAF" w:rsidRPr="007F6888" w:rsidRDefault="00794CAF" w:rsidP="00794CAF">
            <w:pPr>
              <w:rPr>
                <w:rFonts w:ascii="Times New Roman" w:hAnsi="Times New Roman" w:cs="Times New Roman"/>
              </w:rPr>
            </w:pPr>
            <w:r w:rsidRPr="007F6888">
              <w:rPr>
                <w:rFonts w:ascii="Times New Roman" w:hAnsi="Times New Roman" w:cs="Times New Roman"/>
              </w:rPr>
              <w:t>ŠMSM skiriamos profesinio mokymo lėšos</w:t>
            </w:r>
          </w:p>
        </w:tc>
        <w:tc>
          <w:tcPr>
            <w:tcW w:w="1279" w:type="dxa"/>
            <w:tcBorders>
              <w:top w:val="single" w:sz="12" w:space="0" w:color="538135" w:themeColor="accent6" w:themeShade="BF"/>
            </w:tcBorders>
          </w:tcPr>
          <w:p w:rsidR="00794CAF" w:rsidRPr="009B5092" w:rsidRDefault="00794CAF" w:rsidP="00794CAF">
            <w:pPr>
              <w:jc w:val="center"/>
              <w:rPr>
                <w:rFonts w:ascii="Times New Roman" w:hAnsi="Times New Roman" w:cs="Times New Roman"/>
                <w:sz w:val="20"/>
                <w:szCs w:val="24"/>
              </w:rPr>
            </w:pPr>
            <w:r>
              <w:rPr>
                <w:rFonts w:ascii="Times New Roman" w:hAnsi="Times New Roman" w:cs="Times New Roman"/>
                <w:sz w:val="20"/>
                <w:szCs w:val="24"/>
              </w:rPr>
              <w:t>t</w:t>
            </w:r>
            <w:r w:rsidRPr="009B5092">
              <w:rPr>
                <w:rFonts w:ascii="Times New Roman" w:hAnsi="Times New Roman" w:cs="Times New Roman"/>
                <w:sz w:val="20"/>
                <w:szCs w:val="24"/>
              </w:rPr>
              <w:t>ūkst. Eur</w:t>
            </w:r>
          </w:p>
        </w:tc>
        <w:tc>
          <w:tcPr>
            <w:tcW w:w="1369" w:type="dxa"/>
            <w:tcBorders>
              <w:top w:val="single" w:sz="12" w:space="0" w:color="538135" w:themeColor="accent6" w:themeShade="BF"/>
            </w:tcBorders>
            <w:shd w:val="clear" w:color="auto" w:fill="auto"/>
          </w:tcPr>
          <w:p w:rsidR="00794CAF" w:rsidRPr="00794CAF" w:rsidRDefault="00794CAF" w:rsidP="00794CAF">
            <w:pPr>
              <w:jc w:val="center"/>
              <w:rPr>
                <w:rFonts w:ascii="Times New Roman" w:hAnsi="Times New Roman" w:cs="Times New Roman"/>
              </w:rPr>
            </w:pPr>
            <w:r w:rsidRPr="00794CAF">
              <w:rPr>
                <w:rFonts w:ascii="Times New Roman" w:hAnsi="Times New Roman" w:cs="Times New Roman"/>
              </w:rPr>
              <w:t>103 676</w:t>
            </w:r>
          </w:p>
        </w:tc>
        <w:tc>
          <w:tcPr>
            <w:tcW w:w="1369" w:type="dxa"/>
            <w:tcBorders>
              <w:top w:val="single" w:sz="12" w:space="0" w:color="538135" w:themeColor="accent6" w:themeShade="BF"/>
            </w:tcBorders>
            <w:shd w:val="clear" w:color="auto" w:fill="auto"/>
          </w:tcPr>
          <w:p w:rsidR="00794CAF" w:rsidRPr="00794CAF" w:rsidRDefault="00794CAF" w:rsidP="00794CAF">
            <w:pPr>
              <w:jc w:val="center"/>
            </w:pPr>
            <w:r w:rsidRPr="00794CAF">
              <w:rPr>
                <w:rFonts w:ascii="Times New Roman" w:hAnsi="Times New Roman" w:cs="Times New Roman"/>
              </w:rPr>
              <w:t>104 473</w:t>
            </w:r>
          </w:p>
        </w:tc>
        <w:tc>
          <w:tcPr>
            <w:tcW w:w="1369" w:type="dxa"/>
            <w:tcBorders>
              <w:top w:val="single" w:sz="12" w:space="0" w:color="538135" w:themeColor="accent6" w:themeShade="BF"/>
              <w:right w:val="single" w:sz="12" w:space="0" w:color="538135" w:themeColor="accent6" w:themeShade="BF"/>
            </w:tcBorders>
            <w:shd w:val="clear" w:color="auto" w:fill="auto"/>
          </w:tcPr>
          <w:p w:rsidR="00794CAF" w:rsidRPr="00794CAF" w:rsidRDefault="00794CAF" w:rsidP="00794CAF">
            <w:pPr>
              <w:jc w:val="center"/>
            </w:pPr>
            <w:r w:rsidRPr="00794CAF">
              <w:rPr>
                <w:rFonts w:ascii="Times New Roman" w:hAnsi="Times New Roman" w:cs="Times New Roman"/>
              </w:rPr>
              <w:t>105 893</w:t>
            </w:r>
          </w:p>
        </w:tc>
      </w:tr>
      <w:tr w:rsidR="007F6888" w:rsidTr="00794CAF">
        <w:tc>
          <w:tcPr>
            <w:tcW w:w="4248" w:type="dxa"/>
            <w:tcBorders>
              <w:left w:val="single" w:sz="12" w:space="0" w:color="538135" w:themeColor="accent6" w:themeShade="BF"/>
            </w:tcBorders>
          </w:tcPr>
          <w:p w:rsidR="007F6888" w:rsidRPr="007F6888" w:rsidRDefault="007F6888" w:rsidP="009B5092">
            <w:pPr>
              <w:rPr>
                <w:rFonts w:ascii="Times New Roman" w:hAnsi="Times New Roman" w:cs="Times New Roman"/>
              </w:rPr>
            </w:pPr>
            <w:r w:rsidRPr="007F6888">
              <w:rPr>
                <w:rFonts w:ascii="Times New Roman" w:hAnsi="Times New Roman" w:cs="Times New Roman"/>
              </w:rPr>
              <w:t>Pameistrių skaičius</w:t>
            </w:r>
          </w:p>
        </w:tc>
        <w:tc>
          <w:tcPr>
            <w:tcW w:w="1279" w:type="dxa"/>
          </w:tcPr>
          <w:p w:rsidR="007F6888" w:rsidRPr="009B5092" w:rsidRDefault="007F6888" w:rsidP="009B5092">
            <w:pPr>
              <w:jc w:val="center"/>
              <w:rPr>
                <w:rFonts w:ascii="Times New Roman" w:hAnsi="Times New Roman" w:cs="Times New Roman"/>
                <w:sz w:val="20"/>
                <w:szCs w:val="24"/>
              </w:rPr>
            </w:pPr>
            <w:r w:rsidRPr="009B5092">
              <w:rPr>
                <w:rFonts w:ascii="Times New Roman" w:hAnsi="Times New Roman" w:cs="Times New Roman"/>
                <w:sz w:val="20"/>
                <w:szCs w:val="24"/>
              </w:rPr>
              <w:t>asmenys</w:t>
            </w:r>
          </w:p>
        </w:tc>
        <w:tc>
          <w:tcPr>
            <w:tcW w:w="1369" w:type="dxa"/>
            <w:shd w:val="clear" w:color="auto" w:fill="auto"/>
          </w:tcPr>
          <w:p w:rsidR="007F6888" w:rsidRPr="00794CAF" w:rsidRDefault="007F6888" w:rsidP="009B5092">
            <w:pPr>
              <w:jc w:val="center"/>
              <w:rPr>
                <w:rFonts w:ascii="Times New Roman" w:hAnsi="Times New Roman" w:cs="Times New Roman"/>
              </w:rPr>
            </w:pPr>
            <w:r w:rsidRPr="00794CAF">
              <w:rPr>
                <w:rFonts w:ascii="Times New Roman" w:hAnsi="Times New Roman" w:cs="Times New Roman"/>
              </w:rPr>
              <w:t>1000</w:t>
            </w:r>
          </w:p>
        </w:tc>
        <w:tc>
          <w:tcPr>
            <w:tcW w:w="1369" w:type="dxa"/>
            <w:shd w:val="clear" w:color="auto" w:fill="auto"/>
          </w:tcPr>
          <w:p w:rsidR="007F6888" w:rsidRPr="00794CAF" w:rsidRDefault="00794CAF" w:rsidP="009B5092">
            <w:pPr>
              <w:jc w:val="center"/>
              <w:rPr>
                <w:rFonts w:ascii="Times New Roman" w:hAnsi="Times New Roman" w:cs="Times New Roman"/>
              </w:rPr>
            </w:pPr>
            <w:r w:rsidRPr="00794CAF">
              <w:rPr>
                <w:rFonts w:ascii="Times New Roman" w:hAnsi="Times New Roman" w:cs="Times New Roman"/>
              </w:rPr>
              <w:t>3</w:t>
            </w:r>
            <w:r w:rsidR="007F6888" w:rsidRPr="00794CAF">
              <w:rPr>
                <w:rFonts w:ascii="Times New Roman" w:hAnsi="Times New Roman" w:cs="Times New Roman"/>
              </w:rPr>
              <w:t>000</w:t>
            </w:r>
          </w:p>
        </w:tc>
        <w:tc>
          <w:tcPr>
            <w:tcW w:w="1369" w:type="dxa"/>
            <w:tcBorders>
              <w:right w:val="single" w:sz="12" w:space="0" w:color="538135" w:themeColor="accent6" w:themeShade="BF"/>
            </w:tcBorders>
            <w:shd w:val="clear" w:color="auto" w:fill="auto"/>
          </w:tcPr>
          <w:p w:rsidR="007F6888" w:rsidRPr="00794CAF" w:rsidRDefault="00794CAF" w:rsidP="009B5092">
            <w:pPr>
              <w:jc w:val="center"/>
              <w:rPr>
                <w:rFonts w:ascii="Times New Roman" w:hAnsi="Times New Roman" w:cs="Times New Roman"/>
              </w:rPr>
            </w:pPr>
            <w:r w:rsidRPr="00794CAF">
              <w:rPr>
                <w:rFonts w:ascii="Times New Roman" w:hAnsi="Times New Roman" w:cs="Times New Roman"/>
              </w:rPr>
              <w:t>6800</w:t>
            </w:r>
          </w:p>
        </w:tc>
      </w:tr>
      <w:tr w:rsidR="00794CAF" w:rsidTr="00794CAF">
        <w:tc>
          <w:tcPr>
            <w:tcW w:w="4248" w:type="dxa"/>
            <w:tcBorders>
              <w:left w:val="single" w:sz="12" w:space="0" w:color="538135" w:themeColor="accent6" w:themeShade="BF"/>
            </w:tcBorders>
          </w:tcPr>
          <w:p w:rsidR="00794CAF" w:rsidRPr="007F6888" w:rsidRDefault="00794CAF" w:rsidP="00794CAF">
            <w:pPr>
              <w:rPr>
                <w:rFonts w:ascii="Times New Roman" w:hAnsi="Times New Roman" w:cs="Times New Roman"/>
              </w:rPr>
            </w:pPr>
            <w:r w:rsidRPr="007F6888">
              <w:rPr>
                <w:rFonts w:ascii="Times New Roman" w:hAnsi="Times New Roman" w:cs="Times New Roman"/>
              </w:rPr>
              <w:t>Vieno asmens vidutinė mokymo kaina</w:t>
            </w:r>
          </w:p>
        </w:tc>
        <w:tc>
          <w:tcPr>
            <w:tcW w:w="1279" w:type="dxa"/>
          </w:tcPr>
          <w:p w:rsidR="00794CAF" w:rsidRPr="009B5092" w:rsidRDefault="00794CAF" w:rsidP="00794CAF">
            <w:pPr>
              <w:jc w:val="center"/>
              <w:rPr>
                <w:rFonts w:ascii="Times New Roman" w:hAnsi="Times New Roman" w:cs="Times New Roman"/>
                <w:sz w:val="20"/>
                <w:szCs w:val="24"/>
              </w:rPr>
            </w:pPr>
            <w:r>
              <w:rPr>
                <w:rFonts w:ascii="Times New Roman" w:hAnsi="Times New Roman" w:cs="Times New Roman"/>
                <w:sz w:val="20"/>
                <w:szCs w:val="24"/>
              </w:rPr>
              <w:t>t</w:t>
            </w:r>
            <w:r w:rsidRPr="009B5092">
              <w:rPr>
                <w:rFonts w:ascii="Times New Roman" w:hAnsi="Times New Roman" w:cs="Times New Roman"/>
                <w:sz w:val="20"/>
                <w:szCs w:val="24"/>
              </w:rPr>
              <w:t>ūkst. Eur</w:t>
            </w:r>
          </w:p>
        </w:tc>
        <w:tc>
          <w:tcPr>
            <w:tcW w:w="1369" w:type="dxa"/>
            <w:shd w:val="clear" w:color="auto" w:fill="auto"/>
          </w:tcPr>
          <w:p w:rsidR="00794CAF" w:rsidRPr="00794CAF" w:rsidRDefault="00794CAF" w:rsidP="00794CAF">
            <w:pPr>
              <w:jc w:val="center"/>
              <w:rPr>
                <w:rFonts w:ascii="Times New Roman" w:hAnsi="Times New Roman" w:cs="Times New Roman"/>
              </w:rPr>
            </w:pPr>
            <w:r w:rsidRPr="00794CAF">
              <w:rPr>
                <w:rFonts w:ascii="Times New Roman" w:hAnsi="Times New Roman" w:cs="Times New Roman"/>
              </w:rPr>
              <w:t>2,85</w:t>
            </w:r>
          </w:p>
        </w:tc>
        <w:tc>
          <w:tcPr>
            <w:tcW w:w="1369" w:type="dxa"/>
            <w:shd w:val="clear" w:color="auto" w:fill="auto"/>
          </w:tcPr>
          <w:p w:rsidR="00794CAF" w:rsidRPr="00794CAF" w:rsidRDefault="00794CAF" w:rsidP="00794CAF">
            <w:pPr>
              <w:jc w:val="center"/>
              <w:rPr>
                <w:rFonts w:ascii="Times New Roman" w:hAnsi="Times New Roman" w:cs="Times New Roman"/>
              </w:rPr>
            </w:pPr>
            <w:r w:rsidRPr="00794CAF">
              <w:rPr>
                <w:rFonts w:ascii="Times New Roman" w:hAnsi="Times New Roman" w:cs="Times New Roman"/>
              </w:rPr>
              <w:t>2,85</w:t>
            </w:r>
          </w:p>
        </w:tc>
        <w:tc>
          <w:tcPr>
            <w:tcW w:w="1369" w:type="dxa"/>
            <w:tcBorders>
              <w:right w:val="single" w:sz="12" w:space="0" w:color="538135" w:themeColor="accent6" w:themeShade="BF"/>
            </w:tcBorders>
            <w:shd w:val="clear" w:color="auto" w:fill="auto"/>
          </w:tcPr>
          <w:p w:rsidR="00794CAF" w:rsidRPr="00794CAF" w:rsidRDefault="00794CAF" w:rsidP="00794CAF">
            <w:pPr>
              <w:jc w:val="center"/>
              <w:rPr>
                <w:rFonts w:ascii="Times New Roman" w:hAnsi="Times New Roman" w:cs="Times New Roman"/>
              </w:rPr>
            </w:pPr>
            <w:r w:rsidRPr="00794CAF">
              <w:rPr>
                <w:rFonts w:ascii="Times New Roman" w:hAnsi="Times New Roman" w:cs="Times New Roman"/>
              </w:rPr>
              <w:t>2,85</w:t>
            </w:r>
          </w:p>
        </w:tc>
      </w:tr>
      <w:tr w:rsidR="00794CAF" w:rsidTr="00794CAF">
        <w:tc>
          <w:tcPr>
            <w:tcW w:w="4248" w:type="dxa"/>
            <w:tcBorders>
              <w:left w:val="single" w:sz="12" w:space="0" w:color="538135" w:themeColor="accent6" w:themeShade="BF"/>
            </w:tcBorders>
          </w:tcPr>
          <w:p w:rsidR="00794CAF" w:rsidRPr="007F6888" w:rsidRDefault="00794CAF" w:rsidP="00794CAF">
            <w:pPr>
              <w:rPr>
                <w:rFonts w:ascii="Times New Roman" w:hAnsi="Times New Roman" w:cs="Times New Roman"/>
              </w:rPr>
            </w:pPr>
            <w:r w:rsidRPr="007F6888">
              <w:rPr>
                <w:rFonts w:ascii="Times New Roman" w:hAnsi="Times New Roman" w:cs="Times New Roman"/>
              </w:rPr>
              <w:t>Vieno asmens vidutinė mokymo kaina pameistrystės forma</w:t>
            </w:r>
          </w:p>
        </w:tc>
        <w:tc>
          <w:tcPr>
            <w:tcW w:w="1279" w:type="dxa"/>
          </w:tcPr>
          <w:p w:rsidR="00794CAF" w:rsidRPr="009B5092" w:rsidRDefault="00794CAF" w:rsidP="00794CAF">
            <w:pPr>
              <w:jc w:val="center"/>
              <w:rPr>
                <w:rFonts w:ascii="Times New Roman" w:hAnsi="Times New Roman" w:cs="Times New Roman"/>
                <w:sz w:val="20"/>
                <w:szCs w:val="24"/>
              </w:rPr>
            </w:pPr>
            <w:r>
              <w:rPr>
                <w:rFonts w:ascii="Times New Roman" w:hAnsi="Times New Roman" w:cs="Times New Roman"/>
                <w:sz w:val="20"/>
                <w:szCs w:val="24"/>
              </w:rPr>
              <w:t>t</w:t>
            </w:r>
            <w:r w:rsidRPr="009B5092">
              <w:rPr>
                <w:rFonts w:ascii="Times New Roman" w:hAnsi="Times New Roman" w:cs="Times New Roman"/>
                <w:sz w:val="20"/>
                <w:szCs w:val="24"/>
              </w:rPr>
              <w:t>ūkst. Eur</w:t>
            </w:r>
          </w:p>
        </w:tc>
        <w:tc>
          <w:tcPr>
            <w:tcW w:w="1369" w:type="dxa"/>
            <w:shd w:val="clear" w:color="auto" w:fill="auto"/>
          </w:tcPr>
          <w:p w:rsidR="00794CAF" w:rsidRPr="00794CAF" w:rsidRDefault="00794CAF" w:rsidP="00794CAF">
            <w:pPr>
              <w:jc w:val="center"/>
              <w:rPr>
                <w:rFonts w:ascii="Times New Roman" w:hAnsi="Times New Roman" w:cs="Times New Roman"/>
              </w:rPr>
            </w:pPr>
            <w:r w:rsidRPr="00794CAF">
              <w:rPr>
                <w:rFonts w:ascii="Times New Roman" w:hAnsi="Times New Roman" w:cs="Times New Roman"/>
              </w:rPr>
              <w:t>3,56</w:t>
            </w:r>
          </w:p>
        </w:tc>
        <w:tc>
          <w:tcPr>
            <w:tcW w:w="1369" w:type="dxa"/>
            <w:shd w:val="clear" w:color="auto" w:fill="auto"/>
          </w:tcPr>
          <w:p w:rsidR="00794CAF" w:rsidRPr="00794CAF" w:rsidRDefault="00794CAF" w:rsidP="00794CAF">
            <w:pPr>
              <w:jc w:val="center"/>
              <w:rPr>
                <w:rFonts w:ascii="Times New Roman" w:hAnsi="Times New Roman" w:cs="Times New Roman"/>
              </w:rPr>
            </w:pPr>
            <w:r w:rsidRPr="00794CAF">
              <w:rPr>
                <w:rFonts w:ascii="Times New Roman" w:hAnsi="Times New Roman" w:cs="Times New Roman"/>
              </w:rPr>
              <w:t>3,56</w:t>
            </w:r>
          </w:p>
        </w:tc>
        <w:tc>
          <w:tcPr>
            <w:tcW w:w="1369" w:type="dxa"/>
            <w:tcBorders>
              <w:right w:val="single" w:sz="12" w:space="0" w:color="538135" w:themeColor="accent6" w:themeShade="BF"/>
            </w:tcBorders>
            <w:shd w:val="clear" w:color="auto" w:fill="auto"/>
          </w:tcPr>
          <w:p w:rsidR="00794CAF" w:rsidRPr="00794CAF" w:rsidRDefault="00794CAF" w:rsidP="00794CAF">
            <w:pPr>
              <w:jc w:val="center"/>
              <w:rPr>
                <w:rFonts w:ascii="Times New Roman" w:hAnsi="Times New Roman" w:cs="Times New Roman"/>
              </w:rPr>
            </w:pPr>
            <w:r w:rsidRPr="00794CAF">
              <w:rPr>
                <w:rFonts w:ascii="Times New Roman" w:hAnsi="Times New Roman" w:cs="Times New Roman"/>
              </w:rPr>
              <w:t>3,56</w:t>
            </w:r>
          </w:p>
        </w:tc>
      </w:tr>
      <w:tr w:rsidR="007F6888" w:rsidTr="00794CAF">
        <w:tc>
          <w:tcPr>
            <w:tcW w:w="4248" w:type="dxa"/>
            <w:vMerge w:val="restart"/>
            <w:tcBorders>
              <w:left w:val="single" w:sz="12" w:space="0" w:color="538135" w:themeColor="accent6" w:themeShade="BF"/>
            </w:tcBorders>
          </w:tcPr>
          <w:p w:rsidR="007F6888" w:rsidRPr="007F6888" w:rsidRDefault="007F6888" w:rsidP="007F6888">
            <w:pPr>
              <w:rPr>
                <w:rFonts w:ascii="Times New Roman" w:hAnsi="Times New Roman" w:cs="Times New Roman"/>
              </w:rPr>
            </w:pPr>
            <w:r w:rsidRPr="007F6888">
              <w:rPr>
                <w:rFonts w:ascii="Times New Roman" w:hAnsi="Times New Roman" w:cs="Times New Roman"/>
              </w:rPr>
              <w:t xml:space="preserve">Lėšų poreikis PMĮ skatinimui </w:t>
            </w:r>
          </w:p>
        </w:tc>
        <w:tc>
          <w:tcPr>
            <w:tcW w:w="1279" w:type="dxa"/>
          </w:tcPr>
          <w:p w:rsidR="007F6888" w:rsidRPr="009B5092" w:rsidRDefault="007F6888" w:rsidP="007F6888">
            <w:pPr>
              <w:jc w:val="center"/>
              <w:rPr>
                <w:rFonts w:ascii="Times New Roman" w:hAnsi="Times New Roman" w:cs="Times New Roman"/>
                <w:sz w:val="20"/>
                <w:szCs w:val="24"/>
              </w:rPr>
            </w:pPr>
            <w:r>
              <w:rPr>
                <w:rFonts w:ascii="Times New Roman" w:hAnsi="Times New Roman" w:cs="Times New Roman"/>
                <w:sz w:val="20"/>
                <w:szCs w:val="24"/>
              </w:rPr>
              <w:t>t</w:t>
            </w:r>
            <w:r w:rsidRPr="009B5092">
              <w:rPr>
                <w:rFonts w:ascii="Times New Roman" w:hAnsi="Times New Roman" w:cs="Times New Roman"/>
                <w:sz w:val="20"/>
                <w:szCs w:val="24"/>
              </w:rPr>
              <w:t>ūkst. Eur</w:t>
            </w:r>
          </w:p>
        </w:tc>
        <w:tc>
          <w:tcPr>
            <w:tcW w:w="1369" w:type="dxa"/>
            <w:shd w:val="clear" w:color="auto" w:fill="auto"/>
          </w:tcPr>
          <w:p w:rsidR="007F6888" w:rsidRPr="00794CAF" w:rsidRDefault="00794CAF" w:rsidP="007F6888">
            <w:pPr>
              <w:jc w:val="center"/>
              <w:rPr>
                <w:rFonts w:ascii="Times New Roman" w:hAnsi="Times New Roman" w:cs="Times New Roman"/>
              </w:rPr>
            </w:pPr>
            <w:r w:rsidRPr="00794CAF">
              <w:rPr>
                <w:rFonts w:ascii="Times New Roman" w:hAnsi="Times New Roman" w:cs="Times New Roman"/>
              </w:rPr>
              <w:t>104 473</w:t>
            </w:r>
          </w:p>
        </w:tc>
        <w:tc>
          <w:tcPr>
            <w:tcW w:w="1369" w:type="dxa"/>
            <w:shd w:val="clear" w:color="auto" w:fill="auto"/>
          </w:tcPr>
          <w:p w:rsidR="007F6888" w:rsidRPr="00794CAF" w:rsidRDefault="00794CAF" w:rsidP="007F6888">
            <w:pPr>
              <w:jc w:val="center"/>
              <w:rPr>
                <w:rFonts w:ascii="Times New Roman" w:hAnsi="Times New Roman" w:cs="Times New Roman"/>
              </w:rPr>
            </w:pPr>
            <w:r w:rsidRPr="00794CAF">
              <w:rPr>
                <w:rFonts w:ascii="Times New Roman" w:hAnsi="Times New Roman" w:cs="Times New Roman"/>
              </w:rPr>
              <w:t>105 893</w:t>
            </w:r>
          </w:p>
        </w:tc>
        <w:tc>
          <w:tcPr>
            <w:tcW w:w="1369" w:type="dxa"/>
            <w:tcBorders>
              <w:right w:val="single" w:sz="12" w:space="0" w:color="538135" w:themeColor="accent6" w:themeShade="BF"/>
            </w:tcBorders>
            <w:shd w:val="clear" w:color="auto" w:fill="auto"/>
          </w:tcPr>
          <w:p w:rsidR="007F6888" w:rsidRPr="00794CAF" w:rsidRDefault="00794CAF" w:rsidP="007F6888">
            <w:pPr>
              <w:jc w:val="center"/>
              <w:rPr>
                <w:rFonts w:ascii="Times New Roman" w:hAnsi="Times New Roman" w:cs="Times New Roman"/>
              </w:rPr>
            </w:pPr>
            <w:r w:rsidRPr="00794CAF">
              <w:rPr>
                <w:rFonts w:ascii="Times New Roman" w:hAnsi="Times New Roman" w:cs="Times New Roman"/>
              </w:rPr>
              <w:t>108 591</w:t>
            </w:r>
          </w:p>
        </w:tc>
      </w:tr>
      <w:tr w:rsidR="007F6888" w:rsidTr="00794CAF">
        <w:tc>
          <w:tcPr>
            <w:tcW w:w="4248" w:type="dxa"/>
            <w:vMerge/>
            <w:tcBorders>
              <w:left w:val="single" w:sz="12" w:space="0" w:color="538135" w:themeColor="accent6" w:themeShade="BF"/>
              <w:bottom w:val="single" w:sz="12" w:space="0" w:color="538135" w:themeColor="accent6" w:themeShade="BF"/>
            </w:tcBorders>
          </w:tcPr>
          <w:p w:rsidR="007F6888" w:rsidRPr="007F6888" w:rsidRDefault="007F6888" w:rsidP="007F6888">
            <w:pPr>
              <w:rPr>
                <w:rFonts w:ascii="Times New Roman" w:hAnsi="Times New Roman" w:cs="Times New Roman"/>
              </w:rPr>
            </w:pPr>
          </w:p>
        </w:tc>
        <w:tc>
          <w:tcPr>
            <w:tcW w:w="1279" w:type="dxa"/>
            <w:tcBorders>
              <w:bottom w:val="single" w:sz="12" w:space="0" w:color="538135" w:themeColor="accent6" w:themeShade="BF"/>
            </w:tcBorders>
          </w:tcPr>
          <w:p w:rsidR="007F6888" w:rsidRPr="009B5092" w:rsidRDefault="007F6888" w:rsidP="007F6888">
            <w:pPr>
              <w:jc w:val="center"/>
              <w:rPr>
                <w:rFonts w:ascii="Times New Roman" w:hAnsi="Times New Roman" w:cs="Times New Roman"/>
                <w:sz w:val="20"/>
                <w:szCs w:val="24"/>
                <w:lang w:val="en-US"/>
              </w:rPr>
            </w:pPr>
            <w:r>
              <w:rPr>
                <w:rFonts w:ascii="Times New Roman" w:hAnsi="Times New Roman" w:cs="Times New Roman"/>
                <w:sz w:val="20"/>
                <w:szCs w:val="24"/>
              </w:rPr>
              <w:t>pokytis</w:t>
            </w:r>
            <w:r w:rsidRPr="009B5092">
              <w:rPr>
                <w:rFonts w:ascii="Times New Roman" w:hAnsi="Times New Roman" w:cs="Times New Roman"/>
                <w:sz w:val="20"/>
                <w:szCs w:val="24"/>
              </w:rPr>
              <w:t xml:space="preserve"> </w:t>
            </w:r>
            <w:r w:rsidRPr="009B5092">
              <w:rPr>
                <w:rFonts w:ascii="Times New Roman" w:hAnsi="Times New Roman" w:cs="Times New Roman"/>
                <w:sz w:val="20"/>
                <w:szCs w:val="24"/>
                <w:lang w:val="en-US"/>
              </w:rPr>
              <w:t>%</w:t>
            </w:r>
          </w:p>
        </w:tc>
        <w:tc>
          <w:tcPr>
            <w:tcW w:w="1369" w:type="dxa"/>
            <w:tcBorders>
              <w:bottom w:val="single" w:sz="12" w:space="0" w:color="538135" w:themeColor="accent6" w:themeShade="BF"/>
            </w:tcBorders>
            <w:shd w:val="clear" w:color="auto" w:fill="auto"/>
          </w:tcPr>
          <w:p w:rsidR="007F6888" w:rsidRPr="00794CAF" w:rsidRDefault="00794CAF" w:rsidP="007F6888">
            <w:pPr>
              <w:jc w:val="center"/>
              <w:rPr>
                <w:rFonts w:ascii="Times New Roman" w:hAnsi="Times New Roman" w:cs="Times New Roman"/>
                <w:lang w:val="en-US"/>
              </w:rPr>
            </w:pPr>
            <w:r w:rsidRPr="00794CAF">
              <w:rPr>
                <w:rFonts w:ascii="Times New Roman" w:hAnsi="Times New Roman" w:cs="Times New Roman"/>
              </w:rPr>
              <w:t>+0,8</w:t>
            </w:r>
            <w:r w:rsidRPr="00794CAF">
              <w:rPr>
                <w:rFonts w:ascii="Times New Roman" w:hAnsi="Times New Roman" w:cs="Times New Roman"/>
                <w:lang w:val="en-US"/>
              </w:rPr>
              <w:t>%</w:t>
            </w:r>
          </w:p>
        </w:tc>
        <w:tc>
          <w:tcPr>
            <w:tcW w:w="1369" w:type="dxa"/>
            <w:tcBorders>
              <w:bottom w:val="single" w:sz="12" w:space="0" w:color="538135" w:themeColor="accent6" w:themeShade="BF"/>
            </w:tcBorders>
            <w:shd w:val="clear" w:color="auto" w:fill="auto"/>
          </w:tcPr>
          <w:p w:rsidR="007F6888" w:rsidRPr="00794CAF" w:rsidRDefault="00794CAF" w:rsidP="00794CAF">
            <w:pPr>
              <w:jc w:val="center"/>
              <w:rPr>
                <w:rFonts w:ascii="Times New Roman" w:hAnsi="Times New Roman" w:cs="Times New Roman"/>
              </w:rPr>
            </w:pPr>
            <w:r w:rsidRPr="00794CAF">
              <w:rPr>
                <w:rFonts w:ascii="Times New Roman" w:hAnsi="Times New Roman" w:cs="Times New Roman"/>
              </w:rPr>
              <w:t>+1,4</w:t>
            </w:r>
            <w:r w:rsidRPr="00794CAF">
              <w:rPr>
                <w:rFonts w:ascii="Times New Roman" w:hAnsi="Times New Roman" w:cs="Times New Roman"/>
                <w:lang w:val="en-US"/>
              </w:rPr>
              <w:t>%</w:t>
            </w:r>
          </w:p>
        </w:tc>
        <w:tc>
          <w:tcPr>
            <w:tcW w:w="1369" w:type="dxa"/>
            <w:tcBorders>
              <w:bottom w:val="single" w:sz="12" w:space="0" w:color="538135" w:themeColor="accent6" w:themeShade="BF"/>
              <w:right w:val="single" w:sz="12" w:space="0" w:color="538135" w:themeColor="accent6" w:themeShade="BF"/>
            </w:tcBorders>
            <w:shd w:val="clear" w:color="auto" w:fill="auto"/>
          </w:tcPr>
          <w:p w:rsidR="007F6888" w:rsidRPr="00794CAF" w:rsidRDefault="00794CAF" w:rsidP="00794CAF">
            <w:pPr>
              <w:jc w:val="center"/>
              <w:rPr>
                <w:rFonts w:ascii="Times New Roman" w:hAnsi="Times New Roman" w:cs="Times New Roman"/>
              </w:rPr>
            </w:pPr>
            <w:r w:rsidRPr="00794CAF">
              <w:rPr>
                <w:rFonts w:ascii="Times New Roman" w:hAnsi="Times New Roman" w:cs="Times New Roman"/>
              </w:rPr>
              <w:t>+2,6</w:t>
            </w:r>
            <w:r w:rsidRPr="00794CAF">
              <w:rPr>
                <w:rFonts w:ascii="Times New Roman" w:hAnsi="Times New Roman" w:cs="Times New Roman"/>
                <w:lang w:val="en-US"/>
              </w:rPr>
              <w:t>%</w:t>
            </w:r>
          </w:p>
        </w:tc>
      </w:tr>
      <w:tr w:rsidR="007F6888" w:rsidTr="007F6888">
        <w:tc>
          <w:tcPr>
            <w:tcW w:w="4248" w:type="dxa"/>
            <w:tcBorders>
              <w:top w:val="single" w:sz="12" w:space="0" w:color="538135" w:themeColor="accent6" w:themeShade="BF"/>
              <w:left w:val="single" w:sz="12" w:space="0" w:color="538135" w:themeColor="accent6" w:themeShade="BF"/>
              <w:bottom w:val="single" w:sz="4" w:space="0" w:color="auto"/>
            </w:tcBorders>
          </w:tcPr>
          <w:p w:rsidR="007F6888" w:rsidRPr="007F6888" w:rsidRDefault="007F6888" w:rsidP="007F6888">
            <w:pPr>
              <w:jc w:val="both"/>
              <w:rPr>
                <w:rFonts w:ascii="Times New Roman" w:hAnsi="Times New Roman" w:cs="Times New Roman"/>
              </w:rPr>
            </w:pPr>
            <w:r>
              <w:rPr>
                <w:rFonts w:ascii="Times New Roman" w:hAnsi="Times New Roman" w:cs="Times New Roman"/>
              </w:rPr>
              <w:t>Bedarbių, besimokančių pameistrystės forma, skaičius</w:t>
            </w:r>
          </w:p>
        </w:tc>
        <w:tc>
          <w:tcPr>
            <w:tcW w:w="1279" w:type="dxa"/>
            <w:tcBorders>
              <w:top w:val="single" w:sz="12" w:space="0" w:color="538135" w:themeColor="accent6" w:themeShade="BF"/>
              <w:bottom w:val="single" w:sz="4" w:space="0" w:color="auto"/>
            </w:tcBorders>
          </w:tcPr>
          <w:p w:rsidR="007F6888" w:rsidRDefault="007F6888" w:rsidP="007F6888">
            <w:pPr>
              <w:jc w:val="center"/>
              <w:rPr>
                <w:rFonts w:ascii="Times New Roman" w:hAnsi="Times New Roman" w:cs="Times New Roman"/>
                <w:sz w:val="24"/>
                <w:szCs w:val="24"/>
              </w:rPr>
            </w:pPr>
            <w:r w:rsidRPr="009B5092">
              <w:rPr>
                <w:rFonts w:ascii="Times New Roman" w:hAnsi="Times New Roman" w:cs="Times New Roman"/>
                <w:sz w:val="20"/>
                <w:szCs w:val="24"/>
              </w:rPr>
              <w:t>asmenys</w:t>
            </w:r>
          </w:p>
        </w:tc>
        <w:tc>
          <w:tcPr>
            <w:tcW w:w="1369" w:type="dxa"/>
            <w:tcBorders>
              <w:top w:val="single" w:sz="12" w:space="0" w:color="538135" w:themeColor="accent6" w:themeShade="BF"/>
              <w:bottom w:val="single" w:sz="4" w:space="0" w:color="auto"/>
            </w:tcBorders>
          </w:tcPr>
          <w:p w:rsidR="007F6888" w:rsidRPr="007F6888" w:rsidRDefault="007F6888" w:rsidP="007F6888">
            <w:pPr>
              <w:jc w:val="center"/>
              <w:rPr>
                <w:rFonts w:ascii="Times New Roman" w:hAnsi="Times New Roman" w:cs="Times New Roman"/>
              </w:rPr>
            </w:pPr>
            <w:r>
              <w:rPr>
                <w:rFonts w:ascii="Times New Roman" w:hAnsi="Times New Roman" w:cs="Times New Roman"/>
              </w:rPr>
              <w:t>362 (2018)</w:t>
            </w:r>
          </w:p>
        </w:tc>
        <w:tc>
          <w:tcPr>
            <w:tcW w:w="1369" w:type="dxa"/>
            <w:tcBorders>
              <w:top w:val="single" w:sz="12" w:space="0" w:color="538135" w:themeColor="accent6" w:themeShade="BF"/>
              <w:bottom w:val="single" w:sz="4" w:space="0" w:color="auto"/>
            </w:tcBorders>
          </w:tcPr>
          <w:p w:rsidR="007F6888" w:rsidRPr="007F6888" w:rsidRDefault="007F6888" w:rsidP="007F6888">
            <w:pPr>
              <w:jc w:val="center"/>
              <w:rPr>
                <w:rFonts w:ascii="Times New Roman" w:hAnsi="Times New Roman" w:cs="Times New Roman"/>
              </w:rPr>
            </w:pPr>
          </w:p>
        </w:tc>
        <w:tc>
          <w:tcPr>
            <w:tcW w:w="1369" w:type="dxa"/>
            <w:tcBorders>
              <w:top w:val="single" w:sz="12" w:space="0" w:color="538135" w:themeColor="accent6" w:themeShade="BF"/>
              <w:bottom w:val="single" w:sz="4" w:space="0" w:color="auto"/>
              <w:right w:val="single" w:sz="12" w:space="0" w:color="538135" w:themeColor="accent6" w:themeShade="BF"/>
            </w:tcBorders>
          </w:tcPr>
          <w:p w:rsidR="007F6888" w:rsidRPr="007F6888" w:rsidRDefault="007F6888" w:rsidP="007F6888">
            <w:pPr>
              <w:jc w:val="center"/>
              <w:rPr>
                <w:rFonts w:ascii="Times New Roman" w:hAnsi="Times New Roman" w:cs="Times New Roman"/>
              </w:rPr>
            </w:pPr>
            <w:r>
              <w:rPr>
                <w:rFonts w:ascii="Times New Roman" w:hAnsi="Times New Roman" w:cs="Times New Roman"/>
              </w:rPr>
              <w:t>6020</w:t>
            </w:r>
          </w:p>
        </w:tc>
      </w:tr>
      <w:tr w:rsidR="007F6888" w:rsidTr="007F6888">
        <w:tc>
          <w:tcPr>
            <w:tcW w:w="4248" w:type="dxa"/>
            <w:tcBorders>
              <w:top w:val="single" w:sz="4" w:space="0" w:color="auto"/>
              <w:left w:val="single" w:sz="12" w:space="0" w:color="538135" w:themeColor="accent6" w:themeShade="BF"/>
              <w:bottom w:val="single" w:sz="12" w:space="0" w:color="538135" w:themeColor="accent6" w:themeShade="BF"/>
            </w:tcBorders>
          </w:tcPr>
          <w:p w:rsidR="007F6888" w:rsidRDefault="007F6888" w:rsidP="007F6888">
            <w:pPr>
              <w:jc w:val="both"/>
              <w:rPr>
                <w:rFonts w:ascii="Times New Roman" w:hAnsi="Times New Roman" w:cs="Times New Roman"/>
              </w:rPr>
            </w:pPr>
            <w:r>
              <w:rPr>
                <w:rFonts w:ascii="Times New Roman" w:hAnsi="Times New Roman" w:cs="Times New Roman"/>
              </w:rPr>
              <w:t>UŽT planuojamos lėšos šių asmenų mokymui</w:t>
            </w:r>
          </w:p>
        </w:tc>
        <w:tc>
          <w:tcPr>
            <w:tcW w:w="1279" w:type="dxa"/>
            <w:tcBorders>
              <w:top w:val="single" w:sz="4" w:space="0" w:color="auto"/>
              <w:bottom w:val="single" w:sz="12" w:space="0" w:color="538135" w:themeColor="accent6" w:themeShade="BF"/>
            </w:tcBorders>
          </w:tcPr>
          <w:p w:rsidR="007F6888" w:rsidRPr="009B5092" w:rsidRDefault="007F6888" w:rsidP="007F6888">
            <w:pPr>
              <w:jc w:val="center"/>
              <w:rPr>
                <w:rFonts w:ascii="Times New Roman" w:hAnsi="Times New Roman" w:cs="Times New Roman"/>
                <w:sz w:val="20"/>
                <w:szCs w:val="24"/>
              </w:rPr>
            </w:pPr>
            <w:r>
              <w:rPr>
                <w:rFonts w:ascii="Times New Roman" w:hAnsi="Times New Roman" w:cs="Times New Roman"/>
                <w:sz w:val="20"/>
                <w:szCs w:val="24"/>
              </w:rPr>
              <w:t>mln. Eur</w:t>
            </w:r>
          </w:p>
        </w:tc>
        <w:tc>
          <w:tcPr>
            <w:tcW w:w="1369" w:type="dxa"/>
            <w:tcBorders>
              <w:top w:val="single" w:sz="4" w:space="0" w:color="auto"/>
              <w:bottom w:val="single" w:sz="12" w:space="0" w:color="538135" w:themeColor="accent6" w:themeShade="BF"/>
            </w:tcBorders>
          </w:tcPr>
          <w:p w:rsidR="007F6888" w:rsidRDefault="007F6888" w:rsidP="007F6888">
            <w:pPr>
              <w:jc w:val="center"/>
              <w:rPr>
                <w:rFonts w:ascii="Times New Roman" w:hAnsi="Times New Roman" w:cs="Times New Roman"/>
              </w:rPr>
            </w:pPr>
          </w:p>
        </w:tc>
        <w:tc>
          <w:tcPr>
            <w:tcW w:w="1369" w:type="dxa"/>
            <w:tcBorders>
              <w:top w:val="single" w:sz="4" w:space="0" w:color="auto"/>
              <w:bottom w:val="single" w:sz="12" w:space="0" w:color="538135" w:themeColor="accent6" w:themeShade="BF"/>
            </w:tcBorders>
          </w:tcPr>
          <w:p w:rsidR="007F6888" w:rsidRPr="007F6888" w:rsidRDefault="007F6888" w:rsidP="007F6888">
            <w:pPr>
              <w:jc w:val="center"/>
              <w:rPr>
                <w:rFonts w:ascii="Times New Roman" w:hAnsi="Times New Roman" w:cs="Times New Roman"/>
              </w:rPr>
            </w:pPr>
          </w:p>
        </w:tc>
        <w:tc>
          <w:tcPr>
            <w:tcW w:w="1369" w:type="dxa"/>
            <w:tcBorders>
              <w:top w:val="single" w:sz="4" w:space="0" w:color="auto"/>
              <w:bottom w:val="single" w:sz="12" w:space="0" w:color="538135" w:themeColor="accent6" w:themeShade="BF"/>
              <w:right w:val="single" w:sz="12" w:space="0" w:color="538135" w:themeColor="accent6" w:themeShade="BF"/>
            </w:tcBorders>
          </w:tcPr>
          <w:p w:rsidR="007F6888" w:rsidRDefault="007F6888" w:rsidP="007F6888">
            <w:pPr>
              <w:jc w:val="center"/>
              <w:rPr>
                <w:rFonts w:ascii="Times New Roman" w:hAnsi="Times New Roman" w:cs="Times New Roman"/>
              </w:rPr>
            </w:pPr>
            <w:r>
              <w:rPr>
                <w:rFonts w:ascii="Times New Roman" w:hAnsi="Times New Roman" w:cs="Times New Roman"/>
              </w:rPr>
              <w:t>15,8</w:t>
            </w:r>
          </w:p>
        </w:tc>
      </w:tr>
    </w:tbl>
    <w:p w:rsidR="009B5092" w:rsidRDefault="009B5092" w:rsidP="007C4C3E">
      <w:pPr>
        <w:spacing w:line="240" w:lineRule="auto"/>
        <w:jc w:val="both"/>
        <w:rPr>
          <w:rFonts w:ascii="Times New Roman" w:hAnsi="Times New Roman" w:cs="Times New Roman"/>
          <w:sz w:val="24"/>
          <w:szCs w:val="24"/>
        </w:rPr>
      </w:pPr>
    </w:p>
    <w:p w:rsidR="007C4C3E" w:rsidRPr="002744E3" w:rsidRDefault="007C4C3E" w:rsidP="007C4C3E">
      <w:pPr>
        <w:spacing w:line="240" w:lineRule="auto"/>
        <w:jc w:val="both"/>
        <w:rPr>
          <w:rFonts w:ascii="Times New Roman" w:hAnsi="Times New Roman" w:cs="Times New Roman"/>
          <w:sz w:val="24"/>
          <w:szCs w:val="24"/>
        </w:rPr>
      </w:pPr>
    </w:p>
    <w:p w:rsidR="00D207A6" w:rsidRDefault="00D207A6" w:rsidP="00D207A6">
      <w:pPr>
        <w:pStyle w:val="Sraopastraipa"/>
        <w:ind w:left="0"/>
        <w:jc w:val="center"/>
        <w:rPr>
          <w:rFonts w:ascii="Times New Roman" w:hAnsi="Times New Roman" w:cs="Times New Roman"/>
          <w:b/>
        </w:rPr>
      </w:pPr>
    </w:p>
    <w:p w:rsidR="00A524B7" w:rsidRDefault="00A524B7" w:rsidP="00D207A6">
      <w:pPr>
        <w:pStyle w:val="Sraopastraipa"/>
        <w:ind w:left="0"/>
        <w:jc w:val="center"/>
        <w:rPr>
          <w:rFonts w:ascii="Times New Roman" w:hAnsi="Times New Roman" w:cs="Times New Roman"/>
          <w:b/>
        </w:rPr>
      </w:pPr>
    </w:p>
    <w:p w:rsidR="002744E3" w:rsidRDefault="002744E3">
      <w:pPr>
        <w:rPr>
          <w:rFonts w:ascii="Times New Roman" w:hAnsi="Times New Roman" w:cs="Times New Roman"/>
          <w:sz w:val="24"/>
          <w:szCs w:val="24"/>
        </w:rPr>
      </w:pPr>
      <w:r>
        <w:rPr>
          <w:rFonts w:ascii="Times New Roman" w:hAnsi="Times New Roman" w:cs="Times New Roman"/>
          <w:sz w:val="24"/>
          <w:szCs w:val="24"/>
        </w:rPr>
        <w:br w:type="page"/>
      </w:r>
    </w:p>
    <w:p w:rsidR="002744E3" w:rsidRPr="002744E3" w:rsidRDefault="002744E3" w:rsidP="002744E3">
      <w:pPr>
        <w:tabs>
          <w:tab w:val="left" w:pos="426"/>
        </w:tabs>
        <w:ind w:right="-142"/>
        <w:rPr>
          <w:rFonts w:ascii="Times New Roman" w:hAnsi="Times New Roman" w:cs="Times New Roman"/>
          <w:b/>
          <w:sz w:val="24"/>
          <w:szCs w:val="24"/>
        </w:rPr>
      </w:pPr>
      <w:r w:rsidRPr="002744E3">
        <w:rPr>
          <w:rFonts w:ascii="Times New Roman" w:hAnsi="Times New Roman" w:cs="Times New Roman"/>
          <w:b/>
          <w:sz w:val="24"/>
          <w:szCs w:val="24"/>
        </w:rPr>
        <w:lastRenderedPageBreak/>
        <w:t>UŽIMTUMO TARNYBOS ĮŽVALGOS IR PATIRTIS, ĮGYVENDINANT PAMEISTRYSTĘ</w:t>
      </w:r>
    </w:p>
    <w:p w:rsidR="002744E3" w:rsidRPr="002744E3" w:rsidRDefault="002744E3" w:rsidP="002744E3">
      <w:pPr>
        <w:spacing w:after="0" w:line="240" w:lineRule="auto"/>
        <w:jc w:val="both"/>
        <w:rPr>
          <w:rFonts w:ascii="Times New Roman" w:hAnsi="Times New Roman" w:cs="Times New Roman"/>
          <w:color w:val="404040" w:themeColor="text1" w:themeTint="BF"/>
          <w:sz w:val="24"/>
          <w:szCs w:val="24"/>
        </w:rPr>
      </w:pPr>
      <w:r w:rsidRPr="002744E3">
        <w:rPr>
          <w:rFonts w:ascii="Times New Roman" w:hAnsi="Times New Roman" w:cs="Times New Roman"/>
          <w:color w:val="404040" w:themeColor="text1" w:themeTint="BF"/>
          <w:sz w:val="24"/>
          <w:szCs w:val="24"/>
        </w:rPr>
        <w:t xml:space="preserve">Pameistrystės organizavimą inicijuoja praktikoje įvairios pusės: </w:t>
      </w:r>
    </w:p>
    <w:p w:rsidR="002744E3" w:rsidRPr="002744E3" w:rsidRDefault="002744E3" w:rsidP="002744E3">
      <w:pPr>
        <w:pStyle w:val="Sraopastraipa"/>
        <w:numPr>
          <w:ilvl w:val="0"/>
          <w:numId w:val="24"/>
        </w:numPr>
        <w:spacing w:after="0" w:line="240" w:lineRule="auto"/>
        <w:jc w:val="both"/>
        <w:rPr>
          <w:rFonts w:ascii="Times New Roman" w:hAnsi="Times New Roman" w:cs="Times New Roman"/>
          <w:color w:val="404040" w:themeColor="text1" w:themeTint="BF"/>
          <w:sz w:val="24"/>
          <w:szCs w:val="24"/>
        </w:rPr>
      </w:pPr>
      <w:r w:rsidRPr="002744E3">
        <w:rPr>
          <w:rFonts w:ascii="Times New Roman" w:hAnsi="Times New Roman" w:cs="Times New Roman"/>
          <w:color w:val="404040" w:themeColor="text1" w:themeTint="BF"/>
          <w:sz w:val="24"/>
          <w:szCs w:val="24"/>
        </w:rPr>
        <w:t>Užimtumo tarnyba, tarpininkaudama tarp visų šalių, ir ieškodama geriausių sprendimų asmenų užimtumui didinti;</w:t>
      </w:r>
    </w:p>
    <w:p w:rsidR="002744E3" w:rsidRPr="002744E3" w:rsidRDefault="002744E3" w:rsidP="002744E3">
      <w:pPr>
        <w:pStyle w:val="Sraopastraipa"/>
        <w:numPr>
          <w:ilvl w:val="0"/>
          <w:numId w:val="24"/>
        </w:numPr>
        <w:spacing w:after="0" w:line="240" w:lineRule="auto"/>
        <w:jc w:val="both"/>
        <w:rPr>
          <w:rFonts w:ascii="Times New Roman" w:hAnsi="Times New Roman" w:cs="Times New Roman"/>
          <w:color w:val="404040" w:themeColor="text1" w:themeTint="BF"/>
          <w:sz w:val="24"/>
          <w:szCs w:val="24"/>
        </w:rPr>
      </w:pPr>
      <w:r w:rsidRPr="002744E3">
        <w:rPr>
          <w:rFonts w:ascii="Times New Roman" w:hAnsi="Times New Roman" w:cs="Times New Roman"/>
          <w:color w:val="404040" w:themeColor="text1" w:themeTint="BF"/>
          <w:sz w:val="24"/>
          <w:szCs w:val="24"/>
        </w:rPr>
        <w:t>Asmenys, siekiantys mokytis ir savarankiškai susirandantys darbdavius;</w:t>
      </w:r>
    </w:p>
    <w:p w:rsidR="002744E3" w:rsidRPr="002744E3" w:rsidRDefault="002744E3" w:rsidP="002744E3">
      <w:pPr>
        <w:pStyle w:val="Sraopastraipa"/>
        <w:numPr>
          <w:ilvl w:val="0"/>
          <w:numId w:val="24"/>
        </w:numPr>
        <w:spacing w:after="0" w:line="240" w:lineRule="auto"/>
        <w:jc w:val="both"/>
        <w:rPr>
          <w:rFonts w:ascii="Times New Roman" w:hAnsi="Times New Roman" w:cs="Times New Roman"/>
          <w:color w:val="404040" w:themeColor="text1" w:themeTint="BF"/>
          <w:sz w:val="24"/>
          <w:szCs w:val="24"/>
        </w:rPr>
      </w:pPr>
      <w:r w:rsidRPr="002744E3">
        <w:rPr>
          <w:rFonts w:ascii="Times New Roman" w:hAnsi="Times New Roman" w:cs="Times New Roman"/>
          <w:color w:val="404040" w:themeColor="text1" w:themeTint="BF"/>
          <w:sz w:val="24"/>
          <w:szCs w:val="24"/>
        </w:rPr>
        <w:t>Mokymo teikėjai, komunikuodami ir bendradarbiaudami su darbdaviais pritraukia suinteresuotas šalis, įgyvendinti pameistrystei;</w:t>
      </w:r>
    </w:p>
    <w:p w:rsidR="002744E3" w:rsidRPr="002744E3" w:rsidRDefault="002744E3" w:rsidP="002744E3">
      <w:pPr>
        <w:pStyle w:val="Sraopastraipa"/>
        <w:numPr>
          <w:ilvl w:val="0"/>
          <w:numId w:val="24"/>
        </w:numPr>
        <w:spacing w:after="0" w:line="240" w:lineRule="auto"/>
        <w:jc w:val="both"/>
        <w:rPr>
          <w:rFonts w:ascii="Times New Roman" w:hAnsi="Times New Roman" w:cs="Times New Roman"/>
          <w:color w:val="404040" w:themeColor="text1" w:themeTint="BF"/>
          <w:sz w:val="24"/>
          <w:szCs w:val="24"/>
        </w:rPr>
      </w:pPr>
      <w:r w:rsidRPr="002744E3">
        <w:rPr>
          <w:rFonts w:ascii="Times New Roman" w:hAnsi="Times New Roman" w:cs="Times New Roman"/>
          <w:color w:val="404040" w:themeColor="text1" w:themeTint="BF"/>
          <w:sz w:val="24"/>
          <w:szCs w:val="24"/>
        </w:rPr>
        <w:t>Darbdaviai, sunkiai rasdami tinkamų darbuotojų, suinteresuoti asmenis apmokyti patys, ieško būdų tai daryti ir susidomi pameistryste</w:t>
      </w:r>
    </w:p>
    <w:p w:rsidR="002744E3" w:rsidRPr="002744E3" w:rsidRDefault="002744E3" w:rsidP="007C4C3E">
      <w:pPr>
        <w:spacing w:before="120" w:line="240" w:lineRule="auto"/>
        <w:jc w:val="both"/>
        <w:rPr>
          <w:rFonts w:ascii="Times New Roman" w:hAnsi="Times New Roman" w:cs="Times New Roman"/>
          <w:color w:val="404040" w:themeColor="text1" w:themeTint="BF"/>
          <w:sz w:val="24"/>
          <w:szCs w:val="24"/>
        </w:rPr>
      </w:pPr>
      <w:r w:rsidRPr="002744E3">
        <w:rPr>
          <w:rFonts w:ascii="Times New Roman" w:hAnsi="Times New Roman" w:cs="Times New Roman"/>
          <w:color w:val="404040" w:themeColor="text1" w:themeTint="BF"/>
          <w:sz w:val="24"/>
          <w:szCs w:val="24"/>
        </w:rPr>
        <w:t xml:space="preserve">Neformaliojo suaugusiųjų švietimo programas,  tinkamas pameistrystei organizuoti dažniausiai rengia mokymo teikėjai, užsiimantys mokymo veikla, tačiau pasitaiko atvejų, kai programas parengia patys darbdaviai. Formaliojo mokymo programų pateikimas pameistrystės organizavimui daugiausia inicijuojamas profesinio mokymo teikėjų. </w:t>
      </w:r>
    </w:p>
    <w:p w:rsidR="002744E3" w:rsidRPr="002744E3" w:rsidRDefault="002744E3" w:rsidP="002744E3">
      <w:pPr>
        <w:spacing w:line="240" w:lineRule="auto"/>
        <w:jc w:val="both"/>
        <w:rPr>
          <w:rFonts w:ascii="Times New Roman" w:hAnsi="Times New Roman" w:cs="Times New Roman"/>
          <w:color w:val="404040" w:themeColor="text1" w:themeTint="BF"/>
          <w:sz w:val="24"/>
          <w:szCs w:val="24"/>
        </w:rPr>
      </w:pPr>
      <w:r w:rsidRPr="002744E3">
        <w:rPr>
          <w:rFonts w:ascii="Times New Roman" w:hAnsi="Times New Roman" w:cs="Times New Roman"/>
          <w:color w:val="404040" w:themeColor="text1" w:themeTint="BF"/>
          <w:sz w:val="24"/>
          <w:szCs w:val="24"/>
        </w:rPr>
        <w:t>Užimtumo tarnyba pastebi tendenciją, kad darbdaviai itin nenoriai imasi dalyvauti pameistrystėje, dėl keletos priežasčių:</w:t>
      </w:r>
    </w:p>
    <w:p w:rsidR="002744E3" w:rsidRPr="002744E3" w:rsidRDefault="002744E3" w:rsidP="00125DE3">
      <w:pPr>
        <w:pStyle w:val="Sraopastraipa"/>
        <w:numPr>
          <w:ilvl w:val="0"/>
          <w:numId w:val="24"/>
        </w:numPr>
        <w:spacing w:after="0" w:line="240" w:lineRule="auto"/>
        <w:ind w:left="426"/>
        <w:jc w:val="both"/>
        <w:rPr>
          <w:rFonts w:ascii="Times New Roman" w:hAnsi="Times New Roman" w:cs="Times New Roman"/>
          <w:color w:val="404040" w:themeColor="text1" w:themeTint="BF"/>
          <w:sz w:val="24"/>
          <w:szCs w:val="24"/>
        </w:rPr>
      </w:pPr>
      <w:r w:rsidRPr="002744E3">
        <w:rPr>
          <w:rFonts w:ascii="Times New Roman" w:hAnsi="Times New Roman" w:cs="Times New Roman"/>
          <w:color w:val="404040" w:themeColor="text1" w:themeTint="BF"/>
          <w:sz w:val="24"/>
          <w:szCs w:val="24"/>
        </w:rPr>
        <w:t>DOKUMENTAI</w:t>
      </w:r>
      <w:r>
        <w:rPr>
          <w:rFonts w:ascii="Times New Roman" w:hAnsi="Times New Roman" w:cs="Times New Roman"/>
          <w:color w:val="404040" w:themeColor="text1" w:themeTint="BF"/>
          <w:sz w:val="24"/>
          <w:szCs w:val="24"/>
        </w:rPr>
        <w:t>:</w:t>
      </w:r>
      <w:r w:rsidRPr="002744E3">
        <w:rPr>
          <w:rFonts w:ascii="Times New Roman" w:hAnsi="Times New Roman" w:cs="Times New Roman"/>
          <w:color w:val="404040" w:themeColor="text1" w:themeTint="BF"/>
          <w:sz w:val="24"/>
          <w:szCs w:val="24"/>
        </w:rPr>
        <w:t xml:space="preserve"> </w:t>
      </w:r>
    </w:p>
    <w:p w:rsidR="002744E3" w:rsidRPr="002744E3" w:rsidRDefault="002744E3" w:rsidP="00125DE3">
      <w:pPr>
        <w:pStyle w:val="Sraopastraipa"/>
        <w:spacing w:line="240" w:lineRule="auto"/>
        <w:ind w:left="0" w:firstLine="426"/>
        <w:jc w:val="both"/>
        <w:rPr>
          <w:rFonts w:ascii="Times New Roman" w:hAnsi="Times New Roman" w:cs="Times New Roman"/>
          <w:color w:val="404040" w:themeColor="text1" w:themeTint="BF"/>
          <w:sz w:val="24"/>
          <w:szCs w:val="24"/>
        </w:rPr>
      </w:pPr>
      <w:r w:rsidRPr="002744E3">
        <w:rPr>
          <w:rFonts w:ascii="Times New Roman" w:hAnsi="Times New Roman" w:cs="Times New Roman"/>
          <w:color w:val="404040" w:themeColor="text1" w:themeTint="BF"/>
          <w:sz w:val="24"/>
          <w:szCs w:val="24"/>
        </w:rPr>
        <w:t xml:space="preserve">Pameistrystės įforminimas reikalauja </w:t>
      </w:r>
      <w:r w:rsidRPr="002744E3">
        <w:rPr>
          <w:rFonts w:ascii="Times New Roman" w:hAnsi="Times New Roman" w:cs="Times New Roman"/>
          <w:b/>
          <w:color w:val="404040" w:themeColor="text1" w:themeTint="BF"/>
          <w:sz w:val="24"/>
          <w:szCs w:val="24"/>
        </w:rPr>
        <w:t>nemažai dokumentacijos</w:t>
      </w:r>
      <w:r w:rsidRPr="002744E3">
        <w:rPr>
          <w:rFonts w:ascii="Times New Roman" w:hAnsi="Times New Roman" w:cs="Times New Roman"/>
          <w:color w:val="404040" w:themeColor="text1" w:themeTint="BF"/>
          <w:sz w:val="24"/>
          <w:szCs w:val="24"/>
        </w:rPr>
        <w:t>, kadangi yra sudėtingas, kelias teisinio santykio šalis įtraukiantis procesas.</w:t>
      </w:r>
    </w:p>
    <w:tbl>
      <w:tblPr>
        <w:tblStyle w:val="Lentelstinklelis"/>
        <w:tblW w:w="9639" w:type="dxa"/>
        <w:tblInd w:w="-5" w:type="dxa"/>
        <w:tblLook w:val="04A0" w:firstRow="1" w:lastRow="0" w:firstColumn="1" w:lastColumn="0" w:noHBand="0" w:noVBand="1"/>
      </w:tblPr>
      <w:tblGrid>
        <w:gridCol w:w="5103"/>
        <w:gridCol w:w="4536"/>
      </w:tblGrid>
      <w:tr w:rsidR="002744E3" w:rsidRPr="002744E3" w:rsidTr="002744E3">
        <w:tc>
          <w:tcPr>
            <w:tcW w:w="5103" w:type="dxa"/>
          </w:tcPr>
          <w:p w:rsidR="002744E3" w:rsidRPr="002744E3" w:rsidRDefault="002744E3" w:rsidP="00E462BC">
            <w:pPr>
              <w:pStyle w:val="Sraopastraipa"/>
              <w:ind w:left="0"/>
              <w:jc w:val="both"/>
              <w:rPr>
                <w:rFonts w:ascii="Times New Roman" w:hAnsi="Times New Roman" w:cs="Times New Roman"/>
                <w:b/>
                <w:color w:val="404040" w:themeColor="text1" w:themeTint="BF"/>
                <w:sz w:val="21"/>
                <w:szCs w:val="21"/>
              </w:rPr>
            </w:pPr>
            <w:r w:rsidRPr="002744E3">
              <w:rPr>
                <w:rFonts w:ascii="Times New Roman" w:hAnsi="Times New Roman" w:cs="Times New Roman"/>
                <w:b/>
                <w:color w:val="404040" w:themeColor="text1" w:themeTint="BF"/>
                <w:sz w:val="21"/>
                <w:szCs w:val="21"/>
              </w:rPr>
              <w:t>Pasirašomi sutartiniai dokumentai</w:t>
            </w:r>
          </w:p>
        </w:tc>
        <w:tc>
          <w:tcPr>
            <w:tcW w:w="4536" w:type="dxa"/>
          </w:tcPr>
          <w:p w:rsidR="002744E3" w:rsidRPr="002744E3" w:rsidRDefault="002744E3" w:rsidP="00E462BC">
            <w:pPr>
              <w:pStyle w:val="Sraopastraipa"/>
              <w:ind w:left="0"/>
              <w:jc w:val="both"/>
              <w:rPr>
                <w:rFonts w:ascii="Times New Roman" w:hAnsi="Times New Roman" w:cs="Times New Roman"/>
                <w:b/>
                <w:color w:val="404040" w:themeColor="text1" w:themeTint="BF"/>
                <w:sz w:val="21"/>
                <w:szCs w:val="21"/>
              </w:rPr>
            </w:pPr>
            <w:r w:rsidRPr="002744E3">
              <w:rPr>
                <w:rFonts w:ascii="Times New Roman" w:hAnsi="Times New Roman" w:cs="Times New Roman"/>
                <w:b/>
                <w:color w:val="404040" w:themeColor="text1" w:themeTint="BF"/>
                <w:sz w:val="21"/>
                <w:szCs w:val="21"/>
              </w:rPr>
              <w:t>Pasirašančios šalys</w:t>
            </w:r>
          </w:p>
        </w:tc>
      </w:tr>
      <w:tr w:rsidR="002744E3" w:rsidRPr="002744E3" w:rsidTr="002744E3">
        <w:tc>
          <w:tcPr>
            <w:tcW w:w="5103" w:type="dxa"/>
          </w:tcPr>
          <w:p w:rsidR="002744E3" w:rsidRPr="002744E3" w:rsidRDefault="002744E3" w:rsidP="00E462BC">
            <w:pPr>
              <w:pStyle w:val="Sraopastraipa"/>
              <w:ind w:left="0"/>
              <w:jc w:val="both"/>
              <w:rPr>
                <w:rFonts w:ascii="Times New Roman" w:hAnsi="Times New Roman" w:cs="Times New Roman"/>
                <w:color w:val="0070C0"/>
                <w:sz w:val="21"/>
                <w:szCs w:val="21"/>
              </w:rPr>
            </w:pPr>
            <w:r w:rsidRPr="002744E3">
              <w:rPr>
                <w:rFonts w:ascii="Times New Roman" w:hAnsi="Times New Roman" w:cs="Times New Roman"/>
                <w:color w:val="0070C0"/>
                <w:sz w:val="21"/>
                <w:szCs w:val="21"/>
              </w:rPr>
              <w:t xml:space="preserve">Trišalė </w:t>
            </w:r>
          </w:p>
        </w:tc>
        <w:tc>
          <w:tcPr>
            <w:tcW w:w="4536" w:type="dxa"/>
          </w:tcPr>
          <w:p w:rsidR="002744E3" w:rsidRPr="002744E3" w:rsidRDefault="002744E3" w:rsidP="00E462BC">
            <w:pPr>
              <w:pStyle w:val="Sraopastraipa"/>
              <w:ind w:left="0"/>
              <w:jc w:val="both"/>
              <w:rPr>
                <w:rFonts w:ascii="Times New Roman" w:hAnsi="Times New Roman" w:cs="Times New Roman"/>
                <w:color w:val="404040" w:themeColor="text1" w:themeTint="BF"/>
                <w:sz w:val="21"/>
                <w:szCs w:val="21"/>
              </w:rPr>
            </w:pPr>
            <w:r w:rsidRPr="002744E3">
              <w:rPr>
                <w:rFonts w:ascii="Times New Roman" w:hAnsi="Times New Roman" w:cs="Times New Roman"/>
                <w:color w:val="404040" w:themeColor="text1" w:themeTint="BF"/>
                <w:sz w:val="21"/>
                <w:szCs w:val="21"/>
              </w:rPr>
              <w:t>Užimtumo tarnyba/ darbdavys/ pameistrys</w:t>
            </w:r>
          </w:p>
        </w:tc>
      </w:tr>
      <w:tr w:rsidR="002744E3" w:rsidRPr="002744E3" w:rsidTr="002744E3">
        <w:tc>
          <w:tcPr>
            <w:tcW w:w="5103" w:type="dxa"/>
          </w:tcPr>
          <w:p w:rsidR="002744E3" w:rsidRPr="002744E3" w:rsidRDefault="002744E3" w:rsidP="00E462BC">
            <w:pPr>
              <w:pStyle w:val="Sraopastraipa"/>
              <w:ind w:left="0"/>
              <w:jc w:val="both"/>
              <w:rPr>
                <w:rFonts w:ascii="Times New Roman" w:hAnsi="Times New Roman" w:cs="Times New Roman"/>
                <w:color w:val="0070C0"/>
                <w:sz w:val="21"/>
                <w:szCs w:val="21"/>
              </w:rPr>
            </w:pPr>
            <w:r w:rsidRPr="002744E3">
              <w:rPr>
                <w:rFonts w:ascii="Times New Roman" w:hAnsi="Times New Roman" w:cs="Times New Roman"/>
                <w:color w:val="0070C0"/>
                <w:sz w:val="21"/>
                <w:szCs w:val="21"/>
              </w:rPr>
              <w:t>Profesinio mokymo kuponas (II skyrius)</w:t>
            </w:r>
          </w:p>
        </w:tc>
        <w:tc>
          <w:tcPr>
            <w:tcW w:w="4536" w:type="dxa"/>
          </w:tcPr>
          <w:p w:rsidR="002744E3" w:rsidRPr="002744E3" w:rsidRDefault="002744E3" w:rsidP="00E462BC">
            <w:pPr>
              <w:pStyle w:val="Sraopastraipa"/>
              <w:ind w:left="0"/>
              <w:jc w:val="both"/>
              <w:rPr>
                <w:rFonts w:ascii="Times New Roman" w:hAnsi="Times New Roman" w:cs="Times New Roman"/>
                <w:color w:val="404040" w:themeColor="text1" w:themeTint="BF"/>
                <w:sz w:val="21"/>
                <w:szCs w:val="21"/>
              </w:rPr>
            </w:pPr>
            <w:r w:rsidRPr="002744E3">
              <w:rPr>
                <w:rFonts w:ascii="Times New Roman" w:hAnsi="Times New Roman" w:cs="Times New Roman"/>
                <w:color w:val="404040" w:themeColor="text1" w:themeTint="BF"/>
                <w:sz w:val="21"/>
                <w:szCs w:val="21"/>
              </w:rPr>
              <w:t>Užimtumo tarnyba/ mokymo teikėjas (kuris gali būti ir darbdavys)/ pameistrys</w:t>
            </w:r>
          </w:p>
        </w:tc>
      </w:tr>
      <w:tr w:rsidR="002744E3" w:rsidRPr="002744E3" w:rsidTr="002744E3">
        <w:tc>
          <w:tcPr>
            <w:tcW w:w="5103" w:type="dxa"/>
          </w:tcPr>
          <w:p w:rsidR="002744E3" w:rsidRPr="002744E3" w:rsidRDefault="002744E3" w:rsidP="00E462BC">
            <w:pPr>
              <w:pStyle w:val="Sraopastraipa"/>
              <w:ind w:left="0"/>
              <w:jc w:val="both"/>
              <w:rPr>
                <w:rFonts w:ascii="Times New Roman" w:hAnsi="Times New Roman" w:cs="Times New Roman"/>
                <w:color w:val="00B050"/>
                <w:sz w:val="21"/>
                <w:szCs w:val="21"/>
              </w:rPr>
            </w:pPr>
            <w:r w:rsidRPr="002744E3">
              <w:rPr>
                <w:rFonts w:ascii="Times New Roman" w:hAnsi="Times New Roman" w:cs="Times New Roman"/>
                <w:color w:val="00B050"/>
                <w:sz w:val="21"/>
                <w:szCs w:val="21"/>
              </w:rPr>
              <w:t>Pameistrystės mokymo sutartis</w:t>
            </w:r>
          </w:p>
        </w:tc>
        <w:tc>
          <w:tcPr>
            <w:tcW w:w="4536" w:type="dxa"/>
          </w:tcPr>
          <w:p w:rsidR="002744E3" w:rsidRPr="002744E3" w:rsidRDefault="002744E3" w:rsidP="00E462BC">
            <w:pPr>
              <w:pStyle w:val="Sraopastraipa"/>
              <w:ind w:left="0"/>
              <w:jc w:val="both"/>
              <w:rPr>
                <w:rFonts w:ascii="Times New Roman" w:hAnsi="Times New Roman" w:cs="Times New Roman"/>
                <w:color w:val="404040" w:themeColor="text1" w:themeTint="BF"/>
                <w:sz w:val="21"/>
                <w:szCs w:val="21"/>
              </w:rPr>
            </w:pPr>
            <w:r w:rsidRPr="002744E3">
              <w:rPr>
                <w:rFonts w:ascii="Times New Roman" w:hAnsi="Times New Roman" w:cs="Times New Roman"/>
                <w:color w:val="404040" w:themeColor="text1" w:themeTint="BF"/>
                <w:sz w:val="21"/>
                <w:szCs w:val="21"/>
              </w:rPr>
              <w:t>Mokymo teikėjas/ darbdavys/ pameistrys</w:t>
            </w:r>
          </w:p>
        </w:tc>
      </w:tr>
      <w:tr w:rsidR="002744E3" w:rsidRPr="002744E3" w:rsidTr="002744E3">
        <w:tc>
          <w:tcPr>
            <w:tcW w:w="5103" w:type="dxa"/>
          </w:tcPr>
          <w:p w:rsidR="002744E3" w:rsidRPr="002744E3" w:rsidRDefault="002744E3" w:rsidP="00E462BC">
            <w:pPr>
              <w:pStyle w:val="Sraopastraipa"/>
              <w:ind w:left="0"/>
              <w:jc w:val="both"/>
              <w:rPr>
                <w:rFonts w:ascii="Times New Roman" w:hAnsi="Times New Roman" w:cs="Times New Roman"/>
                <w:color w:val="404040" w:themeColor="text1" w:themeTint="BF"/>
                <w:sz w:val="21"/>
                <w:szCs w:val="21"/>
              </w:rPr>
            </w:pPr>
            <w:r w:rsidRPr="002744E3">
              <w:rPr>
                <w:rFonts w:ascii="Times New Roman" w:hAnsi="Times New Roman" w:cs="Times New Roman"/>
                <w:color w:val="833C0B" w:themeColor="accent2" w:themeShade="80"/>
                <w:sz w:val="21"/>
                <w:szCs w:val="21"/>
              </w:rPr>
              <w:t xml:space="preserve">Pameistrystės darbo sutartis </w:t>
            </w:r>
          </w:p>
        </w:tc>
        <w:tc>
          <w:tcPr>
            <w:tcW w:w="4536" w:type="dxa"/>
          </w:tcPr>
          <w:p w:rsidR="002744E3" w:rsidRPr="002744E3" w:rsidRDefault="002744E3" w:rsidP="00E462BC">
            <w:pPr>
              <w:pStyle w:val="Sraopastraipa"/>
              <w:ind w:left="0"/>
              <w:jc w:val="both"/>
              <w:rPr>
                <w:rFonts w:ascii="Times New Roman" w:hAnsi="Times New Roman" w:cs="Times New Roman"/>
                <w:color w:val="404040" w:themeColor="text1" w:themeTint="BF"/>
                <w:sz w:val="21"/>
                <w:szCs w:val="21"/>
              </w:rPr>
            </w:pPr>
            <w:r w:rsidRPr="002744E3">
              <w:rPr>
                <w:rFonts w:ascii="Times New Roman" w:hAnsi="Times New Roman" w:cs="Times New Roman"/>
                <w:color w:val="404040" w:themeColor="text1" w:themeTint="BF"/>
                <w:sz w:val="21"/>
                <w:szCs w:val="21"/>
              </w:rPr>
              <w:t>Darbdavys/ pameistrys</w:t>
            </w:r>
          </w:p>
        </w:tc>
      </w:tr>
      <w:tr w:rsidR="002744E3" w:rsidRPr="002744E3" w:rsidTr="002744E3">
        <w:tc>
          <w:tcPr>
            <w:tcW w:w="5103" w:type="dxa"/>
          </w:tcPr>
          <w:p w:rsidR="002744E3" w:rsidRPr="002744E3" w:rsidRDefault="002744E3" w:rsidP="00E462BC">
            <w:pPr>
              <w:pStyle w:val="Sraopastraipa"/>
              <w:ind w:left="0"/>
              <w:jc w:val="both"/>
              <w:rPr>
                <w:rFonts w:ascii="Times New Roman" w:hAnsi="Times New Roman" w:cs="Times New Roman"/>
                <w:color w:val="404040" w:themeColor="text1" w:themeTint="BF"/>
                <w:sz w:val="21"/>
                <w:szCs w:val="21"/>
              </w:rPr>
            </w:pPr>
            <w:r w:rsidRPr="002744E3">
              <w:rPr>
                <w:rFonts w:ascii="Times New Roman" w:hAnsi="Times New Roman" w:cs="Times New Roman"/>
                <w:color w:val="C00000"/>
                <w:sz w:val="21"/>
                <w:szCs w:val="21"/>
              </w:rPr>
              <w:t>Bendradarbiavimo sutartis (formaliojo mokymo atveju)</w:t>
            </w:r>
          </w:p>
        </w:tc>
        <w:tc>
          <w:tcPr>
            <w:tcW w:w="4536" w:type="dxa"/>
          </w:tcPr>
          <w:p w:rsidR="002744E3" w:rsidRPr="002744E3" w:rsidRDefault="002744E3" w:rsidP="00E462BC">
            <w:pPr>
              <w:pStyle w:val="Sraopastraipa"/>
              <w:ind w:left="0"/>
              <w:jc w:val="both"/>
              <w:rPr>
                <w:rFonts w:ascii="Times New Roman" w:hAnsi="Times New Roman" w:cs="Times New Roman"/>
                <w:color w:val="404040" w:themeColor="text1" w:themeTint="BF"/>
                <w:sz w:val="21"/>
                <w:szCs w:val="21"/>
              </w:rPr>
            </w:pPr>
            <w:r w:rsidRPr="002744E3">
              <w:rPr>
                <w:rFonts w:ascii="Times New Roman" w:hAnsi="Times New Roman" w:cs="Times New Roman"/>
                <w:color w:val="404040" w:themeColor="text1" w:themeTint="BF"/>
                <w:sz w:val="21"/>
                <w:szCs w:val="21"/>
              </w:rPr>
              <w:t>Mokymo teikėjas/ darbdavys</w:t>
            </w:r>
          </w:p>
        </w:tc>
      </w:tr>
      <w:tr w:rsidR="002744E3" w:rsidRPr="002744E3" w:rsidTr="002744E3">
        <w:tc>
          <w:tcPr>
            <w:tcW w:w="9639" w:type="dxa"/>
            <w:gridSpan w:val="2"/>
          </w:tcPr>
          <w:p w:rsidR="002744E3" w:rsidRPr="002744E3" w:rsidRDefault="002744E3" w:rsidP="00E462BC">
            <w:pPr>
              <w:pStyle w:val="Sraopastraipa"/>
              <w:ind w:left="0"/>
              <w:jc w:val="both"/>
              <w:rPr>
                <w:rFonts w:ascii="Times New Roman" w:hAnsi="Times New Roman" w:cs="Times New Roman"/>
                <w:b/>
                <w:color w:val="404040" w:themeColor="text1" w:themeTint="BF"/>
                <w:sz w:val="21"/>
                <w:szCs w:val="21"/>
              </w:rPr>
            </w:pPr>
            <w:r w:rsidRPr="002744E3">
              <w:rPr>
                <w:rFonts w:ascii="Times New Roman" w:hAnsi="Times New Roman" w:cs="Times New Roman"/>
                <w:b/>
                <w:color w:val="404040" w:themeColor="text1" w:themeTint="BF"/>
                <w:sz w:val="21"/>
                <w:szCs w:val="21"/>
              </w:rPr>
              <w:t>Kiti dokumentai</w:t>
            </w:r>
          </w:p>
        </w:tc>
      </w:tr>
      <w:tr w:rsidR="002744E3" w:rsidRPr="002744E3" w:rsidTr="002744E3">
        <w:tc>
          <w:tcPr>
            <w:tcW w:w="5103" w:type="dxa"/>
          </w:tcPr>
          <w:p w:rsidR="002744E3" w:rsidRPr="002744E3" w:rsidRDefault="002744E3" w:rsidP="00E462BC">
            <w:pPr>
              <w:pStyle w:val="Sraopastraipa"/>
              <w:ind w:left="0"/>
              <w:jc w:val="both"/>
              <w:rPr>
                <w:rFonts w:ascii="Times New Roman" w:hAnsi="Times New Roman" w:cs="Times New Roman"/>
                <w:color w:val="404040" w:themeColor="text1" w:themeTint="BF"/>
                <w:sz w:val="21"/>
                <w:szCs w:val="21"/>
              </w:rPr>
            </w:pPr>
            <w:r w:rsidRPr="002744E3">
              <w:rPr>
                <w:rFonts w:ascii="Times New Roman" w:hAnsi="Times New Roman" w:cs="Times New Roman"/>
                <w:color w:val="00B050"/>
                <w:sz w:val="21"/>
                <w:szCs w:val="21"/>
              </w:rPr>
              <w:t xml:space="preserve">Darbo laiko apskaitos ir mokymo lankomumo žiniaraščiai </w:t>
            </w:r>
            <w:r w:rsidRPr="002744E3">
              <w:rPr>
                <w:rFonts w:ascii="Times New Roman" w:hAnsi="Times New Roman" w:cs="Times New Roman"/>
                <w:color w:val="833C0B" w:themeColor="accent2" w:themeShade="80"/>
                <w:sz w:val="21"/>
                <w:szCs w:val="21"/>
              </w:rPr>
              <w:t>(darbo laiko apskaitos žiniaraštis vedamas ir pagal darbo teisės reglamentavimą)</w:t>
            </w:r>
          </w:p>
        </w:tc>
        <w:tc>
          <w:tcPr>
            <w:tcW w:w="4536" w:type="dxa"/>
          </w:tcPr>
          <w:p w:rsidR="002744E3" w:rsidRPr="002744E3" w:rsidRDefault="002744E3" w:rsidP="00E462BC">
            <w:pPr>
              <w:pStyle w:val="Sraopastraipa"/>
              <w:ind w:left="0"/>
              <w:jc w:val="both"/>
              <w:rPr>
                <w:rFonts w:ascii="Times New Roman" w:hAnsi="Times New Roman" w:cs="Times New Roman"/>
                <w:color w:val="404040" w:themeColor="text1" w:themeTint="BF"/>
                <w:sz w:val="21"/>
                <w:szCs w:val="21"/>
              </w:rPr>
            </w:pPr>
            <w:r w:rsidRPr="002744E3">
              <w:rPr>
                <w:rFonts w:ascii="Times New Roman" w:hAnsi="Times New Roman" w:cs="Times New Roman"/>
                <w:color w:val="404040" w:themeColor="text1" w:themeTint="BF"/>
                <w:sz w:val="21"/>
                <w:szCs w:val="21"/>
              </w:rPr>
              <w:t>Darbdavys, mokymo teikėjas</w:t>
            </w:r>
          </w:p>
        </w:tc>
      </w:tr>
      <w:tr w:rsidR="002744E3" w:rsidRPr="002744E3" w:rsidTr="002744E3">
        <w:tc>
          <w:tcPr>
            <w:tcW w:w="5103" w:type="dxa"/>
          </w:tcPr>
          <w:p w:rsidR="002744E3" w:rsidRPr="002744E3" w:rsidRDefault="002744E3" w:rsidP="00E462BC">
            <w:pPr>
              <w:pStyle w:val="Sraopastraipa"/>
              <w:ind w:left="0"/>
              <w:jc w:val="both"/>
              <w:rPr>
                <w:rFonts w:ascii="Times New Roman" w:hAnsi="Times New Roman" w:cs="Times New Roman"/>
                <w:color w:val="404040" w:themeColor="text1" w:themeTint="BF"/>
                <w:sz w:val="21"/>
                <w:szCs w:val="21"/>
              </w:rPr>
            </w:pPr>
            <w:r w:rsidRPr="002744E3">
              <w:rPr>
                <w:rFonts w:ascii="Times New Roman" w:hAnsi="Times New Roman" w:cs="Times New Roman"/>
                <w:color w:val="00B050"/>
                <w:sz w:val="21"/>
                <w:szCs w:val="21"/>
              </w:rPr>
              <w:t xml:space="preserve">Sąskaitos faktūros su paslaugų suteikimo aktais </w:t>
            </w:r>
          </w:p>
        </w:tc>
        <w:tc>
          <w:tcPr>
            <w:tcW w:w="4536" w:type="dxa"/>
          </w:tcPr>
          <w:p w:rsidR="002744E3" w:rsidRPr="002744E3" w:rsidRDefault="002744E3" w:rsidP="00E462BC">
            <w:pPr>
              <w:pStyle w:val="Sraopastraipa"/>
              <w:ind w:left="0"/>
              <w:jc w:val="both"/>
              <w:rPr>
                <w:rFonts w:ascii="Times New Roman" w:hAnsi="Times New Roman" w:cs="Times New Roman"/>
                <w:color w:val="404040" w:themeColor="text1" w:themeTint="BF"/>
                <w:sz w:val="21"/>
                <w:szCs w:val="21"/>
              </w:rPr>
            </w:pPr>
            <w:r w:rsidRPr="002744E3">
              <w:rPr>
                <w:rFonts w:ascii="Times New Roman" w:hAnsi="Times New Roman" w:cs="Times New Roman"/>
                <w:color w:val="404040" w:themeColor="text1" w:themeTint="BF"/>
                <w:sz w:val="21"/>
                <w:szCs w:val="21"/>
              </w:rPr>
              <w:t>Mokymo teikėjas (mokymo teikėjas gali būti ir darbdavys)</w:t>
            </w:r>
          </w:p>
        </w:tc>
      </w:tr>
      <w:tr w:rsidR="002744E3" w:rsidRPr="002744E3" w:rsidTr="002744E3">
        <w:tc>
          <w:tcPr>
            <w:tcW w:w="9639" w:type="dxa"/>
            <w:gridSpan w:val="2"/>
          </w:tcPr>
          <w:p w:rsidR="002744E3" w:rsidRPr="002744E3" w:rsidRDefault="002744E3" w:rsidP="00E462BC">
            <w:pPr>
              <w:pStyle w:val="Sraopastraipa"/>
              <w:ind w:left="0"/>
              <w:jc w:val="both"/>
              <w:rPr>
                <w:rFonts w:ascii="Times New Roman" w:hAnsi="Times New Roman" w:cs="Times New Roman"/>
                <w:color w:val="404040" w:themeColor="text1" w:themeTint="BF"/>
                <w:sz w:val="21"/>
                <w:szCs w:val="21"/>
              </w:rPr>
            </w:pPr>
            <w:r w:rsidRPr="002744E3">
              <w:rPr>
                <w:rFonts w:ascii="Times New Roman" w:hAnsi="Times New Roman" w:cs="Times New Roman"/>
                <w:color w:val="404040" w:themeColor="text1" w:themeTint="BF"/>
                <w:sz w:val="21"/>
                <w:szCs w:val="21"/>
              </w:rPr>
              <w:t>Kiti pameistrystės įgyvendinimo eigoje tvarkomi dokumentai atsispindi darbdavio ir mokymo teikėjo įsipareigojimų lentelėje (žr. žemiau)</w:t>
            </w:r>
          </w:p>
        </w:tc>
      </w:tr>
    </w:tbl>
    <w:p w:rsidR="002744E3" w:rsidRPr="002744E3" w:rsidRDefault="002744E3" w:rsidP="002744E3">
      <w:pPr>
        <w:rPr>
          <w:rFonts w:ascii="Times New Roman" w:hAnsi="Times New Roman" w:cs="Times New Roman"/>
          <w:b/>
          <w:color w:val="C00000"/>
          <w:sz w:val="18"/>
          <w:szCs w:val="16"/>
        </w:rPr>
      </w:pPr>
      <w:r w:rsidRPr="002744E3">
        <w:rPr>
          <w:rFonts w:ascii="Times New Roman" w:hAnsi="Times New Roman" w:cs="Times New Roman"/>
          <w:b/>
          <w:color w:val="404040" w:themeColor="text1" w:themeTint="BF"/>
          <w:sz w:val="18"/>
          <w:szCs w:val="16"/>
        </w:rPr>
        <w:t xml:space="preserve">Pagrindiniai pameistrystę reglamentuojantys teisės aktai (sutartinis žymėjimas spalva tekste): </w:t>
      </w:r>
      <w:r w:rsidRPr="002744E3">
        <w:rPr>
          <w:rFonts w:ascii="Times New Roman" w:hAnsi="Times New Roman" w:cs="Times New Roman"/>
          <w:b/>
          <w:color w:val="0070C0"/>
          <w:sz w:val="18"/>
          <w:szCs w:val="16"/>
        </w:rPr>
        <w:t xml:space="preserve">Užimtumo įstatymas (UŽĮ), </w:t>
      </w:r>
      <w:r w:rsidRPr="002744E3">
        <w:rPr>
          <w:rFonts w:ascii="Times New Roman" w:hAnsi="Times New Roman" w:cs="Times New Roman"/>
          <w:b/>
          <w:color w:val="833C0B" w:themeColor="accent2" w:themeShade="80"/>
          <w:sz w:val="18"/>
          <w:szCs w:val="16"/>
        </w:rPr>
        <w:t>Darbo kodeksas (DK)</w:t>
      </w:r>
      <w:r w:rsidRPr="002744E3">
        <w:rPr>
          <w:rFonts w:ascii="Times New Roman" w:hAnsi="Times New Roman" w:cs="Times New Roman"/>
          <w:b/>
          <w:color w:val="404040" w:themeColor="text1" w:themeTint="BF"/>
          <w:sz w:val="18"/>
          <w:szCs w:val="16"/>
        </w:rPr>
        <w:t xml:space="preserve">, </w:t>
      </w:r>
      <w:r w:rsidRPr="002744E3">
        <w:rPr>
          <w:rFonts w:ascii="Times New Roman" w:hAnsi="Times New Roman" w:cs="Times New Roman"/>
          <w:b/>
          <w:color w:val="00B050"/>
          <w:sz w:val="18"/>
          <w:szCs w:val="16"/>
        </w:rPr>
        <w:t xml:space="preserve">Užimtumo rėmimo priemonių įgyvendinimo sąlygų ir tvarkos aprašas (URP aprašas), </w:t>
      </w:r>
      <w:r w:rsidRPr="002744E3">
        <w:rPr>
          <w:rFonts w:ascii="Times New Roman" w:hAnsi="Times New Roman" w:cs="Times New Roman"/>
          <w:b/>
          <w:color w:val="C00000"/>
          <w:sz w:val="18"/>
          <w:szCs w:val="16"/>
        </w:rPr>
        <w:t>Formaliojo profesinio mokymo tvarkos aprašas (FPMTA)</w:t>
      </w:r>
    </w:p>
    <w:p w:rsidR="002744E3" w:rsidRPr="00125DE3" w:rsidRDefault="002744E3" w:rsidP="00125DE3">
      <w:pPr>
        <w:pStyle w:val="Sraopastraipa"/>
        <w:numPr>
          <w:ilvl w:val="0"/>
          <w:numId w:val="24"/>
        </w:numPr>
        <w:tabs>
          <w:tab w:val="left" w:pos="426"/>
        </w:tabs>
        <w:spacing w:after="0" w:line="240" w:lineRule="auto"/>
        <w:ind w:left="0" w:firstLine="142"/>
        <w:jc w:val="both"/>
        <w:rPr>
          <w:rFonts w:ascii="Times New Roman" w:hAnsi="Times New Roman" w:cs="Times New Roman"/>
          <w:color w:val="833C0B" w:themeColor="accent2" w:themeShade="80"/>
          <w:sz w:val="24"/>
          <w:szCs w:val="24"/>
        </w:rPr>
      </w:pPr>
      <w:r w:rsidRPr="00125DE3">
        <w:rPr>
          <w:rFonts w:ascii="Times New Roman" w:hAnsi="Times New Roman" w:cs="Times New Roman"/>
          <w:color w:val="404040" w:themeColor="text1" w:themeTint="BF"/>
          <w:sz w:val="24"/>
          <w:szCs w:val="24"/>
        </w:rPr>
        <w:t xml:space="preserve">KOORDINUOJANTYS ASMENYS. </w:t>
      </w:r>
      <w:r w:rsidRPr="00125DE3">
        <w:rPr>
          <w:rFonts w:ascii="Times New Roman" w:hAnsi="Times New Roman" w:cs="Times New Roman"/>
          <w:color w:val="833C0B" w:themeColor="accent2" w:themeShade="80"/>
          <w:sz w:val="24"/>
          <w:szCs w:val="24"/>
        </w:rPr>
        <w:t xml:space="preserve">Pagal galiojančius teisės aktus, darbdavys skiria ne vieno savo darbuotojo darbo laiką pameistrystei organizuoti, koordinuoti, įgyvendinti ir turi atitraukti darbuotojus nuo tiesioginio darbo. Šiuo metu jokie teisės aktai nenumato jokios darbo užmokesčio kompensacijos dalies šiems darbuotojams, kas pameistrystę daro nepatrauklia ir kainuojančia nemažai sąnaudų (darbdavys skiria </w:t>
      </w:r>
      <w:r w:rsidRPr="00125DE3">
        <w:rPr>
          <w:rFonts w:ascii="Times New Roman" w:hAnsi="Times New Roman" w:cs="Times New Roman"/>
          <w:b/>
          <w:color w:val="833C0B" w:themeColor="accent2" w:themeShade="80"/>
          <w:sz w:val="24"/>
          <w:szCs w:val="24"/>
        </w:rPr>
        <w:t>atsakingą/</w:t>
      </w:r>
      <w:r w:rsidRPr="00125DE3">
        <w:rPr>
          <w:rFonts w:ascii="Times New Roman" w:hAnsi="Times New Roman" w:cs="Times New Roman"/>
          <w:color w:val="833C0B" w:themeColor="accent2" w:themeShade="80"/>
          <w:sz w:val="24"/>
          <w:szCs w:val="24"/>
        </w:rPr>
        <w:t xml:space="preserve">-us </w:t>
      </w:r>
      <w:r w:rsidRPr="00125DE3">
        <w:rPr>
          <w:rFonts w:ascii="Times New Roman" w:hAnsi="Times New Roman" w:cs="Times New Roman"/>
          <w:b/>
          <w:color w:val="833C0B" w:themeColor="accent2" w:themeShade="80"/>
          <w:sz w:val="24"/>
          <w:szCs w:val="24"/>
        </w:rPr>
        <w:t>darbuotoją</w:t>
      </w:r>
      <w:r w:rsidRPr="00125DE3">
        <w:rPr>
          <w:rFonts w:ascii="Times New Roman" w:hAnsi="Times New Roman" w:cs="Times New Roman"/>
          <w:color w:val="833C0B" w:themeColor="accent2" w:themeShade="80"/>
          <w:sz w:val="24"/>
          <w:szCs w:val="24"/>
        </w:rPr>
        <w:t xml:space="preserve">/-us už pameistrio darbinės veiklos ir praktinio mokymo </w:t>
      </w:r>
      <w:r w:rsidRPr="00125DE3">
        <w:rPr>
          <w:rFonts w:ascii="Times New Roman" w:hAnsi="Times New Roman" w:cs="Times New Roman"/>
          <w:i/>
          <w:color w:val="833C0B" w:themeColor="accent2" w:themeShade="80"/>
          <w:sz w:val="24"/>
          <w:szCs w:val="24"/>
        </w:rPr>
        <w:t>organizavimą</w:t>
      </w:r>
      <w:r w:rsidRPr="00125DE3">
        <w:rPr>
          <w:rFonts w:ascii="Times New Roman" w:hAnsi="Times New Roman" w:cs="Times New Roman"/>
          <w:color w:val="833C0B" w:themeColor="accent2" w:themeShade="80"/>
          <w:sz w:val="24"/>
          <w:szCs w:val="24"/>
        </w:rPr>
        <w:t xml:space="preserve"> ir </w:t>
      </w:r>
      <w:r w:rsidRPr="00125DE3">
        <w:rPr>
          <w:rFonts w:ascii="Times New Roman" w:hAnsi="Times New Roman" w:cs="Times New Roman"/>
          <w:b/>
          <w:color w:val="833C0B" w:themeColor="accent2" w:themeShade="80"/>
          <w:sz w:val="24"/>
          <w:szCs w:val="24"/>
        </w:rPr>
        <w:t>atsakingą darbuotoją</w:t>
      </w:r>
      <w:r w:rsidRPr="00125DE3">
        <w:rPr>
          <w:rFonts w:ascii="Times New Roman" w:hAnsi="Times New Roman" w:cs="Times New Roman"/>
          <w:color w:val="833C0B" w:themeColor="accent2" w:themeShade="80"/>
          <w:sz w:val="24"/>
          <w:szCs w:val="24"/>
        </w:rPr>
        <w:t xml:space="preserve"> už darbinės veiklos ir praktinio mokymo </w:t>
      </w:r>
      <w:r w:rsidRPr="00125DE3">
        <w:rPr>
          <w:rFonts w:ascii="Times New Roman" w:hAnsi="Times New Roman" w:cs="Times New Roman"/>
          <w:i/>
          <w:color w:val="833C0B" w:themeColor="accent2" w:themeShade="80"/>
          <w:sz w:val="24"/>
          <w:szCs w:val="24"/>
        </w:rPr>
        <w:t>koordinavimą</w:t>
      </w:r>
      <w:r w:rsidRPr="00125DE3">
        <w:rPr>
          <w:rFonts w:ascii="Times New Roman" w:hAnsi="Times New Roman" w:cs="Times New Roman"/>
          <w:color w:val="833C0B" w:themeColor="accent2" w:themeShade="80"/>
          <w:sz w:val="24"/>
          <w:szCs w:val="24"/>
        </w:rPr>
        <w:t xml:space="preserve"> (</w:t>
      </w:r>
      <w:r w:rsidRPr="00125DE3">
        <w:rPr>
          <w:rFonts w:ascii="Times New Roman" w:hAnsi="Times New Roman" w:cs="Times New Roman"/>
          <w:b/>
          <w:color w:val="833C0B" w:themeColor="accent2" w:themeShade="80"/>
          <w:sz w:val="24"/>
          <w:szCs w:val="24"/>
        </w:rPr>
        <w:t>profesijos meistrą</w:t>
      </w:r>
      <w:r w:rsidRPr="00125DE3">
        <w:rPr>
          <w:rFonts w:ascii="Times New Roman" w:hAnsi="Times New Roman" w:cs="Times New Roman"/>
          <w:color w:val="833C0B" w:themeColor="accent2" w:themeShade="80"/>
          <w:sz w:val="24"/>
          <w:szCs w:val="24"/>
        </w:rPr>
        <w:t>) (DK 84 str. 7 d.).</w:t>
      </w:r>
    </w:p>
    <w:p w:rsidR="002744E3" w:rsidRPr="00125DE3" w:rsidRDefault="002744E3" w:rsidP="00125DE3">
      <w:pPr>
        <w:pStyle w:val="Sraopastraipa"/>
        <w:numPr>
          <w:ilvl w:val="0"/>
          <w:numId w:val="24"/>
        </w:numPr>
        <w:spacing w:after="0" w:line="240" w:lineRule="auto"/>
        <w:ind w:left="0" w:firstLine="142"/>
        <w:jc w:val="both"/>
        <w:rPr>
          <w:rFonts w:ascii="Times New Roman" w:hAnsi="Times New Roman" w:cs="Times New Roman"/>
          <w:b/>
          <w:color w:val="404040" w:themeColor="text1" w:themeTint="BF"/>
          <w:sz w:val="24"/>
          <w:szCs w:val="24"/>
        </w:rPr>
      </w:pPr>
      <w:r w:rsidRPr="002744E3">
        <w:rPr>
          <w:rFonts w:ascii="Times New Roman" w:hAnsi="Times New Roman" w:cs="Times New Roman"/>
          <w:color w:val="404040" w:themeColor="text1" w:themeTint="BF"/>
          <w:sz w:val="24"/>
          <w:szCs w:val="24"/>
        </w:rPr>
        <w:t>MOKYMOSI SĄLYGŲ UŽTIKRINIMAS.</w:t>
      </w:r>
      <w:r w:rsidR="00125DE3">
        <w:rPr>
          <w:rFonts w:ascii="Times New Roman" w:hAnsi="Times New Roman" w:cs="Times New Roman"/>
          <w:b/>
          <w:color w:val="404040" w:themeColor="text1" w:themeTint="BF"/>
          <w:sz w:val="24"/>
          <w:szCs w:val="24"/>
        </w:rPr>
        <w:t xml:space="preserve"> </w:t>
      </w:r>
      <w:r w:rsidRPr="00125DE3">
        <w:rPr>
          <w:rFonts w:ascii="Times New Roman" w:hAnsi="Times New Roman" w:cs="Times New Roman"/>
          <w:color w:val="833C0B" w:themeColor="accent2" w:themeShade="80"/>
          <w:sz w:val="24"/>
          <w:szCs w:val="24"/>
        </w:rPr>
        <w:t>Darbdavys privalo užtikrinti formaliojo ar neformaliojo mokymo programoje numatytų rezultatų pasiekimą arba sudaryti visas sąlygas jiems pasiekti (DK 82 str. 2 d.). Pameistrystės darbo sutarties vykdymas darbdavio turi būti organizuojamas taip, kad būtų pasiekti mokymo sutartyje nurodytos mokymo programos tikslai ir kitos mokymo sutarties sąlygos (DK 84 str. 2d.).</w:t>
      </w:r>
      <w:r w:rsidR="00125DE3" w:rsidRPr="00125DE3">
        <w:rPr>
          <w:rFonts w:ascii="Times New Roman" w:hAnsi="Times New Roman" w:cs="Times New Roman"/>
          <w:color w:val="833C0B" w:themeColor="accent2" w:themeShade="80"/>
          <w:sz w:val="24"/>
          <w:szCs w:val="24"/>
        </w:rPr>
        <w:t xml:space="preserve"> </w:t>
      </w:r>
      <w:r w:rsidRPr="00125DE3">
        <w:rPr>
          <w:rFonts w:ascii="Times New Roman" w:hAnsi="Times New Roman" w:cs="Times New Roman"/>
          <w:color w:val="C00000"/>
          <w:sz w:val="24"/>
          <w:szCs w:val="24"/>
        </w:rPr>
        <w:t xml:space="preserve">Darbuotojo praktinis mokymas vykdomas jo darbo vietoje, kurioje turi būti profesinio mokymo programos reikalavimus atitinkantys technologiniai įrengimai, </w:t>
      </w:r>
      <w:r w:rsidRPr="00125DE3">
        <w:rPr>
          <w:rFonts w:ascii="Times New Roman" w:hAnsi="Times New Roman" w:cs="Times New Roman"/>
          <w:color w:val="C00000"/>
          <w:sz w:val="24"/>
          <w:szCs w:val="24"/>
        </w:rPr>
        <w:lastRenderedPageBreak/>
        <w:t>sukomplektuoti reikalingi ir tvarkingi darbo įrankiai, kitos technologinės priemonės ir asmeninės apsaugos priemonės ir turi būti vykdomi profesinio mokymo programos reikalavimus atitinkantys darbai, paslaugos ar procesai (Formaliojo PM tvarkos aprašo 40 p.).</w:t>
      </w:r>
    </w:p>
    <w:p w:rsidR="002744E3" w:rsidRPr="002744E3" w:rsidRDefault="002744E3" w:rsidP="00125DE3">
      <w:pPr>
        <w:pStyle w:val="Sraopastraipa"/>
        <w:numPr>
          <w:ilvl w:val="0"/>
          <w:numId w:val="24"/>
        </w:numPr>
        <w:tabs>
          <w:tab w:val="left" w:pos="284"/>
        </w:tabs>
        <w:spacing w:after="0" w:line="240" w:lineRule="auto"/>
        <w:ind w:left="0" w:firstLine="0"/>
        <w:jc w:val="both"/>
        <w:rPr>
          <w:rFonts w:ascii="Times New Roman" w:hAnsi="Times New Roman" w:cs="Times New Roman"/>
          <w:color w:val="404040" w:themeColor="text1" w:themeTint="BF"/>
          <w:sz w:val="24"/>
          <w:szCs w:val="24"/>
        </w:rPr>
      </w:pPr>
      <w:r w:rsidRPr="002744E3">
        <w:rPr>
          <w:rFonts w:ascii="Times New Roman" w:hAnsi="Times New Roman" w:cs="Times New Roman"/>
          <w:color w:val="404040" w:themeColor="text1" w:themeTint="BF"/>
          <w:sz w:val="24"/>
          <w:szCs w:val="24"/>
        </w:rPr>
        <w:t xml:space="preserve">MOKYMOSI PRIEMONĖS IR MEDŽIAGOS. </w:t>
      </w:r>
      <w:r w:rsidRPr="002744E3">
        <w:rPr>
          <w:rFonts w:ascii="Times New Roman" w:hAnsi="Times New Roman" w:cs="Times New Roman"/>
          <w:color w:val="833C0B" w:themeColor="accent2" w:themeShade="80"/>
          <w:sz w:val="24"/>
          <w:szCs w:val="24"/>
        </w:rPr>
        <w:t xml:space="preserve">Pameistrys dirbdamas ir mokydamasis pameistrystės būdu, ne mažiau nei 70 proc. mokymo programos trukmės pameistrauja pas darbdavį, </w:t>
      </w:r>
      <w:r w:rsidRPr="002744E3">
        <w:rPr>
          <w:rFonts w:ascii="Times New Roman" w:hAnsi="Times New Roman" w:cs="Times New Roman"/>
          <w:color w:val="404040" w:themeColor="text1" w:themeTint="BF"/>
          <w:sz w:val="24"/>
          <w:szCs w:val="24"/>
        </w:rPr>
        <w:t>naudodamas jo darbui ir mokymuisi skirtas medžiagas, įrankius, kitas priemones, kur kyla natūrali rizika jas sugadinti. Taigi darbdavys gali patirti tam tikrų nuostolių, kurių niekas nekompensuoja.</w:t>
      </w:r>
    </w:p>
    <w:p w:rsidR="00125DE3" w:rsidRDefault="00125DE3" w:rsidP="007C4C3E">
      <w:pPr>
        <w:spacing w:after="0"/>
        <w:jc w:val="both"/>
        <w:rPr>
          <w:rFonts w:ascii="Times New Roman" w:hAnsi="Times New Roman" w:cs="Times New Roman"/>
          <w:b/>
          <w:color w:val="00B050"/>
          <w:sz w:val="24"/>
          <w:szCs w:val="24"/>
        </w:rPr>
      </w:pPr>
    </w:p>
    <w:p w:rsidR="007C4C3E" w:rsidRPr="007C4C3E" w:rsidRDefault="007C4C3E" w:rsidP="007C4C3E">
      <w:pPr>
        <w:spacing w:after="0"/>
        <w:jc w:val="both"/>
        <w:rPr>
          <w:rFonts w:ascii="Times New Roman" w:hAnsi="Times New Roman" w:cs="Times New Roman"/>
          <w:color w:val="404040" w:themeColor="text1" w:themeTint="BF"/>
          <w:sz w:val="24"/>
          <w:szCs w:val="24"/>
        </w:rPr>
      </w:pPr>
      <w:r w:rsidRPr="007C4C3E">
        <w:rPr>
          <w:rFonts w:ascii="Times New Roman" w:hAnsi="Times New Roman" w:cs="Times New Roman"/>
          <w:b/>
          <w:color w:val="00B050"/>
          <w:sz w:val="24"/>
          <w:szCs w:val="24"/>
        </w:rPr>
        <w:t>Praktinės problemos su kuriomis susiduria Užimtumo tarnyba, organizuodama mokymą pameistrystės forma</w:t>
      </w:r>
      <w:r w:rsidRPr="007C4C3E">
        <w:rPr>
          <w:rFonts w:ascii="Times New Roman" w:hAnsi="Times New Roman" w:cs="Times New Roman"/>
          <w:color w:val="404040" w:themeColor="text1" w:themeTint="BF"/>
          <w:sz w:val="24"/>
          <w:szCs w:val="24"/>
        </w:rPr>
        <w:t xml:space="preserve">                                                                                                                        </w:t>
      </w:r>
    </w:p>
    <w:p w:rsidR="007C4C3E" w:rsidRPr="007C4C3E" w:rsidRDefault="007C4C3E" w:rsidP="007C4C3E">
      <w:pPr>
        <w:pStyle w:val="Sraopastraipa"/>
        <w:numPr>
          <w:ilvl w:val="0"/>
          <w:numId w:val="26"/>
        </w:numPr>
        <w:spacing w:after="0" w:line="240" w:lineRule="auto"/>
        <w:jc w:val="both"/>
        <w:rPr>
          <w:rFonts w:ascii="Times New Roman" w:hAnsi="Times New Roman" w:cs="Times New Roman"/>
          <w:color w:val="404040" w:themeColor="text1" w:themeTint="BF"/>
          <w:sz w:val="24"/>
          <w:szCs w:val="24"/>
        </w:rPr>
      </w:pPr>
      <w:r w:rsidRPr="007C4C3E">
        <w:rPr>
          <w:rFonts w:ascii="Times New Roman" w:hAnsi="Times New Roman" w:cs="Times New Roman"/>
          <w:color w:val="404040" w:themeColor="text1" w:themeTint="BF"/>
          <w:sz w:val="24"/>
          <w:szCs w:val="24"/>
        </w:rPr>
        <w:t>Ne tik neformaliojo suaugusiųjų švietimo, bet ir licencijuotiems mokymo teikėjams trūksta metodinių žinių, kaip organizuoti pameistrystę, kaip bendradarbiauti su darbdaviu.</w:t>
      </w:r>
    </w:p>
    <w:p w:rsidR="007C4C3E" w:rsidRPr="007C4C3E" w:rsidRDefault="007C4C3E" w:rsidP="007C4C3E">
      <w:pPr>
        <w:pStyle w:val="Sraopastraipa"/>
        <w:numPr>
          <w:ilvl w:val="0"/>
          <w:numId w:val="26"/>
        </w:numPr>
        <w:spacing w:after="0" w:line="240" w:lineRule="auto"/>
        <w:jc w:val="both"/>
        <w:rPr>
          <w:rFonts w:ascii="Times New Roman" w:hAnsi="Times New Roman" w:cs="Times New Roman"/>
          <w:color w:val="404040" w:themeColor="text1" w:themeTint="BF"/>
          <w:sz w:val="24"/>
          <w:szCs w:val="24"/>
        </w:rPr>
      </w:pPr>
      <w:r w:rsidRPr="007C4C3E">
        <w:rPr>
          <w:rFonts w:ascii="Times New Roman" w:hAnsi="Times New Roman" w:cs="Times New Roman"/>
          <w:color w:val="404040" w:themeColor="text1" w:themeTint="BF"/>
          <w:sz w:val="24"/>
          <w:szCs w:val="24"/>
        </w:rPr>
        <w:t xml:space="preserve">Matoma tendencija, kad mokymo teikėjai (tame tarpe ir licencijuoti) aplaidžiai žiūri į mokymo programos dalį, kuri </w:t>
      </w:r>
      <w:r>
        <w:rPr>
          <w:rFonts w:ascii="Times New Roman" w:hAnsi="Times New Roman" w:cs="Times New Roman"/>
          <w:color w:val="404040" w:themeColor="text1" w:themeTint="BF"/>
          <w:sz w:val="24"/>
          <w:szCs w:val="24"/>
        </w:rPr>
        <w:t>nustato</w:t>
      </w:r>
      <w:r w:rsidRPr="007C4C3E">
        <w:rPr>
          <w:rFonts w:ascii="Times New Roman" w:hAnsi="Times New Roman" w:cs="Times New Roman"/>
          <w:color w:val="404040" w:themeColor="text1" w:themeTint="BF"/>
          <w:sz w:val="24"/>
          <w:szCs w:val="24"/>
        </w:rPr>
        <w:t xml:space="preserve"> praktik</w:t>
      </w:r>
      <w:r>
        <w:rPr>
          <w:rFonts w:ascii="Times New Roman" w:hAnsi="Times New Roman" w:cs="Times New Roman"/>
          <w:color w:val="404040" w:themeColor="text1" w:themeTint="BF"/>
          <w:sz w:val="24"/>
          <w:szCs w:val="24"/>
        </w:rPr>
        <w:t>ą</w:t>
      </w:r>
      <w:r w:rsidRPr="007C4C3E">
        <w:rPr>
          <w:rFonts w:ascii="Times New Roman" w:hAnsi="Times New Roman" w:cs="Times New Roman"/>
          <w:color w:val="404040" w:themeColor="text1" w:themeTint="BF"/>
          <w:sz w:val="24"/>
          <w:szCs w:val="24"/>
        </w:rPr>
        <w:t xml:space="preserve"> pas darbdavį. Pasitaiko skundų, kai mokymo teikėjas nepalaiko nuolatinio ryšio su darbdaviu, nekontroliuoja, </w:t>
      </w:r>
      <w:r>
        <w:rPr>
          <w:rFonts w:ascii="Times New Roman" w:hAnsi="Times New Roman" w:cs="Times New Roman"/>
          <w:color w:val="404040" w:themeColor="text1" w:themeTint="BF"/>
          <w:sz w:val="24"/>
          <w:szCs w:val="24"/>
        </w:rPr>
        <w:t>ar</w:t>
      </w:r>
      <w:r w:rsidRPr="007C4C3E">
        <w:rPr>
          <w:rFonts w:ascii="Times New Roman" w:hAnsi="Times New Roman" w:cs="Times New Roman"/>
          <w:color w:val="404040" w:themeColor="text1" w:themeTint="BF"/>
          <w:sz w:val="24"/>
          <w:szCs w:val="24"/>
        </w:rPr>
        <w:t xml:space="preserve"> darbdavys duo</w:t>
      </w:r>
      <w:r>
        <w:rPr>
          <w:rFonts w:ascii="Times New Roman" w:hAnsi="Times New Roman" w:cs="Times New Roman"/>
          <w:color w:val="404040" w:themeColor="text1" w:themeTint="BF"/>
          <w:sz w:val="24"/>
          <w:szCs w:val="24"/>
        </w:rPr>
        <w:t>da užduotis, kurios atitinka</w:t>
      </w:r>
      <w:r w:rsidRPr="007C4C3E">
        <w:rPr>
          <w:rFonts w:ascii="Times New Roman" w:hAnsi="Times New Roman" w:cs="Times New Roman"/>
          <w:color w:val="404040" w:themeColor="text1" w:themeTint="BF"/>
          <w:sz w:val="24"/>
          <w:szCs w:val="24"/>
        </w:rPr>
        <w:t xml:space="preserve"> mokymo programą, ar sudaro tinkamas darbines sąlygas, tam, kad </w:t>
      </w:r>
      <w:r>
        <w:rPr>
          <w:rFonts w:ascii="Times New Roman" w:hAnsi="Times New Roman" w:cs="Times New Roman"/>
          <w:color w:val="404040" w:themeColor="text1" w:themeTint="BF"/>
          <w:sz w:val="24"/>
          <w:szCs w:val="24"/>
        </w:rPr>
        <w:t>pameistrys</w:t>
      </w:r>
      <w:r w:rsidRPr="007C4C3E">
        <w:rPr>
          <w:rFonts w:ascii="Times New Roman" w:hAnsi="Times New Roman" w:cs="Times New Roman"/>
          <w:color w:val="404040" w:themeColor="text1" w:themeTint="BF"/>
          <w:sz w:val="24"/>
          <w:szCs w:val="24"/>
        </w:rPr>
        <w:t xml:space="preserve"> tinkamai įsisavintų mokymą ir pasiektų </w:t>
      </w:r>
      <w:r>
        <w:rPr>
          <w:rFonts w:ascii="Times New Roman" w:hAnsi="Times New Roman" w:cs="Times New Roman"/>
          <w:color w:val="404040" w:themeColor="text1" w:themeTint="BF"/>
          <w:sz w:val="24"/>
          <w:szCs w:val="24"/>
        </w:rPr>
        <w:t xml:space="preserve">programoje nustatytus </w:t>
      </w:r>
      <w:r w:rsidRPr="007C4C3E">
        <w:rPr>
          <w:rFonts w:ascii="Times New Roman" w:hAnsi="Times New Roman" w:cs="Times New Roman"/>
          <w:color w:val="404040" w:themeColor="text1" w:themeTint="BF"/>
          <w:sz w:val="24"/>
          <w:szCs w:val="24"/>
        </w:rPr>
        <w:t>mokymo</w:t>
      </w:r>
      <w:r>
        <w:rPr>
          <w:rFonts w:ascii="Times New Roman" w:hAnsi="Times New Roman" w:cs="Times New Roman"/>
          <w:color w:val="404040" w:themeColor="text1" w:themeTint="BF"/>
          <w:sz w:val="24"/>
          <w:szCs w:val="24"/>
        </w:rPr>
        <w:t>si</w:t>
      </w:r>
      <w:r w:rsidRPr="007C4C3E">
        <w:rPr>
          <w:rFonts w:ascii="Times New Roman" w:hAnsi="Times New Roman" w:cs="Times New Roman"/>
          <w:color w:val="404040" w:themeColor="text1" w:themeTint="BF"/>
          <w:sz w:val="24"/>
          <w:szCs w:val="24"/>
        </w:rPr>
        <w:t xml:space="preserve"> rezultatus. Darbdaviai tokiais atvejais galimai išnaudoja darbuotoją bet kokiems darbams dirbti. Vis tik </w:t>
      </w:r>
      <w:r>
        <w:rPr>
          <w:rFonts w:ascii="Times New Roman" w:hAnsi="Times New Roman" w:cs="Times New Roman"/>
          <w:color w:val="404040" w:themeColor="text1" w:themeTint="BF"/>
          <w:sz w:val="24"/>
          <w:szCs w:val="24"/>
        </w:rPr>
        <w:t xml:space="preserve">profesinio </w:t>
      </w:r>
      <w:r w:rsidRPr="007C4C3E">
        <w:rPr>
          <w:rFonts w:ascii="Times New Roman" w:hAnsi="Times New Roman" w:cs="Times New Roman"/>
          <w:color w:val="404040" w:themeColor="text1" w:themeTint="BF"/>
          <w:sz w:val="24"/>
          <w:szCs w:val="24"/>
        </w:rPr>
        <w:t xml:space="preserve">mokymo teikėjas gauna iš Užimtumo tarnybos apmokėjimą už mokymo paslaugas </w:t>
      </w:r>
      <w:r w:rsidRPr="007C4C3E">
        <w:rPr>
          <w:rFonts w:ascii="Times New Roman" w:hAnsi="Times New Roman" w:cs="Times New Roman"/>
          <w:b/>
          <w:color w:val="404040" w:themeColor="text1" w:themeTint="BF"/>
          <w:sz w:val="24"/>
          <w:szCs w:val="24"/>
          <w:u w:val="single"/>
        </w:rPr>
        <w:t>už visą mokymo laikotarpį</w:t>
      </w:r>
      <w:r w:rsidRPr="007C4C3E">
        <w:rPr>
          <w:rFonts w:ascii="Times New Roman" w:hAnsi="Times New Roman" w:cs="Times New Roman"/>
          <w:color w:val="404040" w:themeColor="text1" w:themeTint="BF"/>
          <w:sz w:val="24"/>
          <w:szCs w:val="24"/>
        </w:rPr>
        <w:t xml:space="preserve">, o darbdaviui už mokymą nėra apmokama. Taigi būtent </w:t>
      </w:r>
      <w:r>
        <w:rPr>
          <w:rFonts w:ascii="Times New Roman" w:hAnsi="Times New Roman" w:cs="Times New Roman"/>
          <w:color w:val="404040" w:themeColor="text1" w:themeTint="BF"/>
          <w:sz w:val="24"/>
          <w:szCs w:val="24"/>
        </w:rPr>
        <w:t xml:space="preserve">profesinio </w:t>
      </w:r>
      <w:r w:rsidRPr="007C4C3E">
        <w:rPr>
          <w:rFonts w:ascii="Times New Roman" w:hAnsi="Times New Roman" w:cs="Times New Roman"/>
          <w:color w:val="404040" w:themeColor="text1" w:themeTint="BF"/>
          <w:sz w:val="24"/>
          <w:szCs w:val="24"/>
        </w:rPr>
        <w:t xml:space="preserve">mokymo teikėjas privalo koordinuoti mokymo procesą ir kontroliuoti, kad darbdavys suteiktų ir priemones, ir darbinę aplinką ir darbines užduotis, kurios atitiktų </w:t>
      </w:r>
      <w:r>
        <w:rPr>
          <w:rFonts w:ascii="Times New Roman" w:hAnsi="Times New Roman" w:cs="Times New Roman"/>
          <w:color w:val="404040" w:themeColor="text1" w:themeTint="BF"/>
          <w:sz w:val="24"/>
          <w:szCs w:val="24"/>
        </w:rPr>
        <w:t xml:space="preserve">mokymo </w:t>
      </w:r>
      <w:r w:rsidRPr="007C4C3E">
        <w:rPr>
          <w:rFonts w:ascii="Times New Roman" w:hAnsi="Times New Roman" w:cs="Times New Roman"/>
          <w:color w:val="404040" w:themeColor="text1" w:themeTint="BF"/>
          <w:sz w:val="24"/>
          <w:szCs w:val="24"/>
        </w:rPr>
        <w:t xml:space="preserve">programai keliamus tikslus </w:t>
      </w:r>
      <w:r>
        <w:rPr>
          <w:rFonts w:ascii="Times New Roman" w:hAnsi="Times New Roman" w:cs="Times New Roman"/>
          <w:color w:val="404040" w:themeColor="text1" w:themeTint="BF"/>
          <w:sz w:val="24"/>
          <w:szCs w:val="24"/>
        </w:rPr>
        <w:t xml:space="preserve">ir būtų tinkamos </w:t>
      </w:r>
      <w:r w:rsidRPr="007C4C3E">
        <w:rPr>
          <w:rFonts w:ascii="Times New Roman" w:hAnsi="Times New Roman" w:cs="Times New Roman"/>
          <w:color w:val="404040" w:themeColor="text1" w:themeTint="BF"/>
          <w:sz w:val="24"/>
          <w:szCs w:val="24"/>
        </w:rPr>
        <w:t xml:space="preserve">kompetencijų įgijimui.                                                                                                                                                                                                         </w:t>
      </w:r>
    </w:p>
    <w:p w:rsidR="007C4C3E" w:rsidRPr="007C4C3E" w:rsidRDefault="007C4C3E" w:rsidP="007C4C3E">
      <w:pPr>
        <w:pStyle w:val="Sraopastraipa"/>
        <w:numPr>
          <w:ilvl w:val="0"/>
          <w:numId w:val="26"/>
        </w:numPr>
        <w:spacing w:after="0" w:line="240" w:lineRule="auto"/>
        <w:jc w:val="both"/>
        <w:rPr>
          <w:rFonts w:ascii="Times New Roman" w:hAnsi="Times New Roman" w:cs="Times New Roman"/>
          <w:color w:val="404040" w:themeColor="text1" w:themeTint="BF"/>
          <w:sz w:val="24"/>
          <w:szCs w:val="24"/>
        </w:rPr>
      </w:pPr>
      <w:r w:rsidRPr="007C4C3E">
        <w:rPr>
          <w:rFonts w:ascii="Times New Roman" w:hAnsi="Times New Roman" w:cs="Times New Roman"/>
          <w:color w:val="404040" w:themeColor="text1" w:themeTint="BF"/>
          <w:sz w:val="24"/>
          <w:szCs w:val="24"/>
        </w:rPr>
        <w:t xml:space="preserve">Kaip jau minėta, darbdaviai nemotyvuoti įgyvendinti pameistrystės, nes </w:t>
      </w:r>
      <w:r w:rsidRPr="007C4C3E">
        <w:rPr>
          <w:rFonts w:ascii="Times New Roman" w:hAnsi="Times New Roman" w:cs="Times New Roman"/>
          <w:color w:val="833C0B" w:themeColor="accent2" w:themeShade="80"/>
          <w:sz w:val="24"/>
          <w:szCs w:val="24"/>
        </w:rPr>
        <w:t>vykdo net 70 proc. mokymo programos dalies</w:t>
      </w:r>
      <w:r w:rsidRPr="007C4C3E">
        <w:rPr>
          <w:rFonts w:ascii="Times New Roman" w:hAnsi="Times New Roman" w:cs="Times New Roman"/>
          <w:color w:val="404040" w:themeColor="text1" w:themeTint="BF"/>
          <w:sz w:val="24"/>
          <w:szCs w:val="24"/>
        </w:rPr>
        <w:t xml:space="preserve">, tačiau negauna jokio apmokėjimo. Visa suma už mokymo paslaugas atitenka mokymo teikėjui, kuris nėra įpareigotas mokėti dalies darbdaviui (nebent būtų atskiras susitarimas dėl to, tačiau apie tokią praktiką neteko girdėti). Ryškėja poreikis, </w:t>
      </w:r>
      <w:r>
        <w:rPr>
          <w:rFonts w:ascii="Times New Roman" w:hAnsi="Times New Roman" w:cs="Times New Roman"/>
          <w:color w:val="404040" w:themeColor="text1" w:themeTint="BF"/>
          <w:sz w:val="24"/>
          <w:szCs w:val="24"/>
        </w:rPr>
        <w:t xml:space="preserve">kad </w:t>
      </w:r>
      <w:r w:rsidRPr="007C4C3E">
        <w:rPr>
          <w:rFonts w:ascii="Times New Roman" w:hAnsi="Times New Roman" w:cs="Times New Roman"/>
          <w:color w:val="404040" w:themeColor="text1" w:themeTint="BF"/>
          <w:sz w:val="24"/>
          <w:szCs w:val="24"/>
        </w:rPr>
        <w:t xml:space="preserve">už atitinkamos dalies mokymo programos vykdymą darbdavys taip pat gautų apmokėjimą arba bent jau mokymui patirtų išlaidų kompensaciją. </w:t>
      </w:r>
    </w:p>
    <w:p w:rsidR="007C4C3E" w:rsidRPr="007C4C3E" w:rsidRDefault="007C4C3E" w:rsidP="007C4C3E">
      <w:pPr>
        <w:pStyle w:val="Sraopastraipa"/>
        <w:numPr>
          <w:ilvl w:val="0"/>
          <w:numId w:val="26"/>
        </w:numPr>
        <w:spacing w:after="0" w:line="240" w:lineRule="auto"/>
        <w:jc w:val="both"/>
        <w:rPr>
          <w:rFonts w:ascii="Times New Roman" w:hAnsi="Times New Roman" w:cs="Times New Roman"/>
          <w:color w:val="404040" w:themeColor="text1" w:themeTint="BF"/>
          <w:sz w:val="24"/>
          <w:szCs w:val="24"/>
        </w:rPr>
      </w:pPr>
      <w:r w:rsidRPr="007C4C3E">
        <w:rPr>
          <w:rFonts w:ascii="Times New Roman" w:hAnsi="Times New Roman" w:cs="Times New Roman"/>
          <w:color w:val="833C0B" w:themeColor="accent2" w:themeShade="80"/>
          <w:sz w:val="24"/>
          <w:szCs w:val="24"/>
        </w:rPr>
        <w:t xml:space="preserve">DK nustatyta, kad ne daugiau nei 30 proc. mokymo programos yra teorija ir ne mažiau nei 70 proc. </w:t>
      </w:r>
      <w:r w:rsidRPr="007C4C3E">
        <w:rPr>
          <w:rFonts w:ascii="Times New Roman" w:hAnsi="Times New Roman" w:cs="Times New Roman"/>
          <w:color w:val="404040" w:themeColor="text1" w:themeTint="BF"/>
          <w:sz w:val="24"/>
          <w:szCs w:val="24"/>
        </w:rPr>
        <w:t xml:space="preserve">mokymo programos yra praktika pas darbdavį. Dalis formalių (ypač seno tipo dalykinių) programų neatitinka šios proporcijos, t. y. teorijos yra daugiau. </w:t>
      </w:r>
      <w:r>
        <w:rPr>
          <w:rFonts w:ascii="Times New Roman" w:hAnsi="Times New Roman" w:cs="Times New Roman"/>
          <w:color w:val="404040" w:themeColor="text1" w:themeTint="BF"/>
          <w:sz w:val="24"/>
          <w:szCs w:val="24"/>
        </w:rPr>
        <w:t>Šiuo metu vyksta perėjimas prie modulinių profesinio mokymo programų, kurių turinį galima pertvarkyti lanksčiai, tačiau jų kiekis dar netenkina darbo rinkos poreikių (ne visoms kvalifikacijoms įgyti yra parengtos modulinės profesinio mokymo programos).</w:t>
      </w:r>
    </w:p>
    <w:p w:rsidR="007C4C3E" w:rsidRPr="007C4C3E" w:rsidRDefault="007C4C3E" w:rsidP="007C4C3E">
      <w:pPr>
        <w:pStyle w:val="Sraopastraipa"/>
        <w:numPr>
          <w:ilvl w:val="0"/>
          <w:numId w:val="26"/>
        </w:numPr>
        <w:spacing w:after="0" w:line="240" w:lineRule="auto"/>
        <w:jc w:val="both"/>
        <w:rPr>
          <w:rFonts w:ascii="Times New Roman" w:hAnsi="Times New Roman" w:cs="Times New Roman"/>
          <w:color w:val="404040" w:themeColor="text1" w:themeTint="BF"/>
          <w:sz w:val="24"/>
          <w:szCs w:val="24"/>
        </w:rPr>
      </w:pPr>
      <w:r w:rsidRPr="007C4C3E">
        <w:rPr>
          <w:rFonts w:ascii="Times New Roman" w:hAnsi="Times New Roman" w:cs="Times New Roman"/>
          <w:color w:val="404040" w:themeColor="text1" w:themeTint="BF"/>
          <w:sz w:val="24"/>
          <w:szCs w:val="24"/>
        </w:rPr>
        <w:t xml:space="preserve">Pameistrystei patrauklumo neprideda ir tai, kad mokiniams nėra kompensuojamos kelionės ir apgyvendinimo išlaidos, nes jie yra dirbantys asmenys. </w:t>
      </w:r>
    </w:p>
    <w:p w:rsidR="007C4C3E" w:rsidRPr="007C4C3E" w:rsidRDefault="007C4C3E" w:rsidP="007C4C3E">
      <w:pPr>
        <w:pStyle w:val="Sraopastraipa"/>
        <w:numPr>
          <w:ilvl w:val="0"/>
          <w:numId w:val="26"/>
        </w:numPr>
        <w:spacing w:after="0" w:line="240" w:lineRule="auto"/>
        <w:jc w:val="both"/>
        <w:rPr>
          <w:rFonts w:ascii="Times New Roman" w:hAnsi="Times New Roman" w:cs="Times New Roman"/>
          <w:color w:val="404040" w:themeColor="text1" w:themeTint="BF"/>
          <w:sz w:val="24"/>
          <w:szCs w:val="24"/>
        </w:rPr>
      </w:pPr>
      <w:r w:rsidRPr="007C4C3E">
        <w:rPr>
          <w:rFonts w:ascii="Times New Roman" w:hAnsi="Times New Roman" w:cs="Times New Roman"/>
          <w:color w:val="404040" w:themeColor="text1" w:themeTint="BF"/>
          <w:sz w:val="24"/>
          <w:szCs w:val="24"/>
        </w:rPr>
        <w:t xml:space="preserve">Mokymo teikėjai ir darbdaviai patiria sunkumų vedant darbo ir mokymosi laiko apskaitą, ypač, jei darbdavio darbo laiko grafikas nėra standartinis. </w:t>
      </w:r>
    </w:p>
    <w:p w:rsidR="007C4C3E" w:rsidRDefault="007C4C3E" w:rsidP="007C4C3E">
      <w:pPr>
        <w:spacing w:after="0" w:line="240" w:lineRule="auto"/>
        <w:jc w:val="both"/>
        <w:rPr>
          <w:rFonts w:ascii="Times New Roman" w:hAnsi="Times New Roman" w:cs="Times New Roman"/>
          <w:color w:val="404040" w:themeColor="text1" w:themeTint="BF"/>
          <w:sz w:val="24"/>
          <w:szCs w:val="24"/>
        </w:rPr>
      </w:pPr>
    </w:p>
    <w:p w:rsidR="007C4C3E" w:rsidRPr="00125DE3" w:rsidRDefault="007C4C3E" w:rsidP="007C4C3E">
      <w:pPr>
        <w:spacing w:after="0" w:line="240" w:lineRule="auto"/>
        <w:jc w:val="both"/>
        <w:rPr>
          <w:rFonts w:ascii="Times New Roman" w:hAnsi="Times New Roman" w:cs="Times New Roman"/>
          <w:sz w:val="24"/>
          <w:szCs w:val="24"/>
        </w:rPr>
      </w:pPr>
      <w:r w:rsidRPr="007C4C3E">
        <w:rPr>
          <w:rFonts w:ascii="Times New Roman" w:hAnsi="Times New Roman" w:cs="Times New Roman"/>
          <w:color w:val="404040" w:themeColor="text1" w:themeTint="BF"/>
          <w:sz w:val="24"/>
          <w:szCs w:val="24"/>
        </w:rPr>
        <w:t xml:space="preserve">Užimtumo tarnyba, siekdama mažinti biurokratinę naštą ir optimizuoti procesą, Užimtumo tarnybos direktoriaus 2019 m. balandžio 1 d. įsakymu Nr. V-163 patvirtinusi naują </w:t>
      </w:r>
      <w:r w:rsidRPr="007C4C3E">
        <w:rPr>
          <w:rFonts w:ascii="Times New Roman" w:hAnsi="Times New Roman" w:cs="Times New Roman"/>
          <w:b/>
          <w:color w:val="404040" w:themeColor="text1" w:themeTint="BF"/>
          <w:sz w:val="24"/>
          <w:szCs w:val="24"/>
        </w:rPr>
        <w:t xml:space="preserve">PASLAUGŲ TEIKIMO DARBO IEŠKANTIEMS ASMENIMS TVARKOS APRAŠĄ, sujungė Profesinio mokymo sutartį ir Mokymo sutartį, kurios abi buvo pasirašomos organizuojant pameistrystę, ir vietoje dviejų sutarčių formų patvirtino vieną – Pameistrystės mokymo sutartį. </w:t>
      </w:r>
      <w:r>
        <w:rPr>
          <w:rFonts w:ascii="Times New Roman" w:hAnsi="Times New Roman" w:cs="Times New Roman"/>
          <w:b/>
          <w:color w:val="404040" w:themeColor="text1" w:themeTint="BF"/>
          <w:sz w:val="24"/>
          <w:szCs w:val="24"/>
        </w:rPr>
        <w:t xml:space="preserve"> </w:t>
      </w:r>
      <w:r w:rsidRPr="007C4C3E">
        <w:rPr>
          <w:rFonts w:ascii="Times New Roman" w:hAnsi="Times New Roman" w:cs="Times New Roman"/>
          <w:color w:val="404040" w:themeColor="text1" w:themeTint="BF"/>
          <w:sz w:val="24"/>
          <w:szCs w:val="24"/>
        </w:rPr>
        <w:t xml:space="preserve">Sprendžiant darbdavio patiriamų kaštų problemą, </w:t>
      </w:r>
      <w:r w:rsidRPr="00125DE3">
        <w:rPr>
          <w:rFonts w:ascii="Times New Roman" w:hAnsi="Times New Roman" w:cs="Times New Roman"/>
          <w:sz w:val="24"/>
          <w:szCs w:val="24"/>
        </w:rPr>
        <w:t>Užimtumo tarnybos patvirtintos Pameistrystės mokymo sutarties formoje yra nuostata tik tokia: "apmokėti darbdaviui praktinio mokymo išlaidas, jei tai numatyta šioje Sutartyje".</w:t>
      </w:r>
    </w:p>
    <w:p w:rsidR="00125DE3" w:rsidRDefault="00125DE3" w:rsidP="002744E3">
      <w:pPr>
        <w:jc w:val="both"/>
        <w:rPr>
          <w:rFonts w:ascii="Times New Roman" w:hAnsi="Times New Roman" w:cs="Times New Roman"/>
          <w:b/>
          <w:sz w:val="24"/>
          <w:szCs w:val="24"/>
        </w:rPr>
      </w:pPr>
    </w:p>
    <w:p w:rsidR="002744E3" w:rsidRPr="00125DE3" w:rsidRDefault="002744E3" w:rsidP="002744E3">
      <w:pPr>
        <w:jc w:val="both"/>
        <w:rPr>
          <w:rFonts w:ascii="Times New Roman" w:hAnsi="Times New Roman" w:cs="Times New Roman"/>
          <w:b/>
          <w:sz w:val="24"/>
          <w:szCs w:val="24"/>
        </w:rPr>
      </w:pPr>
      <w:r w:rsidRPr="00125DE3">
        <w:rPr>
          <w:rFonts w:ascii="Times New Roman" w:hAnsi="Times New Roman" w:cs="Times New Roman"/>
          <w:b/>
          <w:sz w:val="24"/>
          <w:szCs w:val="24"/>
        </w:rPr>
        <w:lastRenderedPageBreak/>
        <w:t>Darbdavio ir mokymo teikėjo tarpusavio santykis, vykdant mokymą pameistrystės būdu, įsipareigojimų naštos pasidalijimas</w:t>
      </w:r>
    </w:p>
    <w:tbl>
      <w:tblPr>
        <w:tblStyle w:val="Lentelstinklelis"/>
        <w:tblW w:w="9588" w:type="dxa"/>
        <w:tblLook w:val="04A0" w:firstRow="1" w:lastRow="0" w:firstColumn="1" w:lastColumn="0" w:noHBand="0" w:noVBand="1"/>
      </w:tblPr>
      <w:tblGrid>
        <w:gridCol w:w="4899"/>
        <w:gridCol w:w="4689"/>
      </w:tblGrid>
      <w:tr w:rsidR="002744E3" w:rsidRPr="002744E3" w:rsidTr="00E462BC">
        <w:tc>
          <w:tcPr>
            <w:tcW w:w="4899" w:type="dxa"/>
          </w:tcPr>
          <w:p w:rsidR="002744E3" w:rsidRPr="002744E3" w:rsidRDefault="002744E3" w:rsidP="00E462BC">
            <w:pPr>
              <w:spacing w:after="160" w:line="259" w:lineRule="auto"/>
              <w:jc w:val="center"/>
              <w:rPr>
                <w:rFonts w:ascii="Times New Roman" w:eastAsia="Times New Roman" w:hAnsi="Times New Roman" w:cs="Times New Roman"/>
                <w:b/>
                <w:u w:val="single"/>
              </w:rPr>
            </w:pPr>
            <w:r w:rsidRPr="002744E3">
              <w:rPr>
                <w:rFonts w:ascii="Times New Roman" w:eastAsia="Times New Roman" w:hAnsi="Times New Roman" w:cs="Times New Roman"/>
                <w:u w:val="single"/>
              </w:rPr>
              <w:t xml:space="preserve">Mokymo teikėjo įsipareigojimai  </w:t>
            </w:r>
          </w:p>
        </w:tc>
        <w:tc>
          <w:tcPr>
            <w:tcW w:w="4689" w:type="dxa"/>
          </w:tcPr>
          <w:p w:rsidR="002744E3" w:rsidRPr="002744E3" w:rsidRDefault="002744E3" w:rsidP="00E462BC">
            <w:pPr>
              <w:spacing w:after="160" w:line="259" w:lineRule="auto"/>
              <w:jc w:val="center"/>
              <w:rPr>
                <w:rFonts w:ascii="Times New Roman" w:eastAsia="Times New Roman" w:hAnsi="Times New Roman" w:cs="Times New Roman"/>
                <w:b/>
                <w:u w:val="single"/>
              </w:rPr>
            </w:pPr>
            <w:r w:rsidRPr="002744E3">
              <w:rPr>
                <w:rFonts w:ascii="Times New Roman" w:eastAsia="Times New Roman" w:hAnsi="Times New Roman" w:cs="Times New Roman"/>
                <w:u w:val="single"/>
              </w:rPr>
              <w:t>Darbdavio įsipareigojimai</w:t>
            </w:r>
          </w:p>
        </w:tc>
      </w:tr>
      <w:tr w:rsidR="002744E3" w:rsidRPr="002744E3" w:rsidTr="00E462BC">
        <w:tc>
          <w:tcPr>
            <w:tcW w:w="9588" w:type="dxa"/>
            <w:gridSpan w:val="2"/>
          </w:tcPr>
          <w:p w:rsidR="002744E3" w:rsidRPr="002744E3" w:rsidRDefault="002744E3" w:rsidP="00E462BC">
            <w:pPr>
              <w:jc w:val="center"/>
              <w:rPr>
                <w:rFonts w:ascii="Times New Roman" w:hAnsi="Times New Roman" w:cs="Times New Roman"/>
                <w:b/>
                <w:sz w:val="20"/>
                <w:szCs w:val="20"/>
              </w:rPr>
            </w:pPr>
            <w:r w:rsidRPr="002744E3">
              <w:rPr>
                <w:rFonts w:ascii="Times New Roman" w:hAnsi="Times New Roman" w:cs="Times New Roman"/>
                <w:color w:val="C00000"/>
                <w:sz w:val="20"/>
                <w:szCs w:val="20"/>
              </w:rPr>
              <w:t>Profesinis mokymas pameistrystės forma vykdomas darbdaviui ir mokymo teikėjui glaudžiai bendradarbiaujant ir kartu organizuojant mokymo procesą (FPMTA 42 p.).</w:t>
            </w:r>
            <w:r w:rsidRPr="002744E3">
              <w:rPr>
                <w:rFonts w:ascii="Times New Roman" w:hAnsi="Times New Roman" w:cs="Times New Roman"/>
                <w:color w:val="C00000"/>
                <w:sz w:val="20"/>
              </w:rPr>
              <w:t xml:space="preserve"> </w:t>
            </w:r>
          </w:p>
        </w:tc>
      </w:tr>
      <w:tr w:rsidR="002744E3" w:rsidRPr="002744E3" w:rsidTr="00E462BC">
        <w:tc>
          <w:tcPr>
            <w:tcW w:w="4899" w:type="dxa"/>
          </w:tcPr>
          <w:p w:rsidR="002744E3" w:rsidRPr="002744E3" w:rsidRDefault="002744E3" w:rsidP="00E462BC">
            <w:pPr>
              <w:jc w:val="center"/>
              <w:rPr>
                <w:rFonts w:ascii="Times New Roman" w:hAnsi="Times New Roman" w:cs="Times New Roman"/>
                <w:bCs/>
                <w:sz w:val="20"/>
                <w:szCs w:val="20"/>
              </w:rPr>
            </w:pPr>
            <w:r w:rsidRPr="002744E3">
              <w:rPr>
                <w:rFonts w:ascii="Times New Roman" w:hAnsi="Times New Roman" w:cs="Times New Roman"/>
                <w:sz w:val="20"/>
                <w:szCs w:val="20"/>
              </w:rPr>
              <w:t>Pagilinamos arba įgyjamos teorinės žinios bei suteikiami pradiniai praktiniai gebėjimai</w:t>
            </w:r>
          </w:p>
        </w:tc>
        <w:tc>
          <w:tcPr>
            <w:tcW w:w="4689" w:type="dxa"/>
          </w:tcPr>
          <w:p w:rsidR="002744E3" w:rsidRPr="002744E3" w:rsidRDefault="002744E3" w:rsidP="00E462BC">
            <w:pPr>
              <w:jc w:val="center"/>
              <w:rPr>
                <w:rFonts w:ascii="Times New Roman" w:hAnsi="Times New Roman" w:cs="Times New Roman"/>
                <w:b/>
                <w:sz w:val="20"/>
                <w:szCs w:val="20"/>
              </w:rPr>
            </w:pPr>
            <w:r w:rsidRPr="002744E3">
              <w:rPr>
                <w:rFonts w:ascii="Times New Roman" w:hAnsi="Times New Roman" w:cs="Times New Roman"/>
                <w:sz w:val="20"/>
                <w:szCs w:val="20"/>
              </w:rPr>
              <w:t xml:space="preserve">Praktinis mokymas vyksta </w:t>
            </w:r>
            <w:r w:rsidRPr="002744E3">
              <w:rPr>
                <w:rFonts w:ascii="Times New Roman" w:hAnsi="Times New Roman" w:cs="Times New Roman"/>
                <w:sz w:val="20"/>
                <w:szCs w:val="20"/>
                <w:u w:val="single"/>
              </w:rPr>
              <w:t>realioje darbo vietoje</w:t>
            </w:r>
            <w:r w:rsidRPr="002744E3">
              <w:rPr>
                <w:rFonts w:ascii="Times New Roman" w:hAnsi="Times New Roman" w:cs="Times New Roman"/>
                <w:sz w:val="20"/>
                <w:szCs w:val="20"/>
              </w:rPr>
              <w:t xml:space="preserve"> (gamybos įmonėje, organizacijoje ar kt.)</w:t>
            </w:r>
          </w:p>
        </w:tc>
      </w:tr>
      <w:tr w:rsidR="002744E3" w:rsidRPr="002744E3" w:rsidTr="00E462BC">
        <w:tc>
          <w:tcPr>
            <w:tcW w:w="4899" w:type="dxa"/>
          </w:tcPr>
          <w:p w:rsidR="002744E3" w:rsidRPr="002744E3" w:rsidRDefault="002744E3" w:rsidP="00E462BC">
            <w:pPr>
              <w:spacing w:after="160" w:line="259" w:lineRule="auto"/>
              <w:rPr>
                <w:rFonts w:ascii="Times New Roman" w:eastAsia="Times New Roman" w:hAnsi="Times New Roman" w:cs="Times New Roman"/>
                <w:b/>
                <w:color w:val="833C0B" w:themeColor="accent2" w:themeShade="80"/>
                <w:sz w:val="20"/>
                <w:szCs w:val="20"/>
              </w:rPr>
            </w:pPr>
            <w:r w:rsidRPr="002744E3">
              <w:rPr>
                <w:rFonts w:ascii="Times New Roman" w:eastAsia="Times New Roman" w:hAnsi="Times New Roman" w:cs="Times New Roman"/>
                <w:b/>
                <w:color w:val="833C0B" w:themeColor="accent2" w:themeShade="80"/>
                <w:sz w:val="20"/>
                <w:szCs w:val="20"/>
              </w:rPr>
              <w:t>Mokymo teikėjas skiria (DK 84 str. 7 d.).:</w:t>
            </w:r>
          </w:p>
          <w:p w:rsidR="002744E3" w:rsidRPr="002744E3" w:rsidRDefault="002744E3" w:rsidP="002744E3">
            <w:pPr>
              <w:numPr>
                <w:ilvl w:val="0"/>
                <w:numId w:val="25"/>
              </w:numPr>
              <w:spacing w:after="160" w:line="259" w:lineRule="auto"/>
              <w:contextualSpacing/>
              <w:rPr>
                <w:rFonts w:ascii="Times New Roman" w:eastAsia="Times New Roman" w:hAnsi="Times New Roman" w:cs="Times New Roman"/>
                <w:b/>
                <w:color w:val="833C0B" w:themeColor="accent2" w:themeShade="80"/>
                <w:sz w:val="20"/>
                <w:szCs w:val="20"/>
              </w:rPr>
            </w:pPr>
            <w:r w:rsidRPr="002744E3">
              <w:rPr>
                <w:rFonts w:ascii="Times New Roman" w:eastAsia="Times New Roman" w:hAnsi="Times New Roman" w:cs="Times New Roman"/>
                <w:color w:val="833C0B" w:themeColor="accent2" w:themeShade="80"/>
                <w:sz w:val="20"/>
                <w:szCs w:val="20"/>
              </w:rPr>
              <w:t>profesijos mokytoją pameistrio praktiniam mokymui, vykdomam darbo vietoje, vadovauti</w:t>
            </w:r>
          </w:p>
          <w:p w:rsidR="002744E3" w:rsidRPr="002744E3" w:rsidRDefault="002744E3" w:rsidP="00E462BC">
            <w:pPr>
              <w:spacing w:after="160" w:line="259" w:lineRule="auto"/>
              <w:ind w:left="770"/>
              <w:contextualSpacing/>
              <w:rPr>
                <w:rFonts w:ascii="Times New Roman" w:eastAsia="Times New Roman" w:hAnsi="Times New Roman" w:cs="Times New Roman"/>
                <w:b/>
                <w:sz w:val="20"/>
                <w:szCs w:val="20"/>
              </w:rPr>
            </w:pPr>
          </w:p>
        </w:tc>
        <w:tc>
          <w:tcPr>
            <w:tcW w:w="4689" w:type="dxa"/>
          </w:tcPr>
          <w:p w:rsidR="002744E3" w:rsidRPr="002744E3" w:rsidRDefault="002744E3" w:rsidP="00E462BC">
            <w:pPr>
              <w:spacing w:after="160" w:line="259" w:lineRule="auto"/>
              <w:rPr>
                <w:rFonts w:ascii="Times New Roman" w:eastAsia="Times New Roman" w:hAnsi="Times New Roman" w:cs="Times New Roman"/>
                <w:b/>
                <w:color w:val="833C0B" w:themeColor="accent2" w:themeShade="80"/>
                <w:sz w:val="20"/>
                <w:szCs w:val="20"/>
              </w:rPr>
            </w:pPr>
            <w:r w:rsidRPr="002744E3">
              <w:rPr>
                <w:rFonts w:ascii="Times New Roman" w:eastAsia="Times New Roman" w:hAnsi="Times New Roman" w:cs="Times New Roman"/>
                <w:b/>
                <w:color w:val="833C0B" w:themeColor="accent2" w:themeShade="80"/>
                <w:sz w:val="20"/>
                <w:szCs w:val="20"/>
              </w:rPr>
              <w:t>Darbdavys skiria (DK 84 str. 7 d.).:</w:t>
            </w:r>
          </w:p>
          <w:p w:rsidR="002744E3" w:rsidRPr="002744E3" w:rsidRDefault="002744E3" w:rsidP="002744E3">
            <w:pPr>
              <w:numPr>
                <w:ilvl w:val="0"/>
                <w:numId w:val="25"/>
              </w:numPr>
              <w:spacing w:after="160" w:line="259" w:lineRule="auto"/>
              <w:contextualSpacing/>
              <w:rPr>
                <w:rFonts w:ascii="Times New Roman" w:eastAsia="Times New Roman" w:hAnsi="Times New Roman" w:cs="Times New Roman"/>
                <w:color w:val="833C0B" w:themeColor="accent2" w:themeShade="80"/>
                <w:sz w:val="20"/>
                <w:szCs w:val="20"/>
              </w:rPr>
            </w:pPr>
            <w:r w:rsidRPr="002744E3">
              <w:rPr>
                <w:rFonts w:ascii="Times New Roman" w:eastAsia="Times New Roman" w:hAnsi="Times New Roman" w:cs="Times New Roman"/>
                <w:bCs/>
                <w:color w:val="833C0B" w:themeColor="accent2" w:themeShade="80"/>
                <w:sz w:val="20"/>
                <w:szCs w:val="20"/>
              </w:rPr>
              <w:t>atsakingą/-us darbuotoją/-us už pameistrio darbinės veiklos ir praktinio mokymo organizavimą</w:t>
            </w:r>
            <w:r w:rsidRPr="002744E3">
              <w:rPr>
                <w:rFonts w:ascii="Times New Roman" w:eastAsia="Times New Roman" w:hAnsi="Times New Roman" w:cs="Times New Roman"/>
                <w:color w:val="833C0B" w:themeColor="accent2" w:themeShade="80"/>
                <w:sz w:val="20"/>
                <w:szCs w:val="20"/>
              </w:rPr>
              <w:t xml:space="preserve"> </w:t>
            </w:r>
          </w:p>
          <w:p w:rsidR="002744E3" w:rsidRPr="002744E3" w:rsidRDefault="002744E3" w:rsidP="002744E3">
            <w:pPr>
              <w:numPr>
                <w:ilvl w:val="0"/>
                <w:numId w:val="25"/>
              </w:numPr>
              <w:spacing w:after="160" w:line="259" w:lineRule="auto"/>
              <w:contextualSpacing/>
              <w:rPr>
                <w:rFonts w:ascii="Times New Roman" w:eastAsia="Times New Roman" w:hAnsi="Times New Roman" w:cs="Times New Roman"/>
                <w:sz w:val="20"/>
                <w:szCs w:val="20"/>
              </w:rPr>
            </w:pPr>
            <w:r w:rsidRPr="002744E3">
              <w:rPr>
                <w:rFonts w:ascii="Times New Roman" w:eastAsia="Times New Roman" w:hAnsi="Times New Roman" w:cs="Times New Roman"/>
                <w:bCs/>
                <w:sz w:val="20"/>
                <w:szCs w:val="20"/>
              </w:rPr>
              <w:t xml:space="preserve"> </w:t>
            </w:r>
            <w:r w:rsidRPr="002744E3">
              <w:rPr>
                <w:rFonts w:ascii="Times New Roman" w:eastAsia="Times New Roman" w:hAnsi="Times New Roman" w:cs="Times New Roman"/>
                <w:bCs/>
                <w:color w:val="833C0B" w:themeColor="accent2" w:themeShade="80"/>
                <w:sz w:val="20"/>
                <w:szCs w:val="20"/>
              </w:rPr>
              <w:t>atsakingą darbuotoją už darbinės veiklos ir praktinio mokymo koordinavimą (profesijos meistrą).</w:t>
            </w:r>
          </w:p>
        </w:tc>
      </w:tr>
      <w:tr w:rsidR="002744E3" w:rsidRPr="002744E3" w:rsidTr="00E462BC">
        <w:tc>
          <w:tcPr>
            <w:tcW w:w="9588" w:type="dxa"/>
            <w:gridSpan w:val="2"/>
          </w:tcPr>
          <w:p w:rsidR="002744E3" w:rsidRPr="002744E3" w:rsidRDefault="002744E3" w:rsidP="00E462BC">
            <w:pPr>
              <w:spacing w:after="160" w:line="259" w:lineRule="auto"/>
              <w:jc w:val="center"/>
              <w:rPr>
                <w:rFonts w:ascii="Times New Roman" w:eastAsia="Times New Roman" w:hAnsi="Times New Roman" w:cs="Times New Roman"/>
                <w:b/>
                <w:color w:val="C00000"/>
                <w:sz w:val="20"/>
                <w:szCs w:val="20"/>
              </w:rPr>
            </w:pPr>
            <w:r w:rsidRPr="002744E3">
              <w:rPr>
                <w:rFonts w:ascii="Times New Roman" w:eastAsia="Times New Roman" w:hAnsi="Times New Roman" w:cs="Times New Roman"/>
                <w:color w:val="C00000"/>
                <w:sz w:val="20"/>
                <w:szCs w:val="20"/>
              </w:rPr>
              <w:t xml:space="preserve">Asmenys, vadovaujantys, organizuojantys ir koordinuojantys pameistrio praktinį mokymą, </w:t>
            </w:r>
          </w:p>
          <w:p w:rsidR="002744E3" w:rsidRPr="002744E3" w:rsidRDefault="002744E3" w:rsidP="00E462BC">
            <w:pPr>
              <w:spacing w:after="160" w:line="259" w:lineRule="auto"/>
              <w:jc w:val="center"/>
              <w:rPr>
                <w:rFonts w:ascii="Times New Roman" w:eastAsia="Times New Roman" w:hAnsi="Times New Roman" w:cs="Times New Roman"/>
                <w:sz w:val="20"/>
                <w:szCs w:val="20"/>
              </w:rPr>
            </w:pPr>
            <w:r w:rsidRPr="002744E3">
              <w:rPr>
                <w:rFonts w:ascii="Times New Roman" w:eastAsia="Times New Roman" w:hAnsi="Times New Roman" w:cs="Times New Roman"/>
                <w:color w:val="C00000"/>
                <w:sz w:val="20"/>
                <w:szCs w:val="20"/>
              </w:rPr>
              <w:t xml:space="preserve">užtikrina sklandų bendradarbiavimą </w:t>
            </w:r>
            <w:r w:rsidRPr="002744E3">
              <w:rPr>
                <w:rFonts w:ascii="Times New Roman" w:hAnsi="Times New Roman" w:cs="Times New Roman"/>
                <w:color w:val="C00000"/>
                <w:sz w:val="20"/>
                <w:szCs w:val="20"/>
              </w:rPr>
              <w:t>(FPMTA 42 p.).</w:t>
            </w:r>
          </w:p>
        </w:tc>
      </w:tr>
      <w:tr w:rsidR="002744E3" w:rsidRPr="002744E3" w:rsidTr="00E462BC">
        <w:tc>
          <w:tcPr>
            <w:tcW w:w="9588" w:type="dxa"/>
            <w:gridSpan w:val="2"/>
          </w:tcPr>
          <w:p w:rsidR="002744E3" w:rsidRPr="002744E3" w:rsidRDefault="002744E3" w:rsidP="00E462BC">
            <w:pPr>
              <w:spacing w:after="160" w:line="259" w:lineRule="auto"/>
              <w:jc w:val="center"/>
              <w:rPr>
                <w:rFonts w:ascii="Times New Roman" w:eastAsia="Times New Roman" w:hAnsi="Times New Roman" w:cs="Times New Roman"/>
                <w:b/>
                <w:sz w:val="20"/>
                <w:szCs w:val="20"/>
              </w:rPr>
            </w:pPr>
            <w:r w:rsidRPr="002744E3">
              <w:rPr>
                <w:rFonts w:ascii="Times New Roman" w:eastAsia="Times New Roman" w:hAnsi="Times New Roman" w:cs="Times New Roman"/>
                <w:color w:val="C00000"/>
                <w:sz w:val="20"/>
                <w:szCs w:val="20"/>
              </w:rPr>
              <w:t xml:space="preserve">Teorinis ir praktinis mokymas vykdomas pakaitomis pagal sudarytą </w:t>
            </w:r>
            <w:r w:rsidRPr="002744E3">
              <w:rPr>
                <w:rFonts w:ascii="Times New Roman" w:eastAsia="Times New Roman" w:hAnsi="Times New Roman" w:cs="Times New Roman"/>
                <w:color w:val="C00000"/>
                <w:sz w:val="20"/>
                <w:szCs w:val="20"/>
                <w:u w:val="single"/>
              </w:rPr>
              <w:t>mokymo tvarkaraštį (FPMTA 44 p.).</w:t>
            </w:r>
          </w:p>
        </w:tc>
      </w:tr>
      <w:tr w:rsidR="002744E3" w:rsidRPr="002744E3" w:rsidTr="00E462BC">
        <w:tc>
          <w:tcPr>
            <w:tcW w:w="4899" w:type="dxa"/>
          </w:tcPr>
          <w:p w:rsidR="002744E3" w:rsidRPr="002744E3" w:rsidRDefault="002744E3" w:rsidP="00E462BC">
            <w:pPr>
              <w:spacing w:after="160" w:line="259" w:lineRule="auto"/>
              <w:rPr>
                <w:rFonts w:ascii="Times New Roman" w:eastAsia="Times New Roman" w:hAnsi="Times New Roman" w:cs="Times New Roman"/>
                <w:b/>
                <w:sz w:val="20"/>
                <w:szCs w:val="20"/>
              </w:rPr>
            </w:pPr>
            <w:r w:rsidRPr="002744E3">
              <w:rPr>
                <w:rFonts w:ascii="Times New Roman" w:eastAsia="Times New Roman" w:hAnsi="Times New Roman" w:cs="Times New Roman"/>
                <w:color w:val="C00000"/>
                <w:sz w:val="20"/>
                <w:szCs w:val="20"/>
              </w:rPr>
              <w:t xml:space="preserve"> Tvirtina mokymo planą ir mokymo tvarkaraštį, sudaromą, atsižvelgiant į pameistrio darbo specifiką, jei profesinio mokymo programą vykdo kartu. Mokymo tvarkaraštyje įrašoma, kur ir kas vykdys mokymo turinio sudedamąsias dalis (FPMTA 45 p.).</w:t>
            </w:r>
          </w:p>
        </w:tc>
        <w:tc>
          <w:tcPr>
            <w:tcW w:w="4689" w:type="dxa"/>
          </w:tcPr>
          <w:p w:rsidR="002744E3" w:rsidRPr="002744E3" w:rsidRDefault="002744E3" w:rsidP="00E462BC">
            <w:pPr>
              <w:spacing w:after="160" w:line="259" w:lineRule="auto"/>
              <w:rPr>
                <w:rFonts w:ascii="Times New Roman" w:eastAsia="Times New Roman" w:hAnsi="Times New Roman" w:cs="Times New Roman"/>
                <w:b/>
                <w:sz w:val="20"/>
                <w:szCs w:val="20"/>
              </w:rPr>
            </w:pPr>
            <w:r w:rsidRPr="002744E3">
              <w:rPr>
                <w:rFonts w:ascii="Times New Roman" w:eastAsia="Times New Roman" w:hAnsi="Times New Roman" w:cs="Times New Roman"/>
                <w:b/>
                <w:sz w:val="20"/>
                <w:szCs w:val="20"/>
              </w:rPr>
              <w:t xml:space="preserve">                   </w:t>
            </w:r>
          </w:p>
          <w:p w:rsidR="002744E3" w:rsidRPr="002744E3" w:rsidRDefault="002744E3" w:rsidP="00E462BC">
            <w:pPr>
              <w:spacing w:after="160" w:line="259" w:lineRule="auto"/>
              <w:rPr>
                <w:rFonts w:ascii="Times New Roman" w:eastAsia="Times New Roman" w:hAnsi="Times New Roman" w:cs="Times New Roman"/>
                <w:sz w:val="20"/>
                <w:szCs w:val="20"/>
              </w:rPr>
            </w:pPr>
            <w:r w:rsidRPr="002744E3">
              <w:rPr>
                <w:rFonts w:ascii="Times New Roman" w:eastAsia="Times New Roman" w:hAnsi="Times New Roman" w:cs="Times New Roman"/>
                <w:b/>
                <w:noProof/>
                <w:sz w:val="20"/>
                <w:szCs w:val="20"/>
                <w:lang w:eastAsia="lt-LT"/>
              </w:rPr>
              <mc:AlternateContent>
                <mc:Choice Requires="wps">
                  <w:drawing>
                    <wp:anchor distT="0" distB="0" distL="114300" distR="114300" simplePos="0" relativeHeight="251659264" behindDoc="0" locked="0" layoutInCell="1" allowOverlap="1" wp14:anchorId="1FAAF077" wp14:editId="7BD7C30B">
                      <wp:simplePos x="0" y="0"/>
                      <wp:positionH relativeFrom="column">
                        <wp:posOffset>-289560</wp:posOffset>
                      </wp:positionH>
                      <wp:positionV relativeFrom="paragraph">
                        <wp:posOffset>87630</wp:posOffset>
                      </wp:positionV>
                      <wp:extent cx="952500" cy="76200"/>
                      <wp:effectExtent l="0" t="19050" r="38100" b="38100"/>
                      <wp:wrapNone/>
                      <wp:docPr id="15" name="Rodyklė dešinėn 15"/>
                      <wp:cNvGraphicFramePr/>
                      <a:graphic xmlns:a="http://schemas.openxmlformats.org/drawingml/2006/main">
                        <a:graphicData uri="http://schemas.microsoft.com/office/word/2010/wordprocessingShape">
                          <wps:wsp>
                            <wps:cNvSpPr/>
                            <wps:spPr>
                              <a:xfrm>
                                <a:off x="0" y="0"/>
                                <a:ext cx="952500" cy="76200"/>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http://schemas.microsoft.com/office/drawing/2014/chartex">
                  <w:pict>
                    <v:shapetype w14:anchorId="537AE52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odyklė dešinėn 15" o:spid="_x0000_s1026" type="#_x0000_t13" style="position:absolute;margin-left:-22.8pt;margin-top:6.9pt;width:75pt;height: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" adj="20736" fillcolor="window" strokecolor="windowText" strokeweight="1pt"/>
                  </w:pict>
                </mc:Fallback>
              </mc:AlternateContent>
            </w:r>
            <w:r w:rsidRPr="002744E3">
              <w:rPr>
                <w:rFonts w:ascii="Times New Roman" w:eastAsia="Times New Roman" w:hAnsi="Times New Roman" w:cs="Times New Roman"/>
                <w:b/>
                <w:sz w:val="20"/>
                <w:szCs w:val="20"/>
              </w:rPr>
              <w:t xml:space="preserve">                     </w:t>
            </w:r>
            <w:r w:rsidRPr="002744E3">
              <w:rPr>
                <w:rFonts w:ascii="Times New Roman" w:eastAsia="Times New Roman" w:hAnsi="Times New Roman" w:cs="Times New Roman"/>
                <w:b/>
                <w:color w:val="C00000"/>
                <w:sz w:val="20"/>
                <w:szCs w:val="20"/>
              </w:rPr>
              <w:t>Suderina su darbdaviu</w:t>
            </w:r>
          </w:p>
        </w:tc>
      </w:tr>
      <w:tr w:rsidR="002744E3" w:rsidRPr="002744E3" w:rsidTr="00E462BC">
        <w:tc>
          <w:tcPr>
            <w:tcW w:w="4899" w:type="dxa"/>
          </w:tcPr>
          <w:p w:rsidR="002744E3" w:rsidRPr="002744E3" w:rsidRDefault="002744E3" w:rsidP="00E462BC">
            <w:pPr>
              <w:spacing w:after="160" w:line="259" w:lineRule="auto"/>
              <w:rPr>
                <w:rFonts w:ascii="Times New Roman" w:eastAsia="Times New Roman" w:hAnsi="Times New Roman" w:cs="Times New Roman"/>
                <w:b/>
                <w:sz w:val="20"/>
                <w:szCs w:val="20"/>
              </w:rPr>
            </w:pPr>
            <w:r w:rsidRPr="002744E3">
              <w:rPr>
                <w:rFonts w:ascii="Times New Roman" w:eastAsia="Times New Roman" w:hAnsi="Times New Roman" w:cs="Times New Roman"/>
                <w:color w:val="C00000"/>
                <w:sz w:val="20"/>
                <w:szCs w:val="20"/>
              </w:rPr>
              <w:t>Praktikai vadovaujantis profesijos mokytojas</w:t>
            </w:r>
            <w:r w:rsidRPr="002744E3">
              <w:rPr>
                <w:rFonts w:ascii="Times New Roman" w:eastAsia="Times New Roman" w:hAnsi="Times New Roman" w:cs="Times New Roman"/>
                <w:color w:val="C00000"/>
                <w:sz w:val="20"/>
                <w:szCs w:val="20"/>
                <w:u w:val="single"/>
              </w:rPr>
              <w:t xml:space="preserve"> rengia</w:t>
            </w:r>
            <w:r w:rsidRPr="002744E3">
              <w:rPr>
                <w:rFonts w:ascii="Times New Roman" w:eastAsia="Times New Roman" w:hAnsi="Times New Roman" w:cs="Times New Roman"/>
                <w:color w:val="C00000"/>
                <w:sz w:val="20"/>
                <w:szCs w:val="20"/>
              </w:rPr>
              <w:t xml:space="preserve"> praktinio mokymo programą, pagal kurią mokomas pameistrys, ir pameistrio mokymosi pasiekimų vertinimo rekomendacijas (FPMTA 43 p.).</w:t>
            </w:r>
          </w:p>
        </w:tc>
        <w:tc>
          <w:tcPr>
            <w:tcW w:w="4689" w:type="dxa"/>
          </w:tcPr>
          <w:p w:rsidR="002744E3" w:rsidRPr="002744E3" w:rsidRDefault="002744E3" w:rsidP="00E462BC">
            <w:pPr>
              <w:spacing w:after="160" w:line="259" w:lineRule="auto"/>
              <w:rPr>
                <w:rFonts w:ascii="Times New Roman" w:eastAsia="Times New Roman" w:hAnsi="Times New Roman" w:cs="Times New Roman"/>
                <w:b/>
                <w:sz w:val="20"/>
                <w:szCs w:val="20"/>
              </w:rPr>
            </w:pPr>
            <w:r w:rsidRPr="002744E3">
              <w:rPr>
                <w:rFonts w:ascii="Times New Roman" w:eastAsia="Times New Roman" w:hAnsi="Times New Roman" w:cs="Times New Roman"/>
                <w:b/>
                <w:noProof/>
                <w:sz w:val="20"/>
                <w:szCs w:val="20"/>
                <w:lang w:eastAsia="lt-LT"/>
              </w:rPr>
              <mc:AlternateContent>
                <mc:Choice Requires="wps">
                  <w:drawing>
                    <wp:anchor distT="0" distB="0" distL="114300" distR="114300" simplePos="0" relativeHeight="251660288" behindDoc="0" locked="0" layoutInCell="1" allowOverlap="1" wp14:anchorId="1F627795" wp14:editId="1F9248E7">
                      <wp:simplePos x="0" y="0"/>
                      <wp:positionH relativeFrom="column">
                        <wp:posOffset>-300990</wp:posOffset>
                      </wp:positionH>
                      <wp:positionV relativeFrom="paragraph">
                        <wp:posOffset>308610</wp:posOffset>
                      </wp:positionV>
                      <wp:extent cx="952500" cy="76200"/>
                      <wp:effectExtent l="0" t="19050" r="38100" b="38100"/>
                      <wp:wrapNone/>
                      <wp:docPr id="16" name="Rodyklė dešinėn 16"/>
                      <wp:cNvGraphicFramePr/>
                      <a:graphic xmlns:a="http://schemas.openxmlformats.org/drawingml/2006/main">
                        <a:graphicData uri="http://schemas.microsoft.com/office/word/2010/wordprocessingShape">
                          <wps:wsp>
                            <wps:cNvSpPr/>
                            <wps:spPr>
                              <a:xfrm>
                                <a:off x="0" y="0"/>
                                <a:ext cx="952500" cy="76200"/>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http://schemas.microsoft.com/office/drawing/2014/chartex">
                  <w:pict>
                    <v:shape w14:anchorId="598C4E39" id="Rodyklė dešinėn 16" o:spid="_x0000_s1026" type="#_x0000_t13" style="position:absolute;margin-left:-23.7pt;margin-top:24.3pt;width:75pt;height:6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" adj="20736" fillcolor="window" strokecolor="windowText" strokeweight="1pt"/>
                  </w:pict>
                </mc:Fallback>
              </mc:AlternateContent>
            </w:r>
          </w:p>
          <w:p w:rsidR="002744E3" w:rsidRPr="002744E3" w:rsidRDefault="002744E3" w:rsidP="00E462BC">
            <w:pPr>
              <w:spacing w:after="160" w:line="259" w:lineRule="auto"/>
              <w:jc w:val="center"/>
              <w:rPr>
                <w:rFonts w:ascii="Times New Roman" w:eastAsia="Times New Roman" w:hAnsi="Times New Roman" w:cs="Times New Roman"/>
                <w:b/>
                <w:sz w:val="20"/>
                <w:szCs w:val="20"/>
              </w:rPr>
            </w:pPr>
            <w:r w:rsidRPr="002744E3">
              <w:rPr>
                <w:rFonts w:ascii="Times New Roman" w:eastAsia="Times New Roman" w:hAnsi="Times New Roman" w:cs="Times New Roman"/>
                <w:b/>
                <w:color w:val="C00000"/>
                <w:sz w:val="20"/>
                <w:szCs w:val="20"/>
              </w:rPr>
              <w:t>Suderina su darbdaviu</w:t>
            </w:r>
          </w:p>
        </w:tc>
      </w:tr>
      <w:tr w:rsidR="002744E3" w:rsidRPr="002744E3" w:rsidTr="00E462BC">
        <w:tc>
          <w:tcPr>
            <w:tcW w:w="4899" w:type="dxa"/>
          </w:tcPr>
          <w:p w:rsidR="002744E3" w:rsidRPr="002744E3" w:rsidRDefault="002744E3" w:rsidP="00E462BC">
            <w:pPr>
              <w:spacing w:after="160" w:line="259" w:lineRule="auto"/>
              <w:rPr>
                <w:rFonts w:ascii="Times New Roman" w:eastAsia="Times New Roman" w:hAnsi="Times New Roman" w:cs="Times New Roman"/>
                <w:b/>
                <w:bCs/>
                <w:sz w:val="20"/>
                <w:szCs w:val="20"/>
              </w:rPr>
            </w:pPr>
            <w:r w:rsidRPr="002744E3">
              <w:rPr>
                <w:rFonts w:ascii="Times New Roman" w:eastAsia="Times New Roman" w:hAnsi="Times New Roman" w:cs="Times New Roman"/>
                <w:color w:val="C00000"/>
                <w:sz w:val="20"/>
                <w:szCs w:val="20"/>
                <w:u w:val="single"/>
              </w:rPr>
              <w:t xml:space="preserve">Teikia </w:t>
            </w:r>
            <w:r w:rsidRPr="002744E3">
              <w:rPr>
                <w:rFonts w:ascii="Times New Roman" w:eastAsia="Times New Roman" w:hAnsi="Times New Roman" w:cs="Times New Roman"/>
                <w:color w:val="C00000"/>
                <w:sz w:val="20"/>
                <w:szCs w:val="20"/>
              </w:rPr>
              <w:t>metodinį vadovavimą ir užtikrina mokymo proceso kokybę</w:t>
            </w:r>
          </w:p>
        </w:tc>
        <w:tc>
          <w:tcPr>
            <w:tcW w:w="4689" w:type="dxa"/>
          </w:tcPr>
          <w:p w:rsidR="002744E3" w:rsidRPr="002744E3" w:rsidRDefault="002744E3" w:rsidP="00E462BC">
            <w:pPr>
              <w:spacing w:after="160" w:line="259" w:lineRule="auto"/>
              <w:rPr>
                <w:rFonts w:ascii="Times New Roman" w:eastAsia="Times New Roman" w:hAnsi="Times New Roman" w:cs="Times New Roman"/>
                <w:sz w:val="20"/>
                <w:szCs w:val="20"/>
              </w:rPr>
            </w:pPr>
          </w:p>
        </w:tc>
      </w:tr>
      <w:tr w:rsidR="002744E3" w:rsidRPr="002744E3" w:rsidTr="00E462BC">
        <w:tc>
          <w:tcPr>
            <w:tcW w:w="4899" w:type="dxa"/>
          </w:tcPr>
          <w:p w:rsidR="002744E3" w:rsidRPr="002744E3" w:rsidRDefault="002744E3" w:rsidP="00E462BC">
            <w:pPr>
              <w:spacing w:after="160" w:line="259" w:lineRule="auto"/>
              <w:rPr>
                <w:rFonts w:ascii="Times New Roman" w:eastAsia="Times New Roman" w:hAnsi="Times New Roman" w:cs="Times New Roman"/>
                <w:b/>
                <w:bCs/>
                <w:sz w:val="20"/>
                <w:szCs w:val="20"/>
              </w:rPr>
            </w:pPr>
            <w:r w:rsidRPr="002744E3">
              <w:rPr>
                <w:rFonts w:ascii="Times New Roman" w:eastAsia="Times New Roman" w:hAnsi="Times New Roman" w:cs="Times New Roman"/>
                <w:color w:val="C00000"/>
                <w:sz w:val="20"/>
                <w:szCs w:val="20"/>
                <w:u w:val="single"/>
              </w:rPr>
              <w:t>Vykdo</w:t>
            </w:r>
            <w:r w:rsidRPr="002744E3">
              <w:rPr>
                <w:rFonts w:ascii="Times New Roman" w:eastAsia="Times New Roman" w:hAnsi="Times New Roman" w:cs="Times New Roman"/>
                <w:color w:val="C00000"/>
                <w:sz w:val="20"/>
                <w:szCs w:val="20"/>
              </w:rPr>
              <w:t xml:space="preserve"> kokybišką teorinį ir užtikrina kokybišką praktinį mokymą</w:t>
            </w:r>
          </w:p>
        </w:tc>
        <w:tc>
          <w:tcPr>
            <w:tcW w:w="4689" w:type="dxa"/>
          </w:tcPr>
          <w:p w:rsidR="002744E3" w:rsidRPr="002744E3" w:rsidRDefault="002744E3" w:rsidP="00E462BC">
            <w:pPr>
              <w:spacing w:after="160" w:line="259" w:lineRule="auto"/>
              <w:rPr>
                <w:rFonts w:ascii="Times New Roman" w:eastAsia="Calibri" w:hAnsi="Times New Roman" w:cs="Times New Roman"/>
                <w:color w:val="833C0B" w:themeColor="accent2" w:themeShade="80"/>
                <w:sz w:val="20"/>
                <w:szCs w:val="20"/>
              </w:rPr>
            </w:pPr>
            <w:r w:rsidRPr="002744E3">
              <w:rPr>
                <w:rFonts w:ascii="Times New Roman" w:eastAsia="Calibri" w:hAnsi="Times New Roman" w:cs="Times New Roman"/>
                <w:color w:val="833C0B" w:themeColor="accent2" w:themeShade="80"/>
                <w:sz w:val="20"/>
                <w:szCs w:val="20"/>
                <w:u w:val="single"/>
              </w:rPr>
              <w:t>Užtikrina</w:t>
            </w:r>
            <w:r w:rsidRPr="002744E3">
              <w:rPr>
                <w:rFonts w:ascii="Times New Roman" w:eastAsia="Calibri" w:hAnsi="Times New Roman" w:cs="Times New Roman"/>
                <w:color w:val="833C0B" w:themeColor="accent2" w:themeShade="80"/>
                <w:sz w:val="20"/>
                <w:szCs w:val="20"/>
              </w:rPr>
              <w:t xml:space="preserve"> formaliojo ar neformaliojo mokymo programoje numatytų </w:t>
            </w:r>
            <w:r w:rsidRPr="002744E3">
              <w:rPr>
                <w:rFonts w:ascii="Times New Roman" w:eastAsia="Calibri" w:hAnsi="Times New Roman" w:cs="Times New Roman"/>
                <w:b/>
                <w:color w:val="833C0B" w:themeColor="accent2" w:themeShade="80"/>
                <w:sz w:val="20"/>
                <w:szCs w:val="20"/>
              </w:rPr>
              <w:t>rezultatų pasiekimą</w:t>
            </w:r>
            <w:r w:rsidRPr="002744E3">
              <w:rPr>
                <w:rFonts w:ascii="Times New Roman" w:eastAsia="Calibri" w:hAnsi="Times New Roman" w:cs="Times New Roman"/>
                <w:color w:val="833C0B" w:themeColor="accent2" w:themeShade="80"/>
                <w:sz w:val="20"/>
                <w:szCs w:val="20"/>
              </w:rPr>
              <w:t xml:space="preserve"> arba </w:t>
            </w:r>
            <w:r w:rsidRPr="002744E3">
              <w:rPr>
                <w:rFonts w:ascii="Times New Roman" w:eastAsia="Calibri" w:hAnsi="Times New Roman" w:cs="Times New Roman"/>
                <w:b/>
                <w:color w:val="833C0B" w:themeColor="accent2" w:themeShade="80"/>
                <w:sz w:val="20"/>
                <w:szCs w:val="20"/>
              </w:rPr>
              <w:t>sudaro visas sąlygas jiems pasiekti</w:t>
            </w:r>
            <w:r w:rsidRPr="002744E3">
              <w:rPr>
                <w:rFonts w:ascii="Times New Roman" w:eastAsia="Calibri" w:hAnsi="Times New Roman" w:cs="Times New Roman"/>
                <w:color w:val="833C0B" w:themeColor="accent2" w:themeShade="80"/>
                <w:sz w:val="20"/>
                <w:szCs w:val="20"/>
              </w:rPr>
              <w:t xml:space="preserve"> (DK 82 str. 2 d.).</w:t>
            </w:r>
          </w:p>
          <w:p w:rsidR="002744E3" w:rsidRPr="002744E3" w:rsidRDefault="002744E3" w:rsidP="00E462BC">
            <w:pPr>
              <w:spacing w:after="160" w:line="259" w:lineRule="auto"/>
              <w:rPr>
                <w:rFonts w:ascii="Times New Roman" w:hAnsi="Times New Roman" w:cs="Times New Roman"/>
                <w:sz w:val="20"/>
                <w:szCs w:val="20"/>
              </w:rPr>
            </w:pPr>
            <w:r w:rsidRPr="002744E3">
              <w:rPr>
                <w:rFonts w:ascii="Times New Roman" w:eastAsia="Calibri" w:hAnsi="Times New Roman" w:cs="Times New Roman"/>
                <w:color w:val="833C0B" w:themeColor="accent2" w:themeShade="80"/>
                <w:sz w:val="20"/>
                <w:szCs w:val="20"/>
              </w:rPr>
              <w:t xml:space="preserve">Pameistrystės darbo sutarties vykdymą </w:t>
            </w:r>
            <w:r w:rsidRPr="002744E3">
              <w:rPr>
                <w:rFonts w:ascii="Times New Roman" w:eastAsia="Calibri" w:hAnsi="Times New Roman" w:cs="Times New Roman"/>
                <w:color w:val="833C0B" w:themeColor="accent2" w:themeShade="80"/>
                <w:sz w:val="20"/>
                <w:szCs w:val="20"/>
                <w:u w:val="single"/>
              </w:rPr>
              <w:t>organizuoja taip</w:t>
            </w:r>
            <w:r w:rsidRPr="002744E3">
              <w:rPr>
                <w:rFonts w:ascii="Times New Roman" w:eastAsia="Calibri" w:hAnsi="Times New Roman" w:cs="Times New Roman"/>
                <w:color w:val="833C0B" w:themeColor="accent2" w:themeShade="80"/>
                <w:sz w:val="20"/>
                <w:szCs w:val="20"/>
              </w:rPr>
              <w:t>, kad būtų pasiekti pameistrystės mokymo sutartyje nurodytos mokymo programos tikslai ir kitos pameistrystės mokymo sutarties sąlygos (DK 84 str. 2d.).</w:t>
            </w:r>
          </w:p>
        </w:tc>
      </w:tr>
      <w:tr w:rsidR="002744E3" w:rsidRPr="002744E3" w:rsidTr="00E462BC">
        <w:tc>
          <w:tcPr>
            <w:tcW w:w="4899" w:type="dxa"/>
          </w:tcPr>
          <w:p w:rsidR="002744E3" w:rsidRPr="002744E3" w:rsidRDefault="002744E3" w:rsidP="00E462BC">
            <w:pPr>
              <w:spacing w:after="160" w:line="259" w:lineRule="auto"/>
              <w:rPr>
                <w:rFonts w:ascii="Times New Roman" w:eastAsia="Times New Roman" w:hAnsi="Times New Roman" w:cs="Times New Roman"/>
                <w:sz w:val="20"/>
                <w:szCs w:val="20"/>
              </w:rPr>
            </w:pPr>
            <w:r w:rsidRPr="002744E3">
              <w:rPr>
                <w:rFonts w:ascii="Times New Roman" w:hAnsi="Times New Roman" w:cs="Times New Roman"/>
                <w:color w:val="C00000"/>
                <w:sz w:val="20"/>
                <w:szCs w:val="20"/>
                <w:u w:val="single"/>
              </w:rPr>
              <w:t>Organizuoja</w:t>
            </w:r>
            <w:r w:rsidRPr="002744E3">
              <w:rPr>
                <w:rFonts w:ascii="Times New Roman" w:hAnsi="Times New Roman" w:cs="Times New Roman"/>
                <w:color w:val="C00000"/>
                <w:sz w:val="20"/>
                <w:szCs w:val="20"/>
              </w:rPr>
              <w:t xml:space="preserve"> tarpinius pameistrio mokymosi pasiekimų vertinimus (FPMTA 48 p.).</w:t>
            </w:r>
          </w:p>
        </w:tc>
        <w:tc>
          <w:tcPr>
            <w:tcW w:w="4689" w:type="dxa"/>
          </w:tcPr>
          <w:p w:rsidR="002744E3" w:rsidRPr="002744E3" w:rsidRDefault="002744E3" w:rsidP="00E462BC">
            <w:pPr>
              <w:spacing w:after="160" w:line="259" w:lineRule="auto"/>
              <w:rPr>
                <w:rFonts w:ascii="Times New Roman" w:eastAsia="Calibri" w:hAnsi="Times New Roman" w:cs="Times New Roman"/>
                <w:sz w:val="20"/>
                <w:szCs w:val="20"/>
                <w:u w:val="single"/>
              </w:rPr>
            </w:pPr>
          </w:p>
        </w:tc>
      </w:tr>
      <w:tr w:rsidR="002744E3" w:rsidRPr="002744E3" w:rsidTr="00E462BC">
        <w:tc>
          <w:tcPr>
            <w:tcW w:w="4899" w:type="dxa"/>
          </w:tcPr>
          <w:p w:rsidR="002744E3" w:rsidRPr="002744E3" w:rsidRDefault="002744E3" w:rsidP="00E462BC">
            <w:pPr>
              <w:spacing w:after="160" w:line="259" w:lineRule="auto"/>
              <w:rPr>
                <w:rFonts w:ascii="Times New Roman" w:eastAsia="Calibri" w:hAnsi="Times New Roman" w:cs="Times New Roman"/>
                <w:b/>
                <w:color w:val="C00000"/>
                <w:sz w:val="20"/>
                <w:szCs w:val="20"/>
              </w:rPr>
            </w:pPr>
            <w:r w:rsidRPr="002744E3">
              <w:rPr>
                <w:rFonts w:ascii="Times New Roman" w:eastAsia="Calibri" w:hAnsi="Times New Roman" w:cs="Times New Roman"/>
                <w:color w:val="C00000"/>
                <w:sz w:val="20"/>
                <w:szCs w:val="20"/>
                <w:u w:val="single"/>
              </w:rPr>
              <w:t>Teikia</w:t>
            </w:r>
            <w:r w:rsidRPr="002744E3">
              <w:rPr>
                <w:rFonts w:ascii="Times New Roman" w:eastAsia="Calibri" w:hAnsi="Times New Roman" w:cs="Times New Roman"/>
                <w:color w:val="C00000"/>
                <w:sz w:val="20"/>
                <w:szCs w:val="20"/>
              </w:rPr>
              <w:t xml:space="preserve"> pameistriui konsultacijas mokymosi ir mokymosi pasiekimų vertinimo klausimais</w:t>
            </w:r>
          </w:p>
          <w:p w:rsidR="002744E3" w:rsidRPr="002744E3" w:rsidRDefault="002744E3" w:rsidP="00E462BC">
            <w:pPr>
              <w:spacing w:after="160" w:line="259" w:lineRule="auto"/>
              <w:rPr>
                <w:rFonts w:ascii="Times New Roman" w:eastAsia="Calibri" w:hAnsi="Times New Roman" w:cs="Times New Roman"/>
                <w:b/>
                <w:sz w:val="20"/>
                <w:szCs w:val="20"/>
              </w:rPr>
            </w:pPr>
          </w:p>
        </w:tc>
        <w:tc>
          <w:tcPr>
            <w:tcW w:w="4689" w:type="dxa"/>
          </w:tcPr>
          <w:p w:rsidR="002744E3" w:rsidRPr="002744E3" w:rsidRDefault="002744E3" w:rsidP="00E462BC">
            <w:pPr>
              <w:spacing w:after="160" w:line="259" w:lineRule="auto"/>
              <w:rPr>
                <w:rFonts w:ascii="Times New Roman" w:hAnsi="Times New Roman" w:cs="Times New Roman"/>
                <w:b/>
                <w:sz w:val="20"/>
                <w:szCs w:val="20"/>
              </w:rPr>
            </w:pPr>
            <w:r w:rsidRPr="002744E3">
              <w:rPr>
                <w:rFonts w:ascii="Times New Roman" w:hAnsi="Times New Roman" w:cs="Times New Roman"/>
                <w:color w:val="C00000"/>
                <w:sz w:val="20"/>
                <w:szCs w:val="20"/>
                <w:u w:val="single"/>
              </w:rPr>
              <w:t>Darbuotojo praktinį mokymą vykdo</w:t>
            </w:r>
            <w:r w:rsidRPr="002744E3">
              <w:rPr>
                <w:rFonts w:ascii="Times New Roman" w:hAnsi="Times New Roman" w:cs="Times New Roman"/>
                <w:color w:val="C00000"/>
                <w:sz w:val="20"/>
                <w:szCs w:val="20"/>
              </w:rPr>
              <w:t xml:space="preserve"> jo darbo vietoje, kurioje turi būti profesinio mokymo programos reikalavimus atitinkantys </w:t>
            </w:r>
            <w:r w:rsidRPr="002744E3">
              <w:rPr>
                <w:rFonts w:ascii="Times New Roman" w:hAnsi="Times New Roman" w:cs="Times New Roman"/>
                <w:b/>
                <w:color w:val="C00000"/>
                <w:sz w:val="20"/>
                <w:szCs w:val="20"/>
              </w:rPr>
              <w:t>technologiniai įrengimai, sukomplektuoti reikalingi</w:t>
            </w:r>
            <w:r w:rsidRPr="002744E3">
              <w:rPr>
                <w:rFonts w:ascii="Times New Roman" w:hAnsi="Times New Roman" w:cs="Times New Roman"/>
                <w:color w:val="C00000"/>
                <w:sz w:val="20"/>
                <w:szCs w:val="20"/>
              </w:rPr>
              <w:t xml:space="preserve"> ir </w:t>
            </w:r>
            <w:r w:rsidRPr="002744E3">
              <w:rPr>
                <w:rFonts w:ascii="Times New Roman" w:hAnsi="Times New Roman" w:cs="Times New Roman"/>
                <w:b/>
                <w:color w:val="C00000"/>
                <w:sz w:val="20"/>
                <w:szCs w:val="20"/>
              </w:rPr>
              <w:t>tvarkingi darbo įrankiai</w:t>
            </w:r>
            <w:r w:rsidRPr="002744E3">
              <w:rPr>
                <w:rFonts w:ascii="Times New Roman" w:hAnsi="Times New Roman" w:cs="Times New Roman"/>
                <w:color w:val="C00000"/>
                <w:sz w:val="20"/>
                <w:szCs w:val="20"/>
              </w:rPr>
              <w:t xml:space="preserve">, </w:t>
            </w:r>
            <w:r w:rsidRPr="002744E3">
              <w:rPr>
                <w:rFonts w:ascii="Times New Roman" w:hAnsi="Times New Roman" w:cs="Times New Roman"/>
                <w:b/>
                <w:color w:val="C00000"/>
                <w:sz w:val="20"/>
                <w:szCs w:val="20"/>
              </w:rPr>
              <w:t>kitos technologinės priemonės</w:t>
            </w:r>
            <w:r w:rsidRPr="002744E3">
              <w:rPr>
                <w:rFonts w:ascii="Times New Roman" w:hAnsi="Times New Roman" w:cs="Times New Roman"/>
                <w:color w:val="C00000"/>
                <w:sz w:val="20"/>
                <w:szCs w:val="20"/>
              </w:rPr>
              <w:t xml:space="preserve"> ir </w:t>
            </w:r>
            <w:r w:rsidRPr="002744E3">
              <w:rPr>
                <w:rFonts w:ascii="Times New Roman" w:hAnsi="Times New Roman" w:cs="Times New Roman"/>
                <w:b/>
                <w:color w:val="C00000"/>
                <w:sz w:val="20"/>
                <w:szCs w:val="20"/>
              </w:rPr>
              <w:t xml:space="preserve">asmeninės apsaugos priemonės, </w:t>
            </w:r>
            <w:r w:rsidRPr="002744E3">
              <w:rPr>
                <w:rFonts w:ascii="Times New Roman" w:hAnsi="Times New Roman" w:cs="Times New Roman"/>
                <w:color w:val="C00000"/>
                <w:sz w:val="20"/>
                <w:szCs w:val="20"/>
              </w:rPr>
              <w:t xml:space="preserve">vykdomi profesinio mokymo programos reikalavimus </w:t>
            </w:r>
            <w:r w:rsidRPr="002744E3">
              <w:rPr>
                <w:rFonts w:ascii="Times New Roman" w:hAnsi="Times New Roman" w:cs="Times New Roman"/>
                <w:b/>
                <w:color w:val="C00000"/>
                <w:sz w:val="20"/>
                <w:szCs w:val="20"/>
              </w:rPr>
              <w:t>atitinkantys darbai, paslaugos ar procesai (FPMTA 40 p.).</w:t>
            </w:r>
          </w:p>
        </w:tc>
      </w:tr>
    </w:tbl>
    <w:p w:rsidR="002744E3" w:rsidRPr="007C4C3E" w:rsidRDefault="002744E3" w:rsidP="007C4C3E">
      <w:pPr>
        <w:jc w:val="both"/>
        <w:rPr>
          <w:rFonts w:ascii="Times New Roman" w:hAnsi="Times New Roman" w:cs="Times New Roman"/>
          <w:color w:val="404040" w:themeColor="text1" w:themeTint="BF"/>
          <w:sz w:val="21"/>
          <w:szCs w:val="21"/>
        </w:rPr>
      </w:pPr>
      <w:r w:rsidRPr="002744E3">
        <w:rPr>
          <w:rFonts w:ascii="Times New Roman" w:hAnsi="Times New Roman" w:cs="Times New Roman"/>
          <w:color w:val="0070C0"/>
          <w:sz w:val="21"/>
          <w:szCs w:val="21"/>
        </w:rPr>
        <w:t xml:space="preserve">                                                                                                             </w:t>
      </w:r>
      <w:r w:rsidR="007C4C3E">
        <w:rPr>
          <w:rFonts w:ascii="Times New Roman" w:hAnsi="Times New Roman" w:cs="Times New Roman"/>
          <w:color w:val="0070C0"/>
          <w:sz w:val="21"/>
          <w:szCs w:val="21"/>
        </w:rPr>
        <w:t xml:space="preserve">                               </w:t>
      </w:r>
    </w:p>
    <w:sectPr w:rsidR="002744E3" w:rsidRPr="007C4C3E">
      <w:footerReference w:type="default" r:id="rId8"/>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2A06" w:rsidRDefault="00CC2A06" w:rsidP="008C6225">
      <w:pPr>
        <w:spacing w:after="0" w:line="240" w:lineRule="auto"/>
      </w:pPr>
      <w:r>
        <w:separator/>
      </w:r>
    </w:p>
  </w:endnote>
  <w:endnote w:type="continuationSeparator" w:id="0">
    <w:p w:rsidR="00CC2A06" w:rsidRDefault="00CC2A06" w:rsidP="008C62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2879518"/>
      <w:docPartObj>
        <w:docPartGallery w:val="Page Numbers (Bottom of Page)"/>
        <w:docPartUnique/>
      </w:docPartObj>
    </w:sdtPr>
    <w:sdtEndPr/>
    <w:sdtContent>
      <w:p w:rsidR="008C6225" w:rsidRDefault="008C6225">
        <w:pPr>
          <w:pStyle w:val="Porat"/>
        </w:pPr>
        <w:r>
          <w:fldChar w:fldCharType="begin"/>
        </w:r>
        <w:r>
          <w:instrText>PAGE   \* MERGEFORMAT</w:instrText>
        </w:r>
        <w:r>
          <w:fldChar w:fldCharType="separate"/>
        </w:r>
        <w:r w:rsidR="00A82E7E">
          <w:rPr>
            <w:noProof/>
          </w:rPr>
          <w:t>3</w:t>
        </w:r>
        <w:r>
          <w:fldChar w:fldCharType="end"/>
        </w:r>
      </w:p>
    </w:sdtContent>
  </w:sdt>
  <w:p w:rsidR="008C6225" w:rsidRDefault="008C6225">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2A06" w:rsidRDefault="00CC2A06" w:rsidP="008C6225">
      <w:pPr>
        <w:spacing w:after="0" w:line="240" w:lineRule="auto"/>
      </w:pPr>
      <w:r>
        <w:separator/>
      </w:r>
    </w:p>
  </w:footnote>
  <w:footnote w:type="continuationSeparator" w:id="0">
    <w:p w:rsidR="00CC2A06" w:rsidRDefault="00CC2A06" w:rsidP="008C622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6378F"/>
    <w:multiLevelType w:val="hybridMultilevel"/>
    <w:tmpl w:val="2E4EE3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76C589B"/>
    <w:multiLevelType w:val="hybridMultilevel"/>
    <w:tmpl w:val="9A74C7FE"/>
    <w:lvl w:ilvl="0" w:tplc="10B68DEA">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80E3D8A"/>
    <w:multiLevelType w:val="hybridMultilevel"/>
    <w:tmpl w:val="30A6CC48"/>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09443033"/>
    <w:multiLevelType w:val="hybridMultilevel"/>
    <w:tmpl w:val="7E285C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05C47DB"/>
    <w:multiLevelType w:val="hybridMultilevel"/>
    <w:tmpl w:val="A4002338"/>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22966B5"/>
    <w:multiLevelType w:val="hybridMultilevel"/>
    <w:tmpl w:val="812A888E"/>
    <w:lvl w:ilvl="0" w:tplc="AF1EC598">
      <w:start w:val="1"/>
      <w:numFmt w:val="bullet"/>
      <w:lvlText w:val=""/>
      <w:lvlJc w:val="left"/>
      <w:pPr>
        <w:ind w:left="720" w:hanging="360"/>
      </w:pPr>
      <w:rPr>
        <w:rFonts w:ascii="Symbol" w:hAnsi="Symbol" w:hint="default"/>
        <w:sz w:val="1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CA64D15"/>
    <w:multiLevelType w:val="hybridMultilevel"/>
    <w:tmpl w:val="34646B3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0836BE4"/>
    <w:multiLevelType w:val="hybridMultilevel"/>
    <w:tmpl w:val="1C6CAF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3FC36E1"/>
    <w:multiLevelType w:val="hybridMultilevel"/>
    <w:tmpl w:val="20B29CAE"/>
    <w:lvl w:ilvl="0" w:tplc="0427000F">
      <w:start w:val="1"/>
      <w:numFmt w:val="decimal"/>
      <w:lvlText w:val="%1."/>
      <w:lvlJc w:val="left"/>
      <w:pPr>
        <w:ind w:left="1200" w:hanging="360"/>
      </w:p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9" w15:restartNumberingAfterBreak="0">
    <w:nsid w:val="2476066D"/>
    <w:multiLevelType w:val="hybridMultilevel"/>
    <w:tmpl w:val="6C9051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4B44F6C"/>
    <w:multiLevelType w:val="hybridMultilevel"/>
    <w:tmpl w:val="6A826DD2"/>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1" w15:restartNumberingAfterBreak="0">
    <w:nsid w:val="255559B2"/>
    <w:multiLevelType w:val="hybridMultilevel"/>
    <w:tmpl w:val="B05423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9973E04"/>
    <w:multiLevelType w:val="hybridMultilevel"/>
    <w:tmpl w:val="A5C291E8"/>
    <w:lvl w:ilvl="0" w:tplc="04270003">
      <w:start w:val="1"/>
      <w:numFmt w:val="bullet"/>
      <w:lvlText w:val="o"/>
      <w:lvlJc w:val="left"/>
      <w:pPr>
        <w:ind w:left="720" w:hanging="360"/>
      </w:pPr>
      <w:rPr>
        <w:rFonts w:ascii="Courier New" w:hAnsi="Courier New" w:cs="Courier New"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BB2031C"/>
    <w:multiLevelType w:val="hybridMultilevel"/>
    <w:tmpl w:val="9D66F6A4"/>
    <w:lvl w:ilvl="0" w:tplc="7B16A128">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4E154D7"/>
    <w:multiLevelType w:val="hybridMultilevel"/>
    <w:tmpl w:val="2048CDA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A1A28B9"/>
    <w:multiLevelType w:val="hybridMultilevel"/>
    <w:tmpl w:val="759EBBD8"/>
    <w:lvl w:ilvl="0" w:tplc="91ECA312">
      <w:start w:val="7"/>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4290D42"/>
    <w:multiLevelType w:val="hybridMultilevel"/>
    <w:tmpl w:val="62ACB6FA"/>
    <w:lvl w:ilvl="0" w:tplc="24BCB8D2">
      <w:start w:val="1"/>
      <w:numFmt w:val="decimal"/>
      <w:lvlText w:val="%1."/>
      <w:lvlJc w:val="left"/>
      <w:pPr>
        <w:ind w:left="420" w:hanging="360"/>
      </w:pPr>
      <w:rPr>
        <w:rFonts w:ascii="Times New Roman" w:eastAsiaTheme="minorHAnsi" w:hAnsi="Times New Roman" w:cs="Times New Roman"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7" w15:restartNumberingAfterBreak="0">
    <w:nsid w:val="579E14DC"/>
    <w:multiLevelType w:val="hybridMultilevel"/>
    <w:tmpl w:val="33B89108"/>
    <w:lvl w:ilvl="0" w:tplc="12FEE344">
      <w:numFmt w:val="bullet"/>
      <w:lvlText w:val="-"/>
      <w:lvlJc w:val="left"/>
      <w:pPr>
        <w:ind w:left="720" w:hanging="360"/>
      </w:pPr>
      <w:rPr>
        <w:rFonts w:ascii="Cambria" w:eastAsia="Calibri" w:hAnsi="Cambria"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8" w15:restartNumberingAfterBreak="0">
    <w:nsid w:val="5B383EDF"/>
    <w:multiLevelType w:val="hybridMultilevel"/>
    <w:tmpl w:val="F5F8EA60"/>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E135456"/>
    <w:multiLevelType w:val="hybridMultilevel"/>
    <w:tmpl w:val="71F6844C"/>
    <w:lvl w:ilvl="0" w:tplc="04270001">
      <w:start w:val="1"/>
      <w:numFmt w:val="bullet"/>
      <w:lvlText w:val=""/>
      <w:lvlJc w:val="left"/>
      <w:pPr>
        <w:ind w:left="720" w:hanging="360"/>
      </w:pPr>
      <w:rPr>
        <w:rFonts w:ascii="Symbol" w:hAnsi="Symbol"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2FC2336"/>
    <w:multiLevelType w:val="hybridMultilevel"/>
    <w:tmpl w:val="DFCA08B6"/>
    <w:lvl w:ilvl="0" w:tplc="04270003">
      <w:start w:val="1"/>
      <w:numFmt w:val="bullet"/>
      <w:lvlText w:val="o"/>
      <w:lvlJc w:val="left"/>
      <w:pPr>
        <w:ind w:left="720" w:hanging="360"/>
      </w:pPr>
      <w:rPr>
        <w:rFonts w:ascii="Courier New" w:hAnsi="Courier New" w:cs="Courier New"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7363F2F"/>
    <w:multiLevelType w:val="hybridMultilevel"/>
    <w:tmpl w:val="3F5ADD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CBD65F0"/>
    <w:multiLevelType w:val="hybridMultilevel"/>
    <w:tmpl w:val="9378F8CC"/>
    <w:lvl w:ilvl="0" w:tplc="04270015">
      <w:start w:val="1"/>
      <w:numFmt w:val="upperLetter"/>
      <w:lvlText w:val="%1."/>
      <w:lvlJc w:val="left"/>
      <w:pPr>
        <w:ind w:left="720" w:hanging="360"/>
      </w:pPr>
      <w:rPr>
        <w:rFonts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EFD3731"/>
    <w:multiLevelType w:val="hybridMultilevel"/>
    <w:tmpl w:val="16F63A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9D537A2"/>
    <w:multiLevelType w:val="hybridMultilevel"/>
    <w:tmpl w:val="0B2AAF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9E81345"/>
    <w:multiLevelType w:val="hybridMultilevel"/>
    <w:tmpl w:val="EFC0548C"/>
    <w:lvl w:ilvl="0" w:tplc="04270001">
      <w:start w:val="1"/>
      <w:numFmt w:val="bullet"/>
      <w:lvlText w:val=""/>
      <w:lvlJc w:val="left"/>
      <w:pPr>
        <w:ind w:left="770" w:hanging="360"/>
      </w:pPr>
      <w:rPr>
        <w:rFonts w:ascii="Symbol" w:hAnsi="Symbol" w:hint="default"/>
      </w:rPr>
    </w:lvl>
    <w:lvl w:ilvl="1" w:tplc="04270003" w:tentative="1">
      <w:start w:val="1"/>
      <w:numFmt w:val="bullet"/>
      <w:lvlText w:val="o"/>
      <w:lvlJc w:val="left"/>
      <w:pPr>
        <w:ind w:left="1490" w:hanging="360"/>
      </w:pPr>
      <w:rPr>
        <w:rFonts w:ascii="Courier New" w:hAnsi="Courier New" w:cs="Courier New" w:hint="default"/>
      </w:rPr>
    </w:lvl>
    <w:lvl w:ilvl="2" w:tplc="04270005" w:tentative="1">
      <w:start w:val="1"/>
      <w:numFmt w:val="bullet"/>
      <w:lvlText w:val=""/>
      <w:lvlJc w:val="left"/>
      <w:pPr>
        <w:ind w:left="2210" w:hanging="360"/>
      </w:pPr>
      <w:rPr>
        <w:rFonts w:ascii="Wingdings" w:hAnsi="Wingdings" w:hint="default"/>
      </w:rPr>
    </w:lvl>
    <w:lvl w:ilvl="3" w:tplc="04270001" w:tentative="1">
      <w:start w:val="1"/>
      <w:numFmt w:val="bullet"/>
      <w:lvlText w:val=""/>
      <w:lvlJc w:val="left"/>
      <w:pPr>
        <w:ind w:left="2930" w:hanging="360"/>
      </w:pPr>
      <w:rPr>
        <w:rFonts w:ascii="Symbol" w:hAnsi="Symbol" w:hint="default"/>
      </w:rPr>
    </w:lvl>
    <w:lvl w:ilvl="4" w:tplc="04270003" w:tentative="1">
      <w:start w:val="1"/>
      <w:numFmt w:val="bullet"/>
      <w:lvlText w:val="o"/>
      <w:lvlJc w:val="left"/>
      <w:pPr>
        <w:ind w:left="3650" w:hanging="360"/>
      </w:pPr>
      <w:rPr>
        <w:rFonts w:ascii="Courier New" w:hAnsi="Courier New" w:cs="Courier New" w:hint="default"/>
      </w:rPr>
    </w:lvl>
    <w:lvl w:ilvl="5" w:tplc="04270005" w:tentative="1">
      <w:start w:val="1"/>
      <w:numFmt w:val="bullet"/>
      <w:lvlText w:val=""/>
      <w:lvlJc w:val="left"/>
      <w:pPr>
        <w:ind w:left="4370" w:hanging="360"/>
      </w:pPr>
      <w:rPr>
        <w:rFonts w:ascii="Wingdings" w:hAnsi="Wingdings" w:hint="default"/>
      </w:rPr>
    </w:lvl>
    <w:lvl w:ilvl="6" w:tplc="04270001" w:tentative="1">
      <w:start w:val="1"/>
      <w:numFmt w:val="bullet"/>
      <w:lvlText w:val=""/>
      <w:lvlJc w:val="left"/>
      <w:pPr>
        <w:ind w:left="5090" w:hanging="360"/>
      </w:pPr>
      <w:rPr>
        <w:rFonts w:ascii="Symbol" w:hAnsi="Symbol" w:hint="default"/>
      </w:rPr>
    </w:lvl>
    <w:lvl w:ilvl="7" w:tplc="04270003" w:tentative="1">
      <w:start w:val="1"/>
      <w:numFmt w:val="bullet"/>
      <w:lvlText w:val="o"/>
      <w:lvlJc w:val="left"/>
      <w:pPr>
        <w:ind w:left="5810" w:hanging="360"/>
      </w:pPr>
      <w:rPr>
        <w:rFonts w:ascii="Courier New" w:hAnsi="Courier New" w:cs="Courier New" w:hint="default"/>
      </w:rPr>
    </w:lvl>
    <w:lvl w:ilvl="8" w:tplc="04270005" w:tentative="1">
      <w:start w:val="1"/>
      <w:numFmt w:val="bullet"/>
      <w:lvlText w:val=""/>
      <w:lvlJc w:val="left"/>
      <w:pPr>
        <w:ind w:left="6530" w:hanging="360"/>
      </w:pPr>
      <w:rPr>
        <w:rFonts w:ascii="Wingdings" w:hAnsi="Wingdings" w:hint="default"/>
      </w:rPr>
    </w:lvl>
  </w:abstractNum>
  <w:abstractNum w:abstractNumId="26" w15:restartNumberingAfterBreak="0">
    <w:nsid w:val="7DCF2F80"/>
    <w:multiLevelType w:val="hybridMultilevel"/>
    <w:tmpl w:val="1FE28F2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7"/>
  </w:num>
  <w:num w:numId="2">
    <w:abstractNumId w:val="12"/>
  </w:num>
  <w:num w:numId="3">
    <w:abstractNumId w:val="22"/>
  </w:num>
  <w:num w:numId="4">
    <w:abstractNumId w:val="19"/>
  </w:num>
  <w:num w:numId="5">
    <w:abstractNumId w:val="26"/>
  </w:num>
  <w:num w:numId="6">
    <w:abstractNumId w:val="24"/>
  </w:num>
  <w:num w:numId="7">
    <w:abstractNumId w:val="23"/>
  </w:num>
  <w:num w:numId="8">
    <w:abstractNumId w:val="6"/>
  </w:num>
  <w:num w:numId="9">
    <w:abstractNumId w:val="20"/>
  </w:num>
  <w:num w:numId="10">
    <w:abstractNumId w:val="17"/>
  </w:num>
  <w:num w:numId="11">
    <w:abstractNumId w:val="2"/>
  </w:num>
  <w:num w:numId="12">
    <w:abstractNumId w:val="10"/>
  </w:num>
  <w:num w:numId="13">
    <w:abstractNumId w:val="4"/>
  </w:num>
  <w:num w:numId="14">
    <w:abstractNumId w:val="21"/>
  </w:num>
  <w:num w:numId="15">
    <w:abstractNumId w:val="13"/>
  </w:num>
  <w:num w:numId="16">
    <w:abstractNumId w:val="5"/>
  </w:num>
  <w:num w:numId="17">
    <w:abstractNumId w:val="15"/>
  </w:num>
  <w:num w:numId="18">
    <w:abstractNumId w:val="9"/>
  </w:num>
  <w:num w:numId="19">
    <w:abstractNumId w:val="18"/>
  </w:num>
  <w:num w:numId="20">
    <w:abstractNumId w:val="14"/>
  </w:num>
  <w:num w:numId="21">
    <w:abstractNumId w:val="8"/>
  </w:num>
  <w:num w:numId="22">
    <w:abstractNumId w:val="3"/>
  </w:num>
  <w:num w:numId="23">
    <w:abstractNumId w:val="11"/>
  </w:num>
  <w:num w:numId="24">
    <w:abstractNumId w:val="1"/>
  </w:num>
  <w:num w:numId="25">
    <w:abstractNumId w:val="25"/>
  </w:num>
  <w:num w:numId="26">
    <w:abstractNumId w:val="16"/>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B73"/>
    <w:rsid w:val="000B4B7B"/>
    <w:rsid w:val="00105C8E"/>
    <w:rsid w:val="001115D0"/>
    <w:rsid w:val="00122210"/>
    <w:rsid w:val="00125DE3"/>
    <w:rsid w:val="00163A1B"/>
    <w:rsid w:val="00165DAE"/>
    <w:rsid w:val="00205BC5"/>
    <w:rsid w:val="00234F5E"/>
    <w:rsid w:val="0026577A"/>
    <w:rsid w:val="002744E3"/>
    <w:rsid w:val="002A5245"/>
    <w:rsid w:val="002B08E3"/>
    <w:rsid w:val="002D588A"/>
    <w:rsid w:val="003113D8"/>
    <w:rsid w:val="00326A29"/>
    <w:rsid w:val="0037165D"/>
    <w:rsid w:val="00386C89"/>
    <w:rsid w:val="00396C8C"/>
    <w:rsid w:val="003F5382"/>
    <w:rsid w:val="00505B73"/>
    <w:rsid w:val="00540FA1"/>
    <w:rsid w:val="00554F86"/>
    <w:rsid w:val="005D67F9"/>
    <w:rsid w:val="005E1DA1"/>
    <w:rsid w:val="005E59A6"/>
    <w:rsid w:val="00610D4A"/>
    <w:rsid w:val="00617A0B"/>
    <w:rsid w:val="0063559C"/>
    <w:rsid w:val="00637AA6"/>
    <w:rsid w:val="006D7780"/>
    <w:rsid w:val="006E189B"/>
    <w:rsid w:val="006F4DE6"/>
    <w:rsid w:val="00780701"/>
    <w:rsid w:val="00794CAF"/>
    <w:rsid w:val="007B2791"/>
    <w:rsid w:val="007C4C3E"/>
    <w:rsid w:val="007F6888"/>
    <w:rsid w:val="007F78C5"/>
    <w:rsid w:val="00881350"/>
    <w:rsid w:val="008C6225"/>
    <w:rsid w:val="009025D6"/>
    <w:rsid w:val="00975DC8"/>
    <w:rsid w:val="009945F3"/>
    <w:rsid w:val="009B5092"/>
    <w:rsid w:val="00A524B7"/>
    <w:rsid w:val="00A82E7E"/>
    <w:rsid w:val="00B45A95"/>
    <w:rsid w:val="00B6217A"/>
    <w:rsid w:val="00B63958"/>
    <w:rsid w:val="00B71661"/>
    <w:rsid w:val="00BB2FDA"/>
    <w:rsid w:val="00C25FF1"/>
    <w:rsid w:val="00C26EFF"/>
    <w:rsid w:val="00C63810"/>
    <w:rsid w:val="00C73218"/>
    <w:rsid w:val="00C77C56"/>
    <w:rsid w:val="00CC2A06"/>
    <w:rsid w:val="00CE6A37"/>
    <w:rsid w:val="00D16C36"/>
    <w:rsid w:val="00D207A6"/>
    <w:rsid w:val="00D2656F"/>
    <w:rsid w:val="00D436AF"/>
    <w:rsid w:val="00D547E2"/>
    <w:rsid w:val="00DB606D"/>
    <w:rsid w:val="00DC74DF"/>
    <w:rsid w:val="00E20E4D"/>
    <w:rsid w:val="00E51C31"/>
    <w:rsid w:val="00E85E78"/>
    <w:rsid w:val="00E979FA"/>
    <w:rsid w:val="00EF7809"/>
    <w:rsid w:val="00F40825"/>
    <w:rsid w:val="00FC2C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31C4E2-C9D0-46E6-BBC5-48B8A50B2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Table of contents numbered"/>
    <w:basedOn w:val="prastasis"/>
    <w:link w:val="SraopastraipaDiagrama"/>
    <w:uiPriority w:val="34"/>
    <w:qFormat/>
    <w:rsid w:val="00505B73"/>
    <w:pPr>
      <w:ind w:left="720"/>
      <w:contextualSpacing/>
    </w:pPr>
  </w:style>
  <w:style w:type="paragraph" w:styleId="Antrats">
    <w:name w:val="header"/>
    <w:basedOn w:val="prastasis"/>
    <w:link w:val="AntratsDiagrama"/>
    <w:uiPriority w:val="99"/>
    <w:unhideWhenUsed/>
    <w:rsid w:val="008C622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C6225"/>
  </w:style>
  <w:style w:type="paragraph" w:styleId="Porat">
    <w:name w:val="footer"/>
    <w:basedOn w:val="prastasis"/>
    <w:link w:val="PoratDiagrama"/>
    <w:uiPriority w:val="99"/>
    <w:unhideWhenUsed/>
    <w:rsid w:val="008C622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C6225"/>
  </w:style>
  <w:style w:type="paragraph" w:styleId="Debesliotekstas">
    <w:name w:val="Balloon Text"/>
    <w:basedOn w:val="prastasis"/>
    <w:link w:val="DebesliotekstasDiagrama"/>
    <w:uiPriority w:val="99"/>
    <w:semiHidden/>
    <w:unhideWhenUsed/>
    <w:rsid w:val="00C6381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63810"/>
    <w:rPr>
      <w:rFonts w:ascii="Segoe UI" w:hAnsi="Segoe UI" w:cs="Segoe UI"/>
      <w:sz w:val="18"/>
      <w:szCs w:val="18"/>
    </w:rPr>
  </w:style>
  <w:style w:type="character" w:customStyle="1" w:styleId="SraopastraipaDiagrama">
    <w:name w:val="Sąrašo pastraipa Diagrama"/>
    <w:aliases w:val="Table of contents numbered Diagrama"/>
    <w:basedOn w:val="Numatytasispastraiposriftas"/>
    <w:link w:val="Sraopastraipa"/>
    <w:uiPriority w:val="34"/>
    <w:locked/>
    <w:rsid w:val="00D547E2"/>
  </w:style>
  <w:style w:type="table" w:styleId="Lentelstinklelis">
    <w:name w:val="Table Grid"/>
    <w:basedOn w:val="prastojilentel"/>
    <w:uiPriority w:val="39"/>
    <w:rsid w:val="00D547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tinkleliolentelviesi6parykinimas">
    <w:name w:val="Grid Table 1 Light Accent 6"/>
    <w:basedOn w:val="prastojilentel"/>
    <w:uiPriority w:val="46"/>
    <w:rsid w:val="0063559C"/>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115530">
      <w:bodyDiv w:val="1"/>
      <w:marLeft w:val="0"/>
      <w:marRight w:val="0"/>
      <w:marTop w:val="0"/>
      <w:marBottom w:val="0"/>
      <w:divBdr>
        <w:top w:val="none" w:sz="0" w:space="0" w:color="auto"/>
        <w:left w:val="none" w:sz="0" w:space="0" w:color="auto"/>
        <w:bottom w:val="none" w:sz="0" w:space="0" w:color="auto"/>
        <w:right w:val="none" w:sz="0" w:space="0" w:color="auto"/>
      </w:divBdr>
    </w:div>
    <w:div w:id="401215505">
      <w:bodyDiv w:val="1"/>
      <w:marLeft w:val="0"/>
      <w:marRight w:val="0"/>
      <w:marTop w:val="0"/>
      <w:marBottom w:val="0"/>
      <w:divBdr>
        <w:top w:val="none" w:sz="0" w:space="0" w:color="auto"/>
        <w:left w:val="none" w:sz="0" w:space="0" w:color="auto"/>
        <w:bottom w:val="none" w:sz="0" w:space="0" w:color="auto"/>
        <w:right w:val="none" w:sz="0" w:space="0" w:color="auto"/>
      </w:divBdr>
      <w:divsChild>
        <w:div w:id="1126309814">
          <w:marLeft w:val="-149"/>
          <w:marRight w:val="0"/>
          <w:marTop w:val="0"/>
          <w:marBottom w:val="0"/>
          <w:divBdr>
            <w:top w:val="none" w:sz="0" w:space="0" w:color="auto"/>
            <w:left w:val="none" w:sz="0" w:space="0" w:color="auto"/>
            <w:bottom w:val="none" w:sz="0" w:space="0" w:color="auto"/>
            <w:right w:val="none" w:sz="0" w:space="0" w:color="auto"/>
          </w:divBdr>
        </w:div>
      </w:divsChild>
    </w:div>
    <w:div w:id="440416126">
      <w:bodyDiv w:val="1"/>
      <w:marLeft w:val="0"/>
      <w:marRight w:val="0"/>
      <w:marTop w:val="0"/>
      <w:marBottom w:val="0"/>
      <w:divBdr>
        <w:top w:val="none" w:sz="0" w:space="0" w:color="auto"/>
        <w:left w:val="none" w:sz="0" w:space="0" w:color="auto"/>
        <w:bottom w:val="none" w:sz="0" w:space="0" w:color="auto"/>
        <w:right w:val="none" w:sz="0" w:space="0" w:color="auto"/>
      </w:divBdr>
      <w:divsChild>
        <w:div w:id="1075007524">
          <w:marLeft w:val="0"/>
          <w:marRight w:val="0"/>
          <w:marTop w:val="0"/>
          <w:marBottom w:val="0"/>
          <w:divBdr>
            <w:top w:val="none" w:sz="0" w:space="0" w:color="auto"/>
            <w:left w:val="none" w:sz="0" w:space="0" w:color="auto"/>
            <w:bottom w:val="none" w:sz="0" w:space="0" w:color="auto"/>
            <w:right w:val="none" w:sz="0" w:space="0" w:color="auto"/>
          </w:divBdr>
        </w:div>
      </w:divsChild>
    </w:div>
    <w:div w:id="1385103644">
      <w:bodyDiv w:val="1"/>
      <w:marLeft w:val="0"/>
      <w:marRight w:val="0"/>
      <w:marTop w:val="0"/>
      <w:marBottom w:val="0"/>
      <w:divBdr>
        <w:top w:val="none" w:sz="0" w:space="0" w:color="auto"/>
        <w:left w:val="none" w:sz="0" w:space="0" w:color="auto"/>
        <w:bottom w:val="none" w:sz="0" w:space="0" w:color="auto"/>
        <w:right w:val="none" w:sz="0" w:space="0" w:color="auto"/>
      </w:divBdr>
    </w:div>
    <w:div w:id="1724450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tmp"/><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38B5AF-1475-43D8-A149-537759B9E038}"/>
</file>

<file path=customXml/itemProps2.xml><?xml version="1.0" encoding="utf-8"?>
<ds:datastoreItem xmlns:ds="http://schemas.openxmlformats.org/officeDocument/2006/customXml" ds:itemID="{0CCCCC7A-855F-4BBD-A4EC-830335CC0452}"/>
</file>

<file path=customXml/itemProps3.xml><?xml version="1.0" encoding="utf-8"?>
<ds:datastoreItem xmlns:ds="http://schemas.openxmlformats.org/officeDocument/2006/customXml" ds:itemID="{DF85A03A-012D-4B94-894A-4B1788E1849F}"/>
</file>

<file path=docProps/app.xml><?xml version="1.0" encoding="utf-8"?>
<Properties xmlns="http://schemas.openxmlformats.org/officeDocument/2006/extended-properties" xmlns:vt="http://schemas.openxmlformats.org/officeDocument/2006/docPropsVTypes">
  <Template>Normal</Template>
  <TotalTime>1</TotalTime>
  <Pages>9</Pages>
  <Words>14986</Words>
  <Characters>8543</Characters>
  <Application>Microsoft Office Word</Application>
  <DocSecurity>0</DocSecurity>
  <Lines>71</Lines>
  <Paragraphs>46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91096514-1d25-4819-8f1b-1ea99e689cfe</dc:title>
  <dc:subject/>
  <dc:creator>Zybartas Saulius</dc:creator>
  <cp:keywords/>
  <dc:description/>
  <cp:lastModifiedBy>Zabietienė Jolanta</cp:lastModifiedBy>
  <cp:revision>2</cp:revision>
  <cp:lastPrinted>2019-04-18T11:58:00Z</cp:lastPrinted>
  <dcterms:created xsi:type="dcterms:W3CDTF">2019-07-10T13:02:00Z</dcterms:created>
  <dcterms:modified xsi:type="dcterms:W3CDTF">2019-07-10T13:02:00Z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