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949A1" w14:textId="77777777" w:rsidR="00334E3C" w:rsidRDefault="00334E3C" w:rsidP="00334E3C">
      <w:pPr>
        <w:tabs>
          <w:tab w:val="left" w:pos="567"/>
        </w:tabs>
        <w:jc w:val="center"/>
        <w:rPr>
          <w:szCs w:val="22"/>
        </w:rPr>
      </w:pPr>
      <w:bookmarkStart w:id="0" w:name="_Hlk34312470"/>
      <w:r>
        <w:rPr>
          <w:b/>
          <w:szCs w:val="22"/>
        </w:rPr>
        <w:t>LIETUVOS RESPUBLIKOS</w:t>
      </w:r>
    </w:p>
    <w:p w14:paraId="5AC87948" w14:textId="3A9280A1" w:rsidR="00C44877" w:rsidRPr="00334E3C" w:rsidRDefault="00334E3C" w:rsidP="00334E3C">
      <w:pPr>
        <w:tabs>
          <w:tab w:val="left" w:pos="567"/>
        </w:tabs>
        <w:ind w:firstLine="567"/>
        <w:jc w:val="center"/>
        <w:rPr>
          <w:szCs w:val="22"/>
        </w:rPr>
      </w:pPr>
      <w:r>
        <w:rPr>
          <w:b/>
          <w:szCs w:val="22"/>
        </w:rPr>
        <w:t xml:space="preserve">ELEKTROS ENERGETIKOS ĮSTATYMO NR. </w:t>
      </w:r>
      <w:bookmarkStart w:id="1" w:name="_Hlk34312540"/>
      <w:r>
        <w:rPr>
          <w:b/>
          <w:szCs w:val="22"/>
        </w:rPr>
        <w:t>VIII-1881 3, 6</w:t>
      </w:r>
      <w:r w:rsidR="003E5694">
        <w:rPr>
          <w:b/>
          <w:szCs w:val="22"/>
        </w:rPr>
        <w:t xml:space="preserve">, </w:t>
      </w:r>
      <w:r>
        <w:rPr>
          <w:b/>
          <w:szCs w:val="22"/>
        </w:rPr>
        <w:t xml:space="preserve">7 STRAIPSNIŲ, VIENUOLIKTOJO SKIRSNIO PAVADINIMO IR PRIEDO PAKEITIMO </w:t>
      </w:r>
      <w:r w:rsidR="003E5694">
        <w:rPr>
          <w:b/>
          <w:szCs w:val="22"/>
        </w:rPr>
        <w:t>IR ĮSTATYMO</w:t>
      </w:r>
      <w:r>
        <w:rPr>
          <w:b/>
          <w:szCs w:val="22"/>
        </w:rPr>
        <w:t xml:space="preserve"> PAPILDYMO 73</w:t>
      </w:r>
      <w:r>
        <w:rPr>
          <w:b/>
          <w:szCs w:val="22"/>
          <w:vertAlign w:val="superscript"/>
        </w:rPr>
        <w:t xml:space="preserve">1 </w:t>
      </w:r>
      <w:bookmarkEnd w:id="1"/>
      <w:r w:rsidR="003E5694">
        <w:rPr>
          <w:b/>
          <w:szCs w:val="22"/>
        </w:rPr>
        <w:t xml:space="preserve">STRAIPSNIU </w:t>
      </w:r>
      <w:r>
        <w:rPr>
          <w:b/>
          <w:szCs w:val="22"/>
        </w:rPr>
        <w:t xml:space="preserve">ĮSTATYMO </w:t>
      </w:r>
      <w:r w:rsidR="002305ED" w:rsidRPr="006F7CFD">
        <w:rPr>
          <w:b/>
        </w:rPr>
        <w:t>PROJEKTO</w:t>
      </w:r>
    </w:p>
    <w:bookmarkEnd w:id="0"/>
    <w:p w14:paraId="202ADADB" w14:textId="72A109AD" w:rsidR="002305ED" w:rsidRPr="006F7CFD" w:rsidRDefault="002305ED" w:rsidP="002305ED">
      <w:pPr>
        <w:jc w:val="center"/>
      </w:pPr>
      <w:r w:rsidRPr="006F7CFD">
        <w:rPr>
          <w:b/>
        </w:rPr>
        <w:t>AIŠKINAMASIS RAŠTAS</w:t>
      </w:r>
    </w:p>
    <w:p w14:paraId="57E19E8A" w14:textId="77777777" w:rsidR="00B57771" w:rsidRPr="006F7CFD" w:rsidRDefault="00B57771" w:rsidP="00226A15">
      <w:pPr>
        <w:ind w:firstLine="720"/>
        <w:jc w:val="both"/>
        <w:rPr>
          <w:b/>
        </w:rPr>
      </w:pPr>
    </w:p>
    <w:p w14:paraId="1AB7B2AF" w14:textId="2EE06173" w:rsidR="00614D51" w:rsidRPr="006F7CFD" w:rsidRDefault="003A0E4C" w:rsidP="002305ED">
      <w:pPr>
        <w:ind w:firstLine="567"/>
        <w:jc w:val="both"/>
        <w:rPr>
          <w:b/>
        </w:rPr>
      </w:pPr>
      <w:r w:rsidRPr="006F7CFD">
        <w:rPr>
          <w:b/>
        </w:rPr>
        <w:t>1. Įstatymo projekto rengimą paskatinusios priežastys, parengto projekto tikslai ir uždaviniai.</w:t>
      </w:r>
    </w:p>
    <w:p w14:paraId="6BC11FAB" w14:textId="572EFF89" w:rsidR="00652A68" w:rsidRDefault="00AC045F" w:rsidP="00C31969">
      <w:pPr>
        <w:ind w:firstLine="567"/>
        <w:jc w:val="both"/>
        <w:rPr>
          <w:rFonts w:eastAsia="Calibri"/>
        </w:rPr>
      </w:pPr>
      <w:r w:rsidRPr="00652A68">
        <w:rPr>
          <w:bCs/>
        </w:rPr>
        <w:t xml:space="preserve">Lietuvos Respublikos </w:t>
      </w:r>
      <w:r w:rsidR="00334E3C">
        <w:rPr>
          <w:bCs/>
        </w:rPr>
        <w:t>elektros energetikos</w:t>
      </w:r>
      <w:r w:rsidRPr="00652A68">
        <w:rPr>
          <w:bCs/>
        </w:rPr>
        <w:t xml:space="preserve"> įstatymo Nr. </w:t>
      </w:r>
      <w:r w:rsidR="00334E3C">
        <w:rPr>
          <w:bCs/>
          <w:szCs w:val="22"/>
        </w:rPr>
        <w:t>VIII</w:t>
      </w:r>
      <w:r w:rsidR="00334E3C" w:rsidRPr="00334E3C">
        <w:rPr>
          <w:bCs/>
          <w:szCs w:val="22"/>
        </w:rPr>
        <w:t>-1881 3, 6</w:t>
      </w:r>
      <w:r w:rsidR="003E5694">
        <w:rPr>
          <w:bCs/>
          <w:szCs w:val="22"/>
        </w:rPr>
        <w:t xml:space="preserve">, </w:t>
      </w:r>
      <w:r w:rsidR="00334E3C" w:rsidRPr="00334E3C">
        <w:rPr>
          <w:bCs/>
          <w:szCs w:val="22"/>
        </w:rPr>
        <w:t xml:space="preserve">7 straipsnių, vienuoliktojo skirsnio pavadinimo ir priedo pakeitimo </w:t>
      </w:r>
      <w:r w:rsidR="003E5694">
        <w:rPr>
          <w:bCs/>
          <w:szCs w:val="22"/>
        </w:rPr>
        <w:t xml:space="preserve">ir </w:t>
      </w:r>
      <w:r w:rsidR="00C464A3">
        <w:rPr>
          <w:bCs/>
          <w:szCs w:val="22"/>
        </w:rPr>
        <w:t>Į</w:t>
      </w:r>
      <w:r w:rsidR="003E5694">
        <w:rPr>
          <w:bCs/>
          <w:szCs w:val="22"/>
        </w:rPr>
        <w:t>statymo</w:t>
      </w:r>
      <w:r w:rsidR="00334E3C" w:rsidRPr="00334E3C">
        <w:rPr>
          <w:bCs/>
          <w:szCs w:val="22"/>
        </w:rPr>
        <w:t xml:space="preserve"> papildymo 73</w:t>
      </w:r>
      <w:r w:rsidR="00334E3C" w:rsidRPr="00334E3C">
        <w:rPr>
          <w:bCs/>
          <w:szCs w:val="22"/>
          <w:vertAlign w:val="superscript"/>
        </w:rPr>
        <w:t xml:space="preserve">1 </w:t>
      </w:r>
      <w:r w:rsidR="003E5694">
        <w:rPr>
          <w:bCs/>
          <w:szCs w:val="22"/>
        </w:rPr>
        <w:t xml:space="preserve">straipsniu </w:t>
      </w:r>
      <w:r w:rsidRPr="00652A68">
        <w:rPr>
          <w:bCs/>
        </w:rPr>
        <w:t>į</w:t>
      </w:r>
      <w:r w:rsidR="00C31969" w:rsidRPr="00652A68">
        <w:rPr>
          <w:bCs/>
        </w:rPr>
        <w:t>statymo</w:t>
      </w:r>
      <w:r w:rsidR="00C31969" w:rsidRPr="006F7CFD">
        <w:t xml:space="preserve"> projekto</w:t>
      </w:r>
      <w:r w:rsidR="00334E3C">
        <w:t xml:space="preserve"> (toliau – Įstatymo projektas)</w:t>
      </w:r>
      <w:r w:rsidR="00C31969" w:rsidRPr="006F7CFD">
        <w:t xml:space="preserve"> </w:t>
      </w:r>
      <w:r w:rsidR="00334E3C">
        <w:t>pagrindinis tikslas, įgyvendinant 2019 m. birželio 5 d. Europos Parlamento ir Tarybos reglamentą (ES) 2019/941 dėl pasirengimo valdyti riziką elektros energ</w:t>
      </w:r>
      <w:r w:rsidR="009A7571">
        <w:t>etik</w:t>
      </w:r>
      <w:r w:rsidR="00334E3C">
        <w:t>os sektoriuje, kuriuo panaikinama Direktyva 2005/89/EB</w:t>
      </w:r>
      <w:r w:rsidR="00C464A3">
        <w:t xml:space="preserve"> </w:t>
      </w:r>
      <w:r w:rsidR="0033306C">
        <w:t>(toliau – Reglamentas 2019/941)</w:t>
      </w:r>
      <w:r w:rsidR="003E5694">
        <w:t>,</w:t>
      </w:r>
      <w:r w:rsidR="00334E3C">
        <w:t xml:space="preserve"> Lietuvos Respublikos elektros energetikos įstatyme</w:t>
      </w:r>
      <w:r w:rsidR="00C66840">
        <w:t xml:space="preserve"> (toliau – Įstatymas) </w:t>
      </w:r>
      <w:r w:rsidR="00334E3C">
        <w:t xml:space="preserve">įtvirtinti pagrindinius </w:t>
      </w:r>
      <w:r w:rsidR="00334E3C">
        <w:rPr>
          <w:bCs/>
        </w:rPr>
        <w:t xml:space="preserve">elektros energetikos sektoriaus krizių prevencijos, </w:t>
      </w:r>
      <w:r w:rsidR="00334E3C" w:rsidRPr="00626624">
        <w:rPr>
          <w:bCs/>
        </w:rPr>
        <w:t>pasiruošimo</w:t>
      </w:r>
      <w:r w:rsidR="00334E3C">
        <w:rPr>
          <w:bCs/>
        </w:rPr>
        <w:t xml:space="preserve"> šioms krizėms</w:t>
      </w:r>
      <w:r w:rsidR="00334E3C" w:rsidRPr="00626624">
        <w:rPr>
          <w:bCs/>
        </w:rPr>
        <w:t xml:space="preserve"> ir </w:t>
      </w:r>
      <w:r w:rsidR="00334E3C">
        <w:rPr>
          <w:bCs/>
        </w:rPr>
        <w:t xml:space="preserve">jų </w:t>
      </w:r>
      <w:r w:rsidR="00334E3C" w:rsidRPr="00626624">
        <w:rPr>
          <w:bCs/>
        </w:rPr>
        <w:t xml:space="preserve">valdymo </w:t>
      </w:r>
      <w:r w:rsidR="00F153C4">
        <w:rPr>
          <w:bCs/>
        </w:rPr>
        <w:t>teisinius pagrindus</w:t>
      </w:r>
      <w:r w:rsidR="00E45DB6">
        <w:rPr>
          <w:bCs/>
        </w:rPr>
        <w:t xml:space="preserve"> </w:t>
      </w:r>
      <w:r w:rsidR="003E5694">
        <w:rPr>
          <w:bCs/>
        </w:rPr>
        <w:t xml:space="preserve">ir </w:t>
      </w:r>
      <w:r w:rsidR="00E45DB6">
        <w:rPr>
          <w:bCs/>
        </w:rPr>
        <w:t xml:space="preserve">nustatyti atitinkamų funkcijų </w:t>
      </w:r>
      <w:r w:rsidR="00E45DB6">
        <w:rPr>
          <w:rFonts w:eastAsia="Calibri"/>
        </w:rPr>
        <w:t>elektros energijos</w:t>
      </w:r>
      <w:r w:rsidR="00E45DB6" w:rsidRPr="000C4F83">
        <w:rPr>
          <w:rFonts w:eastAsia="Calibri"/>
        </w:rPr>
        <w:t xml:space="preserve"> tiekimo saugumo užtikrinim</w:t>
      </w:r>
      <w:r w:rsidR="00E45DB6">
        <w:rPr>
          <w:rFonts w:eastAsia="Calibri"/>
        </w:rPr>
        <w:t xml:space="preserve">o procese pasidalijimą tarp atsakingų institucijų. </w:t>
      </w:r>
    </w:p>
    <w:p w14:paraId="259DEB36" w14:textId="5F7A41C8" w:rsidR="002E2027" w:rsidRPr="00A92242" w:rsidRDefault="007A2749" w:rsidP="00C31969">
      <w:pPr>
        <w:ind w:firstLine="567"/>
        <w:jc w:val="both"/>
        <w:rPr>
          <w:bCs/>
        </w:rPr>
      </w:pPr>
      <w:r w:rsidRPr="00A92242">
        <w:rPr>
          <w:rFonts w:eastAsia="Calibri"/>
        </w:rPr>
        <w:t>Įgyvendin</w:t>
      </w:r>
      <w:r>
        <w:rPr>
          <w:rFonts w:eastAsia="Calibri"/>
        </w:rPr>
        <w:t xml:space="preserve">dama </w:t>
      </w:r>
      <w:r w:rsidR="00030FAF" w:rsidRPr="00A92242">
        <w:rPr>
          <w:rFonts w:eastAsia="Calibri"/>
        </w:rPr>
        <w:t xml:space="preserve">Reglamentą </w:t>
      </w:r>
      <w:r w:rsidR="00AA0ECD" w:rsidRPr="00A92242">
        <w:rPr>
          <w:rFonts w:eastAsia="Calibri"/>
        </w:rPr>
        <w:t>2019/</w:t>
      </w:r>
      <w:r w:rsidR="00424A12" w:rsidRPr="00A92242">
        <w:rPr>
          <w:rFonts w:eastAsia="Calibri"/>
        </w:rPr>
        <w:t>941,</w:t>
      </w:r>
      <w:r w:rsidR="00CF528E" w:rsidRPr="00A92242">
        <w:rPr>
          <w:rFonts w:eastAsia="Calibri"/>
        </w:rPr>
        <w:t xml:space="preserve"> </w:t>
      </w:r>
      <w:r>
        <w:rPr>
          <w:rFonts w:eastAsia="Calibri"/>
          <w:lang w:val="en-US"/>
        </w:rPr>
        <w:t xml:space="preserve">Europos </w:t>
      </w:r>
      <w:proofErr w:type="spellStart"/>
      <w:r>
        <w:rPr>
          <w:rFonts w:eastAsia="Calibri"/>
          <w:lang w:val="en-US"/>
        </w:rPr>
        <w:t>elektros</w:t>
      </w:r>
      <w:proofErr w:type="spellEnd"/>
      <w:r>
        <w:rPr>
          <w:rFonts w:eastAsia="Calibri"/>
          <w:lang w:val="en-US"/>
        </w:rPr>
        <w:t xml:space="preserve"> </w:t>
      </w:r>
      <w:proofErr w:type="spellStart"/>
      <w:r>
        <w:rPr>
          <w:rFonts w:eastAsia="Calibri"/>
          <w:lang w:val="en-US"/>
        </w:rPr>
        <w:t>perdavimo</w:t>
      </w:r>
      <w:proofErr w:type="spellEnd"/>
      <w:r>
        <w:rPr>
          <w:rFonts w:eastAsia="Calibri"/>
          <w:lang w:val="en-US"/>
        </w:rPr>
        <w:t xml:space="preserve"> </w:t>
      </w:r>
      <w:proofErr w:type="spellStart"/>
      <w:r>
        <w:rPr>
          <w:rFonts w:eastAsia="Calibri"/>
          <w:lang w:val="en-US"/>
        </w:rPr>
        <w:t>sistemos</w:t>
      </w:r>
      <w:proofErr w:type="spellEnd"/>
      <w:r>
        <w:rPr>
          <w:rFonts w:eastAsia="Calibri"/>
          <w:lang w:val="en-US"/>
        </w:rPr>
        <w:t xml:space="preserve"> </w:t>
      </w:r>
      <w:proofErr w:type="spellStart"/>
      <w:r w:rsidR="00382C9B">
        <w:rPr>
          <w:rFonts w:eastAsia="Calibri"/>
          <w:lang w:val="en-US"/>
        </w:rPr>
        <w:t>o</w:t>
      </w:r>
      <w:r>
        <w:rPr>
          <w:rFonts w:eastAsia="Calibri"/>
          <w:lang w:val="en-US"/>
        </w:rPr>
        <w:t>peratori</w:t>
      </w:r>
      <w:proofErr w:type="spellEnd"/>
      <w:r>
        <w:rPr>
          <w:rFonts w:eastAsia="Calibri"/>
        </w:rPr>
        <w:t xml:space="preserve">ų asociacija </w:t>
      </w:r>
      <w:r w:rsidR="00DD0C3C" w:rsidRPr="00A92242">
        <w:rPr>
          <w:rFonts w:eastAsia="Calibri"/>
          <w:lang w:val="en-US"/>
        </w:rPr>
        <w:t>(</w:t>
      </w:r>
      <w:proofErr w:type="spellStart"/>
      <w:r w:rsidR="00994410">
        <w:rPr>
          <w:rFonts w:eastAsia="Calibri"/>
          <w:lang w:val="en-US"/>
        </w:rPr>
        <w:t>angl.</w:t>
      </w:r>
      <w:proofErr w:type="spellEnd"/>
      <w:r w:rsidR="00994410">
        <w:rPr>
          <w:rFonts w:eastAsia="Calibri"/>
          <w:lang w:val="en-US"/>
        </w:rPr>
        <w:t xml:space="preserve"> </w:t>
      </w:r>
      <w:r w:rsidR="00DD0C3C" w:rsidRPr="00E976FF">
        <w:rPr>
          <w:rFonts w:eastAsia="Calibri"/>
          <w:i/>
          <w:iCs/>
          <w:lang w:val="en-US"/>
        </w:rPr>
        <w:t>The Eu</w:t>
      </w:r>
      <w:r w:rsidR="007E2A94" w:rsidRPr="00E976FF">
        <w:rPr>
          <w:rFonts w:eastAsia="Calibri"/>
          <w:i/>
          <w:iCs/>
          <w:lang w:val="en-US"/>
        </w:rPr>
        <w:t>ropean Network of Tran</w:t>
      </w:r>
      <w:r w:rsidR="002556CC" w:rsidRPr="00E976FF">
        <w:rPr>
          <w:rFonts w:eastAsia="Calibri"/>
          <w:i/>
          <w:iCs/>
          <w:lang w:val="en-US"/>
        </w:rPr>
        <w:t xml:space="preserve">smission System </w:t>
      </w:r>
      <w:r w:rsidR="00833AF1" w:rsidRPr="00E976FF">
        <w:rPr>
          <w:rFonts w:eastAsia="Calibri"/>
          <w:i/>
          <w:iCs/>
          <w:lang w:val="en-US"/>
        </w:rPr>
        <w:t>Operator</w:t>
      </w:r>
      <w:r w:rsidR="00D00213" w:rsidRPr="00E976FF">
        <w:rPr>
          <w:rFonts w:eastAsia="Calibri"/>
          <w:i/>
          <w:iCs/>
          <w:lang w:val="en-US"/>
        </w:rPr>
        <w:t>s</w:t>
      </w:r>
      <w:r w:rsidR="00833AF1" w:rsidRPr="00E976FF">
        <w:rPr>
          <w:rFonts w:eastAsia="Calibri"/>
          <w:i/>
          <w:iCs/>
          <w:lang w:val="en-US"/>
        </w:rPr>
        <w:t xml:space="preserve"> for </w:t>
      </w:r>
      <w:r w:rsidR="00B90E80" w:rsidRPr="00E976FF">
        <w:rPr>
          <w:rFonts w:eastAsia="Calibri"/>
          <w:i/>
          <w:iCs/>
          <w:lang w:val="en-US"/>
        </w:rPr>
        <w:t>Electricity</w:t>
      </w:r>
      <w:r w:rsidR="00B90E80" w:rsidRPr="00A92242">
        <w:rPr>
          <w:rFonts w:eastAsia="Calibri"/>
          <w:lang w:val="en-US"/>
        </w:rPr>
        <w:t>)</w:t>
      </w:r>
      <w:r w:rsidR="006C0128" w:rsidRPr="00A92242">
        <w:rPr>
          <w:rFonts w:eastAsia="Calibri"/>
        </w:rPr>
        <w:t xml:space="preserve"> iki </w:t>
      </w:r>
      <w:r w:rsidR="00994410">
        <w:rPr>
          <w:rFonts w:eastAsia="Calibri"/>
        </w:rPr>
        <w:br/>
      </w:r>
      <w:r w:rsidR="00333E42" w:rsidRPr="00A92242">
        <w:rPr>
          <w:rFonts w:eastAsia="Calibri"/>
        </w:rPr>
        <w:t xml:space="preserve">2020 m. vidurio privalo </w:t>
      </w:r>
      <w:r w:rsidR="001106A9">
        <w:rPr>
          <w:rFonts w:eastAsia="Calibri"/>
        </w:rPr>
        <w:t>identifikuoti</w:t>
      </w:r>
      <w:r w:rsidR="00333E42" w:rsidRPr="00A92242">
        <w:rPr>
          <w:rFonts w:eastAsia="Calibri"/>
        </w:rPr>
        <w:t xml:space="preserve"> </w:t>
      </w:r>
      <w:r w:rsidR="00EC1D74" w:rsidRPr="00A92242">
        <w:rPr>
          <w:rFonts w:eastAsia="Calibri"/>
        </w:rPr>
        <w:t xml:space="preserve">regioninius </w:t>
      </w:r>
      <w:r w:rsidR="00581380" w:rsidRPr="00A92242">
        <w:rPr>
          <w:rFonts w:eastAsia="Calibri"/>
        </w:rPr>
        <w:t xml:space="preserve">elektros energetikos sektoriaus krizės </w:t>
      </w:r>
      <w:r w:rsidR="004C7FAA" w:rsidRPr="00A92242">
        <w:rPr>
          <w:rFonts w:eastAsia="Calibri"/>
        </w:rPr>
        <w:t xml:space="preserve">scenarijus, kurių pagrindu valstybės narės </w:t>
      </w:r>
      <w:r w:rsidR="0066467A" w:rsidRPr="00A92242">
        <w:rPr>
          <w:rFonts w:eastAsia="Calibri"/>
        </w:rPr>
        <w:t xml:space="preserve">iki </w:t>
      </w:r>
      <w:r w:rsidR="00153C1B" w:rsidRPr="00A92242">
        <w:rPr>
          <w:rFonts w:eastAsia="Calibri"/>
        </w:rPr>
        <w:t>2021 m. sausio 5 d.</w:t>
      </w:r>
      <w:r w:rsidR="0066467A" w:rsidRPr="00A92242">
        <w:rPr>
          <w:rFonts w:eastAsia="Calibri"/>
        </w:rPr>
        <w:t xml:space="preserve"> turi </w:t>
      </w:r>
      <w:r w:rsidR="001106A9">
        <w:rPr>
          <w:rFonts w:eastAsia="Calibri"/>
        </w:rPr>
        <w:t>identifikuoti</w:t>
      </w:r>
      <w:r w:rsidR="00997EF6" w:rsidRPr="00A92242">
        <w:rPr>
          <w:rFonts w:eastAsia="Calibri"/>
        </w:rPr>
        <w:t xml:space="preserve"> savo </w:t>
      </w:r>
      <w:r w:rsidR="00C6650F" w:rsidRPr="00A92242">
        <w:rPr>
          <w:rFonts w:eastAsia="Calibri"/>
        </w:rPr>
        <w:t xml:space="preserve">šalies </w:t>
      </w:r>
      <w:r w:rsidR="000B7C5C">
        <w:rPr>
          <w:rFonts w:eastAsia="Calibri"/>
        </w:rPr>
        <w:t xml:space="preserve">nacionalinius </w:t>
      </w:r>
      <w:r w:rsidR="00C6650F" w:rsidRPr="00A92242">
        <w:rPr>
          <w:rFonts w:eastAsia="Calibri"/>
        </w:rPr>
        <w:t xml:space="preserve">elektros energetikos sektoriaus krizės </w:t>
      </w:r>
      <w:r w:rsidR="000E61D5" w:rsidRPr="00A92242">
        <w:rPr>
          <w:rFonts w:eastAsia="Calibri"/>
        </w:rPr>
        <w:t xml:space="preserve">scenarijus. </w:t>
      </w:r>
      <w:r w:rsidR="00F245F2" w:rsidRPr="00A92242">
        <w:rPr>
          <w:rFonts w:eastAsia="Calibri"/>
        </w:rPr>
        <w:t>Šių scenarijų</w:t>
      </w:r>
      <w:r w:rsidR="0035018A" w:rsidRPr="00A92242">
        <w:rPr>
          <w:rFonts w:eastAsia="Calibri"/>
        </w:rPr>
        <w:t xml:space="preserve"> pagrindu </w:t>
      </w:r>
      <w:r w:rsidR="00EE33CE" w:rsidRPr="00A92242">
        <w:rPr>
          <w:rFonts w:eastAsia="Calibri"/>
        </w:rPr>
        <w:t>Lietuva iki 2022</w:t>
      </w:r>
      <w:r w:rsidR="004E5D8C">
        <w:rPr>
          <w:rFonts w:eastAsia="Calibri"/>
        </w:rPr>
        <w:t xml:space="preserve"> m.</w:t>
      </w:r>
      <w:r w:rsidR="00EE33CE" w:rsidRPr="00A92242">
        <w:rPr>
          <w:rFonts w:eastAsia="Calibri"/>
        </w:rPr>
        <w:t xml:space="preserve"> sausio 5 d. privalo parengti ir patvirtinti</w:t>
      </w:r>
      <w:r w:rsidR="00523D4A" w:rsidRPr="00A92242">
        <w:rPr>
          <w:rFonts w:eastAsia="Calibri"/>
        </w:rPr>
        <w:t xml:space="preserve"> </w:t>
      </w:r>
      <w:r w:rsidR="003E5694">
        <w:rPr>
          <w:rFonts w:eastAsia="Calibri"/>
        </w:rPr>
        <w:t>P</w:t>
      </w:r>
      <w:r w:rsidR="00090E8F" w:rsidRPr="00A92242">
        <w:rPr>
          <w:rFonts w:eastAsia="Calibri"/>
        </w:rPr>
        <w:t xml:space="preserve">asirengimo valdyti </w:t>
      </w:r>
      <w:r w:rsidR="00A92242" w:rsidRPr="00A92242">
        <w:rPr>
          <w:rFonts w:eastAsia="Calibri"/>
        </w:rPr>
        <w:t xml:space="preserve">riziką </w:t>
      </w:r>
      <w:r w:rsidR="00090E8F" w:rsidRPr="00A92242">
        <w:rPr>
          <w:rFonts w:eastAsia="Calibri"/>
        </w:rPr>
        <w:t xml:space="preserve">elektros </w:t>
      </w:r>
      <w:r w:rsidR="00A92242" w:rsidRPr="00A92242">
        <w:rPr>
          <w:rFonts w:eastAsia="Calibri"/>
        </w:rPr>
        <w:t>e</w:t>
      </w:r>
      <w:r w:rsidR="00090E8F" w:rsidRPr="00A92242">
        <w:rPr>
          <w:rFonts w:eastAsia="Calibri"/>
        </w:rPr>
        <w:t>nergetikos sektoriuje plan</w:t>
      </w:r>
      <w:r w:rsidR="000B4D1B" w:rsidRPr="00A92242">
        <w:rPr>
          <w:rFonts w:eastAsia="Calibri"/>
        </w:rPr>
        <w:t xml:space="preserve">ą. </w:t>
      </w:r>
      <w:r w:rsidR="00A92242" w:rsidRPr="00A92242">
        <w:rPr>
          <w:rFonts w:eastAsia="Calibri"/>
        </w:rPr>
        <w:t>Pažymėtina, kad šiuo metu galiojantis Įstatymas nereguliuoja klausimų, susijusių su pasiruošimu krizėms elektros energetikos sektoriuje, jų valdymu, todėl, įvertinus šių teisinių santykių svarbą ir reikšmę nacionaliniu mastu bei siekiant laiku ir sklandžiai įgyvendinti Reglamentą 2019/941, yra svarbu pagrindines šio teisės akto nuostatas, susijusias su tam tikrų funkcijų vykdymu, perkelti į Lietuvos nacionalinę teisę, atitinkamai jas padali</w:t>
      </w:r>
      <w:r w:rsidR="003E5694">
        <w:rPr>
          <w:rFonts w:eastAsia="Calibri"/>
        </w:rPr>
        <w:t>j</w:t>
      </w:r>
      <w:r w:rsidR="00A92242" w:rsidRPr="00A92242">
        <w:rPr>
          <w:rFonts w:eastAsia="Calibri"/>
        </w:rPr>
        <w:t xml:space="preserve">ant atsakingoms institucijoms. </w:t>
      </w:r>
    </w:p>
    <w:p w14:paraId="574529DB" w14:textId="77777777" w:rsidR="00E45DB6" w:rsidRPr="00A92242" w:rsidRDefault="00E45DB6" w:rsidP="00C66840">
      <w:pPr>
        <w:ind w:firstLine="567"/>
        <w:jc w:val="both"/>
      </w:pPr>
    </w:p>
    <w:p w14:paraId="7E967A3E" w14:textId="77777777" w:rsidR="003A0E4C" w:rsidRPr="006F7CFD" w:rsidRDefault="003A0E4C" w:rsidP="002305ED">
      <w:pPr>
        <w:ind w:firstLine="567"/>
        <w:jc w:val="both"/>
        <w:rPr>
          <w:b/>
        </w:rPr>
      </w:pPr>
      <w:r w:rsidRPr="006F7CFD">
        <w:rPr>
          <w:b/>
        </w:rPr>
        <w:t>2. Įstatymo projekto iniciatoriai (institucija, asmenys ar piliečių įgalioti atstovai) ir rengėjai.</w:t>
      </w:r>
    </w:p>
    <w:p w14:paraId="6DDC8964" w14:textId="3CA50360" w:rsidR="003A0E4C" w:rsidRPr="006F7CFD" w:rsidRDefault="003A0E4C" w:rsidP="006D4374">
      <w:pPr>
        <w:pStyle w:val="Style20"/>
        <w:tabs>
          <w:tab w:val="left" w:pos="709"/>
        </w:tabs>
        <w:ind w:firstLine="567"/>
        <w:jc w:val="both"/>
        <w:rPr>
          <w:rStyle w:val="FontStyle36"/>
          <w:sz w:val="24"/>
          <w:szCs w:val="24"/>
        </w:rPr>
      </w:pPr>
      <w:r w:rsidRPr="006F7CFD">
        <w:rPr>
          <w:rStyle w:val="FontStyle36"/>
          <w:sz w:val="24"/>
          <w:szCs w:val="24"/>
        </w:rPr>
        <w:t>Įstatym</w:t>
      </w:r>
      <w:r w:rsidR="000A7E27">
        <w:rPr>
          <w:rStyle w:val="FontStyle36"/>
          <w:sz w:val="24"/>
          <w:szCs w:val="24"/>
        </w:rPr>
        <w:t>o</w:t>
      </w:r>
      <w:r w:rsidRPr="006F7CFD">
        <w:rPr>
          <w:rStyle w:val="FontStyle36"/>
          <w:sz w:val="24"/>
          <w:szCs w:val="24"/>
        </w:rPr>
        <w:t xml:space="preserve"> projekt</w:t>
      </w:r>
      <w:r w:rsidR="000A7E27">
        <w:rPr>
          <w:rStyle w:val="FontStyle36"/>
          <w:sz w:val="24"/>
          <w:szCs w:val="24"/>
        </w:rPr>
        <w:t>ą</w:t>
      </w:r>
      <w:r w:rsidRPr="006F7CFD">
        <w:rPr>
          <w:rStyle w:val="FontStyle36"/>
          <w:sz w:val="24"/>
          <w:szCs w:val="24"/>
        </w:rPr>
        <w:t xml:space="preserve"> parengė Energetikos ministerijos</w:t>
      </w:r>
      <w:r w:rsidR="00D4567E" w:rsidRPr="006F7CFD">
        <w:rPr>
          <w:rStyle w:val="FontStyle36"/>
          <w:sz w:val="24"/>
          <w:szCs w:val="24"/>
        </w:rPr>
        <w:t xml:space="preserve"> </w:t>
      </w:r>
      <w:r w:rsidR="0020514C" w:rsidRPr="006F7CFD">
        <w:t xml:space="preserve">Energetinio saugumo grupė (vadovas Dainius Bražiūnas, tel. </w:t>
      </w:r>
      <w:r w:rsidR="000A7E27">
        <w:t>(</w:t>
      </w:r>
      <w:r w:rsidR="0020514C" w:rsidRPr="006F7CFD">
        <w:t>8 5</w:t>
      </w:r>
      <w:r w:rsidR="000A7E27">
        <w:t xml:space="preserve">) </w:t>
      </w:r>
      <w:r w:rsidR="0020514C" w:rsidRPr="006F7CFD">
        <w:t>203</w:t>
      </w:r>
      <w:r w:rsidR="000A7E27">
        <w:t xml:space="preserve"> </w:t>
      </w:r>
      <w:r w:rsidR="0020514C" w:rsidRPr="006F7CFD">
        <w:t>4471</w:t>
      </w:r>
      <w:r w:rsidR="000A7E27">
        <w:t>,</w:t>
      </w:r>
      <w:r w:rsidR="0020514C" w:rsidRPr="006F7CFD">
        <w:t xml:space="preserve"> </w:t>
      </w:r>
      <w:proofErr w:type="spellStart"/>
      <w:r w:rsidR="0020514C" w:rsidRPr="006F7CFD">
        <w:t>papild</w:t>
      </w:r>
      <w:proofErr w:type="spellEnd"/>
      <w:r w:rsidR="0020514C" w:rsidRPr="006F7CFD">
        <w:t xml:space="preserve">. 1, el. p. </w:t>
      </w:r>
      <w:hyperlink r:id="rId11" w:history="1">
        <w:r w:rsidR="0020514C" w:rsidRPr="006F7CFD">
          <w:rPr>
            <w:rStyle w:val="Hyperlink"/>
          </w:rPr>
          <w:t>dainius.braziunas@enmin.lt</w:t>
        </w:r>
      </w:hyperlink>
      <w:r w:rsidR="0020514C" w:rsidRPr="006F7CFD">
        <w:t>, tiesioginė rengėja –</w:t>
      </w:r>
      <w:r w:rsidR="00C66840">
        <w:t xml:space="preserve"> vyriausioji specialistė Sandra Romienė</w:t>
      </w:r>
      <w:r w:rsidR="0020514C" w:rsidRPr="006F7CFD">
        <w:t xml:space="preserve">, tel. </w:t>
      </w:r>
      <w:r w:rsidR="000A7E27">
        <w:t>(</w:t>
      </w:r>
      <w:r w:rsidR="0020514C" w:rsidRPr="006F7CFD">
        <w:t>8 5</w:t>
      </w:r>
      <w:r w:rsidR="000A7E27">
        <w:t xml:space="preserve">) </w:t>
      </w:r>
      <w:r w:rsidR="0020514C" w:rsidRPr="006F7CFD">
        <w:t>203</w:t>
      </w:r>
      <w:r w:rsidR="000A7E27">
        <w:t xml:space="preserve"> </w:t>
      </w:r>
      <w:r w:rsidR="0020514C" w:rsidRPr="006F7CFD">
        <w:t>4471</w:t>
      </w:r>
      <w:r w:rsidR="000A7E27">
        <w:t>,</w:t>
      </w:r>
      <w:r w:rsidR="0020514C" w:rsidRPr="006F7CFD">
        <w:t xml:space="preserve"> </w:t>
      </w:r>
      <w:proofErr w:type="spellStart"/>
      <w:r w:rsidR="0020514C" w:rsidRPr="006F7CFD">
        <w:t>papild</w:t>
      </w:r>
      <w:proofErr w:type="spellEnd"/>
      <w:r w:rsidR="0020514C" w:rsidRPr="006F7CFD">
        <w:t xml:space="preserve">. </w:t>
      </w:r>
      <w:r w:rsidR="00C66840">
        <w:t>2</w:t>
      </w:r>
      <w:r w:rsidR="000A7E27">
        <w:t>,</w:t>
      </w:r>
      <w:r w:rsidR="0020514C" w:rsidRPr="006F7CFD">
        <w:t xml:space="preserve"> el. p. </w:t>
      </w:r>
      <w:hyperlink r:id="rId12" w:history="1">
        <w:r w:rsidR="00C66840" w:rsidRPr="00DB6F76">
          <w:rPr>
            <w:rStyle w:val="Hyperlink"/>
          </w:rPr>
          <w:t>sandra.romiene@enmin.lt</w:t>
        </w:r>
      </w:hyperlink>
      <w:r w:rsidR="005C245B" w:rsidRPr="006F7CFD">
        <w:rPr>
          <w:rStyle w:val="FontStyle36"/>
          <w:sz w:val="24"/>
          <w:szCs w:val="24"/>
        </w:rPr>
        <w:t>)</w:t>
      </w:r>
      <w:r w:rsidR="0020514C" w:rsidRPr="006F7CFD">
        <w:rPr>
          <w:rStyle w:val="FontStyle36"/>
          <w:sz w:val="24"/>
          <w:szCs w:val="24"/>
        </w:rPr>
        <w:t>.</w:t>
      </w:r>
      <w:r w:rsidR="00DA6F35" w:rsidRPr="006F7CFD">
        <w:rPr>
          <w:rStyle w:val="FontStyle36"/>
          <w:sz w:val="24"/>
          <w:szCs w:val="24"/>
        </w:rPr>
        <w:t xml:space="preserve"> </w:t>
      </w:r>
    </w:p>
    <w:p w14:paraId="408FBEAF" w14:textId="77777777" w:rsidR="003A0E4C" w:rsidRPr="006F7CFD" w:rsidRDefault="003A0E4C" w:rsidP="006D4374">
      <w:pPr>
        <w:ind w:firstLine="567"/>
        <w:rPr>
          <w:b/>
        </w:rPr>
      </w:pPr>
    </w:p>
    <w:p w14:paraId="374E09C9" w14:textId="5FA11235" w:rsidR="0050453D" w:rsidRPr="006F7CFD" w:rsidRDefault="003A0E4C" w:rsidP="00511BA7">
      <w:pPr>
        <w:pStyle w:val="Style11"/>
        <w:tabs>
          <w:tab w:val="left" w:pos="240"/>
          <w:tab w:val="left" w:pos="993"/>
        </w:tabs>
        <w:ind w:firstLine="567"/>
        <w:rPr>
          <w:b/>
          <w:bCs/>
        </w:rPr>
      </w:pPr>
      <w:r w:rsidRPr="006F7CFD">
        <w:rPr>
          <w:b/>
          <w:bCs/>
        </w:rPr>
        <w:t>3. Kaip šiuo metu yra reguliuojami įstatymo projekte aptarti teisiniai santykiai.</w:t>
      </w:r>
    </w:p>
    <w:p w14:paraId="02A9CEB2" w14:textId="664390AD" w:rsidR="00F51F8B" w:rsidRPr="006F7CFD" w:rsidRDefault="00226A15" w:rsidP="00C66840">
      <w:pPr>
        <w:ind w:firstLine="567"/>
        <w:jc w:val="both"/>
      </w:pPr>
      <w:r w:rsidRPr="006F7CFD">
        <w:t>Šiuo metu</w:t>
      </w:r>
      <w:r w:rsidR="00C66840">
        <w:t xml:space="preserve"> Įstatymo projekte aptarti teisiniai santykiai</w:t>
      </w:r>
      <w:r w:rsidR="00A92242">
        <w:t xml:space="preserve"> Įstatymu</w:t>
      </w:r>
      <w:r w:rsidR="00E45DB6">
        <w:t xml:space="preserve"> nėra sureguliuoti.</w:t>
      </w:r>
    </w:p>
    <w:p w14:paraId="1F6B29C2" w14:textId="77777777" w:rsidR="00F51F8B" w:rsidRPr="006F7CFD" w:rsidRDefault="00F51F8B" w:rsidP="00511BA7">
      <w:pPr>
        <w:pStyle w:val="Style29"/>
        <w:tabs>
          <w:tab w:val="left" w:pos="360"/>
        </w:tabs>
        <w:ind w:firstLine="567"/>
        <w:rPr>
          <w:b/>
          <w:bCs/>
        </w:rPr>
      </w:pPr>
    </w:p>
    <w:p w14:paraId="6158AAE9" w14:textId="20912C63" w:rsidR="00B22BE8" w:rsidRDefault="003A0E4C" w:rsidP="00511BA7">
      <w:pPr>
        <w:pStyle w:val="Style29"/>
        <w:tabs>
          <w:tab w:val="left" w:pos="360"/>
        </w:tabs>
        <w:ind w:firstLine="567"/>
        <w:rPr>
          <w:b/>
          <w:bCs/>
        </w:rPr>
      </w:pPr>
      <w:r w:rsidRPr="006F7CFD">
        <w:rPr>
          <w:b/>
          <w:bCs/>
        </w:rPr>
        <w:t>4. Kokios siūlomos naujos teisinio reguliavimo nuostatos ir kokių teigiamų rezultatų laukiama.</w:t>
      </w:r>
    </w:p>
    <w:p w14:paraId="7C6089A2" w14:textId="0CE1F3BD" w:rsidR="00E45DB6" w:rsidRDefault="00E45DB6" w:rsidP="00E45DB6">
      <w:pPr>
        <w:ind w:firstLine="567"/>
        <w:jc w:val="both"/>
        <w:rPr>
          <w:rFonts w:eastAsia="Calibri"/>
        </w:rPr>
      </w:pPr>
      <w:r>
        <w:rPr>
          <w:bCs/>
        </w:rPr>
        <w:t xml:space="preserve">Įstatymo projekte yra nustatyta elektros energetikos sektoriuje veikiančių dalyvių – </w:t>
      </w:r>
      <w:r>
        <w:rPr>
          <w:rFonts w:eastAsia="Calibri"/>
        </w:rPr>
        <w:t>elektros energetikos</w:t>
      </w:r>
      <w:r w:rsidRPr="000C4F83">
        <w:rPr>
          <w:rFonts w:eastAsia="Calibri"/>
        </w:rPr>
        <w:t xml:space="preserve"> įmon</w:t>
      </w:r>
      <w:r>
        <w:rPr>
          <w:rFonts w:eastAsia="Calibri"/>
        </w:rPr>
        <w:t>ių</w:t>
      </w:r>
      <w:r w:rsidRPr="000C4F83">
        <w:rPr>
          <w:rFonts w:eastAsia="Calibri"/>
        </w:rPr>
        <w:t xml:space="preserve">, </w:t>
      </w:r>
      <w:bookmarkStart w:id="2" w:name="_Hlk34983700"/>
      <w:r w:rsidR="00885BC8">
        <w:rPr>
          <w:rFonts w:eastAsia="Calibri"/>
          <w:lang w:eastAsia="en-US"/>
        </w:rPr>
        <w:t>vartotoj</w:t>
      </w:r>
      <w:r w:rsidR="00E32AC4">
        <w:rPr>
          <w:rFonts w:eastAsia="Calibri"/>
          <w:lang w:eastAsia="en-US"/>
        </w:rPr>
        <w:t>ų</w:t>
      </w:r>
      <w:r w:rsidR="001C46A8" w:rsidRPr="001C46A8">
        <w:rPr>
          <w:rFonts w:eastAsia="Calibri"/>
          <w:lang w:eastAsia="en-US"/>
        </w:rPr>
        <w:t>, kurių įrenginiai yra prijungti prie perdavimo tinklų</w:t>
      </w:r>
      <w:bookmarkEnd w:id="2"/>
      <w:r w:rsidRPr="000C4F83">
        <w:rPr>
          <w:rFonts w:eastAsia="Calibri"/>
        </w:rPr>
        <w:t xml:space="preserve">, </w:t>
      </w:r>
      <w:r>
        <w:rPr>
          <w:rFonts w:eastAsia="Calibri"/>
        </w:rPr>
        <w:t xml:space="preserve">Lietuvos Respublikos </w:t>
      </w:r>
      <w:r w:rsidRPr="000C4F83">
        <w:rPr>
          <w:rFonts w:eastAsia="Calibri"/>
        </w:rPr>
        <w:t>Vyriausybė</w:t>
      </w:r>
      <w:r>
        <w:rPr>
          <w:rFonts w:eastAsia="Calibri"/>
        </w:rPr>
        <w:t>s (toliau – Vyriausybė)</w:t>
      </w:r>
      <w:r w:rsidRPr="000C4F83">
        <w:rPr>
          <w:rFonts w:eastAsia="Calibri"/>
        </w:rPr>
        <w:t xml:space="preserve">, </w:t>
      </w:r>
      <w:r>
        <w:rPr>
          <w:rFonts w:eastAsia="Calibri"/>
        </w:rPr>
        <w:t>Lietuvos Respublikos e</w:t>
      </w:r>
      <w:r w:rsidRPr="000C4F83">
        <w:rPr>
          <w:rFonts w:eastAsia="Calibri"/>
        </w:rPr>
        <w:t>nergetikos ministerij</w:t>
      </w:r>
      <w:r>
        <w:rPr>
          <w:rFonts w:eastAsia="Calibri"/>
        </w:rPr>
        <w:t>os (toliau – Energetikos ministerija)</w:t>
      </w:r>
      <w:r w:rsidRPr="000C4F83">
        <w:rPr>
          <w:rFonts w:eastAsia="Calibri"/>
        </w:rPr>
        <w:t>,</w:t>
      </w:r>
      <w:r>
        <w:rPr>
          <w:rFonts w:eastAsia="Calibri"/>
        </w:rPr>
        <w:t xml:space="preserve"> Valstybinės energetikos reguliavimo tarybos</w:t>
      </w:r>
      <w:r w:rsidRPr="000C4F83">
        <w:rPr>
          <w:rFonts w:eastAsia="Calibri"/>
        </w:rPr>
        <w:t>,</w:t>
      </w:r>
      <w:r w:rsidRPr="006535A5">
        <w:rPr>
          <w:rFonts w:eastAsia="Calibri"/>
        </w:rPr>
        <w:t xml:space="preserve"> </w:t>
      </w:r>
      <w:r w:rsidRPr="00A92242">
        <w:rPr>
          <w:rFonts w:eastAsia="Calibri"/>
        </w:rPr>
        <w:t>viešosios įstaigos Lietuvos energetikos agentūros (toliau – Agentūra)</w:t>
      </w:r>
      <w:r w:rsidR="00A92242" w:rsidRPr="00A92242">
        <w:rPr>
          <w:rFonts w:eastAsia="Calibri"/>
        </w:rPr>
        <w:t>,</w:t>
      </w:r>
      <w:r w:rsidRPr="00A92242">
        <w:rPr>
          <w:rFonts w:eastAsia="Calibri"/>
        </w:rPr>
        <w:t xml:space="preserve"> atsakomybė</w:t>
      </w:r>
      <w:r>
        <w:rPr>
          <w:rFonts w:eastAsia="Calibri"/>
        </w:rPr>
        <w:t xml:space="preserve"> </w:t>
      </w:r>
      <w:r w:rsidR="00A92242">
        <w:rPr>
          <w:rFonts w:eastAsia="Calibri"/>
        </w:rPr>
        <w:t>ir</w:t>
      </w:r>
      <w:r>
        <w:rPr>
          <w:rFonts w:eastAsia="Calibri"/>
        </w:rPr>
        <w:t xml:space="preserve"> bendradarbiavimo pareiga elektros energijos</w:t>
      </w:r>
      <w:r w:rsidRPr="000C4F83">
        <w:rPr>
          <w:rFonts w:eastAsia="Calibri"/>
        </w:rPr>
        <w:t xml:space="preserve"> tiekimo saugumo užtikrinim</w:t>
      </w:r>
      <w:r>
        <w:rPr>
          <w:rFonts w:eastAsia="Calibri"/>
        </w:rPr>
        <w:t>o procese taip, kaip tai numatyta R</w:t>
      </w:r>
      <w:r>
        <w:t xml:space="preserve">eglamente 2019/941. Siekiant nustatyti funkcijų </w:t>
      </w:r>
      <w:r>
        <w:rPr>
          <w:rFonts w:eastAsia="Calibri"/>
        </w:rPr>
        <w:t>elektros energijos</w:t>
      </w:r>
      <w:r w:rsidRPr="000C4F83">
        <w:rPr>
          <w:rFonts w:eastAsia="Calibri"/>
        </w:rPr>
        <w:t xml:space="preserve"> tiekimo saugumo užtikrinim</w:t>
      </w:r>
      <w:r>
        <w:rPr>
          <w:rFonts w:eastAsia="Calibri"/>
        </w:rPr>
        <w:t>o procese pasidalijimą, Įstatymo projektu Vyriausyb</w:t>
      </w:r>
      <w:r w:rsidR="008C751F">
        <w:rPr>
          <w:rFonts w:eastAsia="Calibri"/>
        </w:rPr>
        <w:t>ei nustatoma</w:t>
      </w:r>
      <w:r>
        <w:rPr>
          <w:rFonts w:eastAsia="Calibri"/>
        </w:rPr>
        <w:t xml:space="preserve"> pareiga pa</w:t>
      </w:r>
      <w:r w:rsidRPr="00A06B36">
        <w:rPr>
          <w:rFonts w:eastAsia="Calibri"/>
        </w:rPr>
        <w:t>tvirtin</w:t>
      </w:r>
      <w:r>
        <w:rPr>
          <w:rFonts w:eastAsia="Calibri"/>
        </w:rPr>
        <w:t>ti</w:t>
      </w:r>
      <w:r w:rsidRPr="00A06B36">
        <w:rPr>
          <w:rFonts w:eastAsia="Calibri"/>
        </w:rPr>
        <w:t xml:space="preserve"> </w:t>
      </w:r>
      <w:r w:rsidR="00881DD1">
        <w:t>e</w:t>
      </w:r>
      <w:r>
        <w:t>lektros energijos tiekimo saugumo užtikrinimo priemonių aprašą</w:t>
      </w:r>
      <w:r>
        <w:rPr>
          <w:rFonts w:eastAsia="Calibri"/>
        </w:rPr>
        <w:t>, Agentūr</w:t>
      </w:r>
      <w:r w:rsidR="008C751F">
        <w:rPr>
          <w:rFonts w:eastAsia="Calibri"/>
        </w:rPr>
        <w:t>ai –</w:t>
      </w:r>
      <w:r>
        <w:rPr>
          <w:rFonts w:eastAsia="Calibri"/>
        </w:rPr>
        <w:t xml:space="preserve"> pareiga </w:t>
      </w:r>
      <w:r w:rsidR="00BB196A">
        <w:rPr>
          <w:rFonts w:eastAsia="Calibri"/>
        </w:rPr>
        <w:t>identifikuoti</w:t>
      </w:r>
      <w:r>
        <w:rPr>
          <w:rFonts w:eastAsia="Calibri"/>
        </w:rPr>
        <w:t xml:space="preserve"> </w:t>
      </w:r>
      <w:r w:rsidR="00DE596B">
        <w:rPr>
          <w:rFonts w:eastAsia="Calibri"/>
        </w:rPr>
        <w:t xml:space="preserve">nacionalinius </w:t>
      </w:r>
      <w:r>
        <w:rPr>
          <w:rFonts w:eastAsia="Calibri"/>
        </w:rPr>
        <w:t>elektros energ</w:t>
      </w:r>
      <w:r w:rsidR="008C751F">
        <w:rPr>
          <w:rFonts w:eastAsia="Calibri"/>
        </w:rPr>
        <w:t>etikos</w:t>
      </w:r>
      <w:r>
        <w:rPr>
          <w:rFonts w:eastAsia="Calibri"/>
        </w:rPr>
        <w:t xml:space="preserve"> sektoriaus krizės scenarijus ir </w:t>
      </w:r>
      <w:r w:rsidR="00C61FDC">
        <w:rPr>
          <w:rFonts w:eastAsia="Calibri"/>
        </w:rPr>
        <w:t xml:space="preserve">parengti </w:t>
      </w:r>
      <w:r w:rsidR="003E5694">
        <w:rPr>
          <w:rFonts w:eastAsia="Calibri"/>
        </w:rPr>
        <w:t>P</w:t>
      </w:r>
      <w:r>
        <w:rPr>
          <w:rFonts w:eastAsia="Calibri"/>
        </w:rPr>
        <w:t>asirengimo valdyti riziką elektros energetikos sektoriuje</w:t>
      </w:r>
      <w:r w:rsidRPr="00B95896">
        <w:rPr>
          <w:rFonts w:eastAsia="Calibri"/>
        </w:rPr>
        <w:t xml:space="preserve"> </w:t>
      </w:r>
      <w:r>
        <w:rPr>
          <w:rFonts w:eastAsia="Calibri"/>
        </w:rPr>
        <w:t>planą</w:t>
      </w:r>
      <w:r w:rsidR="008C751F">
        <w:rPr>
          <w:rFonts w:eastAsia="Calibri"/>
        </w:rPr>
        <w:t xml:space="preserve">, </w:t>
      </w:r>
      <w:r>
        <w:rPr>
          <w:rFonts w:eastAsia="Calibri"/>
        </w:rPr>
        <w:t>Energetikos ministerij</w:t>
      </w:r>
      <w:r w:rsidR="008C751F">
        <w:rPr>
          <w:rFonts w:eastAsia="Calibri"/>
        </w:rPr>
        <w:t>ai –</w:t>
      </w:r>
      <w:r>
        <w:rPr>
          <w:rFonts w:eastAsia="Calibri"/>
        </w:rPr>
        <w:t xml:space="preserve"> pareiga tvirtinti</w:t>
      </w:r>
      <w:r w:rsidR="00C61FDC">
        <w:rPr>
          <w:rFonts w:eastAsia="Calibri"/>
        </w:rPr>
        <w:t xml:space="preserve"> ir </w:t>
      </w:r>
      <w:r w:rsidR="005447F4">
        <w:rPr>
          <w:rFonts w:eastAsia="Calibri"/>
        </w:rPr>
        <w:t>savo inter</w:t>
      </w:r>
      <w:r w:rsidR="00F82DA5">
        <w:rPr>
          <w:rFonts w:eastAsia="Calibri"/>
        </w:rPr>
        <w:t>neto svetainėje skelbti Pasirengimo valdyti riziką elektros energetikos sektoriuje planą</w:t>
      </w:r>
      <w:r>
        <w:rPr>
          <w:rFonts w:eastAsia="Calibri"/>
        </w:rPr>
        <w:t xml:space="preserve">. </w:t>
      </w:r>
      <w:r w:rsidR="00C6528C">
        <w:rPr>
          <w:rFonts w:eastAsia="Calibri"/>
        </w:rPr>
        <w:t xml:space="preserve">Siekiant tinkamai pasiruošti Įstatymo </w:t>
      </w:r>
      <w:r w:rsidR="00C6528C">
        <w:rPr>
          <w:rFonts w:eastAsia="Calibri"/>
        </w:rPr>
        <w:lastRenderedPageBreak/>
        <w:t xml:space="preserve">įgyvendinimui </w:t>
      </w:r>
      <w:r w:rsidR="00BD1BF8">
        <w:rPr>
          <w:rFonts w:eastAsia="Calibri"/>
        </w:rPr>
        <w:t xml:space="preserve">paskutiniuoju Įstatymo projekto straipsniu </w:t>
      </w:r>
      <w:r w:rsidR="004E659F">
        <w:rPr>
          <w:rFonts w:eastAsia="Calibri"/>
        </w:rPr>
        <w:t>nustatoma</w:t>
      </w:r>
      <w:r w:rsidR="00FE718C">
        <w:rPr>
          <w:rFonts w:eastAsia="Calibri"/>
        </w:rPr>
        <w:t xml:space="preserve"> Vyriausybės pareig</w:t>
      </w:r>
      <w:r w:rsidR="00ED27B0">
        <w:rPr>
          <w:rFonts w:eastAsia="Calibri"/>
        </w:rPr>
        <w:t>a</w:t>
      </w:r>
      <w:r w:rsidR="00FE718C">
        <w:rPr>
          <w:rFonts w:eastAsia="Calibri"/>
        </w:rPr>
        <w:t xml:space="preserve"> </w:t>
      </w:r>
      <w:r w:rsidR="00FF574D">
        <w:rPr>
          <w:rFonts w:eastAsia="Calibri"/>
        </w:rPr>
        <w:t>iki 2020 m. spalio 1 d</w:t>
      </w:r>
      <w:r w:rsidR="00312BF2">
        <w:rPr>
          <w:rFonts w:eastAsia="Calibri"/>
        </w:rPr>
        <w:t xml:space="preserve">. </w:t>
      </w:r>
      <w:r w:rsidR="00FE718C">
        <w:rPr>
          <w:rFonts w:eastAsia="Calibri"/>
        </w:rPr>
        <w:t xml:space="preserve">patvirtinti </w:t>
      </w:r>
      <w:r w:rsidR="00E86DF9">
        <w:t>e</w:t>
      </w:r>
      <w:r w:rsidR="00A50C1C">
        <w:t>lektros energijos tiekimo saugumo užtikrinimo priemonių aprašą</w:t>
      </w:r>
      <w:r w:rsidR="005C0F9C">
        <w:rPr>
          <w:rFonts w:eastAsia="Calibri"/>
        </w:rPr>
        <w:t>.</w:t>
      </w:r>
      <w:r w:rsidR="00AE2273">
        <w:rPr>
          <w:rFonts w:eastAsia="Calibri"/>
        </w:rPr>
        <w:t xml:space="preserve"> Data pasirinkta įvertinus tai, kad tuo metu </w:t>
      </w:r>
      <w:r w:rsidR="00C3188B">
        <w:rPr>
          <w:rFonts w:eastAsia="Calibri"/>
        </w:rPr>
        <w:t xml:space="preserve">pagal Reglamente 2019/941 nustatytus terminus jau turėtų būti </w:t>
      </w:r>
      <w:r w:rsidR="006E36CB">
        <w:rPr>
          <w:rFonts w:eastAsia="Calibri"/>
        </w:rPr>
        <w:t>identifikuoti</w:t>
      </w:r>
      <w:r w:rsidR="00C3188B">
        <w:rPr>
          <w:rFonts w:eastAsia="Calibri"/>
        </w:rPr>
        <w:t xml:space="preserve"> regioniniai </w:t>
      </w:r>
      <w:r w:rsidR="00D8385D">
        <w:rPr>
          <w:rFonts w:eastAsia="Calibri"/>
        </w:rPr>
        <w:t>elektros energetikos sektoriaus krizės scenarijai</w:t>
      </w:r>
      <w:r w:rsidR="005D34A0">
        <w:rPr>
          <w:rFonts w:eastAsia="Calibri"/>
        </w:rPr>
        <w:t xml:space="preserve">, kurių pagrindu bus </w:t>
      </w:r>
      <w:r w:rsidR="00C14E45">
        <w:rPr>
          <w:rFonts w:eastAsia="Calibri"/>
        </w:rPr>
        <w:t>identifikuojami</w:t>
      </w:r>
      <w:r w:rsidR="005D34A0">
        <w:rPr>
          <w:rFonts w:eastAsia="Calibri"/>
        </w:rPr>
        <w:t xml:space="preserve"> nacionaliniai elektros energetikos sektoriaus krizės scenarijai</w:t>
      </w:r>
      <w:r w:rsidR="00515959">
        <w:rPr>
          <w:rFonts w:eastAsia="Calibri"/>
        </w:rPr>
        <w:t xml:space="preserve">. Šių scenarijų </w:t>
      </w:r>
      <w:r w:rsidR="006E36CB">
        <w:rPr>
          <w:rFonts w:eastAsia="Calibri"/>
        </w:rPr>
        <w:t>identifikavimo</w:t>
      </w:r>
      <w:r w:rsidR="00515959">
        <w:rPr>
          <w:rFonts w:eastAsia="Calibri"/>
        </w:rPr>
        <w:t xml:space="preserve"> klausimai bus aptariami minėtame Vyriausybės tvirtinamame apraše.</w:t>
      </w:r>
      <w:r w:rsidR="00DE1BDD">
        <w:rPr>
          <w:rFonts w:eastAsia="Calibri"/>
        </w:rPr>
        <w:t xml:space="preserve"> Taip pat j</w:t>
      </w:r>
      <w:r w:rsidR="008A6827">
        <w:rPr>
          <w:rFonts w:eastAsia="Calibri"/>
        </w:rPr>
        <w:t>ame</w:t>
      </w:r>
      <w:r w:rsidR="00DE1BDD">
        <w:rPr>
          <w:rFonts w:eastAsia="Calibri"/>
        </w:rPr>
        <w:t xml:space="preserve"> bus</w:t>
      </w:r>
      <w:r w:rsidR="005C6953">
        <w:rPr>
          <w:rFonts w:eastAsia="Calibri"/>
        </w:rPr>
        <w:t xml:space="preserve"> nustatyt</w:t>
      </w:r>
      <w:r w:rsidR="006E36CB">
        <w:rPr>
          <w:rFonts w:eastAsia="Calibri"/>
        </w:rPr>
        <w:t>as</w:t>
      </w:r>
      <w:r w:rsidR="005C6953">
        <w:rPr>
          <w:rFonts w:eastAsia="Calibri"/>
        </w:rPr>
        <w:t xml:space="preserve"> </w:t>
      </w:r>
      <w:r w:rsidR="00DE1BDD">
        <w:rPr>
          <w:rFonts w:eastAsia="Calibri"/>
        </w:rPr>
        <w:t>P</w:t>
      </w:r>
      <w:r w:rsidR="00DE1BDD" w:rsidRPr="00114F93">
        <w:rPr>
          <w:rFonts w:eastAsia="Calibri"/>
        </w:rPr>
        <w:t>asirengimo valdyti riziką elektros energetikos sektoriuje plano rengimo proces</w:t>
      </w:r>
      <w:r w:rsidR="005A0CB9">
        <w:rPr>
          <w:rFonts w:eastAsia="Calibri"/>
        </w:rPr>
        <w:t>as</w:t>
      </w:r>
      <w:r w:rsidR="00DE1BDD" w:rsidRPr="00114F93">
        <w:rPr>
          <w:rFonts w:eastAsia="Calibri"/>
        </w:rPr>
        <w:t>, išankstinio perspėjimo apie gresiančias elektros energetikos sektoriaus krizes ir krizės elektros energetikos sektoriuje paskelbimo sistem</w:t>
      </w:r>
      <w:r w:rsidR="005A0CB9">
        <w:rPr>
          <w:rFonts w:eastAsia="Calibri"/>
        </w:rPr>
        <w:t>a</w:t>
      </w:r>
      <w:r w:rsidR="00DE1BDD" w:rsidRPr="00114F93">
        <w:rPr>
          <w:rFonts w:eastAsia="Calibri"/>
        </w:rPr>
        <w:t xml:space="preserve"> </w:t>
      </w:r>
      <w:r w:rsidR="00DE1BDD">
        <w:rPr>
          <w:rFonts w:eastAsia="Calibri"/>
        </w:rPr>
        <w:t>bei</w:t>
      </w:r>
      <w:r w:rsidR="00DE1BDD" w:rsidRPr="00114F93">
        <w:rPr>
          <w:rFonts w:eastAsia="Calibri"/>
        </w:rPr>
        <w:t xml:space="preserve"> kit</w:t>
      </w:r>
      <w:r w:rsidR="005A0CB9">
        <w:rPr>
          <w:rFonts w:eastAsia="Calibri"/>
        </w:rPr>
        <w:t>i</w:t>
      </w:r>
      <w:r w:rsidR="00DE1BDD" w:rsidRPr="00114F93">
        <w:rPr>
          <w:rFonts w:eastAsia="Calibri"/>
        </w:rPr>
        <w:t xml:space="preserve"> elektros energetikos sektoriaus krizių valdymo aspekt</w:t>
      </w:r>
      <w:r w:rsidR="005A0CB9">
        <w:rPr>
          <w:rFonts w:eastAsia="Calibri"/>
        </w:rPr>
        <w:t>ai</w:t>
      </w:r>
      <w:r w:rsidR="00DE1BDD" w:rsidRPr="00114F93">
        <w:rPr>
          <w:rFonts w:eastAsia="Calibri"/>
        </w:rPr>
        <w:t>.</w:t>
      </w:r>
      <w:r w:rsidR="00C3188B">
        <w:rPr>
          <w:rFonts w:eastAsia="Calibri"/>
        </w:rPr>
        <w:t xml:space="preserve"> </w:t>
      </w:r>
      <w:r>
        <w:rPr>
          <w:rFonts w:eastAsia="Calibri"/>
        </w:rPr>
        <w:t>Kompetentinga institucija, atsakinga už R</w:t>
      </w:r>
      <w:r>
        <w:t xml:space="preserve">eglamente 2019/941 nustatytų </w:t>
      </w:r>
      <w:r w:rsidRPr="000C4F83">
        <w:rPr>
          <w:rFonts w:eastAsia="Calibri"/>
        </w:rPr>
        <w:t>elektros energijos tiekimo saugumą užtikrinanči</w:t>
      </w:r>
      <w:r>
        <w:rPr>
          <w:rFonts w:eastAsia="Calibri"/>
        </w:rPr>
        <w:t>ų</w:t>
      </w:r>
      <w:r w:rsidRPr="000C4F83">
        <w:rPr>
          <w:rFonts w:eastAsia="Calibri"/>
        </w:rPr>
        <w:t xml:space="preserve"> priemon</w:t>
      </w:r>
      <w:r>
        <w:rPr>
          <w:rFonts w:eastAsia="Calibri"/>
        </w:rPr>
        <w:t>ių įgyvendinimą</w:t>
      </w:r>
      <w:r w:rsidR="003E5694">
        <w:rPr>
          <w:rFonts w:eastAsia="Calibri"/>
        </w:rPr>
        <w:t>,</w:t>
      </w:r>
      <w:r>
        <w:rPr>
          <w:rFonts w:eastAsia="Calibri"/>
        </w:rPr>
        <w:t xml:space="preserve"> paskiriama Energetikos ministerija, kuriai nustatomos ir kitos iš R</w:t>
      </w:r>
      <w:r>
        <w:t>eglamento 2019/941 jai kylančios funkcijos –</w:t>
      </w:r>
      <w:r>
        <w:rPr>
          <w:rFonts w:eastAsia="Calibri"/>
        </w:rPr>
        <w:t xml:space="preserve"> </w:t>
      </w:r>
      <w:r w:rsidRPr="007C78D5">
        <w:rPr>
          <w:rFonts w:eastAsia="Calibri"/>
        </w:rPr>
        <w:t>informacij</w:t>
      </w:r>
      <w:r>
        <w:rPr>
          <w:rFonts w:eastAsia="Calibri"/>
        </w:rPr>
        <w:t>os</w:t>
      </w:r>
      <w:r w:rsidRPr="007C78D5">
        <w:rPr>
          <w:rFonts w:eastAsia="Calibri"/>
        </w:rPr>
        <w:t xml:space="preserve"> apie </w:t>
      </w:r>
      <w:bookmarkStart w:id="3" w:name="_Hlk34399998"/>
      <w:r w:rsidRPr="007C78D5">
        <w:rPr>
          <w:rFonts w:eastAsia="Calibri"/>
        </w:rPr>
        <w:t>elektros energijos tiekimo saugumo užtikrinimo</w:t>
      </w:r>
      <w:bookmarkEnd w:id="3"/>
      <w:r w:rsidRPr="007C78D5">
        <w:rPr>
          <w:rFonts w:eastAsia="Calibri"/>
        </w:rPr>
        <w:t xml:space="preserve"> priemones </w:t>
      </w:r>
      <w:r>
        <w:rPr>
          <w:rFonts w:eastAsia="Calibri"/>
        </w:rPr>
        <w:t xml:space="preserve">teikimas </w:t>
      </w:r>
      <w:r w:rsidRPr="007C78D5">
        <w:rPr>
          <w:rFonts w:eastAsia="Calibri"/>
        </w:rPr>
        <w:t>Europos Komisijai ir valstybėms narėms</w:t>
      </w:r>
      <w:r>
        <w:rPr>
          <w:rFonts w:eastAsia="Calibri"/>
        </w:rPr>
        <w:t>, gresiančios ar prasidėjusios elektros energetikos sektoriaus krizės paskelbimas, regioninių (</w:t>
      </w:r>
      <w:r w:rsidRPr="008C751F">
        <w:rPr>
          <w:rFonts w:eastAsia="Calibri"/>
        </w:rPr>
        <w:t>tiesiogiai sujungtų</w:t>
      </w:r>
      <w:r>
        <w:rPr>
          <w:rFonts w:eastAsia="Calibri"/>
        </w:rPr>
        <w:t>) valstybių narių kompetentingų institucijų ir Europos Komisijos informavimas apie šias krizes.</w:t>
      </w:r>
    </w:p>
    <w:p w14:paraId="23623786" w14:textId="48C7D15D" w:rsidR="008C751F" w:rsidRDefault="008C751F" w:rsidP="00E45DB6">
      <w:pPr>
        <w:ind w:firstLine="567"/>
        <w:jc w:val="both"/>
        <w:rPr>
          <w:rFonts w:eastAsia="Calibri"/>
        </w:rPr>
      </w:pPr>
      <w:r>
        <w:rPr>
          <w:rFonts w:eastAsia="Calibri"/>
        </w:rPr>
        <w:t xml:space="preserve">Nustačius šią efektyvią bendradarbiavimo </w:t>
      </w:r>
      <w:r w:rsidRPr="007C78D5">
        <w:rPr>
          <w:rFonts w:eastAsia="Calibri"/>
        </w:rPr>
        <w:t>elektros energijos tiekimo saugumo užtikrinimo</w:t>
      </w:r>
      <w:r>
        <w:rPr>
          <w:rFonts w:eastAsia="Calibri"/>
        </w:rPr>
        <w:t xml:space="preserve"> procese schemą, bus tinkamai pasiruošta tolimesniam Reglamento 2019/941 įgyvendinimui, suponuojančiam sąlygas skaidriai ir efektyviai užkirsti kelią krizėms elektros energetikos sektoriuje, pasiruošimui joms ir jų valdymui nacionaliniu ir regioniniu lygmenimis. </w:t>
      </w:r>
    </w:p>
    <w:p w14:paraId="4364F535" w14:textId="77777777" w:rsidR="00421CE2" w:rsidRPr="006F7CFD" w:rsidRDefault="00421CE2" w:rsidP="00050C89">
      <w:pPr>
        <w:pStyle w:val="Style29"/>
        <w:widowControl/>
        <w:tabs>
          <w:tab w:val="left" w:pos="360"/>
        </w:tabs>
        <w:spacing w:line="240" w:lineRule="auto"/>
        <w:ind w:firstLine="567"/>
        <w:rPr>
          <w:b/>
          <w:bCs/>
        </w:rPr>
      </w:pPr>
    </w:p>
    <w:p w14:paraId="4DD09309" w14:textId="61ACE327" w:rsidR="003A0E4C" w:rsidRPr="006F7CFD" w:rsidRDefault="003A0E4C" w:rsidP="00050C89">
      <w:pPr>
        <w:pStyle w:val="Style29"/>
        <w:widowControl/>
        <w:tabs>
          <w:tab w:val="left" w:pos="360"/>
        </w:tabs>
        <w:spacing w:line="240" w:lineRule="auto"/>
        <w:ind w:firstLine="567"/>
        <w:rPr>
          <w:b/>
          <w:bCs/>
        </w:rPr>
      </w:pPr>
      <w:r w:rsidRPr="006F7CFD">
        <w:rPr>
          <w:b/>
          <w:bCs/>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00A039F2" w:rsidRPr="006F7CFD">
        <w:rPr>
          <w:b/>
          <w:bCs/>
        </w:rPr>
        <w:t>.</w:t>
      </w:r>
    </w:p>
    <w:p w14:paraId="55A5A9B1" w14:textId="547BD20E" w:rsidR="003A0E4C" w:rsidRPr="006F7CFD" w:rsidRDefault="003A0E4C" w:rsidP="00050C89">
      <w:pPr>
        <w:pStyle w:val="Style29"/>
        <w:widowControl/>
        <w:tabs>
          <w:tab w:val="left" w:pos="360"/>
        </w:tabs>
        <w:spacing w:line="240" w:lineRule="auto"/>
        <w:ind w:firstLine="567"/>
        <w:rPr>
          <w:bCs/>
        </w:rPr>
      </w:pPr>
      <w:r w:rsidRPr="006F7CFD">
        <w:rPr>
          <w:bCs/>
        </w:rPr>
        <w:t>Priėmus Įstatym</w:t>
      </w:r>
      <w:r w:rsidR="00FF2A8C">
        <w:rPr>
          <w:bCs/>
        </w:rPr>
        <w:t>o</w:t>
      </w:r>
      <w:r w:rsidRPr="006F7CFD">
        <w:rPr>
          <w:bCs/>
        </w:rPr>
        <w:t xml:space="preserve"> projekt</w:t>
      </w:r>
      <w:r w:rsidR="00FF2A8C">
        <w:rPr>
          <w:bCs/>
        </w:rPr>
        <w:t>ą</w:t>
      </w:r>
      <w:r w:rsidRPr="006F7CFD">
        <w:rPr>
          <w:bCs/>
        </w:rPr>
        <w:t xml:space="preserve"> neigiamų pasekmių nenumatoma.</w:t>
      </w:r>
      <w:r w:rsidR="00FE5010" w:rsidRPr="006F7CFD">
        <w:rPr>
          <w:bCs/>
        </w:rPr>
        <w:t xml:space="preserve"> </w:t>
      </w:r>
    </w:p>
    <w:p w14:paraId="4F6BDAF1" w14:textId="77777777" w:rsidR="003A0E4C" w:rsidRPr="006F7CFD" w:rsidRDefault="003A0E4C" w:rsidP="00050C89">
      <w:pPr>
        <w:pStyle w:val="Style29"/>
        <w:widowControl/>
        <w:tabs>
          <w:tab w:val="left" w:pos="360"/>
        </w:tabs>
        <w:spacing w:line="240" w:lineRule="auto"/>
        <w:ind w:firstLine="567"/>
        <w:rPr>
          <w:bCs/>
        </w:rPr>
      </w:pPr>
    </w:p>
    <w:p w14:paraId="77BB421D" w14:textId="77777777" w:rsidR="003A0E4C" w:rsidRPr="006F7CFD" w:rsidRDefault="003A0E4C" w:rsidP="00050C89">
      <w:pPr>
        <w:pStyle w:val="Style29"/>
        <w:widowControl/>
        <w:tabs>
          <w:tab w:val="left" w:pos="360"/>
        </w:tabs>
        <w:spacing w:line="240" w:lineRule="auto"/>
        <w:ind w:firstLine="567"/>
      </w:pPr>
      <w:r w:rsidRPr="006F7CFD">
        <w:rPr>
          <w:b/>
        </w:rPr>
        <w:t>6. Kokią įtaką priimtas įstatymas turės kriminogeninei situacijai, korupcijai.</w:t>
      </w:r>
    </w:p>
    <w:p w14:paraId="65E44852" w14:textId="708B2601" w:rsidR="003A0E4C" w:rsidRPr="006F7CFD" w:rsidRDefault="00226A15" w:rsidP="00050C89">
      <w:pPr>
        <w:pStyle w:val="Style11"/>
        <w:widowControl/>
        <w:tabs>
          <w:tab w:val="left" w:pos="360"/>
        </w:tabs>
        <w:spacing w:line="240" w:lineRule="auto"/>
        <w:ind w:firstLine="567"/>
        <w:jc w:val="left"/>
        <w:rPr>
          <w:rStyle w:val="FontStyle36"/>
          <w:sz w:val="24"/>
          <w:szCs w:val="24"/>
        </w:rPr>
      </w:pPr>
      <w:r w:rsidRPr="006F7CFD">
        <w:rPr>
          <w:rStyle w:val="FontStyle36"/>
          <w:sz w:val="24"/>
          <w:szCs w:val="24"/>
        </w:rPr>
        <w:t>Priimt</w:t>
      </w:r>
      <w:r w:rsidR="005D0F26" w:rsidRPr="006F7CFD">
        <w:rPr>
          <w:rStyle w:val="FontStyle36"/>
          <w:sz w:val="24"/>
          <w:szCs w:val="24"/>
        </w:rPr>
        <w:t>as</w:t>
      </w:r>
      <w:r w:rsidRPr="006F7CFD">
        <w:rPr>
          <w:rStyle w:val="FontStyle36"/>
          <w:sz w:val="24"/>
          <w:szCs w:val="24"/>
        </w:rPr>
        <w:t xml:space="preserve"> įstatyma</w:t>
      </w:r>
      <w:r w:rsidR="005D0F26" w:rsidRPr="006F7CFD">
        <w:rPr>
          <w:rStyle w:val="FontStyle36"/>
          <w:sz w:val="24"/>
          <w:szCs w:val="24"/>
        </w:rPr>
        <w:t>s</w:t>
      </w:r>
      <w:r w:rsidRPr="006F7CFD">
        <w:rPr>
          <w:rStyle w:val="FontStyle36"/>
          <w:sz w:val="24"/>
          <w:szCs w:val="24"/>
        </w:rPr>
        <w:t xml:space="preserve"> neturės neigiamos įtakos kriminogeninei situacijai ir korupcijai.</w:t>
      </w:r>
    </w:p>
    <w:p w14:paraId="01B76050" w14:textId="77777777" w:rsidR="003A0E4C" w:rsidRPr="006F7CFD" w:rsidRDefault="003A0E4C" w:rsidP="00050C89">
      <w:pPr>
        <w:pStyle w:val="Style11"/>
        <w:widowControl/>
        <w:tabs>
          <w:tab w:val="left" w:pos="360"/>
        </w:tabs>
        <w:spacing w:line="240" w:lineRule="auto"/>
        <w:ind w:firstLine="567"/>
        <w:jc w:val="left"/>
        <w:rPr>
          <w:rStyle w:val="FontStyle36"/>
          <w:sz w:val="24"/>
          <w:szCs w:val="24"/>
        </w:rPr>
      </w:pPr>
    </w:p>
    <w:p w14:paraId="72F68D77" w14:textId="77777777" w:rsidR="003A0E4C" w:rsidRPr="006F7CFD" w:rsidRDefault="003A0E4C" w:rsidP="00050C89">
      <w:pPr>
        <w:pStyle w:val="Style11"/>
        <w:widowControl/>
        <w:tabs>
          <w:tab w:val="left" w:pos="360"/>
          <w:tab w:val="left" w:pos="709"/>
        </w:tabs>
        <w:spacing w:line="240" w:lineRule="auto"/>
        <w:ind w:firstLine="567"/>
        <w:jc w:val="left"/>
      </w:pPr>
      <w:r w:rsidRPr="006F7CFD">
        <w:rPr>
          <w:b/>
        </w:rPr>
        <w:t>7. Kaip įstatymo įgyvendinimas atsilieps verslo sąlygoms ir jo plėtrai.</w:t>
      </w:r>
    </w:p>
    <w:p w14:paraId="779DF51B" w14:textId="567D1F78" w:rsidR="003A0E4C" w:rsidRPr="006F7CFD" w:rsidRDefault="005D0F26" w:rsidP="00050C89">
      <w:pPr>
        <w:pStyle w:val="Style29"/>
        <w:widowControl/>
        <w:tabs>
          <w:tab w:val="left" w:pos="360"/>
        </w:tabs>
        <w:spacing w:line="240" w:lineRule="auto"/>
        <w:ind w:firstLine="567"/>
        <w:rPr>
          <w:bCs/>
        </w:rPr>
      </w:pPr>
      <w:r w:rsidRPr="006F7CFD">
        <w:t>Verslo sąlygoms ir jo plėtrai numatomi pakeitimai įtakos neturės.</w:t>
      </w:r>
    </w:p>
    <w:p w14:paraId="01D10CB7" w14:textId="77777777" w:rsidR="003A0E4C" w:rsidRPr="006F7CFD" w:rsidRDefault="003A0E4C" w:rsidP="00050C89">
      <w:pPr>
        <w:pStyle w:val="Style29"/>
        <w:widowControl/>
        <w:tabs>
          <w:tab w:val="left" w:pos="360"/>
        </w:tabs>
        <w:spacing w:line="240" w:lineRule="auto"/>
        <w:ind w:firstLine="567"/>
        <w:rPr>
          <w:bCs/>
        </w:rPr>
      </w:pPr>
    </w:p>
    <w:p w14:paraId="4BE17E5A" w14:textId="77777777" w:rsidR="003A0E4C" w:rsidRPr="006F7CFD" w:rsidRDefault="003A0E4C" w:rsidP="00050C89">
      <w:pPr>
        <w:pStyle w:val="Style29"/>
        <w:widowControl/>
        <w:tabs>
          <w:tab w:val="left" w:pos="360"/>
          <w:tab w:val="left" w:pos="709"/>
        </w:tabs>
        <w:spacing w:line="240" w:lineRule="auto"/>
        <w:ind w:firstLine="567"/>
        <w:rPr>
          <w:bCs/>
        </w:rPr>
      </w:pPr>
      <w:r w:rsidRPr="006F7CFD">
        <w:rPr>
          <w:b/>
        </w:rPr>
        <w:t>8. Įstatymo inkorporavimas į teisinę sistemą, kokius teisės aktus būtina priimti, kokius galiojančius teisės aktus reikia pakeisti ar pripažinti netekusiais galios.</w:t>
      </w:r>
    </w:p>
    <w:p w14:paraId="6FFB14BD" w14:textId="08ABF8BE" w:rsidR="00195352" w:rsidRPr="00E45DB6" w:rsidRDefault="00E45DB6" w:rsidP="00E45DB6">
      <w:pPr>
        <w:pStyle w:val="Style13"/>
        <w:widowControl/>
        <w:tabs>
          <w:tab w:val="left" w:pos="360"/>
        </w:tabs>
        <w:spacing w:line="240" w:lineRule="auto"/>
        <w:ind w:firstLine="567"/>
      </w:pPr>
      <w:r>
        <w:t xml:space="preserve">Priėmus </w:t>
      </w:r>
      <w:r w:rsidR="003E5694">
        <w:t>Į</w:t>
      </w:r>
      <w:r>
        <w:t>statymo projektą, teisės aktų keitimas nenumatomas.</w:t>
      </w:r>
    </w:p>
    <w:p w14:paraId="4D3581DA" w14:textId="77777777" w:rsidR="00E45DB6" w:rsidRPr="006F7CFD" w:rsidRDefault="00E45DB6" w:rsidP="00050C89">
      <w:pPr>
        <w:pStyle w:val="Style13"/>
        <w:widowControl/>
        <w:tabs>
          <w:tab w:val="left" w:pos="360"/>
        </w:tabs>
        <w:spacing w:line="240" w:lineRule="auto"/>
        <w:ind w:firstLine="567"/>
        <w:rPr>
          <w:b/>
        </w:rPr>
      </w:pPr>
    </w:p>
    <w:p w14:paraId="0E578E2D" w14:textId="77777777" w:rsidR="003A0E4C" w:rsidRPr="006F7CFD" w:rsidRDefault="003A0E4C" w:rsidP="00050C89">
      <w:pPr>
        <w:pStyle w:val="Style13"/>
        <w:widowControl/>
        <w:tabs>
          <w:tab w:val="left" w:pos="360"/>
        </w:tabs>
        <w:spacing w:line="240" w:lineRule="auto"/>
        <w:ind w:firstLine="567"/>
        <w:rPr>
          <w:b/>
        </w:rPr>
      </w:pPr>
      <w:r w:rsidRPr="006F7CFD">
        <w:rPr>
          <w:b/>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FF5FD08" w14:textId="4986B2A2" w:rsidR="003A0E4C" w:rsidRPr="007750FF" w:rsidRDefault="003A0E4C" w:rsidP="00050C89">
      <w:pPr>
        <w:pStyle w:val="Style13"/>
        <w:widowControl/>
        <w:tabs>
          <w:tab w:val="left" w:pos="360"/>
        </w:tabs>
        <w:spacing w:line="240" w:lineRule="auto"/>
        <w:ind w:firstLine="567"/>
        <w:rPr>
          <w:bCs/>
        </w:rPr>
      </w:pPr>
      <w:r w:rsidRPr="006F7CFD">
        <w:t>Įstatym</w:t>
      </w:r>
      <w:r w:rsidR="00E57E47" w:rsidRPr="006F7CFD">
        <w:t>o</w:t>
      </w:r>
      <w:r w:rsidRPr="006F7CFD">
        <w:t xml:space="preserve"> projekta</w:t>
      </w:r>
      <w:r w:rsidR="00E57E47" w:rsidRPr="006F7CFD">
        <w:t>s</w:t>
      </w:r>
      <w:r w:rsidRPr="006F7CFD">
        <w:t xml:space="preserve"> parengt</w:t>
      </w:r>
      <w:r w:rsidR="003B5462" w:rsidRPr="006F7CFD">
        <w:t>as</w:t>
      </w:r>
      <w:r w:rsidRPr="006F7CFD">
        <w:t xml:space="preserve"> laikantis </w:t>
      </w:r>
      <w:r w:rsidR="004B3E1C" w:rsidRPr="006F7CFD">
        <w:t>V</w:t>
      </w:r>
      <w:r w:rsidRPr="006F7CFD">
        <w:t>alstybinės kalbos</w:t>
      </w:r>
      <w:r w:rsidR="004B3E1C" w:rsidRPr="006F7CFD">
        <w:t xml:space="preserve"> įstatymo</w:t>
      </w:r>
      <w:r w:rsidRPr="006F7CFD">
        <w:t>, Teisėkūros pagrindų</w:t>
      </w:r>
      <w:r w:rsidR="004B3E1C" w:rsidRPr="006F7CFD">
        <w:t xml:space="preserve"> įstatymo</w:t>
      </w:r>
      <w:r w:rsidR="007750FF">
        <w:t xml:space="preserve"> reikalavimų</w:t>
      </w:r>
      <w:r w:rsidR="003E5694">
        <w:t>.</w:t>
      </w:r>
      <w:r w:rsidR="00E83281" w:rsidRPr="006F7CFD">
        <w:t xml:space="preserve"> </w:t>
      </w:r>
      <w:r w:rsidR="00426C11">
        <w:t>Atsižvelgiant į tai, kad Įstatymo projekte naujų terminų nenustatoma</w:t>
      </w:r>
      <w:r w:rsidR="007750FF">
        <w:rPr>
          <w:lang w:val="en-US"/>
        </w:rPr>
        <w:t xml:space="preserve">, </w:t>
      </w:r>
      <w:proofErr w:type="spellStart"/>
      <w:r w:rsidR="007750FF">
        <w:rPr>
          <w:lang w:val="en-US"/>
        </w:rPr>
        <w:t>Įstatymo</w:t>
      </w:r>
      <w:proofErr w:type="spellEnd"/>
      <w:r w:rsidR="007750FF">
        <w:rPr>
          <w:lang w:val="en-US"/>
        </w:rPr>
        <w:t xml:space="preserve"> </w:t>
      </w:r>
      <w:proofErr w:type="spellStart"/>
      <w:r w:rsidR="007750FF">
        <w:rPr>
          <w:lang w:val="en-US"/>
        </w:rPr>
        <w:t>projektas</w:t>
      </w:r>
      <w:proofErr w:type="spellEnd"/>
      <w:r w:rsidR="007750FF">
        <w:rPr>
          <w:lang w:val="en-US"/>
        </w:rPr>
        <w:t xml:space="preserve"> </w:t>
      </w:r>
      <w:proofErr w:type="spellStart"/>
      <w:r w:rsidR="007750FF">
        <w:rPr>
          <w:lang w:val="en-US"/>
        </w:rPr>
        <w:t>nevertintas</w:t>
      </w:r>
      <w:proofErr w:type="spellEnd"/>
      <w:r w:rsidR="007750FF">
        <w:rPr>
          <w:lang w:val="en-US"/>
        </w:rPr>
        <w:t xml:space="preserve"> </w:t>
      </w:r>
      <w:r w:rsidRPr="006F7CFD">
        <w:t>Terminų banko įstatym</w:t>
      </w:r>
      <w:r w:rsidR="00E83281" w:rsidRPr="006F7CFD">
        <w:t xml:space="preserve">o </w:t>
      </w:r>
      <w:r w:rsidRPr="006F7CFD">
        <w:t xml:space="preserve">ir </w:t>
      </w:r>
      <w:r w:rsidR="007750FF" w:rsidRPr="008C6D5D">
        <w:rPr>
          <w:bCs/>
        </w:rPr>
        <w:t>jo įgyvendinamųjų teisės aktų nustatyta tvarka</w:t>
      </w:r>
      <w:r w:rsidR="007750FF">
        <w:rPr>
          <w:bCs/>
        </w:rPr>
        <w:t>.</w:t>
      </w:r>
    </w:p>
    <w:p w14:paraId="2AF90DF3" w14:textId="77777777" w:rsidR="004731BA" w:rsidRPr="006F7CFD" w:rsidRDefault="004731BA" w:rsidP="00050C89">
      <w:pPr>
        <w:pStyle w:val="Style13"/>
        <w:widowControl/>
        <w:tabs>
          <w:tab w:val="left" w:pos="360"/>
          <w:tab w:val="left" w:pos="1276"/>
        </w:tabs>
        <w:spacing w:line="240" w:lineRule="auto"/>
        <w:ind w:firstLine="567"/>
        <w:rPr>
          <w:rStyle w:val="FontStyle35"/>
          <w:sz w:val="24"/>
          <w:szCs w:val="24"/>
        </w:rPr>
      </w:pPr>
    </w:p>
    <w:p w14:paraId="2F98E84A" w14:textId="77777777" w:rsidR="003A0E4C" w:rsidRPr="006F7CFD" w:rsidRDefault="003A0E4C" w:rsidP="00050C89">
      <w:pPr>
        <w:pStyle w:val="Style5"/>
        <w:ind w:firstLine="567"/>
        <w:rPr>
          <w:b/>
          <w:bCs/>
        </w:rPr>
      </w:pPr>
      <w:r w:rsidRPr="006F7CFD">
        <w:rPr>
          <w:b/>
          <w:bCs/>
        </w:rPr>
        <w:t>10. Ar įstatymo projektas atitinka Žmogaus teisių ir pagrindinių laisvių apsaugos konvencijos nuostatas ir Europos Sąjungos dokumentus.</w:t>
      </w:r>
    </w:p>
    <w:p w14:paraId="18141D87" w14:textId="45277E98" w:rsidR="00226A15" w:rsidRPr="006F7CFD" w:rsidRDefault="00226A15" w:rsidP="00050C89">
      <w:pPr>
        <w:pStyle w:val="Style5"/>
        <w:widowControl/>
        <w:spacing w:line="240" w:lineRule="auto"/>
        <w:ind w:firstLine="567"/>
        <w:rPr>
          <w:rStyle w:val="FontStyle36"/>
          <w:sz w:val="24"/>
          <w:szCs w:val="24"/>
        </w:rPr>
      </w:pPr>
      <w:r w:rsidRPr="006F7CFD">
        <w:rPr>
          <w:rStyle w:val="FontStyle36"/>
          <w:sz w:val="24"/>
          <w:szCs w:val="24"/>
        </w:rPr>
        <w:t>Įstatym</w:t>
      </w:r>
      <w:r w:rsidR="003B5462" w:rsidRPr="006F7CFD">
        <w:rPr>
          <w:rStyle w:val="FontStyle36"/>
          <w:sz w:val="24"/>
          <w:szCs w:val="24"/>
        </w:rPr>
        <w:t>o</w:t>
      </w:r>
      <w:r w:rsidRPr="006F7CFD">
        <w:rPr>
          <w:rStyle w:val="FontStyle36"/>
          <w:sz w:val="24"/>
          <w:szCs w:val="24"/>
        </w:rPr>
        <w:t xml:space="preserve"> projekta</w:t>
      </w:r>
      <w:r w:rsidR="003B5462" w:rsidRPr="006F7CFD">
        <w:rPr>
          <w:rStyle w:val="FontStyle36"/>
          <w:sz w:val="24"/>
          <w:szCs w:val="24"/>
        </w:rPr>
        <w:t>s</w:t>
      </w:r>
      <w:r w:rsidRPr="006F7CFD">
        <w:rPr>
          <w:rStyle w:val="FontStyle36"/>
          <w:sz w:val="24"/>
          <w:szCs w:val="24"/>
        </w:rPr>
        <w:t xml:space="preserve"> </w:t>
      </w:r>
      <w:r w:rsidR="003A0E4C" w:rsidRPr="006F7CFD">
        <w:rPr>
          <w:rStyle w:val="FontStyle36"/>
          <w:sz w:val="24"/>
          <w:szCs w:val="24"/>
        </w:rPr>
        <w:t xml:space="preserve">atitinka </w:t>
      </w:r>
      <w:r w:rsidRPr="006F7CFD">
        <w:rPr>
          <w:rStyle w:val="FontStyle36"/>
          <w:sz w:val="24"/>
          <w:szCs w:val="24"/>
        </w:rPr>
        <w:t xml:space="preserve">Europos žmogaus teisių ir pagrindinių laisvių apsaugos konvencijos </w:t>
      </w:r>
      <w:r w:rsidR="003A0E4C" w:rsidRPr="006F7CFD">
        <w:rPr>
          <w:rStyle w:val="FontStyle36"/>
          <w:sz w:val="24"/>
          <w:szCs w:val="24"/>
        </w:rPr>
        <w:t>ir</w:t>
      </w:r>
      <w:r w:rsidRPr="006F7CFD">
        <w:rPr>
          <w:rStyle w:val="FontStyle36"/>
          <w:sz w:val="24"/>
          <w:szCs w:val="24"/>
        </w:rPr>
        <w:t xml:space="preserve"> Europos Sąjungos teisės nuostatas.</w:t>
      </w:r>
    </w:p>
    <w:p w14:paraId="56BD71D3" w14:textId="77777777" w:rsidR="00226A15" w:rsidRPr="006F7CFD" w:rsidRDefault="00226A15" w:rsidP="00050C89">
      <w:pPr>
        <w:pStyle w:val="Style5"/>
        <w:widowControl/>
        <w:spacing w:line="240" w:lineRule="auto"/>
        <w:ind w:firstLine="567"/>
        <w:rPr>
          <w:rStyle w:val="FontStyle36"/>
          <w:sz w:val="24"/>
          <w:szCs w:val="24"/>
        </w:rPr>
      </w:pPr>
    </w:p>
    <w:p w14:paraId="3CC484D1" w14:textId="77777777" w:rsidR="003A0E4C" w:rsidRPr="006F7CFD" w:rsidRDefault="003A0E4C" w:rsidP="00050C89">
      <w:pPr>
        <w:pStyle w:val="Style13"/>
        <w:tabs>
          <w:tab w:val="left" w:pos="360"/>
          <w:tab w:val="left" w:pos="1276"/>
        </w:tabs>
        <w:ind w:firstLine="567"/>
        <w:rPr>
          <w:b/>
          <w:bCs/>
        </w:rPr>
      </w:pPr>
      <w:r w:rsidRPr="006F7CFD">
        <w:rPr>
          <w:b/>
          <w:bCs/>
        </w:rPr>
        <w:t>11. Jeigu įstatymui įgyvendinti reikia įgyvendinamųjų teisės aktų, – kas ir kada juos turėtų priimti.</w:t>
      </w:r>
    </w:p>
    <w:p w14:paraId="3304E07A" w14:textId="46D4CB11" w:rsidR="00E45DB6" w:rsidRDefault="00E45DB6" w:rsidP="00E45DB6">
      <w:pPr>
        <w:pStyle w:val="Style13"/>
        <w:widowControl/>
        <w:tabs>
          <w:tab w:val="left" w:pos="360"/>
        </w:tabs>
        <w:spacing w:line="240" w:lineRule="auto"/>
        <w:ind w:firstLine="567"/>
      </w:pPr>
      <w:r w:rsidRPr="006F7CFD">
        <w:t xml:space="preserve">Priėmus </w:t>
      </w:r>
      <w:r w:rsidR="008C751F">
        <w:t>Į</w:t>
      </w:r>
      <w:r w:rsidRPr="006F7CFD">
        <w:t>statymo projektą</w:t>
      </w:r>
      <w:r>
        <w:t>, numatomas šių naujų teisės aktų rengimas:</w:t>
      </w:r>
    </w:p>
    <w:p w14:paraId="597D54C7" w14:textId="1D516594" w:rsidR="00E45DB6" w:rsidRPr="00E616DB" w:rsidRDefault="00E45DB6" w:rsidP="00E616DB">
      <w:pPr>
        <w:pStyle w:val="Style13"/>
        <w:widowControl/>
        <w:tabs>
          <w:tab w:val="left" w:pos="360"/>
        </w:tabs>
        <w:spacing w:line="240" w:lineRule="auto"/>
        <w:ind w:firstLine="567"/>
      </w:pPr>
      <w:r>
        <w:lastRenderedPageBreak/>
        <w:t>1. Elektros energijos tiekimo saugumo užtikrinimo priemonių aprašas</w:t>
      </w:r>
      <w:r w:rsidR="00223BC8">
        <w:t xml:space="preserve"> – Vyriausybė iki </w:t>
      </w:r>
      <w:r w:rsidR="007750FF">
        <w:br/>
      </w:r>
      <w:r w:rsidR="00223BC8">
        <w:rPr>
          <w:lang w:val="en-GB"/>
        </w:rPr>
        <w:t xml:space="preserve">2020 m. </w:t>
      </w:r>
      <w:r w:rsidR="00377E9F">
        <w:t>spalio</w:t>
      </w:r>
      <w:r w:rsidR="00223BC8">
        <w:t xml:space="preserve"> 1 d.</w:t>
      </w:r>
      <w:r>
        <w:t>;</w:t>
      </w:r>
    </w:p>
    <w:p w14:paraId="382A32AE" w14:textId="39871962" w:rsidR="00E45DB6" w:rsidRPr="006F7CFD" w:rsidRDefault="00EC5864" w:rsidP="00E45DB6">
      <w:pPr>
        <w:pStyle w:val="Style13"/>
        <w:widowControl/>
        <w:tabs>
          <w:tab w:val="left" w:pos="360"/>
        </w:tabs>
        <w:spacing w:line="240" w:lineRule="auto"/>
        <w:ind w:firstLine="567"/>
      </w:pPr>
      <w:r>
        <w:rPr>
          <w:rFonts w:eastAsia="Calibri"/>
        </w:rPr>
        <w:t>2</w:t>
      </w:r>
      <w:r w:rsidR="00E45DB6">
        <w:rPr>
          <w:rFonts w:eastAsia="Calibri"/>
        </w:rPr>
        <w:t>. Pasirengimo valdyti riziką elektros energetikos sektoriuje</w:t>
      </w:r>
      <w:r w:rsidR="00E45DB6" w:rsidRPr="00B95896">
        <w:rPr>
          <w:rFonts w:eastAsia="Calibri"/>
        </w:rPr>
        <w:t xml:space="preserve"> </w:t>
      </w:r>
      <w:r w:rsidR="00E45DB6">
        <w:rPr>
          <w:rFonts w:eastAsia="Calibri"/>
        </w:rPr>
        <w:t>planas</w:t>
      </w:r>
      <w:r w:rsidR="00223BC8">
        <w:rPr>
          <w:rFonts w:eastAsia="Calibri"/>
        </w:rPr>
        <w:t xml:space="preserve"> – Energetikos ministerija iki 2022 m. sausio 5 d. </w:t>
      </w:r>
    </w:p>
    <w:p w14:paraId="030E53E9" w14:textId="77777777" w:rsidR="00511BA7" w:rsidRPr="006F7CFD" w:rsidRDefault="00511BA7" w:rsidP="00050C89">
      <w:pPr>
        <w:pStyle w:val="Style25"/>
        <w:ind w:firstLine="567"/>
      </w:pPr>
    </w:p>
    <w:p w14:paraId="51936A3E" w14:textId="1958F38B" w:rsidR="003A0E4C" w:rsidRPr="006F7CFD" w:rsidRDefault="003A0E4C" w:rsidP="00050C89">
      <w:pPr>
        <w:pStyle w:val="Style25"/>
        <w:ind w:firstLine="567"/>
        <w:rPr>
          <w:b/>
          <w:bCs/>
        </w:rPr>
      </w:pPr>
      <w:r w:rsidRPr="006F7CFD">
        <w:rPr>
          <w:b/>
          <w:bCs/>
        </w:rPr>
        <w:t>12. Kiek valstybės, savivaldybių biudžetų ir kitų valstybės įsteigtų fondų lėšų prireiks įstatymui įgyvendinti, ar bus galima sutaupyti (pateikiami prognozuojami rodikliai einamaisiais ir artimiausiais 3 biudžetiniais metais).</w:t>
      </w:r>
    </w:p>
    <w:p w14:paraId="0483D844" w14:textId="531A470A" w:rsidR="007245DC" w:rsidRPr="006F7CFD" w:rsidRDefault="007245DC" w:rsidP="00050C89">
      <w:pPr>
        <w:pStyle w:val="Style25"/>
        <w:ind w:firstLine="567"/>
      </w:pPr>
      <w:r w:rsidRPr="006F7CFD">
        <w:t>Papildomų l</w:t>
      </w:r>
      <w:r w:rsidR="003715AB" w:rsidRPr="006F7CFD">
        <w:t>ėšų įstatymo pakeitimas nereikalauja.</w:t>
      </w:r>
    </w:p>
    <w:p w14:paraId="3224261F" w14:textId="77777777" w:rsidR="003715AB" w:rsidRPr="006F7CFD" w:rsidRDefault="003715AB" w:rsidP="00050C89">
      <w:pPr>
        <w:pStyle w:val="Style25"/>
        <w:ind w:firstLine="567"/>
      </w:pPr>
    </w:p>
    <w:p w14:paraId="7EB717FC" w14:textId="7E2047EF" w:rsidR="003A0E4C" w:rsidRPr="006F7CFD" w:rsidRDefault="003A0E4C" w:rsidP="00050C89">
      <w:pPr>
        <w:pStyle w:val="Style25"/>
        <w:ind w:firstLine="567"/>
        <w:rPr>
          <w:b/>
          <w:bCs/>
        </w:rPr>
      </w:pPr>
      <w:r w:rsidRPr="006F7CFD">
        <w:rPr>
          <w:b/>
          <w:bCs/>
        </w:rPr>
        <w:t>13. Įstatymo projekto rengimo metu gauti specialistų vertinimai ir išvados.</w:t>
      </w:r>
    </w:p>
    <w:p w14:paraId="51201336" w14:textId="5DBA2A93" w:rsidR="003A0E4C" w:rsidRPr="006F7CFD" w:rsidRDefault="00226A15" w:rsidP="00050C89">
      <w:pPr>
        <w:pStyle w:val="Style25"/>
        <w:widowControl/>
        <w:spacing w:line="240" w:lineRule="auto"/>
        <w:ind w:firstLine="567"/>
        <w:rPr>
          <w:rStyle w:val="FontStyle35"/>
          <w:b w:val="0"/>
          <w:sz w:val="24"/>
          <w:szCs w:val="24"/>
        </w:rPr>
      </w:pPr>
      <w:r w:rsidRPr="006F7CFD">
        <w:rPr>
          <w:rStyle w:val="FontStyle35"/>
          <w:b w:val="0"/>
          <w:sz w:val="24"/>
          <w:szCs w:val="24"/>
        </w:rPr>
        <w:t xml:space="preserve">Rengiant </w:t>
      </w:r>
      <w:r w:rsidR="008103DB">
        <w:rPr>
          <w:rStyle w:val="FontStyle35"/>
          <w:b w:val="0"/>
          <w:sz w:val="24"/>
          <w:szCs w:val="24"/>
        </w:rPr>
        <w:t>Į</w:t>
      </w:r>
      <w:r w:rsidRPr="006F7CFD">
        <w:rPr>
          <w:rStyle w:val="FontStyle35"/>
          <w:b w:val="0"/>
          <w:sz w:val="24"/>
          <w:szCs w:val="24"/>
        </w:rPr>
        <w:t>statym</w:t>
      </w:r>
      <w:r w:rsidR="008103DB">
        <w:rPr>
          <w:rStyle w:val="FontStyle35"/>
          <w:b w:val="0"/>
          <w:sz w:val="24"/>
          <w:szCs w:val="24"/>
        </w:rPr>
        <w:t>o</w:t>
      </w:r>
      <w:r w:rsidRPr="006F7CFD">
        <w:rPr>
          <w:rStyle w:val="FontStyle35"/>
          <w:b w:val="0"/>
          <w:sz w:val="24"/>
          <w:szCs w:val="24"/>
        </w:rPr>
        <w:t xml:space="preserve"> projekt</w:t>
      </w:r>
      <w:r w:rsidR="008103DB">
        <w:rPr>
          <w:rStyle w:val="FontStyle35"/>
          <w:b w:val="0"/>
          <w:sz w:val="24"/>
          <w:szCs w:val="24"/>
        </w:rPr>
        <w:t>ą</w:t>
      </w:r>
      <w:bookmarkStart w:id="4" w:name="_GoBack"/>
      <w:bookmarkEnd w:id="4"/>
      <w:r w:rsidRPr="006F7CFD">
        <w:rPr>
          <w:rStyle w:val="FontStyle35"/>
          <w:b w:val="0"/>
          <w:sz w:val="24"/>
          <w:szCs w:val="24"/>
        </w:rPr>
        <w:t xml:space="preserve"> specialistų vertinimų ir išvadų</w:t>
      </w:r>
      <w:r w:rsidR="00E16598" w:rsidRPr="006F7CFD">
        <w:rPr>
          <w:rStyle w:val="FontStyle35"/>
          <w:b w:val="0"/>
          <w:sz w:val="24"/>
          <w:szCs w:val="24"/>
        </w:rPr>
        <w:t xml:space="preserve"> negauta</w:t>
      </w:r>
      <w:r w:rsidRPr="006F7CFD">
        <w:rPr>
          <w:rStyle w:val="FontStyle35"/>
          <w:b w:val="0"/>
          <w:sz w:val="24"/>
          <w:szCs w:val="24"/>
        </w:rPr>
        <w:t xml:space="preserve">. </w:t>
      </w:r>
    </w:p>
    <w:p w14:paraId="568DD169" w14:textId="77777777" w:rsidR="003A0E4C" w:rsidRPr="006F7CFD" w:rsidRDefault="003A0E4C" w:rsidP="00050C89">
      <w:pPr>
        <w:pStyle w:val="Style25"/>
        <w:widowControl/>
        <w:spacing w:line="240" w:lineRule="auto"/>
        <w:ind w:firstLine="567"/>
        <w:rPr>
          <w:rStyle w:val="FontStyle35"/>
          <w:b w:val="0"/>
          <w:sz w:val="24"/>
          <w:szCs w:val="24"/>
        </w:rPr>
      </w:pPr>
    </w:p>
    <w:p w14:paraId="19A79E56" w14:textId="77777777" w:rsidR="003A0E4C" w:rsidRPr="006F7CFD" w:rsidRDefault="003A0E4C" w:rsidP="00050C89">
      <w:pPr>
        <w:pStyle w:val="Style25"/>
        <w:widowControl/>
        <w:spacing w:line="240" w:lineRule="auto"/>
        <w:ind w:firstLine="567"/>
        <w:rPr>
          <w:bCs/>
        </w:rPr>
      </w:pPr>
      <w:r w:rsidRPr="006F7CFD">
        <w:rPr>
          <w:b/>
          <w:bCs/>
        </w:rPr>
        <w:t>14. Reikšminiai žodžiai, kurių reikia šiam projektui įtraukti į kompiuterinę paieškos sistemą, įskaitant Europos žodyno „</w:t>
      </w:r>
      <w:proofErr w:type="spellStart"/>
      <w:r w:rsidRPr="006F7CFD">
        <w:rPr>
          <w:b/>
          <w:bCs/>
        </w:rPr>
        <w:t>Eurovoc</w:t>
      </w:r>
      <w:proofErr w:type="spellEnd"/>
      <w:r w:rsidRPr="006F7CFD">
        <w:rPr>
          <w:b/>
          <w:bCs/>
        </w:rPr>
        <w:t>“ terminus, temas bei sritis.</w:t>
      </w:r>
    </w:p>
    <w:p w14:paraId="06776AD4" w14:textId="30C8E345" w:rsidR="00226A15" w:rsidRPr="006F7CFD" w:rsidRDefault="003715AB" w:rsidP="00050C89">
      <w:pPr>
        <w:pStyle w:val="Style20"/>
        <w:tabs>
          <w:tab w:val="left" w:pos="709"/>
        </w:tabs>
        <w:ind w:firstLine="567"/>
        <w:jc w:val="both"/>
        <w:rPr>
          <w:rStyle w:val="FontStyle36"/>
          <w:sz w:val="24"/>
          <w:szCs w:val="24"/>
        </w:rPr>
      </w:pPr>
      <w:r w:rsidRPr="006F7CFD">
        <w:rPr>
          <w:rStyle w:val="FontStyle36"/>
          <w:sz w:val="24"/>
          <w:szCs w:val="24"/>
        </w:rPr>
        <w:t>Nėra.</w:t>
      </w:r>
    </w:p>
    <w:p w14:paraId="25C39F97" w14:textId="77777777" w:rsidR="003715AB" w:rsidRPr="006F7CFD" w:rsidRDefault="003715AB" w:rsidP="00050C89">
      <w:pPr>
        <w:pStyle w:val="Style20"/>
        <w:tabs>
          <w:tab w:val="left" w:pos="709"/>
        </w:tabs>
        <w:ind w:firstLine="567"/>
        <w:jc w:val="both"/>
        <w:rPr>
          <w:rStyle w:val="FontStyle36"/>
          <w:sz w:val="24"/>
          <w:szCs w:val="24"/>
        </w:rPr>
      </w:pPr>
    </w:p>
    <w:p w14:paraId="2E4A0488" w14:textId="77777777" w:rsidR="003A0E4C" w:rsidRPr="006F7CFD" w:rsidRDefault="003A0E4C" w:rsidP="00050C89">
      <w:pPr>
        <w:ind w:firstLine="567"/>
        <w:rPr>
          <w:b/>
        </w:rPr>
      </w:pPr>
      <w:r w:rsidRPr="006F7CFD">
        <w:rPr>
          <w:b/>
        </w:rPr>
        <w:t>15. Kiti, iniciatorių nuomone, reikalingi pagrindimai ir paaiškinimai.</w:t>
      </w:r>
    </w:p>
    <w:p w14:paraId="689CB41D" w14:textId="77777777" w:rsidR="00226A15" w:rsidRPr="006F7CFD" w:rsidRDefault="003A0E4C" w:rsidP="00050C89">
      <w:pPr>
        <w:ind w:firstLine="567"/>
      </w:pPr>
      <w:r w:rsidRPr="006F7CFD">
        <w:t>Nėra.</w:t>
      </w:r>
    </w:p>
    <w:sectPr w:rsidR="00226A15" w:rsidRPr="006F7CFD" w:rsidSect="00C31BC9">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5" w:right="707" w:bottom="993" w:left="1560" w:header="567" w:footer="54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7BE9D" w14:textId="77777777" w:rsidR="007719C5" w:rsidRDefault="007719C5">
      <w:r>
        <w:separator/>
      </w:r>
    </w:p>
  </w:endnote>
  <w:endnote w:type="continuationSeparator" w:id="0">
    <w:p w14:paraId="25DADFFA" w14:textId="77777777" w:rsidR="007719C5" w:rsidRDefault="0077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DB1A" w14:textId="77777777" w:rsidR="00223BC8" w:rsidRDefault="00223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273E7" w14:textId="77777777" w:rsidR="00223BC8" w:rsidRDefault="0022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6E2C" w14:textId="77777777" w:rsidR="00223BC8" w:rsidRDefault="00223BC8">
    <w:pPr>
      <w:pStyle w:val="Footer"/>
      <w:framePr w:wrap="around" w:vAnchor="text" w:hAnchor="margin" w:xAlign="center" w:y="1"/>
      <w:rPr>
        <w:rStyle w:val="PageNumber"/>
      </w:rPr>
    </w:pPr>
  </w:p>
  <w:p w14:paraId="33687AB5" w14:textId="77777777" w:rsidR="00223BC8" w:rsidRDefault="00223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253463"/>
      <w:docPartObj>
        <w:docPartGallery w:val="Page Numbers (Bottom of Page)"/>
        <w:docPartUnique/>
      </w:docPartObj>
    </w:sdtPr>
    <w:sdtEndPr/>
    <w:sdtContent>
      <w:p w14:paraId="54DAFEFC" w14:textId="502FD408" w:rsidR="00223BC8" w:rsidRDefault="00223BC8">
        <w:pPr>
          <w:pStyle w:val="Footer"/>
          <w:jc w:val="center"/>
        </w:pPr>
        <w:r>
          <w:fldChar w:fldCharType="begin"/>
        </w:r>
        <w:r>
          <w:instrText>PAGE   \* MERGEFORMAT</w:instrText>
        </w:r>
        <w:r>
          <w:fldChar w:fldCharType="separate"/>
        </w:r>
        <w:r>
          <w:t>2</w:t>
        </w:r>
        <w:r>
          <w:fldChar w:fldCharType="end"/>
        </w:r>
      </w:p>
    </w:sdtContent>
  </w:sdt>
  <w:p w14:paraId="25A9CE44" w14:textId="77777777" w:rsidR="00223BC8" w:rsidRDefault="0022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F003D" w14:textId="77777777" w:rsidR="007719C5" w:rsidRDefault="007719C5">
      <w:r>
        <w:separator/>
      </w:r>
    </w:p>
  </w:footnote>
  <w:footnote w:type="continuationSeparator" w:id="0">
    <w:p w14:paraId="4C733AF6" w14:textId="77777777" w:rsidR="007719C5" w:rsidRDefault="0077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8FEF" w14:textId="77777777" w:rsidR="00223BC8" w:rsidRDefault="00223B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29113" w14:textId="77777777" w:rsidR="00223BC8" w:rsidRDefault="00223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96621"/>
      <w:docPartObj>
        <w:docPartGallery w:val="Page Numbers (Top of Page)"/>
        <w:docPartUnique/>
      </w:docPartObj>
    </w:sdtPr>
    <w:sdtEndPr/>
    <w:sdtContent>
      <w:p w14:paraId="547E27EB" w14:textId="32AEE0DB" w:rsidR="003E5694" w:rsidRDefault="003E5694">
        <w:pPr>
          <w:pStyle w:val="Header"/>
          <w:jc w:val="center"/>
        </w:pPr>
        <w:r>
          <w:fldChar w:fldCharType="begin"/>
        </w:r>
        <w:r>
          <w:instrText>PAGE   \* MERGEFORMAT</w:instrText>
        </w:r>
        <w:r>
          <w:fldChar w:fldCharType="separate"/>
        </w:r>
        <w:r>
          <w:t>2</w:t>
        </w:r>
        <w:r>
          <w:fldChar w:fldCharType="end"/>
        </w:r>
      </w:p>
    </w:sdtContent>
  </w:sdt>
  <w:p w14:paraId="12294664" w14:textId="77777777" w:rsidR="003E5694" w:rsidRDefault="003E5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131757"/>
      <w:docPartObj>
        <w:docPartGallery w:val="Page Numbers (Top of Page)"/>
        <w:docPartUnique/>
      </w:docPartObj>
    </w:sdtPr>
    <w:sdtEndPr/>
    <w:sdtContent>
      <w:p w14:paraId="418FE836" w14:textId="5F2F3EE1" w:rsidR="003E5694" w:rsidRDefault="003E5694">
        <w:pPr>
          <w:pStyle w:val="Header"/>
          <w:jc w:val="center"/>
        </w:pPr>
        <w:r>
          <w:fldChar w:fldCharType="begin"/>
        </w:r>
        <w:r>
          <w:instrText>PAGE   \* MERGEFORMAT</w:instrText>
        </w:r>
        <w:r>
          <w:fldChar w:fldCharType="separate"/>
        </w:r>
        <w:r>
          <w:t>2</w:t>
        </w:r>
        <w:r>
          <w:fldChar w:fldCharType="end"/>
        </w:r>
      </w:p>
    </w:sdtContent>
  </w:sdt>
  <w:p w14:paraId="34D3EF4B" w14:textId="77777777" w:rsidR="003E5694" w:rsidRDefault="003E5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60"/>
    <w:multiLevelType w:val="hybridMultilevel"/>
    <w:tmpl w:val="6D409D04"/>
    <w:lvl w:ilvl="0" w:tplc="E6420C72">
      <w:numFmt w:val="bullet"/>
      <w:lvlText w:val="-"/>
      <w:lvlJc w:val="left"/>
      <w:pPr>
        <w:ind w:left="1287" w:hanging="360"/>
      </w:pPr>
      <w:rPr>
        <w:rFonts w:ascii="Calibri" w:eastAsiaTheme="minorHAns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3CD5302"/>
    <w:multiLevelType w:val="hybridMultilevel"/>
    <w:tmpl w:val="5D16AEEA"/>
    <w:lvl w:ilvl="0" w:tplc="5964D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5"/>
  </w:num>
  <w:num w:numId="5">
    <w:abstractNumId w:val="4"/>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31B6"/>
    <w:rsid w:val="00003D2C"/>
    <w:rsid w:val="0000414F"/>
    <w:rsid w:val="00004827"/>
    <w:rsid w:val="000049A7"/>
    <w:rsid w:val="000049B7"/>
    <w:rsid w:val="00004C2D"/>
    <w:rsid w:val="00004C9E"/>
    <w:rsid w:val="000073BD"/>
    <w:rsid w:val="000109F8"/>
    <w:rsid w:val="00016DD9"/>
    <w:rsid w:val="00017284"/>
    <w:rsid w:val="00024150"/>
    <w:rsid w:val="00026AA3"/>
    <w:rsid w:val="00030FAF"/>
    <w:rsid w:val="00041181"/>
    <w:rsid w:val="00042182"/>
    <w:rsid w:val="00042929"/>
    <w:rsid w:val="00050C89"/>
    <w:rsid w:val="00050EB5"/>
    <w:rsid w:val="00055A53"/>
    <w:rsid w:val="00057BFC"/>
    <w:rsid w:val="00060325"/>
    <w:rsid w:val="00061823"/>
    <w:rsid w:val="00062859"/>
    <w:rsid w:val="00064F79"/>
    <w:rsid w:val="0006560F"/>
    <w:rsid w:val="00065EA0"/>
    <w:rsid w:val="00071700"/>
    <w:rsid w:val="00071EDA"/>
    <w:rsid w:val="00071F28"/>
    <w:rsid w:val="000733B3"/>
    <w:rsid w:val="000743C7"/>
    <w:rsid w:val="00077948"/>
    <w:rsid w:val="00080F7B"/>
    <w:rsid w:val="0008725C"/>
    <w:rsid w:val="00090E8F"/>
    <w:rsid w:val="00093184"/>
    <w:rsid w:val="000A0E08"/>
    <w:rsid w:val="000A3D3F"/>
    <w:rsid w:val="000A7E27"/>
    <w:rsid w:val="000B232B"/>
    <w:rsid w:val="000B28AA"/>
    <w:rsid w:val="000B4D1B"/>
    <w:rsid w:val="000B7C5C"/>
    <w:rsid w:val="000C1372"/>
    <w:rsid w:val="000C1EEE"/>
    <w:rsid w:val="000C2813"/>
    <w:rsid w:val="000C360A"/>
    <w:rsid w:val="000C4FB4"/>
    <w:rsid w:val="000D0E22"/>
    <w:rsid w:val="000D1AA8"/>
    <w:rsid w:val="000D36F2"/>
    <w:rsid w:val="000D4627"/>
    <w:rsid w:val="000D4AB5"/>
    <w:rsid w:val="000D54E3"/>
    <w:rsid w:val="000D7E54"/>
    <w:rsid w:val="000E3407"/>
    <w:rsid w:val="000E39FE"/>
    <w:rsid w:val="000E6040"/>
    <w:rsid w:val="000E61D5"/>
    <w:rsid w:val="000E6DE0"/>
    <w:rsid w:val="000F2327"/>
    <w:rsid w:val="000F238F"/>
    <w:rsid w:val="000F2BF4"/>
    <w:rsid w:val="000F71F2"/>
    <w:rsid w:val="0010058D"/>
    <w:rsid w:val="00103F4B"/>
    <w:rsid w:val="00104202"/>
    <w:rsid w:val="00105B96"/>
    <w:rsid w:val="001106A9"/>
    <w:rsid w:val="00111079"/>
    <w:rsid w:val="001111A8"/>
    <w:rsid w:val="00113E62"/>
    <w:rsid w:val="00117CE0"/>
    <w:rsid w:val="001240C3"/>
    <w:rsid w:val="001240FC"/>
    <w:rsid w:val="00126D5C"/>
    <w:rsid w:val="001317EB"/>
    <w:rsid w:val="00133CED"/>
    <w:rsid w:val="00136678"/>
    <w:rsid w:val="00140356"/>
    <w:rsid w:val="00140CA8"/>
    <w:rsid w:val="00140CB7"/>
    <w:rsid w:val="00143F13"/>
    <w:rsid w:val="00153C1B"/>
    <w:rsid w:val="0015633D"/>
    <w:rsid w:val="001606DF"/>
    <w:rsid w:val="00161DB4"/>
    <w:rsid w:val="0016340B"/>
    <w:rsid w:val="00170D60"/>
    <w:rsid w:val="00172197"/>
    <w:rsid w:val="00172E1A"/>
    <w:rsid w:val="00172F2B"/>
    <w:rsid w:val="00173011"/>
    <w:rsid w:val="001772ED"/>
    <w:rsid w:val="001773B1"/>
    <w:rsid w:val="00182F13"/>
    <w:rsid w:val="00186475"/>
    <w:rsid w:val="00187074"/>
    <w:rsid w:val="00195352"/>
    <w:rsid w:val="00196A6F"/>
    <w:rsid w:val="001A5049"/>
    <w:rsid w:val="001B1376"/>
    <w:rsid w:val="001B393D"/>
    <w:rsid w:val="001B3FA9"/>
    <w:rsid w:val="001B7E63"/>
    <w:rsid w:val="001C2966"/>
    <w:rsid w:val="001C46A8"/>
    <w:rsid w:val="001C738D"/>
    <w:rsid w:val="001C77C0"/>
    <w:rsid w:val="001C7B11"/>
    <w:rsid w:val="001D028F"/>
    <w:rsid w:val="001D42A1"/>
    <w:rsid w:val="001E2960"/>
    <w:rsid w:val="001E314A"/>
    <w:rsid w:val="001E5EED"/>
    <w:rsid w:val="001F00ED"/>
    <w:rsid w:val="001F0878"/>
    <w:rsid w:val="001F1190"/>
    <w:rsid w:val="001F451B"/>
    <w:rsid w:val="001F7FC1"/>
    <w:rsid w:val="002024A0"/>
    <w:rsid w:val="0020513F"/>
    <w:rsid w:val="0020514C"/>
    <w:rsid w:val="002075F5"/>
    <w:rsid w:val="00210090"/>
    <w:rsid w:val="002102BC"/>
    <w:rsid w:val="00210DE2"/>
    <w:rsid w:val="002119D4"/>
    <w:rsid w:val="0021393C"/>
    <w:rsid w:val="002161C2"/>
    <w:rsid w:val="0021715B"/>
    <w:rsid w:val="00217EEE"/>
    <w:rsid w:val="0022076F"/>
    <w:rsid w:val="002208D1"/>
    <w:rsid w:val="002217A3"/>
    <w:rsid w:val="002228B4"/>
    <w:rsid w:val="00222C5D"/>
    <w:rsid w:val="00222CC7"/>
    <w:rsid w:val="00223BC8"/>
    <w:rsid w:val="00223E72"/>
    <w:rsid w:val="00226A15"/>
    <w:rsid w:val="002305ED"/>
    <w:rsid w:val="00232764"/>
    <w:rsid w:val="00233F1B"/>
    <w:rsid w:val="00234FBC"/>
    <w:rsid w:val="00235F09"/>
    <w:rsid w:val="00236291"/>
    <w:rsid w:val="00243112"/>
    <w:rsid w:val="002437AB"/>
    <w:rsid w:val="0024514D"/>
    <w:rsid w:val="00246266"/>
    <w:rsid w:val="00247935"/>
    <w:rsid w:val="00253BA3"/>
    <w:rsid w:val="00254C5B"/>
    <w:rsid w:val="002556CC"/>
    <w:rsid w:val="002579DB"/>
    <w:rsid w:val="00260193"/>
    <w:rsid w:val="00260252"/>
    <w:rsid w:val="0026086F"/>
    <w:rsid w:val="002614FE"/>
    <w:rsid w:val="00261A95"/>
    <w:rsid w:val="00263E50"/>
    <w:rsid w:val="00264E59"/>
    <w:rsid w:val="00265365"/>
    <w:rsid w:val="00265578"/>
    <w:rsid w:val="00266484"/>
    <w:rsid w:val="00273B7D"/>
    <w:rsid w:val="00273FAE"/>
    <w:rsid w:val="00276A05"/>
    <w:rsid w:val="00285A19"/>
    <w:rsid w:val="00286A6F"/>
    <w:rsid w:val="002A0578"/>
    <w:rsid w:val="002A2460"/>
    <w:rsid w:val="002A2F40"/>
    <w:rsid w:val="002A532F"/>
    <w:rsid w:val="002A7A38"/>
    <w:rsid w:val="002B0F02"/>
    <w:rsid w:val="002B1FCB"/>
    <w:rsid w:val="002B23E2"/>
    <w:rsid w:val="002B25CC"/>
    <w:rsid w:val="002B2774"/>
    <w:rsid w:val="002B3EA7"/>
    <w:rsid w:val="002B3F3B"/>
    <w:rsid w:val="002B4750"/>
    <w:rsid w:val="002B766C"/>
    <w:rsid w:val="002B79B8"/>
    <w:rsid w:val="002B7FE2"/>
    <w:rsid w:val="002C1909"/>
    <w:rsid w:val="002C205F"/>
    <w:rsid w:val="002C2B26"/>
    <w:rsid w:val="002C322E"/>
    <w:rsid w:val="002C3FE1"/>
    <w:rsid w:val="002C4238"/>
    <w:rsid w:val="002C48C0"/>
    <w:rsid w:val="002C5515"/>
    <w:rsid w:val="002C58BF"/>
    <w:rsid w:val="002C7DF2"/>
    <w:rsid w:val="002D2EA6"/>
    <w:rsid w:val="002D55FD"/>
    <w:rsid w:val="002D7F54"/>
    <w:rsid w:val="002E1F83"/>
    <w:rsid w:val="002E2027"/>
    <w:rsid w:val="002E23D3"/>
    <w:rsid w:val="002E3E75"/>
    <w:rsid w:val="002E3FB4"/>
    <w:rsid w:val="002E4A47"/>
    <w:rsid w:val="002E5B1D"/>
    <w:rsid w:val="002E5D6F"/>
    <w:rsid w:val="002E5F1D"/>
    <w:rsid w:val="002F1DC8"/>
    <w:rsid w:val="002F223A"/>
    <w:rsid w:val="002F4A21"/>
    <w:rsid w:val="00306584"/>
    <w:rsid w:val="00306DD2"/>
    <w:rsid w:val="003070EA"/>
    <w:rsid w:val="00312BF2"/>
    <w:rsid w:val="00315574"/>
    <w:rsid w:val="00332113"/>
    <w:rsid w:val="00332D82"/>
    <w:rsid w:val="0033306C"/>
    <w:rsid w:val="0033354F"/>
    <w:rsid w:val="00333E42"/>
    <w:rsid w:val="00334E3C"/>
    <w:rsid w:val="003435AA"/>
    <w:rsid w:val="00343C1F"/>
    <w:rsid w:val="0034715E"/>
    <w:rsid w:val="003477FD"/>
    <w:rsid w:val="0035018A"/>
    <w:rsid w:val="00353DBA"/>
    <w:rsid w:val="00354C1A"/>
    <w:rsid w:val="00361294"/>
    <w:rsid w:val="003623BD"/>
    <w:rsid w:val="00362D52"/>
    <w:rsid w:val="00363D0F"/>
    <w:rsid w:val="00365FD7"/>
    <w:rsid w:val="00367F3B"/>
    <w:rsid w:val="00370918"/>
    <w:rsid w:val="003715AB"/>
    <w:rsid w:val="00373CBF"/>
    <w:rsid w:val="00377E9F"/>
    <w:rsid w:val="00380763"/>
    <w:rsid w:val="0038143B"/>
    <w:rsid w:val="003823C9"/>
    <w:rsid w:val="00382C9B"/>
    <w:rsid w:val="0038375A"/>
    <w:rsid w:val="00383DE4"/>
    <w:rsid w:val="003845B7"/>
    <w:rsid w:val="00386C07"/>
    <w:rsid w:val="0039419C"/>
    <w:rsid w:val="0039677F"/>
    <w:rsid w:val="003A07A3"/>
    <w:rsid w:val="003A0A5E"/>
    <w:rsid w:val="003A0E4C"/>
    <w:rsid w:val="003A1C77"/>
    <w:rsid w:val="003A46B9"/>
    <w:rsid w:val="003B08D0"/>
    <w:rsid w:val="003B15B2"/>
    <w:rsid w:val="003B198C"/>
    <w:rsid w:val="003B3E9D"/>
    <w:rsid w:val="003B5108"/>
    <w:rsid w:val="003B5462"/>
    <w:rsid w:val="003B6157"/>
    <w:rsid w:val="003B753C"/>
    <w:rsid w:val="003C299E"/>
    <w:rsid w:val="003C7DF7"/>
    <w:rsid w:val="003D1FDD"/>
    <w:rsid w:val="003D3037"/>
    <w:rsid w:val="003D3E08"/>
    <w:rsid w:val="003D57AC"/>
    <w:rsid w:val="003D5EF8"/>
    <w:rsid w:val="003E1B9C"/>
    <w:rsid w:val="003E2529"/>
    <w:rsid w:val="003E2A12"/>
    <w:rsid w:val="003E4864"/>
    <w:rsid w:val="003E4D4B"/>
    <w:rsid w:val="003E5694"/>
    <w:rsid w:val="003E59B3"/>
    <w:rsid w:val="003E5D3C"/>
    <w:rsid w:val="003E7E7B"/>
    <w:rsid w:val="003F0A60"/>
    <w:rsid w:val="003F1CA0"/>
    <w:rsid w:val="003F5AEA"/>
    <w:rsid w:val="003F6654"/>
    <w:rsid w:val="0040358E"/>
    <w:rsid w:val="004037CC"/>
    <w:rsid w:val="0040511C"/>
    <w:rsid w:val="00406C46"/>
    <w:rsid w:val="00407629"/>
    <w:rsid w:val="00410B50"/>
    <w:rsid w:val="004117BF"/>
    <w:rsid w:val="00414380"/>
    <w:rsid w:val="0041473E"/>
    <w:rsid w:val="00414F50"/>
    <w:rsid w:val="00415F0A"/>
    <w:rsid w:val="00421CE2"/>
    <w:rsid w:val="0042292A"/>
    <w:rsid w:val="00424A12"/>
    <w:rsid w:val="00426C11"/>
    <w:rsid w:val="0043076C"/>
    <w:rsid w:val="00432B92"/>
    <w:rsid w:val="00433070"/>
    <w:rsid w:val="00435D7B"/>
    <w:rsid w:val="00435E77"/>
    <w:rsid w:val="00436EDE"/>
    <w:rsid w:val="00441ACD"/>
    <w:rsid w:val="00441BB4"/>
    <w:rsid w:val="00441E6E"/>
    <w:rsid w:val="00442152"/>
    <w:rsid w:val="00444244"/>
    <w:rsid w:val="00450DF5"/>
    <w:rsid w:val="00451E44"/>
    <w:rsid w:val="00453341"/>
    <w:rsid w:val="0045361C"/>
    <w:rsid w:val="00457031"/>
    <w:rsid w:val="004604B9"/>
    <w:rsid w:val="00461922"/>
    <w:rsid w:val="00462071"/>
    <w:rsid w:val="00466F11"/>
    <w:rsid w:val="0047052C"/>
    <w:rsid w:val="004715F8"/>
    <w:rsid w:val="004716AC"/>
    <w:rsid w:val="004731BA"/>
    <w:rsid w:val="00473ADA"/>
    <w:rsid w:val="00491351"/>
    <w:rsid w:val="00491DB4"/>
    <w:rsid w:val="0049530B"/>
    <w:rsid w:val="00497FFD"/>
    <w:rsid w:val="004A0781"/>
    <w:rsid w:val="004A123A"/>
    <w:rsid w:val="004A1347"/>
    <w:rsid w:val="004A13B4"/>
    <w:rsid w:val="004A1B3C"/>
    <w:rsid w:val="004A314C"/>
    <w:rsid w:val="004A332F"/>
    <w:rsid w:val="004A6E92"/>
    <w:rsid w:val="004A6F54"/>
    <w:rsid w:val="004B3E1C"/>
    <w:rsid w:val="004B3E4D"/>
    <w:rsid w:val="004B5CBB"/>
    <w:rsid w:val="004B6127"/>
    <w:rsid w:val="004B7740"/>
    <w:rsid w:val="004C0951"/>
    <w:rsid w:val="004C266A"/>
    <w:rsid w:val="004C4132"/>
    <w:rsid w:val="004C4C4A"/>
    <w:rsid w:val="004C4CDC"/>
    <w:rsid w:val="004C50A4"/>
    <w:rsid w:val="004C6454"/>
    <w:rsid w:val="004C7CCC"/>
    <w:rsid w:val="004C7FAA"/>
    <w:rsid w:val="004D0E07"/>
    <w:rsid w:val="004D104E"/>
    <w:rsid w:val="004D18A8"/>
    <w:rsid w:val="004D51FA"/>
    <w:rsid w:val="004D5459"/>
    <w:rsid w:val="004D62EE"/>
    <w:rsid w:val="004E39B4"/>
    <w:rsid w:val="004E3EAD"/>
    <w:rsid w:val="004E46E1"/>
    <w:rsid w:val="004E5D8C"/>
    <w:rsid w:val="004E659F"/>
    <w:rsid w:val="004E79B4"/>
    <w:rsid w:val="004F1A0A"/>
    <w:rsid w:val="004F3E6C"/>
    <w:rsid w:val="004F4EC9"/>
    <w:rsid w:val="004F6F86"/>
    <w:rsid w:val="004F7291"/>
    <w:rsid w:val="004F74A6"/>
    <w:rsid w:val="005001A4"/>
    <w:rsid w:val="005028C5"/>
    <w:rsid w:val="00504054"/>
    <w:rsid w:val="0050453D"/>
    <w:rsid w:val="00504F5E"/>
    <w:rsid w:val="00511BA7"/>
    <w:rsid w:val="00513C69"/>
    <w:rsid w:val="00515959"/>
    <w:rsid w:val="00517EF9"/>
    <w:rsid w:val="005204D6"/>
    <w:rsid w:val="0052075B"/>
    <w:rsid w:val="00523366"/>
    <w:rsid w:val="00523D4A"/>
    <w:rsid w:val="00524100"/>
    <w:rsid w:val="00524FDE"/>
    <w:rsid w:val="00525107"/>
    <w:rsid w:val="00531E2A"/>
    <w:rsid w:val="005351AB"/>
    <w:rsid w:val="005426D1"/>
    <w:rsid w:val="005430D7"/>
    <w:rsid w:val="0054353C"/>
    <w:rsid w:val="005447F4"/>
    <w:rsid w:val="00545250"/>
    <w:rsid w:val="00545587"/>
    <w:rsid w:val="00545BF1"/>
    <w:rsid w:val="00550F97"/>
    <w:rsid w:val="0055257A"/>
    <w:rsid w:val="0055645B"/>
    <w:rsid w:val="0056426C"/>
    <w:rsid w:val="00570480"/>
    <w:rsid w:val="0057050E"/>
    <w:rsid w:val="00575B2E"/>
    <w:rsid w:val="00576293"/>
    <w:rsid w:val="00580362"/>
    <w:rsid w:val="00581380"/>
    <w:rsid w:val="00582E70"/>
    <w:rsid w:val="00584831"/>
    <w:rsid w:val="0058534B"/>
    <w:rsid w:val="00585B36"/>
    <w:rsid w:val="00586367"/>
    <w:rsid w:val="00590042"/>
    <w:rsid w:val="00590DAF"/>
    <w:rsid w:val="005949E6"/>
    <w:rsid w:val="0059602F"/>
    <w:rsid w:val="005A0CB9"/>
    <w:rsid w:val="005A1A56"/>
    <w:rsid w:val="005A46B1"/>
    <w:rsid w:val="005A4806"/>
    <w:rsid w:val="005A668D"/>
    <w:rsid w:val="005B3FEF"/>
    <w:rsid w:val="005B645F"/>
    <w:rsid w:val="005C0BE5"/>
    <w:rsid w:val="005C0F9C"/>
    <w:rsid w:val="005C245B"/>
    <w:rsid w:val="005C469E"/>
    <w:rsid w:val="005C4C0C"/>
    <w:rsid w:val="005C5377"/>
    <w:rsid w:val="005C6953"/>
    <w:rsid w:val="005D0848"/>
    <w:rsid w:val="005D0F26"/>
    <w:rsid w:val="005D102F"/>
    <w:rsid w:val="005D2762"/>
    <w:rsid w:val="005D34A0"/>
    <w:rsid w:val="005D764B"/>
    <w:rsid w:val="005D793F"/>
    <w:rsid w:val="005D7AF2"/>
    <w:rsid w:val="005E0F44"/>
    <w:rsid w:val="005E2A4D"/>
    <w:rsid w:val="005E643D"/>
    <w:rsid w:val="005E6F06"/>
    <w:rsid w:val="005E7E72"/>
    <w:rsid w:val="005E7ECB"/>
    <w:rsid w:val="005F170B"/>
    <w:rsid w:val="005F5E45"/>
    <w:rsid w:val="006000E7"/>
    <w:rsid w:val="00603166"/>
    <w:rsid w:val="00605CC1"/>
    <w:rsid w:val="00610919"/>
    <w:rsid w:val="00610CD5"/>
    <w:rsid w:val="00614D51"/>
    <w:rsid w:val="00615EA4"/>
    <w:rsid w:val="00620217"/>
    <w:rsid w:val="00620C92"/>
    <w:rsid w:val="00621484"/>
    <w:rsid w:val="00622CBB"/>
    <w:rsid w:val="00623B3D"/>
    <w:rsid w:val="00626201"/>
    <w:rsid w:val="0062776D"/>
    <w:rsid w:val="006277DE"/>
    <w:rsid w:val="00631EA2"/>
    <w:rsid w:val="00632BDB"/>
    <w:rsid w:val="00635EBD"/>
    <w:rsid w:val="0063646C"/>
    <w:rsid w:val="006407DA"/>
    <w:rsid w:val="0064102C"/>
    <w:rsid w:val="00642A7E"/>
    <w:rsid w:val="00643598"/>
    <w:rsid w:val="00643B68"/>
    <w:rsid w:val="00645B9F"/>
    <w:rsid w:val="0064655F"/>
    <w:rsid w:val="00650094"/>
    <w:rsid w:val="00652A68"/>
    <w:rsid w:val="006539FA"/>
    <w:rsid w:val="0065645B"/>
    <w:rsid w:val="00657059"/>
    <w:rsid w:val="006605D3"/>
    <w:rsid w:val="00661D00"/>
    <w:rsid w:val="00663534"/>
    <w:rsid w:val="00664225"/>
    <w:rsid w:val="0066467A"/>
    <w:rsid w:val="0066544C"/>
    <w:rsid w:val="00665A10"/>
    <w:rsid w:val="00667986"/>
    <w:rsid w:val="00667DCA"/>
    <w:rsid w:val="006728EA"/>
    <w:rsid w:val="00673154"/>
    <w:rsid w:val="00677517"/>
    <w:rsid w:val="006811C3"/>
    <w:rsid w:val="00681251"/>
    <w:rsid w:val="006822D0"/>
    <w:rsid w:val="00683B5A"/>
    <w:rsid w:val="00683FBB"/>
    <w:rsid w:val="006841BB"/>
    <w:rsid w:val="0068487E"/>
    <w:rsid w:val="00684BEB"/>
    <w:rsid w:val="00685DED"/>
    <w:rsid w:val="006877B7"/>
    <w:rsid w:val="00690242"/>
    <w:rsid w:val="0069181A"/>
    <w:rsid w:val="00691A03"/>
    <w:rsid w:val="0069230C"/>
    <w:rsid w:val="00693ACA"/>
    <w:rsid w:val="0069492D"/>
    <w:rsid w:val="00697224"/>
    <w:rsid w:val="006A0CCF"/>
    <w:rsid w:val="006A2D92"/>
    <w:rsid w:val="006A33C1"/>
    <w:rsid w:val="006A4949"/>
    <w:rsid w:val="006B04FB"/>
    <w:rsid w:val="006B1D3C"/>
    <w:rsid w:val="006B1FD8"/>
    <w:rsid w:val="006B2E00"/>
    <w:rsid w:val="006B3A04"/>
    <w:rsid w:val="006B6518"/>
    <w:rsid w:val="006B7449"/>
    <w:rsid w:val="006B7A4E"/>
    <w:rsid w:val="006C0128"/>
    <w:rsid w:val="006C1AC5"/>
    <w:rsid w:val="006C3C0E"/>
    <w:rsid w:val="006C7074"/>
    <w:rsid w:val="006C7609"/>
    <w:rsid w:val="006C784D"/>
    <w:rsid w:val="006D28E0"/>
    <w:rsid w:val="006D3A4D"/>
    <w:rsid w:val="006D4374"/>
    <w:rsid w:val="006D586C"/>
    <w:rsid w:val="006D6B36"/>
    <w:rsid w:val="006E36CB"/>
    <w:rsid w:val="006E59B7"/>
    <w:rsid w:val="006E7C0F"/>
    <w:rsid w:val="006F07B4"/>
    <w:rsid w:val="006F1A73"/>
    <w:rsid w:val="006F1E89"/>
    <w:rsid w:val="006F331A"/>
    <w:rsid w:val="006F3C65"/>
    <w:rsid w:val="006F3C7E"/>
    <w:rsid w:val="006F4741"/>
    <w:rsid w:val="006F6ECF"/>
    <w:rsid w:val="006F6EF0"/>
    <w:rsid w:val="006F7C65"/>
    <w:rsid w:val="006F7CFD"/>
    <w:rsid w:val="00701AEF"/>
    <w:rsid w:val="00704E41"/>
    <w:rsid w:val="00705A30"/>
    <w:rsid w:val="00711640"/>
    <w:rsid w:val="007144E1"/>
    <w:rsid w:val="007210AB"/>
    <w:rsid w:val="00723CD8"/>
    <w:rsid w:val="007245DC"/>
    <w:rsid w:val="007355F5"/>
    <w:rsid w:val="00736BED"/>
    <w:rsid w:val="00737B16"/>
    <w:rsid w:val="007402A0"/>
    <w:rsid w:val="007413CB"/>
    <w:rsid w:val="00742A7A"/>
    <w:rsid w:val="00745575"/>
    <w:rsid w:val="00751564"/>
    <w:rsid w:val="007522BF"/>
    <w:rsid w:val="007533F8"/>
    <w:rsid w:val="00753AA5"/>
    <w:rsid w:val="00754078"/>
    <w:rsid w:val="007562F5"/>
    <w:rsid w:val="00756A24"/>
    <w:rsid w:val="00756DDB"/>
    <w:rsid w:val="00756DDD"/>
    <w:rsid w:val="007600C2"/>
    <w:rsid w:val="007612DA"/>
    <w:rsid w:val="00762333"/>
    <w:rsid w:val="00762FA1"/>
    <w:rsid w:val="007631D5"/>
    <w:rsid w:val="00763A24"/>
    <w:rsid w:val="0076524F"/>
    <w:rsid w:val="00770153"/>
    <w:rsid w:val="0077176B"/>
    <w:rsid w:val="007719C5"/>
    <w:rsid w:val="007750FF"/>
    <w:rsid w:val="00776E62"/>
    <w:rsid w:val="00776EA3"/>
    <w:rsid w:val="00784C7D"/>
    <w:rsid w:val="00785615"/>
    <w:rsid w:val="00785AEB"/>
    <w:rsid w:val="00790EC1"/>
    <w:rsid w:val="007937AB"/>
    <w:rsid w:val="00795805"/>
    <w:rsid w:val="00795D8C"/>
    <w:rsid w:val="007A1870"/>
    <w:rsid w:val="007A23A3"/>
    <w:rsid w:val="007A2749"/>
    <w:rsid w:val="007A3D45"/>
    <w:rsid w:val="007A5782"/>
    <w:rsid w:val="007A6D8F"/>
    <w:rsid w:val="007A74D1"/>
    <w:rsid w:val="007B04A7"/>
    <w:rsid w:val="007B5C69"/>
    <w:rsid w:val="007B649C"/>
    <w:rsid w:val="007B6693"/>
    <w:rsid w:val="007C2155"/>
    <w:rsid w:val="007C2D15"/>
    <w:rsid w:val="007C37FB"/>
    <w:rsid w:val="007C489D"/>
    <w:rsid w:val="007D034A"/>
    <w:rsid w:val="007D1531"/>
    <w:rsid w:val="007D25EF"/>
    <w:rsid w:val="007D2F30"/>
    <w:rsid w:val="007D30E1"/>
    <w:rsid w:val="007D34B0"/>
    <w:rsid w:val="007D3F6D"/>
    <w:rsid w:val="007D67A8"/>
    <w:rsid w:val="007D68CE"/>
    <w:rsid w:val="007D7723"/>
    <w:rsid w:val="007E2A94"/>
    <w:rsid w:val="007F12B1"/>
    <w:rsid w:val="007F4B66"/>
    <w:rsid w:val="007F6CFF"/>
    <w:rsid w:val="007F6E30"/>
    <w:rsid w:val="00805129"/>
    <w:rsid w:val="008052F8"/>
    <w:rsid w:val="00807731"/>
    <w:rsid w:val="008103DB"/>
    <w:rsid w:val="008107E7"/>
    <w:rsid w:val="008137DB"/>
    <w:rsid w:val="00814207"/>
    <w:rsid w:val="008157FD"/>
    <w:rsid w:val="008158A8"/>
    <w:rsid w:val="0082005B"/>
    <w:rsid w:val="008203B7"/>
    <w:rsid w:val="00821E82"/>
    <w:rsid w:val="00823BB8"/>
    <w:rsid w:val="0082414B"/>
    <w:rsid w:val="00825ED9"/>
    <w:rsid w:val="00830C3E"/>
    <w:rsid w:val="00833AF1"/>
    <w:rsid w:val="0083646C"/>
    <w:rsid w:val="0083668C"/>
    <w:rsid w:val="00837F99"/>
    <w:rsid w:val="00842E6C"/>
    <w:rsid w:val="00843B0F"/>
    <w:rsid w:val="00851048"/>
    <w:rsid w:val="008510EE"/>
    <w:rsid w:val="00854ECC"/>
    <w:rsid w:val="00861A0C"/>
    <w:rsid w:val="008620D4"/>
    <w:rsid w:val="00863532"/>
    <w:rsid w:val="0086445A"/>
    <w:rsid w:val="00864A3B"/>
    <w:rsid w:val="00865C8D"/>
    <w:rsid w:val="00872EB4"/>
    <w:rsid w:val="008740E6"/>
    <w:rsid w:val="008760B9"/>
    <w:rsid w:val="0087702A"/>
    <w:rsid w:val="00880BE0"/>
    <w:rsid w:val="00881DD1"/>
    <w:rsid w:val="00885371"/>
    <w:rsid w:val="00885BC8"/>
    <w:rsid w:val="00892E9C"/>
    <w:rsid w:val="008941C0"/>
    <w:rsid w:val="00894AC3"/>
    <w:rsid w:val="008A0547"/>
    <w:rsid w:val="008A1087"/>
    <w:rsid w:val="008A3630"/>
    <w:rsid w:val="008A6827"/>
    <w:rsid w:val="008B05FF"/>
    <w:rsid w:val="008C0732"/>
    <w:rsid w:val="008C08D8"/>
    <w:rsid w:val="008C1338"/>
    <w:rsid w:val="008C205D"/>
    <w:rsid w:val="008C2479"/>
    <w:rsid w:val="008C54BC"/>
    <w:rsid w:val="008C6D5D"/>
    <w:rsid w:val="008C6DA5"/>
    <w:rsid w:val="008C751F"/>
    <w:rsid w:val="008D1D71"/>
    <w:rsid w:val="008D23D5"/>
    <w:rsid w:val="008D38B7"/>
    <w:rsid w:val="008D6F29"/>
    <w:rsid w:val="008E17B9"/>
    <w:rsid w:val="008E30FC"/>
    <w:rsid w:val="008E489E"/>
    <w:rsid w:val="008E530F"/>
    <w:rsid w:val="008E6360"/>
    <w:rsid w:val="008E6C5B"/>
    <w:rsid w:val="008E6F0A"/>
    <w:rsid w:val="008F0739"/>
    <w:rsid w:val="008F3AAF"/>
    <w:rsid w:val="008F555A"/>
    <w:rsid w:val="008F7AB2"/>
    <w:rsid w:val="00902327"/>
    <w:rsid w:val="00902760"/>
    <w:rsid w:val="0090560D"/>
    <w:rsid w:val="00905DE0"/>
    <w:rsid w:val="00910B94"/>
    <w:rsid w:val="00923163"/>
    <w:rsid w:val="009262F8"/>
    <w:rsid w:val="009366B0"/>
    <w:rsid w:val="00943FD1"/>
    <w:rsid w:val="009468A9"/>
    <w:rsid w:val="00947C8C"/>
    <w:rsid w:val="0095045D"/>
    <w:rsid w:val="00951438"/>
    <w:rsid w:val="00952ED7"/>
    <w:rsid w:val="00953F24"/>
    <w:rsid w:val="00956AA2"/>
    <w:rsid w:val="00956E9C"/>
    <w:rsid w:val="009570D1"/>
    <w:rsid w:val="00957B87"/>
    <w:rsid w:val="00971130"/>
    <w:rsid w:val="00971B5C"/>
    <w:rsid w:val="0097262D"/>
    <w:rsid w:val="0097448F"/>
    <w:rsid w:val="009747A2"/>
    <w:rsid w:val="0097494E"/>
    <w:rsid w:val="00977465"/>
    <w:rsid w:val="009776DD"/>
    <w:rsid w:val="00980C32"/>
    <w:rsid w:val="00981E02"/>
    <w:rsid w:val="00983681"/>
    <w:rsid w:val="009849E5"/>
    <w:rsid w:val="009867A0"/>
    <w:rsid w:val="0099075D"/>
    <w:rsid w:val="00994410"/>
    <w:rsid w:val="009948B6"/>
    <w:rsid w:val="009961AE"/>
    <w:rsid w:val="00997EF6"/>
    <w:rsid w:val="009A0392"/>
    <w:rsid w:val="009A0604"/>
    <w:rsid w:val="009A06FC"/>
    <w:rsid w:val="009A2B2A"/>
    <w:rsid w:val="009A35AE"/>
    <w:rsid w:val="009A51E2"/>
    <w:rsid w:val="009A7571"/>
    <w:rsid w:val="009B0451"/>
    <w:rsid w:val="009B242F"/>
    <w:rsid w:val="009B4DF6"/>
    <w:rsid w:val="009C0235"/>
    <w:rsid w:val="009C1319"/>
    <w:rsid w:val="009C3AB1"/>
    <w:rsid w:val="009C508B"/>
    <w:rsid w:val="009C7730"/>
    <w:rsid w:val="009D1252"/>
    <w:rsid w:val="009D1A5D"/>
    <w:rsid w:val="009D1F02"/>
    <w:rsid w:val="009D351C"/>
    <w:rsid w:val="009D415D"/>
    <w:rsid w:val="009D6E57"/>
    <w:rsid w:val="009E106E"/>
    <w:rsid w:val="009E1E39"/>
    <w:rsid w:val="009E53FF"/>
    <w:rsid w:val="009E5432"/>
    <w:rsid w:val="009F2AD9"/>
    <w:rsid w:val="009F367F"/>
    <w:rsid w:val="009F5852"/>
    <w:rsid w:val="009F63DE"/>
    <w:rsid w:val="00A0194C"/>
    <w:rsid w:val="00A03969"/>
    <w:rsid w:val="00A039F2"/>
    <w:rsid w:val="00A06D45"/>
    <w:rsid w:val="00A10613"/>
    <w:rsid w:val="00A14DB6"/>
    <w:rsid w:val="00A21275"/>
    <w:rsid w:val="00A23800"/>
    <w:rsid w:val="00A2423D"/>
    <w:rsid w:val="00A27D6C"/>
    <w:rsid w:val="00A302C5"/>
    <w:rsid w:val="00A324C5"/>
    <w:rsid w:val="00A33BE8"/>
    <w:rsid w:val="00A37623"/>
    <w:rsid w:val="00A40418"/>
    <w:rsid w:val="00A41152"/>
    <w:rsid w:val="00A422A4"/>
    <w:rsid w:val="00A445EC"/>
    <w:rsid w:val="00A473DD"/>
    <w:rsid w:val="00A50C1C"/>
    <w:rsid w:val="00A53449"/>
    <w:rsid w:val="00A56153"/>
    <w:rsid w:val="00A57D19"/>
    <w:rsid w:val="00A6049A"/>
    <w:rsid w:val="00A62F01"/>
    <w:rsid w:val="00A70339"/>
    <w:rsid w:val="00A75311"/>
    <w:rsid w:val="00A76EBD"/>
    <w:rsid w:val="00A83EB2"/>
    <w:rsid w:val="00A85C84"/>
    <w:rsid w:val="00A85C9F"/>
    <w:rsid w:val="00A903F3"/>
    <w:rsid w:val="00A92242"/>
    <w:rsid w:val="00A925AF"/>
    <w:rsid w:val="00A94C1B"/>
    <w:rsid w:val="00A95048"/>
    <w:rsid w:val="00A97E8F"/>
    <w:rsid w:val="00AA0ECD"/>
    <w:rsid w:val="00AA1872"/>
    <w:rsid w:val="00AA23E1"/>
    <w:rsid w:val="00AA2BAD"/>
    <w:rsid w:val="00AA3D40"/>
    <w:rsid w:val="00AA5014"/>
    <w:rsid w:val="00AA5E4C"/>
    <w:rsid w:val="00AA6894"/>
    <w:rsid w:val="00AA6AAC"/>
    <w:rsid w:val="00AA7969"/>
    <w:rsid w:val="00AA7D6E"/>
    <w:rsid w:val="00AA7E94"/>
    <w:rsid w:val="00AB04BF"/>
    <w:rsid w:val="00AB1B46"/>
    <w:rsid w:val="00AB1C00"/>
    <w:rsid w:val="00AB1EC6"/>
    <w:rsid w:val="00AB3159"/>
    <w:rsid w:val="00AB6BAC"/>
    <w:rsid w:val="00AB6BDF"/>
    <w:rsid w:val="00AC045F"/>
    <w:rsid w:val="00AC0C7D"/>
    <w:rsid w:val="00AC183F"/>
    <w:rsid w:val="00AC270E"/>
    <w:rsid w:val="00AC65DA"/>
    <w:rsid w:val="00AD198E"/>
    <w:rsid w:val="00AD521B"/>
    <w:rsid w:val="00AD5CF1"/>
    <w:rsid w:val="00AE0841"/>
    <w:rsid w:val="00AE17E3"/>
    <w:rsid w:val="00AE2273"/>
    <w:rsid w:val="00AE29FC"/>
    <w:rsid w:val="00AE5A79"/>
    <w:rsid w:val="00AE7134"/>
    <w:rsid w:val="00AE71FF"/>
    <w:rsid w:val="00AE7C5D"/>
    <w:rsid w:val="00AF0991"/>
    <w:rsid w:val="00AF09E3"/>
    <w:rsid w:val="00AF32C9"/>
    <w:rsid w:val="00AF795E"/>
    <w:rsid w:val="00B00C0F"/>
    <w:rsid w:val="00B01881"/>
    <w:rsid w:val="00B01ABB"/>
    <w:rsid w:val="00B01ED4"/>
    <w:rsid w:val="00B070AB"/>
    <w:rsid w:val="00B101E0"/>
    <w:rsid w:val="00B11E7D"/>
    <w:rsid w:val="00B12BF6"/>
    <w:rsid w:val="00B142CB"/>
    <w:rsid w:val="00B1663A"/>
    <w:rsid w:val="00B21042"/>
    <w:rsid w:val="00B229B1"/>
    <w:rsid w:val="00B22BE8"/>
    <w:rsid w:val="00B24A02"/>
    <w:rsid w:val="00B26881"/>
    <w:rsid w:val="00B30EA8"/>
    <w:rsid w:val="00B3230F"/>
    <w:rsid w:val="00B34BD5"/>
    <w:rsid w:val="00B372DD"/>
    <w:rsid w:val="00B402D8"/>
    <w:rsid w:val="00B403E9"/>
    <w:rsid w:val="00B41D23"/>
    <w:rsid w:val="00B44B7C"/>
    <w:rsid w:val="00B45C0E"/>
    <w:rsid w:val="00B50EED"/>
    <w:rsid w:val="00B51ACD"/>
    <w:rsid w:val="00B523A9"/>
    <w:rsid w:val="00B53162"/>
    <w:rsid w:val="00B53636"/>
    <w:rsid w:val="00B54FEF"/>
    <w:rsid w:val="00B56FB8"/>
    <w:rsid w:val="00B57771"/>
    <w:rsid w:val="00B6357B"/>
    <w:rsid w:val="00B65349"/>
    <w:rsid w:val="00B67601"/>
    <w:rsid w:val="00B71FE3"/>
    <w:rsid w:val="00B75987"/>
    <w:rsid w:val="00B76174"/>
    <w:rsid w:val="00B76D35"/>
    <w:rsid w:val="00B76E81"/>
    <w:rsid w:val="00B810EB"/>
    <w:rsid w:val="00B81634"/>
    <w:rsid w:val="00B90722"/>
    <w:rsid w:val="00B90E80"/>
    <w:rsid w:val="00BA0650"/>
    <w:rsid w:val="00BA0EC6"/>
    <w:rsid w:val="00BA0F44"/>
    <w:rsid w:val="00BA44FD"/>
    <w:rsid w:val="00BB196A"/>
    <w:rsid w:val="00BB2256"/>
    <w:rsid w:val="00BB2801"/>
    <w:rsid w:val="00BB2BB8"/>
    <w:rsid w:val="00BB63DF"/>
    <w:rsid w:val="00BB7507"/>
    <w:rsid w:val="00BC5E67"/>
    <w:rsid w:val="00BC73A7"/>
    <w:rsid w:val="00BC7EF1"/>
    <w:rsid w:val="00BD0339"/>
    <w:rsid w:val="00BD1BF8"/>
    <w:rsid w:val="00BD2D7E"/>
    <w:rsid w:val="00BD4D47"/>
    <w:rsid w:val="00BD7C8D"/>
    <w:rsid w:val="00BE0793"/>
    <w:rsid w:val="00BE1222"/>
    <w:rsid w:val="00BE1833"/>
    <w:rsid w:val="00BF0C3C"/>
    <w:rsid w:val="00BF17F4"/>
    <w:rsid w:val="00BF18CF"/>
    <w:rsid w:val="00BF35B0"/>
    <w:rsid w:val="00BF3AE5"/>
    <w:rsid w:val="00BF3E8A"/>
    <w:rsid w:val="00BF3FF9"/>
    <w:rsid w:val="00BF6B8D"/>
    <w:rsid w:val="00C03B2E"/>
    <w:rsid w:val="00C0526F"/>
    <w:rsid w:val="00C068E6"/>
    <w:rsid w:val="00C10056"/>
    <w:rsid w:val="00C14273"/>
    <w:rsid w:val="00C14D40"/>
    <w:rsid w:val="00C14E45"/>
    <w:rsid w:val="00C171EF"/>
    <w:rsid w:val="00C17D61"/>
    <w:rsid w:val="00C20AA7"/>
    <w:rsid w:val="00C20C91"/>
    <w:rsid w:val="00C214DF"/>
    <w:rsid w:val="00C219B1"/>
    <w:rsid w:val="00C22FAE"/>
    <w:rsid w:val="00C23F8B"/>
    <w:rsid w:val="00C2426D"/>
    <w:rsid w:val="00C2792D"/>
    <w:rsid w:val="00C27973"/>
    <w:rsid w:val="00C303F7"/>
    <w:rsid w:val="00C3188B"/>
    <w:rsid w:val="00C31969"/>
    <w:rsid w:val="00C31BC9"/>
    <w:rsid w:val="00C31BF1"/>
    <w:rsid w:val="00C333A6"/>
    <w:rsid w:val="00C350C2"/>
    <w:rsid w:val="00C3556E"/>
    <w:rsid w:val="00C36675"/>
    <w:rsid w:val="00C40EFF"/>
    <w:rsid w:val="00C42434"/>
    <w:rsid w:val="00C42878"/>
    <w:rsid w:val="00C442C3"/>
    <w:rsid w:val="00C44877"/>
    <w:rsid w:val="00C464A3"/>
    <w:rsid w:val="00C46B31"/>
    <w:rsid w:val="00C52A1E"/>
    <w:rsid w:val="00C530EC"/>
    <w:rsid w:val="00C53B26"/>
    <w:rsid w:val="00C54B87"/>
    <w:rsid w:val="00C561FF"/>
    <w:rsid w:val="00C56723"/>
    <w:rsid w:val="00C568D1"/>
    <w:rsid w:val="00C6030C"/>
    <w:rsid w:val="00C611C2"/>
    <w:rsid w:val="00C61FDC"/>
    <w:rsid w:val="00C623C0"/>
    <w:rsid w:val="00C641F0"/>
    <w:rsid w:val="00C6528C"/>
    <w:rsid w:val="00C65F6A"/>
    <w:rsid w:val="00C6650F"/>
    <w:rsid w:val="00C66840"/>
    <w:rsid w:val="00C72D75"/>
    <w:rsid w:val="00C73E4B"/>
    <w:rsid w:val="00C761A2"/>
    <w:rsid w:val="00C77A2A"/>
    <w:rsid w:val="00C82C8F"/>
    <w:rsid w:val="00C84862"/>
    <w:rsid w:val="00C85D22"/>
    <w:rsid w:val="00C8694C"/>
    <w:rsid w:val="00C86CF4"/>
    <w:rsid w:val="00C8769C"/>
    <w:rsid w:val="00C87836"/>
    <w:rsid w:val="00C922A8"/>
    <w:rsid w:val="00C92C37"/>
    <w:rsid w:val="00C93603"/>
    <w:rsid w:val="00C96FF6"/>
    <w:rsid w:val="00C97BB8"/>
    <w:rsid w:val="00CA085F"/>
    <w:rsid w:val="00CA5E42"/>
    <w:rsid w:val="00CA7F8B"/>
    <w:rsid w:val="00CB042B"/>
    <w:rsid w:val="00CB2BAA"/>
    <w:rsid w:val="00CB4449"/>
    <w:rsid w:val="00CC0472"/>
    <w:rsid w:val="00CC34C5"/>
    <w:rsid w:val="00CC7034"/>
    <w:rsid w:val="00CC7DDE"/>
    <w:rsid w:val="00CC7EBC"/>
    <w:rsid w:val="00CD3259"/>
    <w:rsid w:val="00CD55CB"/>
    <w:rsid w:val="00CD6148"/>
    <w:rsid w:val="00CE147A"/>
    <w:rsid w:val="00CE303A"/>
    <w:rsid w:val="00CE39E8"/>
    <w:rsid w:val="00CE621F"/>
    <w:rsid w:val="00CF0850"/>
    <w:rsid w:val="00CF2345"/>
    <w:rsid w:val="00CF4202"/>
    <w:rsid w:val="00CF4DBB"/>
    <w:rsid w:val="00CF528E"/>
    <w:rsid w:val="00CF5D5E"/>
    <w:rsid w:val="00CF7A28"/>
    <w:rsid w:val="00CF7DDD"/>
    <w:rsid w:val="00D00213"/>
    <w:rsid w:val="00D00B05"/>
    <w:rsid w:val="00D1080C"/>
    <w:rsid w:val="00D10928"/>
    <w:rsid w:val="00D12115"/>
    <w:rsid w:val="00D128D1"/>
    <w:rsid w:val="00D13465"/>
    <w:rsid w:val="00D13E2C"/>
    <w:rsid w:val="00D143DD"/>
    <w:rsid w:val="00D1471C"/>
    <w:rsid w:val="00D1579D"/>
    <w:rsid w:val="00D15F02"/>
    <w:rsid w:val="00D165F2"/>
    <w:rsid w:val="00D2204C"/>
    <w:rsid w:val="00D224D4"/>
    <w:rsid w:val="00D23985"/>
    <w:rsid w:val="00D23BA1"/>
    <w:rsid w:val="00D275F7"/>
    <w:rsid w:val="00D33678"/>
    <w:rsid w:val="00D37014"/>
    <w:rsid w:val="00D4323E"/>
    <w:rsid w:val="00D4567E"/>
    <w:rsid w:val="00D4794C"/>
    <w:rsid w:val="00D47B89"/>
    <w:rsid w:val="00D50659"/>
    <w:rsid w:val="00D51FA6"/>
    <w:rsid w:val="00D522E6"/>
    <w:rsid w:val="00D53B41"/>
    <w:rsid w:val="00D5513A"/>
    <w:rsid w:val="00D55B68"/>
    <w:rsid w:val="00D56948"/>
    <w:rsid w:val="00D63CC1"/>
    <w:rsid w:val="00D64307"/>
    <w:rsid w:val="00D707DD"/>
    <w:rsid w:val="00D70D0C"/>
    <w:rsid w:val="00D7750E"/>
    <w:rsid w:val="00D80B06"/>
    <w:rsid w:val="00D80F66"/>
    <w:rsid w:val="00D81138"/>
    <w:rsid w:val="00D8385D"/>
    <w:rsid w:val="00D83E4D"/>
    <w:rsid w:val="00D83F33"/>
    <w:rsid w:val="00D856CE"/>
    <w:rsid w:val="00D86A05"/>
    <w:rsid w:val="00D87360"/>
    <w:rsid w:val="00D87A53"/>
    <w:rsid w:val="00D904DE"/>
    <w:rsid w:val="00D90AD7"/>
    <w:rsid w:val="00D97C73"/>
    <w:rsid w:val="00DA12A9"/>
    <w:rsid w:val="00DA1A78"/>
    <w:rsid w:val="00DA1F6A"/>
    <w:rsid w:val="00DA29FA"/>
    <w:rsid w:val="00DA600F"/>
    <w:rsid w:val="00DA6F35"/>
    <w:rsid w:val="00DA79A1"/>
    <w:rsid w:val="00DA7E14"/>
    <w:rsid w:val="00DB124A"/>
    <w:rsid w:val="00DB18F5"/>
    <w:rsid w:val="00DB2445"/>
    <w:rsid w:val="00DB4F75"/>
    <w:rsid w:val="00DB7FC5"/>
    <w:rsid w:val="00DC0D72"/>
    <w:rsid w:val="00DC4335"/>
    <w:rsid w:val="00DC5E14"/>
    <w:rsid w:val="00DC5EF8"/>
    <w:rsid w:val="00DD0047"/>
    <w:rsid w:val="00DD0C3C"/>
    <w:rsid w:val="00DD15CA"/>
    <w:rsid w:val="00DD5264"/>
    <w:rsid w:val="00DE09F1"/>
    <w:rsid w:val="00DE1BDD"/>
    <w:rsid w:val="00DE2A5A"/>
    <w:rsid w:val="00DE4A3C"/>
    <w:rsid w:val="00DE4CD5"/>
    <w:rsid w:val="00DE4D1F"/>
    <w:rsid w:val="00DE596B"/>
    <w:rsid w:val="00DF105C"/>
    <w:rsid w:val="00DF2A8C"/>
    <w:rsid w:val="00DF30CB"/>
    <w:rsid w:val="00DF3CBE"/>
    <w:rsid w:val="00DF47A2"/>
    <w:rsid w:val="00DF4A3F"/>
    <w:rsid w:val="00E00987"/>
    <w:rsid w:val="00E00D12"/>
    <w:rsid w:val="00E034FD"/>
    <w:rsid w:val="00E06C03"/>
    <w:rsid w:val="00E128FD"/>
    <w:rsid w:val="00E14886"/>
    <w:rsid w:val="00E16228"/>
    <w:rsid w:val="00E16598"/>
    <w:rsid w:val="00E17538"/>
    <w:rsid w:val="00E2171D"/>
    <w:rsid w:val="00E260BB"/>
    <w:rsid w:val="00E26ED3"/>
    <w:rsid w:val="00E27554"/>
    <w:rsid w:val="00E27A74"/>
    <w:rsid w:val="00E327CC"/>
    <w:rsid w:val="00E32AC4"/>
    <w:rsid w:val="00E343AC"/>
    <w:rsid w:val="00E35BFD"/>
    <w:rsid w:val="00E3758A"/>
    <w:rsid w:val="00E41FF8"/>
    <w:rsid w:val="00E42E8A"/>
    <w:rsid w:val="00E45DB6"/>
    <w:rsid w:val="00E51DEE"/>
    <w:rsid w:val="00E52FCA"/>
    <w:rsid w:val="00E53DB5"/>
    <w:rsid w:val="00E56A66"/>
    <w:rsid w:val="00E57E47"/>
    <w:rsid w:val="00E61143"/>
    <w:rsid w:val="00E614F3"/>
    <w:rsid w:val="00E616DB"/>
    <w:rsid w:val="00E61762"/>
    <w:rsid w:val="00E623DF"/>
    <w:rsid w:val="00E6679D"/>
    <w:rsid w:val="00E70395"/>
    <w:rsid w:val="00E72401"/>
    <w:rsid w:val="00E739FA"/>
    <w:rsid w:val="00E74318"/>
    <w:rsid w:val="00E74D06"/>
    <w:rsid w:val="00E74FCA"/>
    <w:rsid w:val="00E775FF"/>
    <w:rsid w:val="00E83281"/>
    <w:rsid w:val="00E83747"/>
    <w:rsid w:val="00E8459F"/>
    <w:rsid w:val="00E86DF9"/>
    <w:rsid w:val="00E874B7"/>
    <w:rsid w:val="00E90CF2"/>
    <w:rsid w:val="00E9257B"/>
    <w:rsid w:val="00E92E0F"/>
    <w:rsid w:val="00E9400B"/>
    <w:rsid w:val="00E96568"/>
    <w:rsid w:val="00E976FF"/>
    <w:rsid w:val="00EA099A"/>
    <w:rsid w:val="00EB1BD7"/>
    <w:rsid w:val="00EB49D3"/>
    <w:rsid w:val="00EB4B70"/>
    <w:rsid w:val="00EB4C77"/>
    <w:rsid w:val="00EB61B8"/>
    <w:rsid w:val="00EB6B60"/>
    <w:rsid w:val="00EC110F"/>
    <w:rsid w:val="00EC1AB7"/>
    <w:rsid w:val="00EC1D74"/>
    <w:rsid w:val="00EC5864"/>
    <w:rsid w:val="00EC60CE"/>
    <w:rsid w:val="00EC6D54"/>
    <w:rsid w:val="00EC7E31"/>
    <w:rsid w:val="00ED27B0"/>
    <w:rsid w:val="00EE33CE"/>
    <w:rsid w:val="00EE559B"/>
    <w:rsid w:val="00EE722A"/>
    <w:rsid w:val="00EE7470"/>
    <w:rsid w:val="00EF007A"/>
    <w:rsid w:val="00EF2CA9"/>
    <w:rsid w:val="00EF3FFA"/>
    <w:rsid w:val="00EF6FA1"/>
    <w:rsid w:val="00EF7CBE"/>
    <w:rsid w:val="00F03146"/>
    <w:rsid w:val="00F04FE4"/>
    <w:rsid w:val="00F05700"/>
    <w:rsid w:val="00F06F83"/>
    <w:rsid w:val="00F07942"/>
    <w:rsid w:val="00F105C7"/>
    <w:rsid w:val="00F120AE"/>
    <w:rsid w:val="00F1485D"/>
    <w:rsid w:val="00F153C4"/>
    <w:rsid w:val="00F1578E"/>
    <w:rsid w:val="00F166AB"/>
    <w:rsid w:val="00F16E56"/>
    <w:rsid w:val="00F1722E"/>
    <w:rsid w:val="00F175F2"/>
    <w:rsid w:val="00F17E49"/>
    <w:rsid w:val="00F227E4"/>
    <w:rsid w:val="00F245F2"/>
    <w:rsid w:val="00F316D9"/>
    <w:rsid w:val="00F318BA"/>
    <w:rsid w:val="00F35656"/>
    <w:rsid w:val="00F41E6B"/>
    <w:rsid w:val="00F431F8"/>
    <w:rsid w:val="00F457DC"/>
    <w:rsid w:val="00F47FC4"/>
    <w:rsid w:val="00F50314"/>
    <w:rsid w:val="00F5060C"/>
    <w:rsid w:val="00F51F8B"/>
    <w:rsid w:val="00F52166"/>
    <w:rsid w:val="00F523A5"/>
    <w:rsid w:val="00F52C09"/>
    <w:rsid w:val="00F53F96"/>
    <w:rsid w:val="00F566F5"/>
    <w:rsid w:val="00F570A8"/>
    <w:rsid w:val="00F57B7C"/>
    <w:rsid w:val="00F62F25"/>
    <w:rsid w:val="00F63095"/>
    <w:rsid w:val="00F667BA"/>
    <w:rsid w:val="00F669AA"/>
    <w:rsid w:val="00F66D01"/>
    <w:rsid w:val="00F673FF"/>
    <w:rsid w:val="00F67F67"/>
    <w:rsid w:val="00F801C6"/>
    <w:rsid w:val="00F80AC0"/>
    <w:rsid w:val="00F816AC"/>
    <w:rsid w:val="00F82DA5"/>
    <w:rsid w:val="00F85AF8"/>
    <w:rsid w:val="00F90DF0"/>
    <w:rsid w:val="00F92E4C"/>
    <w:rsid w:val="00F93502"/>
    <w:rsid w:val="00F959A7"/>
    <w:rsid w:val="00F97ADD"/>
    <w:rsid w:val="00FA1408"/>
    <w:rsid w:val="00FA159E"/>
    <w:rsid w:val="00FA1BBE"/>
    <w:rsid w:val="00FA4F04"/>
    <w:rsid w:val="00FA74C1"/>
    <w:rsid w:val="00FB000E"/>
    <w:rsid w:val="00FB3050"/>
    <w:rsid w:val="00FB3976"/>
    <w:rsid w:val="00FB479E"/>
    <w:rsid w:val="00FB5E5C"/>
    <w:rsid w:val="00FB6FB4"/>
    <w:rsid w:val="00FC16F2"/>
    <w:rsid w:val="00FC341F"/>
    <w:rsid w:val="00FC3D14"/>
    <w:rsid w:val="00FC6769"/>
    <w:rsid w:val="00FC6C6D"/>
    <w:rsid w:val="00FD1C41"/>
    <w:rsid w:val="00FD1C49"/>
    <w:rsid w:val="00FE027D"/>
    <w:rsid w:val="00FE3EC5"/>
    <w:rsid w:val="00FE4895"/>
    <w:rsid w:val="00FE4C43"/>
    <w:rsid w:val="00FE5010"/>
    <w:rsid w:val="00FE718C"/>
    <w:rsid w:val="00FE7561"/>
    <w:rsid w:val="00FF12B1"/>
    <w:rsid w:val="00FF16A8"/>
    <w:rsid w:val="00FF2A8C"/>
    <w:rsid w:val="00FF3C9D"/>
    <w:rsid w:val="00FF4957"/>
    <w:rsid w:val="00FF574D"/>
    <w:rsid w:val="00FF639B"/>
    <w:rsid w:val="00FF7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FA62A0"/>
  <w15:chartTrackingRefBased/>
  <w15:docId w15:val="{3447574B-A12A-4785-B6BD-6B66652B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6A15"/>
    <w:pPr>
      <w:tabs>
        <w:tab w:val="center" w:pos="4819"/>
        <w:tab w:val="right" w:pos="9638"/>
      </w:tabs>
    </w:pPr>
  </w:style>
  <w:style w:type="character" w:styleId="PageNumber">
    <w:name w:val="page number"/>
    <w:rsid w:val="00226A15"/>
    <w:rPr>
      <w:rFonts w:cs="Times New Roman"/>
    </w:rPr>
  </w:style>
  <w:style w:type="paragraph" w:styleId="Header">
    <w:name w:val="header"/>
    <w:basedOn w:val="Normal"/>
    <w:link w:val="HeaderChar"/>
    <w:uiPriority w:val="99"/>
    <w:rsid w:val="00226A15"/>
    <w:pPr>
      <w:tabs>
        <w:tab w:val="center" w:pos="4819"/>
        <w:tab w:val="right" w:pos="9638"/>
      </w:tabs>
    </w:pPr>
  </w:style>
  <w:style w:type="character" w:styleId="Hyperlink">
    <w:name w:val="Hyperlink"/>
    <w:rsid w:val="00226A15"/>
    <w:rPr>
      <w:rFonts w:cs="Times New Roman"/>
      <w:color w:val="0000FF"/>
      <w:u w:val="single"/>
    </w:rPr>
  </w:style>
  <w:style w:type="paragraph" w:customStyle="1" w:styleId="Style11">
    <w:name w:val="Style11"/>
    <w:basedOn w:val="Normal"/>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Normal"/>
    <w:rsid w:val="00226A15"/>
    <w:pPr>
      <w:widowControl w:val="0"/>
      <w:autoSpaceDE w:val="0"/>
      <w:autoSpaceDN w:val="0"/>
      <w:adjustRightInd w:val="0"/>
      <w:spacing w:line="276" w:lineRule="exact"/>
      <w:ind w:firstLine="547"/>
      <w:jc w:val="both"/>
    </w:pPr>
  </w:style>
  <w:style w:type="paragraph" w:customStyle="1" w:styleId="Style13">
    <w:name w:val="Style13"/>
    <w:basedOn w:val="Normal"/>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Normal"/>
    <w:rsid w:val="00226A15"/>
    <w:pPr>
      <w:widowControl w:val="0"/>
      <w:autoSpaceDE w:val="0"/>
      <w:autoSpaceDN w:val="0"/>
      <w:adjustRightInd w:val="0"/>
      <w:spacing w:line="276" w:lineRule="exact"/>
      <w:ind w:firstLine="307"/>
    </w:pPr>
  </w:style>
  <w:style w:type="paragraph" w:customStyle="1" w:styleId="Style5">
    <w:name w:val="Style5"/>
    <w:basedOn w:val="Normal"/>
    <w:rsid w:val="00226A15"/>
    <w:pPr>
      <w:widowControl w:val="0"/>
      <w:autoSpaceDE w:val="0"/>
      <w:autoSpaceDN w:val="0"/>
      <w:adjustRightInd w:val="0"/>
      <w:spacing w:line="278" w:lineRule="exact"/>
      <w:ind w:firstLine="283"/>
      <w:jc w:val="both"/>
    </w:pPr>
  </w:style>
  <w:style w:type="paragraph" w:customStyle="1" w:styleId="Style25">
    <w:name w:val="Style25"/>
    <w:basedOn w:val="Normal"/>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Normal"/>
    <w:rsid w:val="00226A15"/>
    <w:pPr>
      <w:ind w:left="720"/>
      <w:contextualSpacing/>
    </w:pPr>
  </w:style>
  <w:style w:type="paragraph" w:styleId="BalloonText">
    <w:name w:val="Balloon Text"/>
    <w:basedOn w:val="Normal"/>
    <w:semiHidden/>
    <w:rsid w:val="00821E82"/>
    <w:rPr>
      <w:rFonts w:ascii="Tahoma" w:hAnsi="Tahoma" w:cs="Tahoma"/>
      <w:sz w:val="16"/>
      <w:szCs w:val="16"/>
    </w:rPr>
  </w:style>
  <w:style w:type="character" w:styleId="CommentReference">
    <w:name w:val="annotation reference"/>
    <w:uiPriority w:val="99"/>
    <w:rsid w:val="003D5EF8"/>
    <w:rPr>
      <w:sz w:val="16"/>
      <w:szCs w:val="16"/>
    </w:rPr>
  </w:style>
  <w:style w:type="paragraph" w:styleId="CommentText">
    <w:name w:val="annotation text"/>
    <w:basedOn w:val="Normal"/>
    <w:link w:val="CommentTextChar"/>
    <w:uiPriority w:val="99"/>
    <w:rsid w:val="003D5EF8"/>
    <w:rPr>
      <w:sz w:val="20"/>
      <w:szCs w:val="20"/>
    </w:rPr>
  </w:style>
  <w:style w:type="paragraph" w:styleId="CommentSubject">
    <w:name w:val="annotation subject"/>
    <w:basedOn w:val="CommentText"/>
    <w:next w:val="CommentText"/>
    <w:semiHidden/>
    <w:rsid w:val="003D5EF8"/>
    <w:rPr>
      <w:b/>
      <w:bCs/>
    </w:rPr>
  </w:style>
  <w:style w:type="paragraph" w:styleId="Revision">
    <w:name w:val="Revision"/>
    <w:hidden/>
    <w:uiPriority w:val="99"/>
    <w:semiHidden/>
    <w:rsid w:val="008D1D71"/>
    <w:rPr>
      <w:sz w:val="24"/>
      <w:szCs w:val="24"/>
    </w:rPr>
  </w:style>
  <w:style w:type="paragraph" w:customStyle="1" w:styleId="ListParagraph1">
    <w:name w:val="List Paragraph1"/>
    <w:aliases w:val="List not in Table"/>
    <w:basedOn w:val="Normal"/>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Normal"/>
    <w:rsid w:val="00D83E4D"/>
    <w:pPr>
      <w:spacing w:before="100" w:beforeAutospacing="1" w:after="100" w:afterAutospacing="1"/>
    </w:pPr>
  </w:style>
  <w:style w:type="paragraph" w:customStyle="1" w:styleId="tactin">
    <w:name w:val="tactin"/>
    <w:basedOn w:val="Normal"/>
    <w:rsid w:val="00D83E4D"/>
    <w:pPr>
      <w:spacing w:before="100" w:beforeAutospacing="1" w:after="100" w:afterAutospacing="1"/>
    </w:pPr>
  </w:style>
  <w:style w:type="paragraph" w:styleId="FootnoteText">
    <w:name w:val="footnote text"/>
    <w:basedOn w:val="Normal"/>
    <w:link w:val="FootnoteTextChar"/>
    <w:rsid w:val="00265365"/>
    <w:rPr>
      <w:sz w:val="20"/>
      <w:szCs w:val="20"/>
    </w:rPr>
  </w:style>
  <w:style w:type="character" w:customStyle="1" w:styleId="FootnoteTextChar">
    <w:name w:val="Footnote Text Char"/>
    <w:basedOn w:val="DefaultParagraphFont"/>
    <w:link w:val="FootnoteText"/>
    <w:rsid w:val="00265365"/>
  </w:style>
  <w:style w:type="character" w:styleId="FootnoteReference">
    <w:name w:val="footnote reference"/>
    <w:rsid w:val="00265365"/>
    <w:rPr>
      <w:vertAlign w:val="superscript"/>
    </w:rPr>
  </w:style>
  <w:style w:type="character" w:customStyle="1" w:styleId="CommentTextChar">
    <w:name w:val="Comment Text Char"/>
    <w:link w:val="CommentText"/>
    <w:uiPriority w:val="99"/>
    <w:rsid w:val="00FE5010"/>
  </w:style>
  <w:style w:type="paragraph" w:styleId="ListParagraph">
    <w:name w:val="List Paragraph"/>
    <w:basedOn w:val="Normal"/>
    <w:uiPriority w:val="34"/>
    <w:qFormat/>
    <w:rsid w:val="00614D51"/>
    <w:pPr>
      <w:ind w:left="720"/>
      <w:contextualSpacing/>
    </w:pPr>
  </w:style>
  <w:style w:type="character" w:styleId="UnresolvedMention">
    <w:name w:val="Unresolved Mention"/>
    <w:basedOn w:val="DefaultParagraphFont"/>
    <w:uiPriority w:val="99"/>
    <w:semiHidden/>
    <w:unhideWhenUsed/>
    <w:rsid w:val="003D3037"/>
    <w:rPr>
      <w:color w:val="605E5C"/>
      <w:shd w:val="clear" w:color="auto" w:fill="E1DFDD"/>
    </w:rPr>
  </w:style>
  <w:style w:type="character" w:customStyle="1" w:styleId="FooterChar">
    <w:name w:val="Footer Char"/>
    <w:basedOn w:val="DefaultParagraphFont"/>
    <w:link w:val="Footer"/>
    <w:uiPriority w:val="99"/>
    <w:rsid w:val="00D80F66"/>
    <w:rPr>
      <w:sz w:val="24"/>
      <w:szCs w:val="24"/>
    </w:rPr>
  </w:style>
  <w:style w:type="character" w:customStyle="1" w:styleId="HeaderChar">
    <w:name w:val="Header Char"/>
    <w:basedOn w:val="DefaultParagraphFont"/>
    <w:link w:val="Header"/>
    <w:uiPriority w:val="99"/>
    <w:rsid w:val="003E5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7908">
      <w:bodyDiv w:val="1"/>
      <w:marLeft w:val="0"/>
      <w:marRight w:val="0"/>
      <w:marTop w:val="0"/>
      <w:marBottom w:val="0"/>
      <w:divBdr>
        <w:top w:val="none" w:sz="0" w:space="0" w:color="auto"/>
        <w:left w:val="none" w:sz="0" w:space="0" w:color="auto"/>
        <w:bottom w:val="none" w:sz="0" w:space="0" w:color="auto"/>
        <w:right w:val="none" w:sz="0" w:space="0" w:color="auto"/>
      </w:divBdr>
    </w:div>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ainius.braziunas@enmin.lt" TargetMode="External"
                 Type="http://schemas.openxmlformats.org/officeDocument/2006/relationships/hyperlink"/>
   <Relationship Id="rId12" Target="mailto:sandra.romiene@enmin.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ACE4EDB046710498508FFDAC518E0C3" ma:contentTypeVersion="10" ma:contentTypeDescription="Kurkite naują dokumentą." ma:contentTypeScope="" ma:versionID="0ed17a8008feb2578184f45c12166411">
  <xsd:schema xmlns:xsd="http://www.w3.org/2001/XMLSchema" xmlns:xs="http://www.w3.org/2001/XMLSchema" xmlns:p="http://schemas.microsoft.com/office/2006/metadata/properties" xmlns:ns3="0f2d233e-5e21-4e29-91b1-9fb330271489" xmlns:ns4="bb015fb8-b812-438c-864a-626a01cc84fb" targetNamespace="http://schemas.microsoft.com/office/2006/metadata/properties" ma:root="true" ma:fieldsID="c0fded709206d4455563a9b55dac4505" ns3:_="" ns4:_="">
    <xsd:import namespace="0f2d233e-5e21-4e29-91b1-9fb330271489"/>
    <xsd:import namespace="bb015fb8-b812-438c-864a-626a01cc84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d233e-5e21-4e29-91b1-9fb33027148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5fb8-b812-438c-864a-626a01cc84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B5C0-E341-4F91-B2A8-07E020CADD81}">
  <ds:schemaRefs>
    <ds:schemaRef ds:uri="http://schemas.microsoft.com/sharepoint/v3/contenttype/forms"/>
  </ds:schemaRefs>
</ds:datastoreItem>
</file>

<file path=customXml/itemProps2.xml><?xml version="1.0" encoding="utf-8"?>
<ds:datastoreItem xmlns:ds="http://schemas.openxmlformats.org/officeDocument/2006/customXml" ds:itemID="{A9AE6ED2-3BE7-4315-99F0-69099A5C21AB}">
  <ds:schemaRefs>
    <ds:schemaRef ds:uri="bb015fb8-b812-438c-864a-626a01cc84fb"/>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0f2d233e-5e21-4e29-91b1-9fb33027148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1911F73-AC3E-42D5-9BD6-BB971B09F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d233e-5e21-4e29-91b1-9fb330271489"/>
    <ds:schemaRef ds:uri="bb015fb8-b812-438c-864a-626a01cc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68DD8-33A6-4BFA-BC54-1CE229AB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7686</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Valstybinė kainų ir energetikos kontrolės komisija</Company>
  <LinksUpToDate>false</LinksUpToDate>
  <CharactersWithSpaces>8673</CharactersWithSpaces>
  <SharedDoc>false</SharedDoc>
  <HLinks>
    <vt:vector size="6" baseType="variant">
      <vt:variant>
        <vt:i4>3997765</vt:i4>
      </vt:variant>
      <vt:variant>
        <vt:i4>3</vt:i4>
      </vt:variant>
      <vt:variant>
        <vt:i4>0</vt:i4>
      </vt:variant>
      <vt:variant>
        <vt:i4>5</vt:i4>
      </vt:variant>
      <vt:variant>
        <vt:lpwstr>mailto:ramune.mikalauskiene@enmin.lt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2020-04-15T10:30:00Z</dcterms:created>
  <dc:creator>VKEKK</dc:creator>
  <cp:lastModifiedBy>Sandra Romienė</cp:lastModifiedBy>
  <cp:lastPrinted>2018-03-14T09:10:00Z</cp:lastPrinted>
  <dcterms:modified xsi:type="dcterms:W3CDTF">2020-04-15T10:30:00Z</dcterms:modified>
  <cp:revision>2</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