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E21AA6"/>
    <w:p w14:paraId="3281E198" w14:textId="023CA941" w:rsidR="00DE004D" w:rsidRPr="00DE004D" w:rsidRDefault="00B102DB" w:rsidP="00E21AA6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bookmarkStart w:id="0" w:name="_Hlk25840890"/>
      <w:r w:rsidRPr="00DE004D">
        <w:rPr>
          <w:b w:val="0"/>
          <w:bCs w:val="0"/>
        </w:rPr>
        <w:t>Vadovaudamasis Lietuvos Respublikos Vyriausybės 2020 m. kovo 14 d. nutarimo Nr. 207 „Dėl karantino Lietuvos Respublikos teritorijoje paskelbimo“ 3.1.1 papunkčiu</w:t>
      </w:r>
      <w:r w:rsidR="00D27AF8" w:rsidRPr="00DE004D">
        <w:rPr>
          <w:b w:val="0"/>
          <w:bCs w:val="0"/>
        </w:rPr>
        <w:t xml:space="preserve"> ir </w:t>
      </w:r>
      <w:r w:rsidR="00FC1D1D" w:rsidRPr="00DE004D">
        <w:rPr>
          <w:b w:val="0"/>
          <w:bCs w:val="0"/>
        </w:rPr>
        <w:t xml:space="preserve">atsižvelgdamas į </w:t>
      </w:r>
      <w:r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Pr="00DE004D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2020 m. </w:t>
      </w:r>
      <w:r w:rsidR="00BE3015">
        <w:rPr>
          <w:b w:val="0"/>
          <w:bCs w:val="0"/>
        </w:rPr>
        <w:t>gegužės</w:t>
      </w:r>
      <w:r w:rsidR="00BE6702" w:rsidRPr="00DE004D">
        <w:rPr>
          <w:b w:val="0"/>
          <w:bCs w:val="0"/>
        </w:rPr>
        <w:t xml:space="preserve">      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5F18A7" w:rsidRPr="00DE004D">
        <w:rPr>
          <w:b w:val="0"/>
          <w:bCs w:val="0"/>
        </w:rPr>
        <w:t xml:space="preserve"> Nr.              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5F233AED" w:rsidR="00DE004D" w:rsidRPr="007556AF" w:rsidRDefault="00FC1D1D" w:rsidP="00E21AA6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>atlikti būtinuosius transporto infrastruktūros gerinimo 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E21AA6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21AA6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C5123CA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90140" w14:textId="77777777" w:rsidR="00045A6F" w:rsidRDefault="00045A6F">
      <w:r>
        <w:separator/>
      </w:r>
    </w:p>
  </w:endnote>
  <w:endnote w:type="continuationSeparator" w:id="0">
    <w:p w14:paraId="49A9912D" w14:textId="77777777" w:rsidR="00045A6F" w:rsidRDefault="0004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ED3F1" w14:textId="77777777" w:rsidR="00045A6F" w:rsidRDefault="00045A6F">
      <w:r>
        <w:separator/>
      </w:r>
    </w:p>
  </w:footnote>
  <w:footnote w:type="continuationSeparator" w:id="0">
    <w:p w14:paraId="195E3E4B" w14:textId="77777777" w:rsidR="00045A6F" w:rsidRDefault="0004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E7C06"/>
    <w:rsid w:val="003F0BCB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67914"/>
    <w:rsid w:val="00A77197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97796"/>
    <w:rsid w:val="00BA6990"/>
    <w:rsid w:val="00BE0E27"/>
    <w:rsid w:val="00BE3015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C1CA4"/>
    <w:rsid w:val="00DD4577"/>
    <w:rsid w:val="00DE004D"/>
    <w:rsid w:val="00E01629"/>
    <w:rsid w:val="00E03742"/>
    <w:rsid w:val="00E1243F"/>
    <w:rsid w:val="00E21AA6"/>
    <w:rsid w:val="00E2507E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91564"/>
    <w:rsid w:val="00FC16A1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bb015fb8-b812-438c-864a-626a01cc84f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f2d233e-5e21-4e29-91b1-9fb33027148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39502-1E29-4510-AD25-E4EDC31C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110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2020-05-18T05:42:00Z</dcterms:created>
  <dc:creator>sandra.romiene@enmin.lt</dc:creator>
  <cp:lastModifiedBy>Jolanta Šukštienė</cp:lastModifiedBy>
  <cp:lastPrinted>2015-12-04T09:28:00Z</cp:lastPrinted>
  <dcterms:modified xsi:type="dcterms:W3CDTF">2020-05-18T05:55:00Z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