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78652" w14:textId="77777777" w:rsidR="00FF76F0" w:rsidRDefault="00FF76F0" w:rsidP="00D62B7F">
      <w:pPr>
        <w:tabs>
          <w:tab w:val="left" w:pos="7230"/>
        </w:tabs>
        <w:ind w:left="7513" w:hanging="283"/>
        <w:jc w:val="right"/>
        <w:rPr>
          <w:b/>
        </w:rPr>
      </w:pPr>
      <w:r w:rsidRPr="007F41F6">
        <w:rPr>
          <w:b/>
        </w:rPr>
        <w:t>Projekt</w:t>
      </w:r>
      <w:bookmarkStart w:id="0" w:name="_GoBack"/>
      <w:bookmarkEnd w:id="0"/>
      <w:r w:rsidR="003F555F">
        <w:rPr>
          <w:b/>
        </w:rPr>
        <w:t>as</w:t>
      </w:r>
    </w:p>
    <w:p w14:paraId="37D78653" w14:textId="77777777" w:rsidR="003F555F" w:rsidRDefault="003F555F" w:rsidP="00AB73B3">
      <w:pPr>
        <w:tabs>
          <w:tab w:val="left" w:pos="7230"/>
        </w:tabs>
        <w:ind w:left="7513" w:hanging="283"/>
        <w:jc w:val="both"/>
        <w:rPr>
          <w:b/>
        </w:rPr>
      </w:pPr>
    </w:p>
    <w:p w14:paraId="13A921C0" w14:textId="77777777" w:rsidR="00E54F59" w:rsidRPr="00E54F59" w:rsidRDefault="00E54F59" w:rsidP="00E54F59">
      <w:pPr>
        <w:tabs>
          <w:tab w:val="left" w:pos="6804"/>
        </w:tabs>
        <w:spacing w:line="276" w:lineRule="auto"/>
        <w:ind w:firstLine="567"/>
        <w:jc w:val="center"/>
        <w:rPr>
          <w:b/>
          <w:bCs/>
          <w:caps/>
          <w:color w:val="000000"/>
        </w:rPr>
      </w:pPr>
      <w:r w:rsidRPr="00E54F59">
        <w:rPr>
          <w:b/>
          <w:bCs/>
          <w:caps/>
          <w:color w:val="000000"/>
        </w:rPr>
        <w:t>LIETUVOS RESPUBLIKOS</w:t>
      </w:r>
    </w:p>
    <w:p w14:paraId="5A808A75" w14:textId="38B6CA48" w:rsidR="00E54F59" w:rsidRPr="00E54F59" w:rsidRDefault="00E54F59" w:rsidP="00E54F59">
      <w:pPr>
        <w:tabs>
          <w:tab w:val="left" w:pos="6804"/>
        </w:tabs>
        <w:spacing w:line="276" w:lineRule="auto"/>
        <w:ind w:firstLine="567"/>
        <w:jc w:val="center"/>
        <w:rPr>
          <w:b/>
          <w:bCs/>
          <w:caps/>
          <w:color w:val="000000"/>
        </w:rPr>
      </w:pPr>
      <w:r w:rsidRPr="00E54F59">
        <w:rPr>
          <w:b/>
          <w:bCs/>
          <w:caps/>
          <w:color w:val="000000"/>
        </w:rPr>
        <w:t>Įstatymo „Dėl užsieniečių teisinės padėties“ nr. IX-2206 pakeitimo įstatymo nr. XIII-1864 pakeitimo įstatymas</w:t>
      </w:r>
    </w:p>
    <w:p w14:paraId="2F522FFC" w14:textId="77777777" w:rsidR="00BD6890" w:rsidRDefault="00BD6890" w:rsidP="00AB73B3">
      <w:pPr>
        <w:jc w:val="center"/>
      </w:pPr>
    </w:p>
    <w:p w14:paraId="37D78659" w14:textId="26E8A1B3" w:rsidR="004D7948" w:rsidRPr="003552B6" w:rsidRDefault="001A05AB" w:rsidP="00AB73B3">
      <w:pPr>
        <w:jc w:val="center"/>
      </w:pPr>
      <w:r w:rsidRPr="003552B6">
        <w:t>20</w:t>
      </w:r>
      <w:r w:rsidR="004A2627" w:rsidRPr="003552B6">
        <w:t>1</w:t>
      </w:r>
      <w:r w:rsidR="004C7409">
        <w:t>9</w:t>
      </w:r>
      <w:r w:rsidR="004A2627" w:rsidRPr="003552B6">
        <w:t xml:space="preserve"> </w:t>
      </w:r>
      <w:r w:rsidR="004D7948" w:rsidRPr="003552B6">
        <w:t xml:space="preserve">m.             </w:t>
      </w:r>
      <w:r w:rsidR="00DC45B4" w:rsidRPr="003552B6">
        <w:t xml:space="preserve">               </w:t>
      </w:r>
      <w:r w:rsidR="004D7948" w:rsidRPr="003552B6">
        <w:t>d. Nr.</w:t>
      </w:r>
    </w:p>
    <w:p w14:paraId="37D7865A" w14:textId="77777777" w:rsidR="004D7948" w:rsidRPr="003552B6" w:rsidRDefault="004D7948" w:rsidP="00AB73B3">
      <w:pPr>
        <w:jc w:val="center"/>
      </w:pPr>
      <w:r w:rsidRPr="003552B6">
        <w:t>Vilnius</w:t>
      </w:r>
    </w:p>
    <w:p w14:paraId="115F4798" w14:textId="77777777" w:rsidR="00BD6890" w:rsidRPr="003552B6" w:rsidRDefault="00BD6890" w:rsidP="00AB73B3">
      <w:pPr>
        <w:pStyle w:val="x"/>
        <w:spacing w:before="0" w:beforeAutospacing="0" w:after="0" w:afterAutospacing="0"/>
        <w:ind w:firstLine="1134"/>
        <w:jc w:val="both"/>
        <w:rPr>
          <w:rStyle w:val="Grietas"/>
          <w:lang w:val="lt-LT"/>
        </w:rPr>
      </w:pPr>
    </w:p>
    <w:p w14:paraId="61D63115" w14:textId="77777777" w:rsidR="00E54F59" w:rsidRPr="00E54F59" w:rsidRDefault="00E54F59" w:rsidP="00E54F59">
      <w:pPr>
        <w:ind w:firstLine="851"/>
        <w:jc w:val="both"/>
        <w:rPr>
          <w:b/>
          <w:bCs/>
          <w:lang w:eastAsia="en-US"/>
        </w:rPr>
      </w:pPr>
      <w:r w:rsidRPr="00E54F59">
        <w:rPr>
          <w:b/>
          <w:bCs/>
          <w:lang w:eastAsia="en-US"/>
        </w:rPr>
        <w:t xml:space="preserve">1 straipsnis. </w:t>
      </w:r>
      <w:bookmarkStart w:id="1" w:name="part_0d95e03f7bb14ca39f22ad07356f1614"/>
      <w:bookmarkStart w:id="2" w:name="part_10676543ee384e99928fc3e1dc30211a"/>
      <w:bookmarkEnd w:id="1"/>
      <w:bookmarkEnd w:id="2"/>
      <w:r w:rsidRPr="00E54F59">
        <w:rPr>
          <w:b/>
          <w:bCs/>
          <w:lang w:eastAsia="en-US"/>
        </w:rPr>
        <w:t>12 straipsnio 3 dalyje išdėstytos Lietuvos Respublikos įstatymo „Dėl užsieniečių teisinės padėties“ 28 straipsnio 4 dalies pakeitimas</w:t>
      </w:r>
    </w:p>
    <w:p w14:paraId="7125E352" w14:textId="77777777" w:rsidR="00E54F59" w:rsidRPr="00E54F59" w:rsidRDefault="00E54F59" w:rsidP="00E54F59">
      <w:pPr>
        <w:ind w:firstLine="851"/>
        <w:jc w:val="both"/>
        <w:rPr>
          <w:bCs/>
          <w:lang w:eastAsia="en-US"/>
        </w:rPr>
      </w:pPr>
      <w:r w:rsidRPr="00E54F59">
        <w:rPr>
          <w:bCs/>
          <w:lang w:eastAsia="en-US"/>
        </w:rPr>
        <w:t>Pakeisti 12 straipsnio 3 dalyje išdėstytą Lietuvos Respublikos įstatymo „Dėl užsieniečių teisinės padėties“ 28 straipsnio 4 dalį ir ją išdėstyti taip:</w:t>
      </w:r>
    </w:p>
    <w:p w14:paraId="558EA1D2" w14:textId="3205B7E0" w:rsidR="00E54F59" w:rsidRPr="00E54F59" w:rsidRDefault="00E54F59" w:rsidP="00E54F59">
      <w:pPr>
        <w:ind w:firstLine="851"/>
        <w:jc w:val="both"/>
        <w:rPr>
          <w:bCs/>
          <w:lang w:eastAsia="en-US"/>
        </w:rPr>
      </w:pPr>
      <w:r w:rsidRPr="00E54F59">
        <w:rPr>
          <w:bCs/>
          <w:lang w:eastAsia="en-US"/>
        </w:rPr>
        <w:t>„4. Šio Įstatymo nustatytais atvejais Migracijos departamentui prašymą išduoti leidimą laikinai gyventi užsieniečiui gali pateikti ne pats užsienietis, o šio Įstatymo 43 straipsnio 2 dalyje, 44 straipsnio 4 dalyje, 44</w:t>
      </w:r>
      <w:r w:rsidRPr="00E54F59">
        <w:rPr>
          <w:bCs/>
          <w:vertAlign w:val="superscript"/>
          <w:lang w:eastAsia="en-US"/>
        </w:rPr>
        <w:t>1</w:t>
      </w:r>
      <w:r w:rsidRPr="00E54F59">
        <w:rPr>
          <w:bCs/>
          <w:lang w:eastAsia="en-US"/>
        </w:rPr>
        <w:t> straipsnio 2 dalyje, 44</w:t>
      </w:r>
      <w:r w:rsidRPr="00E54F59">
        <w:rPr>
          <w:bCs/>
          <w:vertAlign w:val="superscript"/>
          <w:lang w:eastAsia="en-US"/>
        </w:rPr>
        <w:t>2</w:t>
      </w:r>
      <w:r w:rsidRPr="00E54F59">
        <w:rPr>
          <w:bCs/>
          <w:lang w:eastAsia="en-US"/>
        </w:rPr>
        <w:t> straipsnio 4 dalyje, 49</w:t>
      </w:r>
      <w:r w:rsidRPr="00E54F59">
        <w:rPr>
          <w:bCs/>
          <w:vertAlign w:val="superscript"/>
          <w:lang w:eastAsia="en-US"/>
        </w:rPr>
        <w:t>2</w:t>
      </w:r>
      <w:r w:rsidRPr="00E54F59">
        <w:rPr>
          <w:bCs/>
          <w:lang w:eastAsia="en-US"/>
        </w:rPr>
        <w:t> straipsnio 2 dalyje ar 49</w:t>
      </w:r>
      <w:r w:rsidRPr="00E54F59">
        <w:rPr>
          <w:bCs/>
          <w:vertAlign w:val="superscript"/>
          <w:lang w:eastAsia="en-US"/>
        </w:rPr>
        <w:t>5</w:t>
      </w:r>
      <w:r w:rsidRPr="00E54F59">
        <w:rPr>
          <w:bCs/>
          <w:lang w:eastAsia="en-US"/>
        </w:rPr>
        <w:t xml:space="preserve"> straipsnio 4 dalyje nurodyti subjektai.“</w:t>
      </w:r>
    </w:p>
    <w:p w14:paraId="5BE2D7D2" w14:textId="77777777" w:rsidR="00E54F59" w:rsidRPr="00E54F59" w:rsidRDefault="00E54F59" w:rsidP="00E54F59">
      <w:pPr>
        <w:ind w:firstLine="851"/>
        <w:jc w:val="both"/>
        <w:rPr>
          <w:b/>
          <w:bCs/>
          <w:lang w:eastAsia="en-US"/>
        </w:rPr>
      </w:pPr>
    </w:p>
    <w:p w14:paraId="287E67A9" w14:textId="77777777" w:rsidR="00E54F59" w:rsidRPr="00E54F59" w:rsidRDefault="00E54F59" w:rsidP="00E54F59">
      <w:pPr>
        <w:ind w:firstLine="851"/>
        <w:jc w:val="both"/>
        <w:rPr>
          <w:b/>
          <w:bCs/>
          <w:lang w:eastAsia="en-US"/>
        </w:rPr>
      </w:pPr>
      <w:r w:rsidRPr="00E54F59">
        <w:rPr>
          <w:b/>
          <w:bCs/>
          <w:lang w:eastAsia="en-US"/>
        </w:rPr>
        <w:t>2 straipsnis. 15 straipsnyje išdėstyto Lietuvos Respublikos įstatymo „Dėl užsieniečių teisinės padėties“ 33 straipsnio 2 dalies a punkto pakeitimas</w:t>
      </w:r>
    </w:p>
    <w:p w14:paraId="145B861B" w14:textId="77777777" w:rsidR="00E54F59" w:rsidRPr="00E54F59" w:rsidRDefault="00E54F59" w:rsidP="00E54F59">
      <w:pPr>
        <w:ind w:firstLine="851"/>
        <w:jc w:val="both"/>
        <w:rPr>
          <w:bCs/>
          <w:lang w:eastAsia="en-US"/>
        </w:rPr>
      </w:pPr>
      <w:bookmarkStart w:id="3" w:name="part_3831d81f0c32439894bfd5d95957900f"/>
      <w:bookmarkEnd w:id="3"/>
      <w:r w:rsidRPr="00E54F59">
        <w:rPr>
          <w:bCs/>
          <w:lang w:eastAsia="en-US"/>
        </w:rPr>
        <w:t>Pakeisti 15 straipsnyje išdėstytą Lietuvos Respublikos įstatymo „Dėl užsieniečių teisinės padėties“ 33 straipsnio 2 dalies a punktą ir jį išdėstyti taip:</w:t>
      </w:r>
    </w:p>
    <w:p w14:paraId="163466C5" w14:textId="206BD97A" w:rsidR="00E54F59" w:rsidRPr="00E54F59" w:rsidRDefault="00E54F59" w:rsidP="00E54F59">
      <w:pPr>
        <w:ind w:firstLine="851"/>
        <w:jc w:val="both"/>
        <w:rPr>
          <w:bCs/>
          <w:lang w:eastAsia="en-US"/>
        </w:rPr>
      </w:pPr>
      <w:r w:rsidRPr="00E54F59">
        <w:rPr>
          <w:bCs/>
          <w:lang w:eastAsia="en-US"/>
        </w:rPr>
        <w:t>„a) šio Įstatymo 40 straipsnio 1 dalies 4</w:t>
      </w:r>
      <w:r w:rsidRPr="00E54F59">
        <w:rPr>
          <w:bCs/>
          <w:vertAlign w:val="superscript"/>
          <w:lang w:eastAsia="en-US"/>
        </w:rPr>
        <w:t>2</w:t>
      </w:r>
      <w:r w:rsidRPr="00E54F59">
        <w:rPr>
          <w:bCs/>
          <w:lang w:eastAsia="en-US"/>
        </w:rPr>
        <w:t> punkte nustatytu pagrindu, kai užsienietis yra perkeliamas įmonės viduje, ir yra šio Įstatymo 44</w:t>
      </w:r>
      <w:r w:rsidRPr="00E54F59">
        <w:rPr>
          <w:bCs/>
          <w:vertAlign w:val="superscript"/>
          <w:lang w:eastAsia="en-US"/>
        </w:rPr>
        <w:t>2</w:t>
      </w:r>
      <w:r w:rsidRPr="00E54F59">
        <w:rPr>
          <w:bCs/>
          <w:lang w:eastAsia="en-US"/>
        </w:rPr>
        <w:t> straipsnio 1 dalies 3 punkte nurodytas atvejis, taip pat šio Įstatymo 40 straipsnio 1 dalies 13, 15 ir 16 punktuose nustatytais pagrindais;“.</w:t>
      </w:r>
    </w:p>
    <w:p w14:paraId="73574671" w14:textId="77777777" w:rsidR="00E54F59" w:rsidRPr="00E54F59" w:rsidRDefault="00E54F59" w:rsidP="00E54F59">
      <w:pPr>
        <w:ind w:firstLine="851"/>
        <w:jc w:val="both"/>
        <w:rPr>
          <w:b/>
          <w:bCs/>
          <w:lang w:eastAsia="en-US"/>
        </w:rPr>
      </w:pPr>
    </w:p>
    <w:p w14:paraId="763643B3" w14:textId="77777777" w:rsidR="00E54F59" w:rsidRPr="00E54F59" w:rsidRDefault="00E54F59" w:rsidP="00E54F59">
      <w:pPr>
        <w:ind w:firstLine="851"/>
        <w:jc w:val="both"/>
        <w:rPr>
          <w:b/>
          <w:bCs/>
          <w:lang w:eastAsia="en-US"/>
        </w:rPr>
      </w:pPr>
      <w:r w:rsidRPr="00E54F59">
        <w:rPr>
          <w:b/>
          <w:bCs/>
          <w:lang w:eastAsia="en-US"/>
        </w:rPr>
        <w:t>3 straipsnis. 19 straipsnio 1 dalyje išdėstyto Lietuvos Respublikos įstatymo „Dėl užsieniečių teisinės padėties“ 36 straipsnio 1 dalies 4 punkto pakeitimas</w:t>
      </w:r>
    </w:p>
    <w:p w14:paraId="1AD0248A" w14:textId="77777777" w:rsidR="00E54F59" w:rsidRPr="00E54F59" w:rsidRDefault="00E54F59" w:rsidP="00E54F59">
      <w:pPr>
        <w:ind w:firstLine="851"/>
        <w:jc w:val="both"/>
        <w:rPr>
          <w:bCs/>
          <w:lang w:eastAsia="en-US"/>
        </w:rPr>
      </w:pPr>
      <w:r w:rsidRPr="00E54F59">
        <w:rPr>
          <w:bCs/>
          <w:lang w:eastAsia="en-US"/>
        </w:rPr>
        <w:t>Pakeisti 19 straipsnio 1 dalyje išdėstyto Lietuvos Respublikos įstatymo „Dėl užsieniečių teisinės padėties“ 36 straipsnio 1 dalies 4 punktą ir jį išdėstyti taip:</w:t>
      </w:r>
    </w:p>
    <w:p w14:paraId="3E167502" w14:textId="0EC997A6" w:rsidR="00E54F59" w:rsidRPr="00E54F59" w:rsidRDefault="00E54F59" w:rsidP="00E54F59">
      <w:pPr>
        <w:ind w:firstLine="851"/>
        <w:jc w:val="both"/>
        <w:rPr>
          <w:bCs/>
          <w:lang w:eastAsia="en-US"/>
        </w:rPr>
      </w:pPr>
      <w:r w:rsidRPr="00E54F59">
        <w:rPr>
          <w:bCs/>
          <w:lang w:eastAsia="en-US"/>
        </w:rPr>
        <w:t>„4) pasikeičia Juridinių asmenų registre įregistruoto privačiojo juridinio asmens (toliau – įmonė) arba užsienio valstybėje įsteigtos įmonės filialo ar atstovybės buveinės adresas, kai leidimas laikinai gyventi jam išduotas šio Įstatymo 40 straipsnio 1 dalies 5</w:t>
      </w:r>
      <w:r w:rsidRPr="00E54F59">
        <w:rPr>
          <w:bCs/>
          <w:vertAlign w:val="superscript"/>
          <w:lang w:eastAsia="en-US"/>
        </w:rPr>
        <w:t>1</w:t>
      </w:r>
      <w:r w:rsidRPr="00E54F59">
        <w:rPr>
          <w:bCs/>
          <w:lang w:eastAsia="en-US"/>
        </w:rPr>
        <w:t> punkte, 45 straipsnio 1 dalies 1–2</w:t>
      </w:r>
      <w:r w:rsidRPr="00E54F59">
        <w:rPr>
          <w:bCs/>
          <w:vertAlign w:val="superscript"/>
          <w:lang w:eastAsia="en-US"/>
        </w:rPr>
        <w:t>2</w:t>
      </w:r>
      <w:r w:rsidRPr="00E54F59">
        <w:rPr>
          <w:bCs/>
          <w:lang w:eastAsia="en-US"/>
        </w:rPr>
        <w:t> punktuose ar 49</w:t>
      </w:r>
      <w:r w:rsidRPr="00E54F59">
        <w:rPr>
          <w:bCs/>
          <w:vertAlign w:val="superscript"/>
          <w:lang w:eastAsia="en-US"/>
        </w:rPr>
        <w:t>5</w:t>
      </w:r>
      <w:r w:rsidRPr="00E54F59">
        <w:rPr>
          <w:bCs/>
          <w:lang w:eastAsia="en-US"/>
        </w:rPr>
        <w:t xml:space="preserve"> straipsnio 1 dalies 2 punkte nustatytais pagrindais arba kai leidimas laikinai gyventi jam išduotas šio Įstatymo 44</w:t>
      </w:r>
      <w:r w:rsidRPr="00E54F59">
        <w:rPr>
          <w:bCs/>
          <w:vertAlign w:val="superscript"/>
          <w:lang w:eastAsia="en-US"/>
        </w:rPr>
        <w:t>2</w:t>
      </w:r>
      <w:r w:rsidRPr="00E54F59">
        <w:rPr>
          <w:bCs/>
          <w:lang w:eastAsia="en-US"/>
        </w:rPr>
        <w:t> straipsnio 1 dalies 1 punkte nustatytu pagrindu kaip vadovui, vadovausiančiam priimančiajai įmonei;“.</w:t>
      </w:r>
    </w:p>
    <w:p w14:paraId="7E93B460" w14:textId="77777777" w:rsidR="00E54F59" w:rsidRPr="00E54F59" w:rsidRDefault="00E54F59" w:rsidP="00E54F59">
      <w:pPr>
        <w:ind w:firstLine="851"/>
        <w:jc w:val="both"/>
        <w:rPr>
          <w:b/>
          <w:bCs/>
          <w:lang w:eastAsia="en-US"/>
        </w:rPr>
      </w:pPr>
    </w:p>
    <w:p w14:paraId="037BC13D" w14:textId="77777777" w:rsidR="00E54F59" w:rsidRPr="00E54F59" w:rsidRDefault="00E54F59" w:rsidP="00E54F59">
      <w:pPr>
        <w:ind w:firstLine="851"/>
        <w:jc w:val="both"/>
        <w:rPr>
          <w:b/>
          <w:bCs/>
          <w:lang w:eastAsia="en-US"/>
        </w:rPr>
      </w:pPr>
      <w:r w:rsidRPr="00E54F59">
        <w:rPr>
          <w:b/>
          <w:bCs/>
          <w:lang w:eastAsia="en-US"/>
        </w:rPr>
        <w:t>4 straipsnis. 20 straipsnio 2 dalyje išdėstyto Lietuvos Respublikos įstatymo „Dėl užsieniečių teisinės padėties“ 43 straipsnio 6 dalies 2 punkto pakeitimas</w:t>
      </w:r>
    </w:p>
    <w:p w14:paraId="3DB0E61A" w14:textId="4818387C" w:rsidR="00E54F59" w:rsidRPr="00E54F59" w:rsidRDefault="00E54F59" w:rsidP="00E54F59">
      <w:pPr>
        <w:ind w:firstLine="851"/>
        <w:jc w:val="both"/>
        <w:rPr>
          <w:bCs/>
          <w:lang w:eastAsia="en-US"/>
        </w:rPr>
      </w:pPr>
      <w:r w:rsidRPr="00E54F59">
        <w:rPr>
          <w:bCs/>
          <w:lang w:eastAsia="en-US"/>
        </w:rPr>
        <w:t>Pakeisti 20 straipsnio 2 dalyje išdėstyto Lietuvos Respublikos įstatymo „Dėl užsieniečių teisinės padėties“ 43 straipsnio 6 dalies 2 punktą ir j</w:t>
      </w:r>
      <w:r w:rsidR="003455BF">
        <w:rPr>
          <w:bCs/>
          <w:lang w:eastAsia="en-US"/>
        </w:rPr>
        <w:t>į</w:t>
      </w:r>
      <w:r w:rsidRPr="00E54F59">
        <w:rPr>
          <w:bCs/>
          <w:lang w:eastAsia="en-US"/>
        </w:rPr>
        <w:t xml:space="preserve"> išdėstyti taip:</w:t>
      </w:r>
    </w:p>
    <w:p w14:paraId="46783BFA" w14:textId="66CB7034" w:rsidR="00E54F59" w:rsidRDefault="00E54F59" w:rsidP="00E54F59">
      <w:pPr>
        <w:ind w:firstLine="851"/>
        <w:jc w:val="both"/>
        <w:rPr>
          <w:bCs/>
          <w:lang w:eastAsia="en-US"/>
        </w:rPr>
      </w:pPr>
      <w:r w:rsidRPr="00E54F59">
        <w:rPr>
          <w:bCs/>
          <w:lang w:eastAsia="en-US"/>
        </w:rPr>
        <w:t>„2) kuris turi leidimą laikinai gyventi, išduotą šio Įstatymo 40 straipsnio 1 dalies 4</w:t>
      </w:r>
      <w:r w:rsidRPr="00E54F59">
        <w:rPr>
          <w:bCs/>
          <w:vertAlign w:val="superscript"/>
          <w:lang w:eastAsia="en-US"/>
        </w:rPr>
        <w:t>1</w:t>
      </w:r>
      <w:r w:rsidRPr="00E54F59">
        <w:rPr>
          <w:bCs/>
          <w:lang w:eastAsia="en-US"/>
        </w:rPr>
        <w:t>, 4</w:t>
      </w:r>
      <w:r w:rsidRPr="00E54F59">
        <w:rPr>
          <w:bCs/>
          <w:vertAlign w:val="superscript"/>
          <w:lang w:eastAsia="en-US"/>
        </w:rPr>
        <w:t>2</w:t>
      </w:r>
      <w:r w:rsidRPr="00E54F59">
        <w:rPr>
          <w:bCs/>
          <w:lang w:eastAsia="en-US"/>
        </w:rPr>
        <w:t>, 5</w:t>
      </w:r>
      <w:r w:rsidRPr="00E54F59">
        <w:rPr>
          <w:bCs/>
          <w:vertAlign w:val="superscript"/>
          <w:lang w:eastAsia="en-US"/>
        </w:rPr>
        <w:t>1</w:t>
      </w:r>
      <w:r w:rsidRPr="00E54F59">
        <w:rPr>
          <w:bCs/>
          <w:lang w:eastAsia="en-US"/>
        </w:rPr>
        <w:t>, 13 ar 16 punkte nustatytais pagrindais;“.</w:t>
      </w:r>
    </w:p>
    <w:p w14:paraId="77F208C9" w14:textId="77777777" w:rsidR="00BD6890" w:rsidRDefault="00BD6890" w:rsidP="00E54F59">
      <w:pPr>
        <w:ind w:firstLine="851"/>
        <w:jc w:val="both"/>
        <w:rPr>
          <w:bCs/>
          <w:lang w:eastAsia="en-US"/>
        </w:rPr>
      </w:pPr>
    </w:p>
    <w:p w14:paraId="41EB55C5" w14:textId="77777777" w:rsidR="00BD6890" w:rsidRPr="0018329E" w:rsidRDefault="00BD6890" w:rsidP="00BD6890">
      <w:pPr>
        <w:ind w:firstLine="720"/>
        <w:jc w:val="both"/>
        <w:rPr>
          <w:b/>
          <w:color w:val="000000"/>
        </w:rPr>
      </w:pPr>
      <w:r w:rsidRPr="0018329E">
        <w:rPr>
          <w:b/>
          <w:color w:val="000000"/>
        </w:rPr>
        <w:t>5 straipsnis. Įstatymo įsigaliojimas</w:t>
      </w:r>
    </w:p>
    <w:p w14:paraId="60DAE2AE" w14:textId="23C1CEE8" w:rsidR="00A205AB" w:rsidRPr="00A205AB" w:rsidRDefault="00BD6890" w:rsidP="00BD6890">
      <w:pPr>
        <w:ind w:firstLine="567"/>
        <w:jc w:val="both"/>
        <w:rPr>
          <w:i/>
        </w:rPr>
      </w:pPr>
      <w:r w:rsidRPr="00913AAF">
        <w:t>Šis įstatymas įsigalioja Jungtin</w:t>
      </w:r>
      <w:r>
        <w:t>ei</w:t>
      </w:r>
      <w:r w:rsidRPr="00913AAF">
        <w:t xml:space="preserve"> Didžiosios Britanijos ir Šiaurės Airijos Karalyst</w:t>
      </w:r>
      <w:r>
        <w:t>ei</w:t>
      </w:r>
      <w:r w:rsidRPr="00913AAF">
        <w:t xml:space="preserve"> išstoj</w:t>
      </w:r>
      <w:r>
        <w:t>us</w:t>
      </w:r>
      <w:r w:rsidRPr="00913AAF">
        <w:t xml:space="preserve"> iš Europos Sąjungos.</w:t>
      </w:r>
    </w:p>
    <w:p w14:paraId="49EFCEEA" w14:textId="64255663" w:rsidR="004E721C" w:rsidRDefault="004E721C" w:rsidP="004E721C">
      <w:pPr>
        <w:ind w:firstLine="851"/>
        <w:jc w:val="both"/>
        <w:rPr>
          <w:i/>
        </w:rPr>
      </w:pPr>
    </w:p>
    <w:p w14:paraId="37D78662" w14:textId="77777777" w:rsidR="003F7FD1" w:rsidRPr="00544A0E" w:rsidRDefault="003F7FD1" w:rsidP="00AB73B3">
      <w:pPr>
        <w:ind w:firstLine="1170"/>
        <w:jc w:val="both"/>
        <w:rPr>
          <w:bCs/>
          <w:i/>
        </w:rPr>
      </w:pPr>
    </w:p>
    <w:p w14:paraId="37D78663" w14:textId="77777777" w:rsidR="005468D8" w:rsidRPr="003552B6" w:rsidRDefault="00641744" w:rsidP="00AB73B3">
      <w:pPr>
        <w:ind w:firstLine="851"/>
        <w:jc w:val="both"/>
        <w:rPr>
          <w:bCs/>
          <w:i/>
        </w:rPr>
      </w:pPr>
      <w:r w:rsidRPr="00544A0E">
        <w:rPr>
          <w:bCs/>
          <w:i/>
        </w:rPr>
        <w:t>Skelbiu šį Lietuvos</w:t>
      </w:r>
      <w:r w:rsidRPr="003552B6">
        <w:rPr>
          <w:bCs/>
          <w:i/>
        </w:rPr>
        <w:t xml:space="preserve"> Respublikos Seimo priimtą įstatymą.</w:t>
      </w:r>
    </w:p>
    <w:p w14:paraId="37D78664" w14:textId="77777777" w:rsidR="003F7FD1" w:rsidRPr="003552B6" w:rsidRDefault="003F7FD1" w:rsidP="00AB73B3">
      <w:pPr>
        <w:jc w:val="both"/>
        <w:rPr>
          <w:bCs/>
        </w:rPr>
      </w:pPr>
    </w:p>
    <w:p w14:paraId="37D78665" w14:textId="77777777" w:rsidR="00C95AC3" w:rsidRPr="003552B6" w:rsidRDefault="00641744" w:rsidP="00AB73B3">
      <w:pPr>
        <w:jc w:val="both"/>
        <w:rPr>
          <w:b/>
        </w:rPr>
      </w:pPr>
      <w:r w:rsidRPr="003552B6">
        <w:rPr>
          <w:bCs/>
        </w:rPr>
        <w:t>Respublikos Prezidentas</w:t>
      </w:r>
    </w:p>
    <w:sectPr w:rsidR="00C95AC3" w:rsidRPr="003552B6" w:rsidSect="00BC70DB"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901E6" w14:textId="77777777" w:rsidR="00B57BA0" w:rsidRDefault="00B57BA0" w:rsidP="00EF4E14">
      <w:r>
        <w:separator/>
      </w:r>
    </w:p>
  </w:endnote>
  <w:endnote w:type="continuationSeparator" w:id="0">
    <w:p w14:paraId="47697D5C" w14:textId="77777777" w:rsidR="00B57BA0" w:rsidRDefault="00B57BA0" w:rsidP="00EF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063C9" w14:textId="77777777" w:rsidR="00B57BA0" w:rsidRDefault="00B57BA0" w:rsidP="00EF4E14">
      <w:r>
        <w:separator/>
      </w:r>
    </w:p>
  </w:footnote>
  <w:footnote w:type="continuationSeparator" w:id="0">
    <w:p w14:paraId="2F43CB27" w14:textId="77777777" w:rsidR="00B57BA0" w:rsidRDefault="00B57BA0" w:rsidP="00EF4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7866A" w14:textId="77777777" w:rsidR="008169F8" w:rsidRDefault="00B03736">
    <w:pPr>
      <w:pStyle w:val="Antrats"/>
      <w:jc w:val="center"/>
    </w:pPr>
    <w:r>
      <w:fldChar w:fldCharType="begin"/>
    </w:r>
    <w:r w:rsidR="006F1B54">
      <w:instrText xml:space="preserve"> PAGE   \* MERGEFORMAT </w:instrText>
    </w:r>
    <w:r>
      <w:fldChar w:fldCharType="separate"/>
    </w:r>
    <w:r w:rsidR="00BD6890">
      <w:rPr>
        <w:noProof/>
      </w:rPr>
      <w:t>2</w:t>
    </w:r>
    <w:r>
      <w:rPr>
        <w:noProof/>
      </w:rPr>
      <w:fldChar w:fldCharType="end"/>
    </w:r>
  </w:p>
  <w:p w14:paraId="37D7866B" w14:textId="77777777" w:rsidR="008169F8" w:rsidRDefault="008169F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4A"/>
    <w:rsid w:val="00015CB7"/>
    <w:rsid w:val="00020B02"/>
    <w:rsid w:val="00020DED"/>
    <w:rsid w:val="00022BDB"/>
    <w:rsid w:val="00025269"/>
    <w:rsid w:val="00030616"/>
    <w:rsid w:val="00034F18"/>
    <w:rsid w:val="00037D41"/>
    <w:rsid w:val="00040AA8"/>
    <w:rsid w:val="00043C0A"/>
    <w:rsid w:val="00050230"/>
    <w:rsid w:val="00051FDE"/>
    <w:rsid w:val="00052CA8"/>
    <w:rsid w:val="00053180"/>
    <w:rsid w:val="000560AB"/>
    <w:rsid w:val="00057264"/>
    <w:rsid w:val="00061735"/>
    <w:rsid w:val="00064CBB"/>
    <w:rsid w:val="00067A35"/>
    <w:rsid w:val="00077019"/>
    <w:rsid w:val="0008135B"/>
    <w:rsid w:val="00081550"/>
    <w:rsid w:val="000821AA"/>
    <w:rsid w:val="000838F6"/>
    <w:rsid w:val="000953A2"/>
    <w:rsid w:val="000A2BE5"/>
    <w:rsid w:val="000A2FD5"/>
    <w:rsid w:val="000A4158"/>
    <w:rsid w:val="000A623D"/>
    <w:rsid w:val="000B0E1B"/>
    <w:rsid w:val="000B2546"/>
    <w:rsid w:val="000B3108"/>
    <w:rsid w:val="000B5BD4"/>
    <w:rsid w:val="000B7E1A"/>
    <w:rsid w:val="000C02A3"/>
    <w:rsid w:val="000C068E"/>
    <w:rsid w:val="000C1EE6"/>
    <w:rsid w:val="000C2623"/>
    <w:rsid w:val="000C3956"/>
    <w:rsid w:val="000C48B6"/>
    <w:rsid w:val="000D33A6"/>
    <w:rsid w:val="000D3423"/>
    <w:rsid w:val="000D372D"/>
    <w:rsid w:val="000D5FB9"/>
    <w:rsid w:val="000E0066"/>
    <w:rsid w:val="000E04C1"/>
    <w:rsid w:val="000E2D1E"/>
    <w:rsid w:val="000E5B92"/>
    <w:rsid w:val="000E6DFA"/>
    <w:rsid w:val="000F0766"/>
    <w:rsid w:val="000F0912"/>
    <w:rsid w:val="000F7149"/>
    <w:rsid w:val="00104505"/>
    <w:rsid w:val="00110165"/>
    <w:rsid w:val="00117C78"/>
    <w:rsid w:val="00121400"/>
    <w:rsid w:val="00123A05"/>
    <w:rsid w:val="0012489D"/>
    <w:rsid w:val="00126497"/>
    <w:rsid w:val="0012699E"/>
    <w:rsid w:val="00131AE5"/>
    <w:rsid w:val="001377D5"/>
    <w:rsid w:val="00140FE5"/>
    <w:rsid w:val="001410A2"/>
    <w:rsid w:val="001418E4"/>
    <w:rsid w:val="001455B3"/>
    <w:rsid w:val="00145F81"/>
    <w:rsid w:val="00152A71"/>
    <w:rsid w:val="00156BD7"/>
    <w:rsid w:val="001609EC"/>
    <w:rsid w:val="001634E9"/>
    <w:rsid w:val="00164B43"/>
    <w:rsid w:val="001667A9"/>
    <w:rsid w:val="00167446"/>
    <w:rsid w:val="001713E5"/>
    <w:rsid w:val="001720E0"/>
    <w:rsid w:val="00173F96"/>
    <w:rsid w:val="00176D97"/>
    <w:rsid w:val="001802E3"/>
    <w:rsid w:val="0018172C"/>
    <w:rsid w:val="00182E70"/>
    <w:rsid w:val="00185914"/>
    <w:rsid w:val="001859C5"/>
    <w:rsid w:val="00186677"/>
    <w:rsid w:val="00192B16"/>
    <w:rsid w:val="0019675A"/>
    <w:rsid w:val="001A05AB"/>
    <w:rsid w:val="001A0887"/>
    <w:rsid w:val="001A3330"/>
    <w:rsid w:val="001A6159"/>
    <w:rsid w:val="001A7C53"/>
    <w:rsid w:val="001B46C8"/>
    <w:rsid w:val="001B5EDB"/>
    <w:rsid w:val="001B68B3"/>
    <w:rsid w:val="001C49F1"/>
    <w:rsid w:val="001C4BFB"/>
    <w:rsid w:val="001C4F68"/>
    <w:rsid w:val="001C771D"/>
    <w:rsid w:val="001D389C"/>
    <w:rsid w:val="001D50E0"/>
    <w:rsid w:val="001D5B4D"/>
    <w:rsid w:val="001D6626"/>
    <w:rsid w:val="001D6C6D"/>
    <w:rsid w:val="001D76FE"/>
    <w:rsid w:val="001E4F0E"/>
    <w:rsid w:val="001E623B"/>
    <w:rsid w:val="001F0437"/>
    <w:rsid w:val="001F0A50"/>
    <w:rsid w:val="001F0AC9"/>
    <w:rsid w:val="001F16CF"/>
    <w:rsid w:val="001F5586"/>
    <w:rsid w:val="001F7288"/>
    <w:rsid w:val="001F7FB4"/>
    <w:rsid w:val="002029DD"/>
    <w:rsid w:val="00203A88"/>
    <w:rsid w:val="0020787C"/>
    <w:rsid w:val="00216195"/>
    <w:rsid w:val="0022001F"/>
    <w:rsid w:val="0022002E"/>
    <w:rsid w:val="00220C40"/>
    <w:rsid w:val="002234BB"/>
    <w:rsid w:val="00224E9C"/>
    <w:rsid w:val="00225A0B"/>
    <w:rsid w:val="00225E78"/>
    <w:rsid w:val="00234B4F"/>
    <w:rsid w:val="00236F54"/>
    <w:rsid w:val="00241690"/>
    <w:rsid w:val="00242A37"/>
    <w:rsid w:val="002438D4"/>
    <w:rsid w:val="00244534"/>
    <w:rsid w:val="0025061A"/>
    <w:rsid w:val="002534F9"/>
    <w:rsid w:val="002569E8"/>
    <w:rsid w:val="002573CF"/>
    <w:rsid w:val="002656E5"/>
    <w:rsid w:val="00266003"/>
    <w:rsid w:val="00273DEE"/>
    <w:rsid w:val="00282431"/>
    <w:rsid w:val="0028272E"/>
    <w:rsid w:val="00286B6C"/>
    <w:rsid w:val="00290838"/>
    <w:rsid w:val="00293287"/>
    <w:rsid w:val="00294237"/>
    <w:rsid w:val="00295681"/>
    <w:rsid w:val="002A55AF"/>
    <w:rsid w:val="002A6F19"/>
    <w:rsid w:val="002A7ECC"/>
    <w:rsid w:val="002B2249"/>
    <w:rsid w:val="002B2B73"/>
    <w:rsid w:val="002B74E8"/>
    <w:rsid w:val="002C1558"/>
    <w:rsid w:val="002C543A"/>
    <w:rsid w:val="002C5483"/>
    <w:rsid w:val="002C5643"/>
    <w:rsid w:val="002C6BC2"/>
    <w:rsid w:val="002D3DAD"/>
    <w:rsid w:val="002D7C79"/>
    <w:rsid w:val="002E186E"/>
    <w:rsid w:val="002E59B7"/>
    <w:rsid w:val="002E70D7"/>
    <w:rsid w:val="002F374D"/>
    <w:rsid w:val="0030169D"/>
    <w:rsid w:val="00305D96"/>
    <w:rsid w:val="00310F21"/>
    <w:rsid w:val="00311FC2"/>
    <w:rsid w:val="00312A6E"/>
    <w:rsid w:val="00312CE9"/>
    <w:rsid w:val="00313E8C"/>
    <w:rsid w:val="00315C50"/>
    <w:rsid w:val="00323749"/>
    <w:rsid w:val="003259C4"/>
    <w:rsid w:val="00325F73"/>
    <w:rsid w:val="00326B3F"/>
    <w:rsid w:val="003310EA"/>
    <w:rsid w:val="00334C4D"/>
    <w:rsid w:val="0033556D"/>
    <w:rsid w:val="00345376"/>
    <w:rsid w:val="003455BF"/>
    <w:rsid w:val="00346917"/>
    <w:rsid w:val="00347B70"/>
    <w:rsid w:val="00347D30"/>
    <w:rsid w:val="0035092C"/>
    <w:rsid w:val="00350E8B"/>
    <w:rsid w:val="00351F8E"/>
    <w:rsid w:val="00354F59"/>
    <w:rsid w:val="003552B6"/>
    <w:rsid w:val="00366FB6"/>
    <w:rsid w:val="0037427C"/>
    <w:rsid w:val="0038286D"/>
    <w:rsid w:val="00385ECE"/>
    <w:rsid w:val="0038617B"/>
    <w:rsid w:val="0039084E"/>
    <w:rsid w:val="00396277"/>
    <w:rsid w:val="00396E1B"/>
    <w:rsid w:val="003A0186"/>
    <w:rsid w:val="003A30BD"/>
    <w:rsid w:val="003A4043"/>
    <w:rsid w:val="003A6DC2"/>
    <w:rsid w:val="003B023D"/>
    <w:rsid w:val="003B0BD7"/>
    <w:rsid w:val="003B10DB"/>
    <w:rsid w:val="003B2A4E"/>
    <w:rsid w:val="003B7FF5"/>
    <w:rsid w:val="003C12DE"/>
    <w:rsid w:val="003C67AE"/>
    <w:rsid w:val="003D3B6C"/>
    <w:rsid w:val="003D6C4C"/>
    <w:rsid w:val="003E72B6"/>
    <w:rsid w:val="003F030F"/>
    <w:rsid w:val="003F0350"/>
    <w:rsid w:val="003F25DB"/>
    <w:rsid w:val="003F28B6"/>
    <w:rsid w:val="003F2D43"/>
    <w:rsid w:val="003F555F"/>
    <w:rsid w:val="003F5F6E"/>
    <w:rsid w:val="003F7ABF"/>
    <w:rsid w:val="003F7FD1"/>
    <w:rsid w:val="004019BF"/>
    <w:rsid w:val="004059E3"/>
    <w:rsid w:val="00412ACE"/>
    <w:rsid w:val="00412BF6"/>
    <w:rsid w:val="004166FD"/>
    <w:rsid w:val="00421B19"/>
    <w:rsid w:val="00432CF8"/>
    <w:rsid w:val="00442280"/>
    <w:rsid w:val="00443825"/>
    <w:rsid w:val="004439DC"/>
    <w:rsid w:val="00452386"/>
    <w:rsid w:val="00457EEF"/>
    <w:rsid w:val="0047009A"/>
    <w:rsid w:val="00473A72"/>
    <w:rsid w:val="0047513F"/>
    <w:rsid w:val="004766B5"/>
    <w:rsid w:val="00481FD0"/>
    <w:rsid w:val="00492E24"/>
    <w:rsid w:val="004A01A8"/>
    <w:rsid w:val="004A03C0"/>
    <w:rsid w:val="004A0995"/>
    <w:rsid w:val="004A2627"/>
    <w:rsid w:val="004B1219"/>
    <w:rsid w:val="004B2F46"/>
    <w:rsid w:val="004B53C5"/>
    <w:rsid w:val="004B5A6C"/>
    <w:rsid w:val="004B6405"/>
    <w:rsid w:val="004C02AD"/>
    <w:rsid w:val="004C149F"/>
    <w:rsid w:val="004C17E4"/>
    <w:rsid w:val="004C49A8"/>
    <w:rsid w:val="004C6882"/>
    <w:rsid w:val="004C6B41"/>
    <w:rsid w:val="004C7409"/>
    <w:rsid w:val="004C76C7"/>
    <w:rsid w:val="004C7743"/>
    <w:rsid w:val="004D7948"/>
    <w:rsid w:val="004E1724"/>
    <w:rsid w:val="004E1C5D"/>
    <w:rsid w:val="004E274A"/>
    <w:rsid w:val="004E329A"/>
    <w:rsid w:val="004E415F"/>
    <w:rsid w:val="004E6A87"/>
    <w:rsid w:val="004E721C"/>
    <w:rsid w:val="004E7454"/>
    <w:rsid w:val="004F1D8E"/>
    <w:rsid w:val="004F438F"/>
    <w:rsid w:val="0050087C"/>
    <w:rsid w:val="00501299"/>
    <w:rsid w:val="00502CA4"/>
    <w:rsid w:val="00503B58"/>
    <w:rsid w:val="00505DE9"/>
    <w:rsid w:val="0050746A"/>
    <w:rsid w:val="00510235"/>
    <w:rsid w:val="005119B9"/>
    <w:rsid w:val="00511BA4"/>
    <w:rsid w:val="0052220A"/>
    <w:rsid w:val="00524E0D"/>
    <w:rsid w:val="0053103C"/>
    <w:rsid w:val="00531989"/>
    <w:rsid w:val="00536675"/>
    <w:rsid w:val="0053726B"/>
    <w:rsid w:val="0054014B"/>
    <w:rsid w:val="005442D8"/>
    <w:rsid w:val="00544A0E"/>
    <w:rsid w:val="005468D8"/>
    <w:rsid w:val="0055165C"/>
    <w:rsid w:val="00551A0C"/>
    <w:rsid w:val="00552ED5"/>
    <w:rsid w:val="005541DE"/>
    <w:rsid w:val="0055435B"/>
    <w:rsid w:val="00554A17"/>
    <w:rsid w:val="00554DBA"/>
    <w:rsid w:val="00555888"/>
    <w:rsid w:val="00561E2A"/>
    <w:rsid w:val="00563DF5"/>
    <w:rsid w:val="00564A1F"/>
    <w:rsid w:val="00565494"/>
    <w:rsid w:val="00566240"/>
    <w:rsid w:val="005666E0"/>
    <w:rsid w:val="00566AD9"/>
    <w:rsid w:val="00566BA2"/>
    <w:rsid w:val="0057366B"/>
    <w:rsid w:val="005745BB"/>
    <w:rsid w:val="00574B89"/>
    <w:rsid w:val="0057666C"/>
    <w:rsid w:val="00580916"/>
    <w:rsid w:val="0058263C"/>
    <w:rsid w:val="0058274A"/>
    <w:rsid w:val="00583111"/>
    <w:rsid w:val="00585841"/>
    <w:rsid w:val="005918DE"/>
    <w:rsid w:val="00593307"/>
    <w:rsid w:val="0059670A"/>
    <w:rsid w:val="005A125E"/>
    <w:rsid w:val="005A3C2A"/>
    <w:rsid w:val="005A500E"/>
    <w:rsid w:val="005A5035"/>
    <w:rsid w:val="005A57F5"/>
    <w:rsid w:val="005B09FA"/>
    <w:rsid w:val="005B0B68"/>
    <w:rsid w:val="005B0FCE"/>
    <w:rsid w:val="005B1200"/>
    <w:rsid w:val="005B1BDD"/>
    <w:rsid w:val="005B25AD"/>
    <w:rsid w:val="005B2F19"/>
    <w:rsid w:val="005B3AEC"/>
    <w:rsid w:val="005C4967"/>
    <w:rsid w:val="005C4D01"/>
    <w:rsid w:val="005C4DE7"/>
    <w:rsid w:val="005C5FE4"/>
    <w:rsid w:val="005D06A0"/>
    <w:rsid w:val="005D2D14"/>
    <w:rsid w:val="005D4FD5"/>
    <w:rsid w:val="005E1402"/>
    <w:rsid w:val="005E2F47"/>
    <w:rsid w:val="005E41FE"/>
    <w:rsid w:val="005E648C"/>
    <w:rsid w:val="005E727A"/>
    <w:rsid w:val="005F117C"/>
    <w:rsid w:val="005F1483"/>
    <w:rsid w:val="005F1965"/>
    <w:rsid w:val="005F1F33"/>
    <w:rsid w:val="005F654F"/>
    <w:rsid w:val="005F75CC"/>
    <w:rsid w:val="00600229"/>
    <w:rsid w:val="00600EBC"/>
    <w:rsid w:val="0060110E"/>
    <w:rsid w:val="006032A9"/>
    <w:rsid w:val="006037BD"/>
    <w:rsid w:val="006055A3"/>
    <w:rsid w:val="00605C8D"/>
    <w:rsid w:val="006079E7"/>
    <w:rsid w:val="006113EB"/>
    <w:rsid w:val="0061508B"/>
    <w:rsid w:val="00621612"/>
    <w:rsid w:val="00631301"/>
    <w:rsid w:val="00632E6F"/>
    <w:rsid w:val="006335FC"/>
    <w:rsid w:val="006372FE"/>
    <w:rsid w:val="00637932"/>
    <w:rsid w:val="00641744"/>
    <w:rsid w:val="00641AA6"/>
    <w:rsid w:val="00643155"/>
    <w:rsid w:val="006441CD"/>
    <w:rsid w:val="00644749"/>
    <w:rsid w:val="00645377"/>
    <w:rsid w:val="006453E0"/>
    <w:rsid w:val="00645E97"/>
    <w:rsid w:val="00654389"/>
    <w:rsid w:val="00654DCB"/>
    <w:rsid w:val="00657974"/>
    <w:rsid w:val="00660955"/>
    <w:rsid w:val="00673E44"/>
    <w:rsid w:val="00674475"/>
    <w:rsid w:val="00674DF0"/>
    <w:rsid w:val="00675940"/>
    <w:rsid w:val="006768ED"/>
    <w:rsid w:val="00677CBF"/>
    <w:rsid w:val="0068039D"/>
    <w:rsid w:val="00681907"/>
    <w:rsid w:val="00681D7D"/>
    <w:rsid w:val="00684E79"/>
    <w:rsid w:val="0069101E"/>
    <w:rsid w:val="00691AE4"/>
    <w:rsid w:val="00693F85"/>
    <w:rsid w:val="006A0200"/>
    <w:rsid w:val="006A0794"/>
    <w:rsid w:val="006A1AAE"/>
    <w:rsid w:val="006A1F67"/>
    <w:rsid w:val="006A3588"/>
    <w:rsid w:val="006A7280"/>
    <w:rsid w:val="006B2C8C"/>
    <w:rsid w:val="006C0A5F"/>
    <w:rsid w:val="006C1F25"/>
    <w:rsid w:val="006C33EB"/>
    <w:rsid w:val="006D40BB"/>
    <w:rsid w:val="006D509B"/>
    <w:rsid w:val="006D7A38"/>
    <w:rsid w:val="006F1129"/>
    <w:rsid w:val="006F1B54"/>
    <w:rsid w:val="006F44AA"/>
    <w:rsid w:val="006F465B"/>
    <w:rsid w:val="006F64AB"/>
    <w:rsid w:val="007067A7"/>
    <w:rsid w:val="00706863"/>
    <w:rsid w:val="00706D5B"/>
    <w:rsid w:val="0071024F"/>
    <w:rsid w:val="00711DF6"/>
    <w:rsid w:val="007159D8"/>
    <w:rsid w:val="0071647C"/>
    <w:rsid w:val="0072256C"/>
    <w:rsid w:val="00722DF6"/>
    <w:rsid w:val="00723928"/>
    <w:rsid w:val="00727648"/>
    <w:rsid w:val="007300E9"/>
    <w:rsid w:val="00732F72"/>
    <w:rsid w:val="00732FE1"/>
    <w:rsid w:val="00733E43"/>
    <w:rsid w:val="007347C7"/>
    <w:rsid w:val="007349BD"/>
    <w:rsid w:val="00734B9B"/>
    <w:rsid w:val="00735C08"/>
    <w:rsid w:val="0073783A"/>
    <w:rsid w:val="00737AF1"/>
    <w:rsid w:val="0074074A"/>
    <w:rsid w:val="00742289"/>
    <w:rsid w:val="00742303"/>
    <w:rsid w:val="00746894"/>
    <w:rsid w:val="00755356"/>
    <w:rsid w:val="00755568"/>
    <w:rsid w:val="007564AA"/>
    <w:rsid w:val="0076188D"/>
    <w:rsid w:val="00761F29"/>
    <w:rsid w:val="00765819"/>
    <w:rsid w:val="00771F31"/>
    <w:rsid w:val="00772C1F"/>
    <w:rsid w:val="00772C64"/>
    <w:rsid w:val="00775F27"/>
    <w:rsid w:val="00780337"/>
    <w:rsid w:val="00781EF2"/>
    <w:rsid w:val="007855B1"/>
    <w:rsid w:val="0079077B"/>
    <w:rsid w:val="00792C29"/>
    <w:rsid w:val="00794E37"/>
    <w:rsid w:val="007A11EB"/>
    <w:rsid w:val="007A183B"/>
    <w:rsid w:val="007A6CB7"/>
    <w:rsid w:val="007B7175"/>
    <w:rsid w:val="007C2E9A"/>
    <w:rsid w:val="007C3203"/>
    <w:rsid w:val="007C61CB"/>
    <w:rsid w:val="007C6B4F"/>
    <w:rsid w:val="007D153B"/>
    <w:rsid w:val="007D49BD"/>
    <w:rsid w:val="007D573F"/>
    <w:rsid w:val="007E11A7"/>
    <w:rsid w:val="007E2B46"/>
    <w:rsid w:val="007E2DEA"/>
    <w:rsid w:val="007E5E9D"/>
    <w:rsid w:val="007F1BED"/>
    <w:rsid w:val="007F1F52"/>
    <w:rsid w:val="007F41F6"/>
    <w:rsid w:val="007F4842"/>
    <w:rsid w:val="007F55D3"/>
    <w:rsid w:val="007F5A66"/>
    <w:rsid w:val="007F6498"/>
    <w:rsid w:val="00803761"/>
    <w:rsid w:val="008055B4"/>
    <w:rsid w:val="00806BE1"/>
    <w:rsid w:val="00807978"/>
    <w:rsid w:val="00811403"/>
    <w:rsid w:val="00816879"/>
    <w:rsid w:val="008169F8"/>
    <w:rsid w:val="00831A68"/>
    <w:rsid w:val="00832095"/>
    <w:rsid w:val="00834D3E"/>
    <w:rsid w:val="0083788D"/>
    <w:rsid w:val="00841927"/>
    <w:rsid w:val="00841F26"/>
    <w:rsid w:val="00844F4C"/>
    <w:rsid w:val="008451D1"/>
    <w:rsid w:val="00845272"/>
    <w:rsid w:val="00845990"/>
    <w:rsid w:val="00850215"/>
    <w:rsid w:val="0085274D"/>
    <w:rsid w:val="00854AAC"/>
    <w:rsid w:val="008569EE"/>
    <w:rsid w:val="00857096"/>
    <w:rsid w:val="0086156F"/>
    <w:rsid w:val="00864720"/>
    <w:rsid w:val="00864B5B"/>
    <w:rsid w:val="00867A56"/>
    <w:rsid w:val="0087559D"/>
    <w:rsid w:val="0088195E"/>
    <w:rsid w:val="00883887"/>
    <w:rsid w:val="00885400"/>
    <w:rsid w:val="0088580E"/>
    <w:rsid w:val="00886374"/>
    <w:rsid w:val="00887D13"/>
    <w:rsid w:val="00891D73"/>
    <w:rsid w:val="008925C1"/>
    <w:rsid w:val="00892CB8"/>
    <w:rsid w:val="00894317"/>
    <w:rsid w:val="00894686"/>
    <w:rsid w:val="00896C35"/>
    <w:rsid w:val="008974BE"/>
    <w:rsid w:val="008974E0"/>
    <w:rsid w:val="008A1C0B"/>
    <w:rsid w:val="008A1F8A"/>
    <w:rsid w:val="008A3350"/>
    <w:rsid w:val="008A7B56"/>
    <w:rsid w:val="008C133B"/>
    <w:rsid w:val="008C3C9B"/>
    <w:rsid w:val="008C75C4"/>
    <w:rsid w:val="008D208F"/>
    <w:rsid w:val="008D36C4"/>
    <w:rsid w:val="008E357F"/>
    <w:rsid w:val="008E50C9"/>
    <w:rsid w:val="008F1032"/>
    <w:rsid w:val="008F205E"/>
    <w:rsid w:val="008F37AC"/>
    <w:rsid w:val="008F785A"/>
    <w:rsid w:val="00907E49"/>
    <w:rsid w:val="0091126C"/>
    <w:rsid w:val="0091793B"/>
    <w:rsid w:val="009218AB"/>
    <w:rsid w:val="00930E07"/>
    <w:rsid w:val="00933D8F"/>
    <w:rsid w:val="00933DB4"/>
    <w:rsid w:val="0093524A"/>
    <w:rsid w:val="00935305"/>
    <w:rsid w:val="00935FDD"/>
    <w:rsid w:val="009366DF"/>
    <w:rsid w:val="009369FF"/>
    <w:rsid w:val="00937550"/>
    <w:rsid w:val="00937D4D"/>
    <w:rsid w:val="00941F14"/>
    <w:rsid w:val="0094331D"/>
    <w:rsid w:val="009454ED"/>
    <w:rsid w:val="009476BB"/>
    <w:rsid w:val="00947FA7"/>
    <w:rsid w:val="0095215B"/>
    <w:rsid w:val="00953931"/>
    <w:rsid w:val="00957DC1"/>
    <w:rsid w:val="00960A7D"/>
    <w:rsid w:val="00962699"/>
    <w:rsid w:val="00963DD3"/>
    <w:rsid w:val="00964D7C"/>
    <w:rsid w:val="0097472E"/>
    <w:rsid w:val="00977292"/>
    <w:rsid w:val="00984BF5"/>
    <w:rsid w:val="00984E77"/>
    <w:rsid w:val="009860F2"/>
    <w:rsid w:val="00992385"/>
    <w:rsid w:val="00992CDF"/>
    <w:rsid w:val="00994A04"/>
    <w:rsid w:val="00997491"/>
    <w:rsid w:val="009A2119"/>
    <w:rsid w:val="009A4275"/>
    <w:rsid w:val="009A60FE"/>
    <w:rsid w:val="009A7C97"/>
    <w:rsid w:val="009B2134"/>
    <w:rsid w:val="009B2395"/>
    <w:rsid w:val="009B426F"/>
    <w:rsid w:val="009B4835"/>
    <w:rsid w:val="009B5EBB"/>
    <w:rsid w:val="009B5ED6"/>
    <w:rsid w:val="009B6B4F"/>
    <w:rsid w:val="009C4FF7"/>
    <w:rsid w:val="009C671C"/>
    <w:rsid w:val="009C7D38"/>
    <w:rsid w:val="009C7F43"/>
    <w:rsid w:val="009D13B7"/>
    <w:rsid w:val="009D1F26"/>
    <w:rsid w:val="009E294B"/>
    <w:rsid w:val="009E349A"/>
    <w:rsid w:val="009E4B3F"/>
    <w:rsid w:val="009E529C"/>
    <w:rsid w:val="009E68E9"/>
    <w:rsid w:val="009F5B60"/>
    <w:rsid w:val="009F64DE"/>
    <w:rsid w:val="009F78C0"/>
    <w:rsid w:val="00A000F4"/>
    <w:rsid w:val="00A006A2"/>
    <w:rsid w:val="00A01EF4"/>
    <w:rsid w:val="00A01F32"/>
    <w:rsid w:val="00A02549"/>
    <w:rsid w:val="00A07B38"/>
    <w:rsid w:val="00A15581"/>
    <w:rsid w:val="00A1623E"/>
    <w:rsid w:val="00A205AB"/>
    <w:rsid w:val="00A21CAB"/>
    <w:rsid w:val="00A2650C"/>
    <w:rsid w:val="00A307C2"/>
    <w:rsid w:val="00A316CC"/>
    <w:rsid w:val="00A357D9"/>
    <w:rsid w:val="00A35ACE"/>
    <w:rsid w:val="00A412A7"/>
    <w:rsid w:val="00A423F6"/>
    <w:rsid w:val="00A42B91"/>
    <w:rsid w:val="00A43C9D"/>
    <w:rsid w:val="00A44943"/>
    <w:rsid w:val="00A44BEA"/>
    <w:rsid w:val="00A46098"/>
    <w:rsid w:val="00A47595"/>
    <w:rsid w:val="00A54CB3"/>
    <w:rsid w:val="00A550B6"/>
    <w:rsid w:val="00A56FFD"/>
    <w:rsid w:val="00A60AAA"/>
    <w:rsid w:val="00A60C54"/>
    <w:rsid w:val="00A617CF"/>
    <w:rsid w:val="00A6316A"/>
    <w:rsid w:val="00A65CB4"/>
    <w:rsid w:val="00A663A9"/>
    <w:rsid w:val="00A663FC"/>
    <w:rsid w:val="00A673AF"/>
    <w:rsid w:val="00A7052D"/>
    <w:rsid w:val="00A72E0A"/>
    <w:rsid w:val="00A75D26"/>
    <w:rsid w:val="00A763DB"/>
    <w:rsid w:val="00A82B59"/>
    <w:rsid w:val="00A84851"/>
    <w:rsid w:val="00A855F8"/>
    <w:rsid w:val="00A862F5"/>
    <w:rsid w:val="00A86538"/>
    <w:rsid w:val="00A917B2"/>
    <w:rsid w:val="00A941A9"/>
    <w:rsid w:val="00A9431E"/>
    <w:rsid w:val="00A9522F"/>
    <w:rsid w:val="00AA74E9"/>
    <w:rsid w:val="00AB5B63"/>
    <w:rsid w:val="00AB6995"/>
    <w:rsid w:val="00AB6D1F"/>
    <w:rsid w:val="00AB6DE9"/>
    <w:rsid w:val="00AB73B3"/>
    <w:rsid w:val="00AB757A"/>
    <w:rsid w:val="00AC108E"/>
    <w:rsid w:val="00AC7B7A"/>
    <w:rsid w:val="00AD285E"/>
    <w:rsid w:val="00AD38C5"/>
    <w:rsid w:val="00AD478D"/>
    <w:rsid w:val="00AD5F84"/>
    <w:rsid w:val="00AD7150"/>
    <w:rsid w:val="00AE4790"/>
    <w:rsid w:val="00AE5AEC"/>
    <w:rsid w:val="00B003D8"/>
    <w:rsid w:val="00B0169C"/>
    <w:rsid w:val="00B01D5E"/>
    <w:rsid w:val="00B027A6"/>
    <w:rsid w:val="00B02C9F"/>
    <w:rsid w:val="00B03736"/>
    <w:rsid w:val="00B10307"/>
    <w:rsid w:val="00B151C1"/>
    <w:rsid w:val="00B151C6"/>
    <w:rsid w:val="00B21D0F"/>
    <w:rsid w:val="00B2568B"/>
    <w:rsid w:val="00B338FE"/>
    <w:rsid w:val="00B35956"/>
    <w:rsid w:val="00B35C3C"/>
    <w:rsid w:val="00B405A7"/>
    <w:rsid w:val="00B43B04"/>
    <w:rsid w:val="00B443A8"/>
    <w:rsid w:val="00B462C6"/>
    <w:rsid w:val="00B53143"/>
    <w:rsid w:val="00B54CFF"/>
    <w:rsid w:val="00B56516"/>
    <w:rsid w:val="00B57BA0"/>
    <w:rsid w:val="00B6423D"/>
    <w:rsid w:val="00B65283"/>
    <w:rsid w:val="00B66838"/>
    <w:rsid w:val="00B6792A"/>
    <w:rsid w:val="00B67BC2"/>
    <w:rsid w:val="00B70494"/>
    <w:rsid w:val="00B71D55"/>
    <w:rsid w:val="00B72A9D"/>
    <w:rsid w:val="00B74691"/>
    <w:rsid w:val="00B74DD8"/>
    <w:rsid w:val="00B7611E"/>
    <w:rsid w:val="00B76176"/>
    <w:rsid w:val="00B76A0A"/>
    <w:rsid w:val="00B8099F"/>
    <w:rsid w:val="00B81703"/>
    <w:rsid w:val="00B8413C"/>
    <w:rsid w:val="00B85491"/>
    <w:rsid w:val="00B85527"/>
    <w:rsid w:val="00B907F1"/>
    <w:rsid w:val="00B92612"/>
    <w:rsid w:val="00B95477"/>
    <w:rsid w:val="00B96B2C"/>
    <w:rsid w:val="00BA1020"/>
    <w:rsid w:val="00BA36E5"/>
    <w:rsid w:val="00BA501A"/>
    <w:rsid w:val="00BA5108"/>
    <w:rsid w:val="00BB31D3"/>
    <w:rsid w:val="00BB4B6E"/>
    <w:rsid w:val="00BB66D2"/>
    <w:rsid w:val="00BC0911"/>
    <w:rsid w:val="00BC3D82"/>
    <w:rsid w:val="00BC70DB"/>
    <w:rsid w:val="00BD30BD"/>
    <w:rsid w:val="00BD3D24"/>
    <w:rsid w:val="00BD4D08"/>
    <w:rsid w:val="00BD6890"/>
    <w:rsid w:val="00BE1FF2"/>
    <w:rsid w:val="00BE53C1"/>
    <w:rsid w:val="00BE72A2"/>
    <w:rsid w:val="00BF1519"/>
    <w:rsid w:val="00BF1C20"/>
    <w:rsid w:val="00BF52D7"/>
    <w:rsid w:val="00C02203"/>
    <w:rsid w:val="00C02A7F"/>
    <w:rsid w:val="00C06903"/>
    <w:rsid w:val="00C077B7"/>
    <w:rsid w:val="00C07B75"/>
    <w:rsid w:val="00C115D7"/>
    <w:rsid w:val="00C12EB1"/>
    <w:rsid w:val="00C14F7A"/>
    <w:rsid w:val="00C17733"/>
    <w:rsid w:val="00C22EB8"/>
    <w:rsid w:val="00C23A7A"/>
    <w:rsid w:val="00C247FF"/>
    <w:rsid w:val="00C24C89"/>
    <w:rsid w:val="00C2639D"/>
    <w:rsid w:val="00C302FF"/>
    <w:rsid w:val="00C320A8"/>
    <w:rsid w:val="00C36A8F"/>
    <w:rsid w:val="00C41542"/>
    <w:rsid w:val="00C41D33"/>
    <w:rsid w:val="00C43ED6"/>
    <w:rsid w:val="00C50465"/>
    <w:rsid w:val="00C52240"/>
    <w:rsid w:val="00C5580F"/>
    <w:rsid w:val="00C55BC8"/>
    <w:rsid w:val="00C727C2"/>
    <w:rsid w:val="00C763A7"/>
    <w:rsid w:val="00C81E69"/>
    <w:rsid w:val="00C869CD"/>
    <w:rsid w:val="00C9036B"/>
    <w:rsid w:val="00C95AC3"/>
    <w:rsid w:val="00CA1FA1"/>
    <w:rsid w:val="00CA4103"/>
    <w:rsid w:val="00CA4F9C"/>
    <w:rsid w:val="00CB24B7"/>
    <w:rsid w:val="00CB35FC"/>
    <w:rsid w:val="00CB3B23"/>
    <w:rsid w:val="00CC02E7"/>
    <w:rsid w:val="00CC099D"/>
    <w:rsid w:val="00CC3B94"/>
    <w:rsid w:val="00CC3BD2"/>
    <w:rsid w:val="00CC4C4C"/>
    <w:rsid w:val="00CC5B00"/>
    <w:rsid w:val="00CC7285"/>
    <w:rsid w:val="00CC77CC"/>
    <w:rsid w:val="00CD046A"/>
    <w:rsid w:val="00CD0D11"/>
    <w:rsid w:val="00CD2B1C"/>
    <w:rsid w:val="00CD70E0"/>
    <w:rsid w:val="00CE24BB"/>
    <w:rsid w:val="00CE38EB"/>
    <w:rsid w:val="00CE4171"/>
    <w:rsid w:val="00CE4520"/>
    <w:rsid w:val="00CE486D"/>
    <w:rsid w:val="00CE7FF2"/>
    <w:rsid w:val="00CF24CA"/>
    <w:rsid w:val="00CF2916"/>
    <w:rsid w:val="00CF34AC"/>
    <w:rsid w:val="00D03C2D"/>
    <w:rsid w:val="00D05B32"/>
    <w:rsid w:val="00D0681D"/>
    <w:rsid w:val="00D14D18"/>
    <w:rsid w:val="00D1677D"/>
    <w:rsid w:val="00D17803"/>
    <w:rsid w:val="00D20B0A"/>
    <w:rsid w:val="00D22663"/>
    <w:rsid w:val="00D234D7"/>
    <w:rsid w:val="00D2476A"/>
    <w:rsid w:val="00D24CF0"/>
    <w:rsid w:val="00D26DE4"/>
    <w:rsid w:val="00D318D2"/>
    <w:rsid w:val="00D333DB"/>
    <w:rsid w:val="00D33E0E"/>
    <w:rsid w:val="00D376D8"/>
    <w:rsid w:val="00D37B7F"/>
    <w:rsid w:val="00D37F97"/>
    <w:rsid w:val="00D43FFA"/>
    <w:rsid w:val="00D44E4D"/>
    <w:rsid w:val="00D465C5"/>
    <w:rsid w:val="00D5171C"/>
    <w:rsid w:val="00D52C64"/>
    <w:rsid w:val="00D53A65"/>
    <w:rsid w:val="00D54554"/>
    <w:rsid w:val="00D57D5E"/>
    <w:rsid w:val="00D60F0C"/>
    <w:rsid w:val="00D62556"/>
    <w:rsid w:val="00D62B7F"/>
    <w:rsid w:val="00D6320E"/>
    <w:rsid w:val="00D63267"/>
    <w:rsid w:val="00D6388A"/>
    <w:rsid w:val="00D63F44"/>
    <w:rsid w:val="00D6487F"/>
    <w:rsid w:val="00D65EE2"/>
    <w:rsid w:val="00D66283"/>
    <w:rsid w:val="00D67325"/>
    <w:rsid w:val="00D70120"/>
    <w:rsid w:val="00D73283"/>
    <w:rsid w:val="00D74730"/>
    <w:rsid w:val="00D74920"/>
    <w:rsid w:val="00D8046F"/>
    <w:rsid w:val="00D8260A"/>
    <w:rsid w:val="00D841E8"/>
    <w:rsid w:val="00D85DCA"/>
    <w:rsid w:val="00D85E51"/>
    <w:rsid w:val="00D85FF7"/>
    <w:rsid w:val="00D908A3"/>
    <w:rsid w:val="00D923BC"/>
    <w:rsid w:val="00D933FA"/>
    <w:rsid w:val="00D947C3"/>
    <w:rsid w:val="00D95DD5"/>
    <w:rsid w:val="00DA13E3"/>
    <w:rsid w:val="00DA5B33"/>
    <w:rsid w:val="00DA5BD5"/>
    <w:rsid w:val="00DA7BE5"/>
    <w:rsid w:val="00DB2AEB"/>
    <w:rsid w:val="00DB51E3"/>
    <w:rsid w:val="00DC45B4"/>
    <w:rsid w:val="00DC4D34"/>
    <w:rsid w:val="00DC77CB"/>
    <w:rsid w:val="00DD0DDB"/>
    <w:rsid w:val="00DD19F3"/>
    <w:rsid w:val="00DD43A7"/>
    <w:rsid w:val="00DE7621"/>
    <w:rsid w:val="00DF003C"/>
    <w:rsid w:val="00DF2F94"/>
    <w:rsid w:val="00DF3E64"/>
    <w:rsid w:val="00DF5A3F"/>
    <w:rsid w:val="00E05921"/>
    <w:rsid w:val="00E062EC"/>
    <w:rsid w:val="00E108D8"/>
    <w:rsid w:val="00E12F0F"/>
    <w:rsid w:val="00E149D1"/>
    <w:rsid w:val="00E152E3"/>
    <w:rsid w:val="00E15DDB"/>
    <w:rsid w:val="00E2015F"/>
    <w:rsid w:val="00E249B0"/>
    <w:rsid w:val="00E256E6"/>
    <w:rsid w:val="00E27473"/>
    <w:rsid w:val="00E30166"/>
    <w:rsid w:val="00E301B1"/>
    <w:rsid w:val="00E30C21"/>
    <w:rsid w:val="00E3354A"/>
    <w:rsid w:val="00E342A0"/>
    <w:rsid w:val="00E36A7B"/>
    <w:rsid w:val="00E370A7"/>
    <w:rsid w:val="00E41102"/>
    <w:rsid w:val="00E46AC2"/>
    <w:rsid w:val="00E50840"/>
    <w:rsid w:val="00E54676"/>
    <w:rsid w:val="00E54F59"/>
    <w:rsid w:val="00E601CF"/>
    <w:rsid w:val="00E6035C"/>
    <w:rsid w:val="00E62B05"/>
    <w:rsid w:val="00E64A35"/>
    <w:rsid w:val="00E709E8"/>
    <w:rsid w:val="00E714CA"/>
    <w:rsid w:val="00E71CEA"/>
    <w:rsid w:val="00E72B43"/>
    <w:rsid w:val="00E7388D"/>
    <w:rsid w:val="00E8021C"/>
    <w:rsid w:val="00E8071A"/>
    <w:rsid w:val="00E8394F"/>
    <w:rsid w:val="00E8599A"/>
    <w:rsid w:val="00E87BF4"/>
    <w:rsid w:val="00E90872"/>
    <w:rsid w:val="00E90997"/>
    <w:rsid w:val="00E909B9"/>
    <w:rsid w:val="00E920FA"/>
    <w:rsid w:val="00E92362"/>
    <w:rsid w:val="00E93D8A"/>
    <w:rsid w:val="00E93EE0"/>
    <w:rsid w:val="00E93FA9"/>
    <w:rsid w:val="00E9574A"/>
    <w:rsid w:val="00EA10D5"/>
    <w:rsid w:val="00EA54A2"/>
    <w:rsid w:val="00EA621C"/>
    <w:rsid w:val="00EA69B8"/>
    <w:rsid w:val="00EB5AF6"/>
    <w:rsid w:val="00EB673F"/>
    <w:rsid w:val="00EB76D5"/>
    <w:rsid w:val="00EB77BF"/>
    <w:rsid w:val="00EC0981"/>
    <w:rsid w:val="00EC54C3"/>
    <w:rsid w:val="00EC6FF8"/>
    <w:rsid w:val="00ED08DA"/>
    <w:rsid w:val="00ED1E5A"/>
    <w:rsid w:val="00ED28C9"/>
    <w:rsid w:val="00ED4AED"/>
    <w:rsid w:val="00ED4B1A"/>
    <w:rsid w:val="00ED552B"/>
    <w:rsid w:val="00ED71A2"/>
    <w:rsid w:val="00EE00BF"/>
    <w:rsid w:val="00EE0ADD"/>
    <w:rsid w:val="00EE6697"/>
    <w:rsid w:val="00EE7F59"/>
    <w:rsid w:val="00EF413C"/>
    <w:rsid w:val="00EF49CA"/>
    <w:rsid w:val="00EF4E14"/>
    <w:rsid w:val="00EF798D"/>
    <w:rsid w:val="00EF7F95"/>
    <w:rsid w:val="00F0176A"/>
    <w:rsid w:val="00F026A1"/>
    <w:rsid w:val="00F05E11"/>
    <w:rsid w:val="00F10B47"/>
    <w:rsid w:val="00F14349"/>
    <w:rsid w:val="00F15F1C"/>
    <w:rsid w:val="00F17907"/>
    <w:rsid w:val="00F212E3"/>
    <w:rsid w:val="00F22BEB"/>
    <w:rsid w:val="00F242EB"/>
    <w:rsid w:val="00F27A36"/>
    <w:rsid w:val="00F3076C"/>
    <w:rsid w:val="00F359B0"/>
    <w:rsid w:val="00F362FD"/>
    <w:rsid w:val="00F37EEE"/>
    <w:rsid w:val="00F42C97"/>
    <w:rsid w:val="00F437C1"/>
    <w:rsid w:val="00F469EF"/>
    <w:rsid w:val="00F518F0"/>
    <w:rsid w:val="00F623D7"/>
    <w:rsid w:val="00F6264E"/>
    <w:rsid w:val="00F66D43"/>
    <w:rsid w:val="00F70280"/>
    <w:rsid w:val="00F724E4"/>
    <w:rsid w:val="00F76E72"/>
    <w:rsid w:val="00F81367"/>
    <w:rsid w:val="00F82B26"/>
    <w:rsid w:val="00F84200"/>
    <w:rsid w:val="00F84AEE"/>
    <w:rsid w:val="00F930A3"/>
    <w:rsid w:val="00F96793"/>
    <w:rsid w:val="00FA0677"/>
    <w:rsid w:val="00FA1E26"/>
    <w:rsid w:val="00FA3F02"/>
    <w:rsid w:val="00FA3FB1"/>
    <w:rsid w:val="00FA5203"/>
    <w:rsid w:val="00FB0D92"/>
    <w:rsid w:val="00FB22F0"/>
    <w:rsid w:val="00FB4882"/>
    <w:rsid w:val="00FB49FF"/>
    <w:rsid w:val="00FB4DA8"/>
    <w:rsid w:val="00FC19FC"/>
    <w:rsid w:val="00FC1E79"/>
    <w:rsid w:val="00FC37E5"/>
    <w:rsid w:val="00FC59BD"/>
    <w:rsid w:val="00FC7FBC"/>
    <w:rsid w:val="00FD1BA4"/>
    <w:rsid w:val="00FD1F37"/>
    <w:rsid w:val="00FD2A7A"/>
    <w:rsid w:val="00FD435A"/>
    <w:rsid w:val="00FD4451"/>
    <w:rsid w:val="00FE0BD0"/>
    <w:rsid w:val="00FE1E8D"/>
    <w:rsid w:val="00FE2790"/>
    <w:rsid w:val="00FE69DC"/>
    <w:rsid w:val="00FF1B3D"/>
    <w:rsid w:val="00FF36F6"/>
    <w:rsid w:val="00FF4744"/>
    <w:rsid w:val="00FF76F0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78652"/>
  <w15:docId w15:val="{090592ED-D237-47D3-8D52-AF7E4ED8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5AF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EF798D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C14F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C14F7A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rsid w:val="00C14F7A"/>
    <w:pPr>
      <w:jc w:val="both"/>
    </w:pPr>
    <w:rPr>
      <w:sz w:val="20"/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C14F7A"/>
    <w:rPr>
      <w:lang w:eastAsia="en-US"/>
    </w:rPr>
  </w:style>
  <w:style w:type="paragraph" w:customStyle="1" w:styleId="x">
    <w:name w:val="x"/>
    <w:basedOn w:val="prastasis"/>
    <w:rsid w:val="00A65CB4"/>
    <w:pPr>
      <w:spacing w:before="100" w:beforeAutospacing="1" w:after="100" w:afterAutospacing="1"/>
    </w:pPr>
    <w:rPr>
      <w:lang w:val="en-US" w:eastAsia="en-US"/>
    </w:rPr>
  </w:style>
  <w:style w:type="character" w:styleId="Grietas">
    <w:name w:val="Strong"/>
    <w:uiPriority w:val="22"/>
    <w:qFormat/>
    <w:rsid w:val="00A65CB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EF4E1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F4E1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F4E1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F4E14"/>
    <w:rPr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0A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0AA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0AA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0A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0AAA"/>
    <w:rPr>
      <w:b/>
      <w:bCs/>
    </w:rPr>
  </w:style>
  <w:style w:type="paragraph" w:styleId="Sraopastraipa">
    <w:name w:val="List Paragraph"/>
    <w:basedOn w:val="prastasis"/>
    <w:uiPriority w:val="34"/>
    <w:qFormat/>
    <w:rsid w:val="0088637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E5AEC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0813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9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C51C1-1DF4-4A4A-9DBA-6626BA9E13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B5A3B5-FB29-4C5A-AD62-EB062A89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1889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Nr</vt:lpstr>
      <vt:lpstr>Projektas Nr</vt:lpstr>
    </vt:vector>
  </TitlesOfParts>
  <Company>Soc. apsaugos ir darbo min.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2019-02-11T08:31:00Z</dcterms:created>
  <dc:creator>LR SADM</dc:creator>
  <cp:lastModifiedBy>Danutė Petrauskienė</cp:lastModifiedBy>
  <cp:lastPrinted>2018-08-29T09:39:00Z</cp:lastPrinted>
  <dcterms:modified xsi:type="dcterms:W3CDTF">2019-02-15T11:29:00Z</dcterms:modified>
  <cp:revision>8</cp:revision>
  <dc:title>Projektas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