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0BD2" w14:textId="6B0AFA8C" w:rsidR="00220F8F" w:rsidRPr="007568BA" w:rsidRDefault="00220F8F" w:rsidP="00B732C5">
      <w:pPr>
        <w:ind w:firstLine="7230"/>
        <w:jc w:val="both"/>
        <w:rPr>
          <w:b/>
          <w:szCs w:val="24"/>
        </w:rPr>
      </w:pPr>
      <w:r w:rsidRPr="007568BA">
        <w:rPr>
          <w:b/>
          <w:szCs w:val="24"/>
        </w:rPr>
        <w:t>Projekt</w:t>
      </w:r>
      <w:r w:rsidR="00B732C5" w:rsidRPr="007568BA">
        <w:rPr>
          <w:b/>
          <w:szCs w:val="24"/>
        </w:rPr>
        <w:t>o</w:t>
      </w:r>
    </w:p>
    <w:p w14:paraId="1F3ABE87" w14:textId="1E85FCCD" w:rsidR="00B732C5" w:rsidRPr="007568BA" w:rsidRDefault="00B732C5" w:rsidP="00B732C5">
      <w:pPr>
        <w:ind w:firstLine="7230"/>
        <w:jc w:val="both"/>
        <w:rPr>
          <w:b/>
          <w:szCs w:val="24"/>
        </w:rPr>
      </w:pPr>
      <w:r w:rsidRPr="007568BA">
        <w:rPr>
          <w:b/>
          <w:szCs w:val="24"/>
        </w:rPr>
        <w:t>lyginamasis variantas</w:t>
      </w:r>
    </w:p>
    <w:p w14:paraId="5BB13AF3" w14:textId="77777777" w:rsidR="00220F8F" w:rsidRPr="007568BA" w:rsidRDefault="00220F8F" w:rsidP="00220F8F">
      <w:pPr>
        <w:rPr>
          <w:szCs w:val="24"/>
        </w:rPr>
      </w:pPr>
    </w:p>
    <w:p w14:paraId="392F56F1" w14:textId="77777777" w:rsidR="00220F8F" w:rsidRPr="007568BA" w:rsidRDefault="00220F8F" w:rsidP="00220F8F">
      <w:pPr>
        <w:keepNext/>
        <w:jc w:val="center"/>
        <w:rPr>
          <w:b/>
          <w:caps/>
          <w:szCs w:val="24"/>
        </w:rPr>
      </w:pPr>
      <w:r w:rsidRPr="007568BA">
        <w:rPr>
          <w:b/>
          <w:caps/>
          <w:szCs w:val="24"/>
        </w:rPr>
        <w:t>Lietuvos Respublikos Vyriausybė</w:t>
      </w:r>
    </w:p>
    <w:p w14:paraId="68272D25" w14:textId="77777777" w:rsidR="00220F8F" w:rsidRPr="007568BA" w:rsidRDefault="00220F8F" w:rsidP="00220F8F">
      <w:pPr>
        <w:jc w:val="center"/>
        <w:rPr>
          <w:caps/>
          <w:szCs w:val="24"/>
        </w:rPr>
      </w:pPr>
    </w:p>
    <w:p w14:paraId="41FBDD3A" w14:textId="77777777" w:rsidR="00220F8F" w:rsidRPr="007568BA" w:rsidRDefault="00220F8F" w:rsidP="00220F8F">
      <w:pPr>
        <w:jc w:val="center"/>
        <w:rPr>
          <w:b/>
          <w:caps/>
          <w:szCs w:val="24"/>
        </w:rPr>
      </w:pPr>
      <w:r w:rsidRPr="007568BA">
        <w:rPr>
          <w:b/>
          <w:caps/>
          <w:szCs w:val="24"/>
        </w:rPr>
        <w:t>nutarimas</w:t>
      </w:r>
    </w:p>
    <w:p w14:paraId="7662CC6A" w14:textId="77777777" w:rsidR="00220F8F" w:rsidRPr="007568BA" w:rsidRDefault="00220F8F" w:rsidP="00220F8F">
      <w:pPr>
        <w:tabs>
          <w:tab w:val="left" w:pos="6804"/>
        </w:tabs>
        <w:jc w:val="center"/>
        <w:rPr>
          <w:szCs w:val="24"/>
        </w:rPr>
      </w:pPr>
      <w:r w:rsidRPr="007568BA">
        <w:rPr>
          <w:b/>
          <w:caps/>
          <w:szCs w:val="24"/>
        </w:rPr>
        <w:t>Dėl LIETUVOS RESPUBLIKOS VYRIAUSYBĖS 2004 M. RUGPJŪČIO 19 D. NUTARIMO NR. 1029 „DĖL LIETUVOS RESPUBLIKOS RYŠIŲ REGULIAVIMO TARNYBOS NUOSTATŲ PATVIRTINIMO“ PAKEITIMO</w:t>
      </w:r>
    </w:p>
    <w:p w14:paraId="4748F040" w14:textId="77777777" w:rsidR="00220F8F" w:rsidRPr="007568BA" w:rsidRDefault="00220F8F" w:rsidP="00220F8F">
      <w:pPr>
        <w:tabs>
          <w:tab w:val="left" w:pos="6804"/>
        </w:tabs>
        <w:rPr>
          <w:szCs w:val="24"/>
        </w:rPr>
      </w:pPr>
    </w:p>
    <w:p w14:paraId="543596E6" w14:textId="77777777" w:rsidR="00220F8F" w:rsidRPr="007568BA" w:rsidRDefault="00220F8F" w:rsidP="00220F8F">
      <w:pPr>
        <w:tabs>
          <w:tab w:val="left" w:pos="6804"/>
        </w:tabs>
        <w:jc w:val="center"/>
        <w:rPr>
          <w:szCs w:val="24"/>
          <w:lang w:eastAsia="ar-SA"/>
        </w:rPr>
      </w:pPr>
      <w:r w:rsidRPr="007568BA">
        <w:rPr>
          <w:szCs w:val="24"/>
        </w:rPr>
        <w:t>2018 m.                     d.</w:t>
      </w:r>
      <w:r w:rsidRPr="007568BA">
        <w:rPr>
          <w:szCs w:val="24"/>
          <w:lang w:eastAsia="ar-SA"/>
        </w:rPr>
        <w:t xml:space="preserve"> Nr. </w:t>
      </w:r>
    </w:p>
    <w:p w14:paraId="26EAD29E" w14:textId="77777777" w:rsidR="00220F8F" w:rsidRPr="007568BA" w:rsidRDefault="00220F8F" w:rsidP="00220F8F">
      <w:pPr>
        <w:tabs>
          <w:tab w:val="left" w:pos="6804"/>
        </w:tabs>
        <w:jc w:val="center"/>
        <w:rPr>
          <w:szCs w:val="24"/>
        </w:rPr>
      </w:pPr>
      <w:r w:rsidRPr="007568BA">
        <w:rPr>
          <w:szCs w:val="24"/>
          <w:lang w:eastAsia="ar-SA"/>
        </w:rPr>
        <w:t>Vilnius</w:t>
      </w:r>
    </w:p>
    <w:p w14:paraId="199EC1CE" w14:textId="77777777" w:rsidR="00220F8F" w:rsidRPr="007568BA" w:rsidRDefault="00220F8F" w:rsidP="00220F8F">
      <w:pPr>
        <w:tabs>
          <w:tab w:val="left" w:pos="6237"/>
        </w:tabs>
        <w:jc w:val="center"/>
        <w:rPr>
          <w:szCs w:val="24"/>
        </w:rPr>
      </w:pPr>
    </w:p>
    <w:p w14:paraId="44DAA94B" w14:textId="79AA1AE9" w:rsidR="00220F8F" w:rsidRPr="007568BA" w:rsidRDefault="00220F8F" w:rsidP="00220F8F">
      <w:pPr>
        <w:tabs>
          <w:tab w:val="left" w:pos="6237"/>
        </w:tabs>
        <w:ind w:firstLine="720"/>
        <w:jc w:val="both"/>
        <w:rPr>
          <w:szCs w:val="24"/>
        </w:rPr>
      </w:pPr>
      <w:r w:rsidRPr="007568BA">
        <w:rPr>
          <w:szCs w:val="24"/>
        </w:rPr>
        <w:t>Lietuvos Respublikos Vyriausybė</w:t>
      </w:r>
      <w:r w:rsidRPr="007568BA">
        <w:rPr>
          <w:spacing w:val="100"/>
          <w:szCs w:val="24"/>
        </w:rPr>
        <w:t xml:space="preserve"> </w:t>
      </w:r>
      <w:r w:rsidR="004322D5">
        <w:t>n u t a r i a:</w:t>
      </w:r>
    </w:p>
    <w:p w14:paraId="139D701A" w14:textId="77777777" w:rsidR="00220F8F" w:rsidRPr="007568BA" w:rsidRDefault="00220F8F" w:rsidP="00220F8F">
      <w:pPr>
        <w:ind w:firstLine="720"/>
        <w:jc w:val="both"/>
        <w:rPr>
          <w:szCs w:val="24"/>
        </w:rPr>
      </w:pPr>
      <w:r w:rsidRPr="007568BA">
        <w:rPr>
          <w:szCs w:val="24"/>
        </w:rPr>
        <w:t xml:space="preserve">1. </w:t>
      </w:r>
      <w:r w:rsidR="008673E2" w:rsidRPr="007568BA">
        <w:rPr>
          <w:szCs w:val="24"/>
        </w:rPr>
        <w:t xml:space="preserve">Pakeisti </w:t>
      </w:r>
      <w:r w:rsidRPr="007568BA">
        <w:rPr>
          <w:szCs w:val="24"/>
        </w:rPr>
        <w:t>Lietuvos Respublikos Vyriausybės 2004 m. rugpjūčio 19 d. nutarim</w:t>
      </w:r>
      <w:r w:rsidR="0041610C" w:rsidRPr="007568BA">
        <w:rPr>
          <w:szCs w:val="24"/>
        </w:rPr>
        <w:t>ą</w:t>
      </w:r>
      <w:r w:rsidRPr="007568BA">
        <w:rPr>
          <w:szCs w:val="24"/>
        </w:rPr>
        <w:t xml:space="preserve"> Nr. 1029 „Dėl Lietuvos Respublikos ryšių reguliavimo tarnybos nuostatų patvirtinimo“:</w:t>
      </w:r>
    </w:p>
    <w:p w14:paraId="19E23E5C" w14:textId="77777777" w:rsidR="0041610C" w:rsidRPr="007568BA" w:rsidRDefault="00220F8F" w:rsidP="00220F8F">
      <w:pPr>
        <w:ind w:firstLine="720"/>
        <w:jc w:val="both"/>
        <w:rPr>
          <w:szCs w:val="24"/>
        </w:rPr>
      </w:pPr>
      <w:r w:rsidRPr="007568BA">
        <w:rPr>
          <w:szCs w:val="24"/>
        </w:rPr>
        <w:t xml:space="preserve">1.1. </w:t>
      </w:r>
      <w:r w:rsidR="0041610C" w:rsidRPr="007568BA">
        <w:rPr>
          <w:szCs w:val="24"/>
        </w:rPr>
        <w:t>Pakeisti preambulę ir ją išdėstyti taip:</w:t>
      </w:r>
    </w:p>
    <w:p w14:paraId="177F09A5" w14:textId="38ABC882" w:rsidR="0041610C" w:rsidRPr="007568BA" w:rsidRDefault="0041610C" w:rsidP="00220F8F">
      <w:pPr>
        <w:ind w:firstLine="720"/>
        <w:jc w:val="both"/>
        <w:rPr>
          <w:szCs w:val="24"/>
        </w:rPr>
      </w:pPr>
      <w:r w:rsidRPr="007568BA">
        <w:rPr>
          <w:szCs w:val="24"/>
        </w:rPr>
        <w:t xml:space="preserve">„Vadovaudamasi Lietuvos Respublikos elektroninių ryšių įstatymo </w:t>
      </w:r>
      <w:r w:rsidRPr="007568BA">
        <w:rPr>
          <w:strike/>
          <w:szCs w:val="24"/>
        </w:rPr>
        <w:t>(Žin., 2004, Nr. 69-2382)</w:t>
      </w:r>
      <w:r w:rsidRPr="007568BA">
        <w:rPr>
          <w:szCs w:val="24"/>
        </w:rPr>
        <w:t xml:space="preserve"> 6 straipsnio 1 dalimi, Lietuvos Respublikos Vyriausybė </w:t>
      </w:r>
      <w:r w:rsidR="004322D5">
        <w:t>n u t a r i a:</w:t>
      </w:r>
      <w:r w:rsidRPr="007568BA">
        <w:rPr>
          <w:szCs w:val="24"/>
        </w:rPr>
        <w:t>“.</w:t>
      </w:r>
    </w:p>
    <w:p w14:paraId="7FA1B795" w14:textId="77777777" w:rsidR="0041610C" w:rsidRPr="007568BA" w:rsidRDefault="0041610C" w:rsidP="00220F8F">
      <w:pPr>
        <w:ind w:firstLine="720"/>
        <w:jc w:val="both"/>
        <w:rPr>
          <w:szCs w:val="24"/>
        </w:rPr>
      </w:pPr>
      <w:r w:rsidRPr="007568BA">
        <w:rPr>
          <w:szCs w:val="24"/>
        </w:rPr>
        <w:t xml:space="preserve">1.2. Pakeisti nurodytu </w:t>
      </w:r>
      <w:r w:rsidR="00672ED5" w:rsidRPr="007568BA">
        <w:rPr>
          <w:szCs w:val="24"/>
        </w:rPr>
        <w:t>nutarimu</w:t>
      </w:r>
      <w:r w:rsidRPr="007568BA">
        <w:rPr>
          <w:szCs w:val="24"/>
        </w:rPr>
        <w:t xml:space="preserve"> patvirtintus Lietuvos Respublikos ryšių reguliavimo tarnybos nuostatus</w:t>
      </w:r>
      <w:r w:rsidR="00254350" w:rsidRPr="007568BA">
        <w:rPr>
          <w:szCs w:val="24"/>
        </w:rPr>
        <w:t>:</w:t>
      </w:r>
    </w:p>
    <w:p w14:paraId="7A0CDB9E" w14:textId="77777777" w:rsidR="00220F8F" w:rsidRPr="007568BA" w:rsidRDefault="0069096B" w:rsidP="00220F8F">
      <w:pPr>
        <w:ind w:firstLine="720"/>
        <w:jc w:val="both"/>
        <w:rPr>
          <w:szCs w:val="24"/>
        </w:rPr>
      </w:pPr>
      <w:r w:rsidRPr="007568BA">
        <w:rPr>
          <w:szCs w:val="24"/>
        </w:rPr>
        <w:t>1.2.</w:t>
      </w:r>
      <w:r w:rsidR="00762B38" w:rsidRPr="007568BA">
        <w:rPr>
          <w:szCs w:val="24"/>
        </w:rPr>
        <w:t>1</w:t>
      </w:r>
      <w:r w:rsidRPr="007568BA">
        <w:rPr>
          <w:szCs w:val="24"/>
        </w:rPr>
        <w:t xml:space="preserve">. </w:t>
      </w:r>
      <w:r w:rsidR="00220F8F" w:rsidRPr="007568BA">
        <w:rPr>
          <w:szCs w:val="24"/>
        </w:rPr>
        <w:t>Pakeisti 1 punktą ir jį išdėstyti taip:</w:t>
      </w:r>
    </w:p>
    <w:p w14:paraId="5A522C6A" w14:textId="78BD097A" w:rsidR="00B602F3" w:rsidRPr="007568BA" w:rsidRDefault="0069096B" w:rsidP="00D06345">
      <w:pPr>
        <w:ind w:firstLine="720"/>
        <w:jc w:val="both"/>
        <w:rPr>
          <w:szCs w:val="24"/>
        </w:rPr>
      </w:pPr>
      <w:r w:rsidRPr="007568BA">
        <w:rPr>
          <w:szCs w:val="24"/>
        </w:rPr>
        <w:t>„</w:t>
      </w:r>
      <w:r w:rsidR="00B602F3" w:rsidRPr="007568BA">
        <w:rPr>
          <w:szCs w:val="24"/>
        </w:rPr>
        <w:t>1. Lietuvos Respublikos ryšių reguliavimo tarnyba (toliau – Tarnyba) yra elektroninių ryšių, pašto paslaugos teikimo veiklą</w:t>
      </w:r>
      <w:r w:rsidR="00C75B0A" w:rsidRPr="007568BA">
        <w:rPr>
          <w:b/>
          <w:szCs w:val="24"/>
        </w:rPr>
        <w:t>,</w:t>
      </w:r>
      <w:r w:rsidR="00C75B0A" w:rsidRPr="007568BA">
        <w:rPr>
          <w:szCs w:val="24"/>
        </w:rPr>
        <w:t xml:space="preserve"> </w:t>
      </w:r>
      <w:r w:rsidR="00C75B0A" w:rsidRPr="007568BA">
        <w:rPr>
          <w:b/>
          <w:szCs w:val="24"/>
        </w:rPr>
        <w:t>geležinkelių transporto rinką</w:t>
      </w:r>
      <w:r w:rsidR="00B602F3" w:rsidRPr="007568BA">
        <w:rPr>
          <w:szCs w:val="24"/>
        </w:rPr>
        <w:t xml:space="preserve"> reguliuojanti, </w:t>
      </w:r>
      <w:r w:rsidR="00B602F3" w:rsidRPr="007568BA">
        <w:rPr>
          <w:strike/>
          <w:szCs w:val="24"/>
        </w:rPr>
        <w:t>elektroninio parašo</w:t>
      </w:r>
      <w:r w:rsidR="002A54B9" w:rsidRPr="007568BA">
        <w:rPr>
          <w:szCs w:val="24"/>
        </w:rPr>
        <w:t xml:space="preserve"> </w:t>
      </w:r>
      <w:r w:rsidR="00C75B0A" w:rsidRPr="007568BA">
        <w:rPr>
          <w:b/>
          <w:szCs w:val="24"/>
        </w:rPr>
        <w:t>patikimumo užtikrinimo paslaugų</w:t>
      </w:r>
      <w:r w:rsidR="00B602F3" w:rsidRPr="007568BA">
        <w:rPr>
          <w:szCs w:val="24"/>
        </w:rPr>
        <w:t xml:space="preserve"> </w:t>
      </w:r>
      <w:r w:rsidR="00FA2563" w:rsidRPr="00FB5786">
        <w:rPr>
          <w:b/>
          <w:szCs w:val="24"/>
        </w:rPr>
        <w:t>teikėjų</w:t>
      </w:r>
      <w:r w:rsidR="00FA2563">
        <w:rPr>
          <w:szCs w:val="24"/>
        </w:rPr>
        <w:t xml:space="preserve"> </w:t>
      </w:r>
      <w:r w:rsidR="00B602F3" w:rsidRPr="007568BA">
        <w:rPr>
          <w:szCs w:val="24"/>
        </w:rPr>
        <w:t xml:space="preserve">priežiūros </w:t>
      </w:r>
      <w:r w:rsidR="00B602F3" w:rsidRPr="007568BA">
        <w:rPr>
          <w:strike/>
          <w:szCs w:val="24"/>
        </w:rPr>
        <w:t>institucijos</w:t>
      </w:r>
      <w:r w:rsidR="00B602F3" w:rsidRPr="007568BA">
        <w:rPr>
          <w:szCs w:val="24"/>
        </w:rPr>
        <w:t xml:space="preserve"> </w:t>
      </w:r>
      <w:r w:rsidR="00C75B0A" w:rsidRPr="007568BA">
        <w:rPr>
          <w:b/>
          <w:szCs w:val="24"/>
        </w:rPr>
        <w:t>įstaigos</w:t>
      </w:r>
      <w:r w:rsidR="00C75B0A" w:rsidRPr="007568BA">
        <w:rPr>
          <w:szCs w:val="24"/>
        </w:rPr>
        <w:t xml:space="preserve"> </w:t>
      </w:r>
      <w:r w:rsidR="00B602F3" w:rsidRPr="007568BA">
        <w:rPr>
          <w:szCs w:val="24"/>
        </w:rPr>
        <w:t>funkcijas atliekanti savarankiška valstybės įstaiga, nepriklausomai veikianti pagal įstatymus ir šiuos nuostatus. Tarnyba yra Lietuvos Respublikos nacionalinė reguliavimo institucija pagal Europos Sąjungos teisės aktus, reglamentuojančius visuomeninius santykius, susijusius su Lietuvos Respublikos elektroninių ryšių įstatymo</w:t>
      </w:r>
      <w:r w:rsidR="00E75642" w:rsidRPr="007568BA">
        <w:rPr>
          <w:b/>
          <w:szCs w:val="24"/>
        </w:rPr>
        <w:t>,</w:t>
      </w:r>
      <w:r w:rsidR="00B602F3" w:rsidRPr="007568BA">
        <w:rPr>
          <w:szCs w:val="24"/>
        </w:rPr>
        <w:t xml:space="preserve"> </w:t>
      </w:r>
      <w:r w:rsidR="00B602F3" w:rsidRPr="007568BA">
        <w:rPr>
          <w:strike/>
          <w:szCs w:val="24"/>
        </w:rPr>
        <w:t>(toliau – Elektroninių ryšių įstatymas)</w:t>
      </w:r>
      <w:r w:rsidR="002A54B9" w:rsidRPr="007568BA">
        <w:rPr>
          <w:b/>
          <w:strike/>
          <w:szCs w:val="24"/>
        </w:rPr>
        <w:t xml:space="preserve"> </w:t>
      </w:r>
      <w:r w:rsidR="00B602F3" w:rsidRPr="007568BA">
        <w:rPr>
          <w:strike/>
          <w:szCs w:val="24"/>
        </w:rPr>
        <w:t>ir</w:t>
      </w:r>
      <w:r w:rsidR="00B602F3" w:rsidRPr="007568BA">
        <w:rPr>
          <w:szCs w:val="24"/>
        </w:rPr>
        <w:t xml:space="preserve"> Lietuvos Respublikos pašto įstatymo </w:t>
      </w:r>
      <w:r w:rsidR="00B602F3" w:rsidRPr="007568BA">
        <w:rPr>
          <w:strike/>
          <w:szCs w:val="24"/>
        </w:rPr>
        <w:t>(toliau – Pašto įstatymas)</w:t>
      </w:r>
      <w:r w:rsidR="0089055E" w:rsidRPr="007568BA">
        <w:rPr>
          <w:szCs w:val="24"/>
        </w:rPr>
        <w:t xml:space="preserve"> </w:t>
      </w:r>
      <w:r w:rsidR="00C75B0A" w:rsidRPr="007568BA">
        <w:rPr>
          <w:b/>
          <w:szCs w:val="24"/>
        </w:rPr>
        <w:t>ir Lietuvos Respublikos geležinkelių transporto kodekso</w:t>
      </w:r>
      <w:r w:rsidR="00B602F3" w:rsidRPr="007568BA">
        <w:rPr>
          <w:szCs w:val="24"/>
        </w:rPr>
        <w:t xml:space="preserve"> reguliavimo dalyku.</w:t>
      </w:r>
      <w:r w:rsidRPr="007568BA">
        <w:rPr>
          <w:szCs w:val="24"/>
        </w:rPr>
        <w:t>“</w:t>
      </w:r>
    </w:p>
    <w:p w14:paraId="1D7ECDA1" w14:textId="77777777" w:rsidR="006B1935" w:rsidRPr="007568BA" w:rsidRDefault="006B1935" w:rsidP="006B1935">
      <w:pPr>
        <w:ind w:firstLine="720"/>
        <w:jc w:val="both"/>
        <w:rPr>
          <w:szCs w:val="24"/>
        </w:rPr>
      </w:pPr>
      <w:r w:rsidRPr="007568BA">
        <w:rPr>
          <w:szCs w:val="24"/>
        </w:rPr>
        <w:t>1.2.</w:t>
      </w:r>
      <w:r w:rsidR="00762B38" w:rsidRPr="007568BA">
        <w:rPr>
          <w:szCs w:val="24"/>
        </w:rPr>
        <w:t>2.</w:t>
      </w:r>
      <w:r w:rsidRPr="007568BA">
        <w:rPr>
          <w:szCs w:val="24"/>
        </w:rPr>
        <w:t xml:space="preserve"> Pakeisti 2 punktą ir jį išdėstyti taip:</w:t>
      </w:r>
    </w:p>
    <w:p w14:paraId="24A35B47" w14:textId="6C654A7D" w:rsidR="00B602F3" w:rsidRPr="007568BA" w:rsidRDefault="00947AC8" w:rsidP="00D06345">
      <w:pPr>
        <w:ind w:firstLine="720"/>
        <w:jc w:val="both"/>
        <w:rPr>
          <w:szCs w:val="24"/>
        </w:rPr>
      </w:pPr>
      <w:r w:rsidRPr="007568BA">
        <w:rPr>
          <w:szCs w:val="24"/>
        </w:rPr>
        <w:t>„</w:t>
      </w:r>
      <w:r w:rsidR="00B602F3" w:rsidRPr="007568BA">
        <w:rPr>
          <w:szCs w:val="24"/>
        </w:rPr>
        <w:t xml:space="preserve">2. Savo veikloje Tarnyba vadovaujasi Lietuvos Respublikos Konstitucija, Europos Sąjungos teisės aktais, Lietuvos Respublikos tarptautinėmis sutartimis, Lietuvos Respublikos civiliniu kodeksu, </w:t>
      </w:r>
      <w:r w:rsidR="00B602F3" w:rsidRPr="007568BA">
        <w:rPr>
          <w:bCs/>
          <w:szCs w:val="24"/>
        </w:rPr>
        <w:t>Elektroninių ryšių įstatymu, Pašto įstatymu</w:t>
      </w:r>
      <w:r w:rsidR="00B602F3" w:rsidRPr="007568BA">
        <w:rPr>
          <w:szCs w:val="24"/>
        </w:rPr>
        <w:t xml:space="preserve">, </w:t>
      </w:r>
      <w:r w:rsidR="00A92F89" w:rsidRPr="007568BA">
        <w:rPr>
          <w:b/>
          <w:szCs w:val="24"/>
        </w:rPr>
        <w:t>Geležinkelių transporto k</w:t>
      </w:r>
      <w:r w:rsidR="00024E46" w:rsidRPr="007568BA">
        <w:rPr>
          <w:b/>
          <w:szCs w:val="24"/>
        </w:rPr>
        <w:t>odeksu,</w:t>
      </w:r>
      <w:r w:rsidR="00024E46" w:rsidRPr="007568BA">
        <w:rPr>
          <w:szCs w:val="24"/>
        </w:rPr>
        <w:t xml:space="preserve"> </w:t>
      </w:r>
      <w:r w:rsidR="00B602F3" w:rsidRPr="007568BA">
        <w:rPr>
          <w:szCs w:val="24"/>
        </w:rPr>
        <w:t xml:space="preserve">Lietuvos Respublikos </w:t>
      </w:r>
      <w:r w:rsidR="00B602F3" w:rsidRPr="007568BA">
        <w:rPr>
          <w:strike/>
          <w:szCs w:val="24"/>
        </w:rPr>
        <w:t>elektroninio parašo</w:t>
      </w:r>
      <w:r w:rsidR="00264D0C" w:rsidRPr="007568BA">
        <w:rPr>
          <w:szCs w:val="24"/>
        </w:rPr>
        <w:t xml:space="preserve"> </w:t>
      </w:r>
      <w:bookmarkStart w:id="0" w:name="_Hlk524703429"/>
      <w:r w:rsidR="00A047C3" w:rsidRPr="007568BA">
        <w:rPr>
          <w:b/>
          <w:szCs w:val="24"/>
        </w:rPr>
        <w:t>elektroninės atpažinties ir</w:t>
      </w:r>
      <w:r w:rsidR="00A047C3" w:rsidRPr="007568BA">
        <w:rPr>
          <w:szCs w:val="24"/>
        </w:rPr>
        <w:t xml:space="preserve"> </w:t>
      </w:r>
      <w:bookmarkEnd w:id="0"/>
      <w:r w:rsidR="003002E7" w:rsidRPr="007568BA">
        <w:rPr>
          <w:b/>
          <w:szCs w:val="24"/>
        </w:rPr>
        <w:t xml:space="preserve">elektroninių operacijų </w:t>
      </w:r>
      <w:r w:rsidR="00FA35F0" w:rsidRPr="007568BA">
        <w:rPr>
          <w:b/>
          <w:szCs w:val="24"/>
        </w:rPr>
        <w:t>patikimumo užtikrinimo paslaugų</w:t>
      </w:r>
      <w:r w:rsidR="00B602F3" w:rsidRPr="007568BA">
        <w:rPr>
          <w:szCs w:val="24"/>
        </w:rPr>
        <w:t xml:space="preserve"> įstatymu (toliau – </w:t>
      </w:r>
      <w:r w:rsidR="00B602F3" w:rsidRPr="007568BA">
        <w:rPr>
          <w:strike/>
          <w:szCs w:val="24"/>
        </w:rPr>
        <w:t>Elektroninio parašo</w:t>
      </w:r>
      <w:r w:rsidR="00264D0C" w:rsidRPr="007568BA">
        <w:rPr>
          <w:szCs w:val="24"/>
        </w:rPr>
        <w:t xml:space="preserve"> </w:t>
      </w:r>
      <w:r w:rsidR="00FA35F0" w:rsidRPr="007568BA">
        <w:rPr>
          <w:b/>
          <w:szCs w:val="24"/>
        </w:rPr>
        <w:t>Patikimumo užtikrinimo paslaugų</w:t>
      </w:r>
      <w:r w:rsidR="00B602F3" w:rsidRPr="007568BA">
        <w:rPr>
          <w:szCs w:val="24"/>
        </w:rPr>
        <w:t xml:space="preserve"> įstatymas), Lietuvos Respublikos nepilnamečių apsaugos nuo neigiamo viešosios informacijos poveikio įstatymu </w:t>
      </w:r>
      <w:r w:rsidR="00B602F3" w:rsidRPr="007568BA">
        <w:rPr>
          <w:strike/>
          <w:szCs w:val="24"/>
        </w:rPr>
        <w:t>(toliau – Nepilnamečių apsaugos nuo neigiamo viešosios informacijos poveikio įstatymas)</w:t>
      </w:r>
      <w:r w:rsidR="00B602F3" w:rsidRPr="007568BA">
        <w:rPr>
          <w:szCs w:val="24"/>
        </w:rPr>
        <w:t xml:space="preserve">, </w:t>
      </w:r>
      <w:r w:rsidR="00976669" w:rsidRPr="007568BA">
        <w:rPr>
          <w:b/>
          <w:szCs w:val="24"/>
        </w:rPr>
        <w:t>Lietuvos Respublikos švietimo įstatymu,</w:t>
      </w:r>
      <w:r w:rsidR="00976669" w:rsidRPr="007568BA">
        <w:rPr>
          <w:szCs w:val="24"/>
        </w:rPr>
        <w:t xml:space="preserve"> </w:t>
      </w:r>
      <w:r w:rsidR="00292069" w:rsidRPr="007568BA">
        <w:rPr>
          <w:b/>
          <w:szCs w:val="24"/>
        </w:rPr>
        <w:t>Lietuvos Respublikos valstybės informacinių išteklių valdymo įstatymu,</w:t>
      </w:r>
      <w:r w:rsidR="00292069" w:rsidRPr="007568BA">
        <w:rPr>
          <w:szCs w:val="24"/>
        </w:rPr>
        <w:t xml:space="preserve"> </w:t>
      </w:r>
      <w:r w:rsidR="00B602F3" w:rsidRPr="007568BA">
        <w:rPr>
          <w:szCs w:val="24"/>
        </w:rPr>
        <w:t xml:space="preserve">Lietuvos Respublikos viešojo administravimo įstatymu, </w:t>
      </w:r>
      <w:r w:rsidR="00B602F3" w:rsidRPr="007568BA">
        <w:rPr>
          <w:bCs/>
          <w:szCs w:val="24"/>
        </w:rPr>
        <w:t>Lietuvos Respublikos biudžetinių įstaigų įstatymu,</w:t>
      </w:r>
      <w:r w:rsidR="00B602F3" w:rsidRPr="007568BA">
        <w:rPr>
          <w:szCs w:val="24"/>
        </w:rPr>
        <w:t xml:space="preserve"> kitais įstatymais ir Lietuvos Respublikos Seimo priimtais kitais teisės aktais, Respublikos Prezidento dekretais, Lietuvos Respublikos Vyriausybės </w:t>
      </w:r>
      <w:r w:rsidR="00B602F3" w:rsidRPr="007568BA">
        <w:rPr>
          <w:strike/>
          <w:szCs w:val="24"/>
        </w:rPr>
        <w:t>(toliau – Vyriausybė)</w:t>
      </w:r>
      <w:r w:rsidR="00B602F3" w:rsidRPr="007568BA">
        <w:rPr>
          <w:szCs w:val="24"/>
        </w:rPr>
        <w:t xml:space="preserve"> nutarimais, šiais nuos</w:t>
      </w:r>
      <w:r w:rsidRPr="007568BA">
        <w:rPr>
          <w:szCs w:val="24"/>
        </w:rPr>
        <w:t>tatais ir kitais teisės aktais.“</w:t>
      </w:r>
    </w:p>
    <w:p w14:paraId="29F178B4" w14:textId="77777777" w:rsidR="009D45C8" w:rsidRPr="007568BA" w:rsidRDefault="009D45C8" w:rsidP="009D45C8">
      <w:pPr>
        <w:ind w:firstLine="720"/>
        <w:jc w:val="both"/>
        <w:rPr>
          <w:szCs w:val="24"/>
        </w:rPr>
      </w:pPr>
      <w:r w:rsidRPr="007568BA">
        <w:rPr>
          <w:szCs w:val="24"/>
        </w:rPr>
        <w:t>1.2.3</w:t>
      </w:r>
      <w:r w:rsidR="00762B38" w:rsidRPr="007568BA">
        <w:rPr>
          <w:szCs w:val="24"/>
        </w:rPr>
        <w:t>.</w:t>
      </w:r>
      <w:r w:rsidRPr="007568BA">
        <w:rPr>
          <w:szCs w:val="24"/>
        </w:rPr>
        <w:t xml:space="preserve"> Pakeisti 3 punktą ir jį išdėstyti taip:</w:t>
      </w:r>
    </w:p>
    <w:p w14:paraId="2FB056ED" w14:textId="77777777" w:rsidR="00B602F3" w:rsidRPr="007568BA" w:rsidRDefault="009D45C8" w:rsidP="00D06345">
      <w:pPr>
        <w:ind w:firstLine="720"/>
        <w:jc w:val="both"/>
        <w:rPr>
          <w:szCs w:val="24"/>
        </w:rPr>
      </w:pPr>
      <w:r w:rsidRPr="007568BA">
        <w:rPr>
          <w:bCs/>
          <w:szCs w:val="24"/>
        </w:rPr>
        <w:t>„</w:t>
      </w:r>
      <w:r w:rsidR="00B602F3" w:rsidRPr="007568BA">
        <w:rPr>
          <w:bCs/>
          <w:szCs w:val="24"/>
        </w:rPr>
        <w:t xml:space="preserve">3. </w:t>
      </w:r>
      <w:r w:rsidR="00B602F3" w:rsidRPr="007568BA">
        <w:rPr>
          <w:szCs w:val="24"/>
        </w:rPr>
        <w:t xml:space="preserve">Tarnyba yra ribotos civilinės atsakomybės viešasis juridinis asmuo (biudžetinė įstaiga), turintis sąskaitą banke, antspaudą su Lietuvos valstybės herbu ir savo pavadinimu. Tarnybos buveinės adresas: </w:t>
      </w:r>
      <w:r w:rsidR="00B602F3" w:rsidRPr="007568BA">
        <w:rPr>
          <w:strike/>
          <w:szCs w:val="24"/>
        </w:rPr>
        <w:t>Algirdo</w:t>
      </w:r>
      <w:r w:rsidR="00B602F3" w:rsidRPr="007568BA">
        <w:rPr>
          <w:szCs w:val="24"/>
        </w:rPr>
        <w:t xml:space="preserve"> </w:t>
      </w:r>
      <w:r w:rsidR="00024E46" w:rsidRPr="007568BA">
        <w:rPr>
          <w:b/>
          <w:szCs w:val="24"/>
        </w:rPr>
        <w:t>Mortos</w:t>
      </w:r>
      <w:r w:rsidR="00024E46" w:rsidRPr="007568BA">
        <w:rPr>
          <w:szCs w:val="24"/>
        </w:rPr>
        <w:t xml:space="preserve"> </w:t>
      </w:r>
      <w:r w:rsidR="00B602F3" w:rsidRPr="007568BA">
        <w:rPr>
          <w:szCs w:val="24"/>
        </w:rPr>
        <w:t xml:space="preserve">g. </w:t>
      </w:r>
      <w:r w:rsidR="00B602F3" w:rsidRPr="007568BA">
        <w:rPr>
          <w:strike/>
          <w:szCs w:val="24"/>
        </w:rPr>
        <w:t>27A</w:t>
      </w:r>
      <w:r w:rsidRPr="007568BA">
        <w:rPr>
          <w:szCs w:val="24"/>
        </w:rPr>
        <w:t xml:space="preserve"> </w:t>
      </w:r>
      <w:r w:rsidR="00024E46" w:rsidRPr="007568BA">
        <w:rPr>
          <w:b/>
          <w:szCs w:val="24"/>
        </w:rPr>
        <w:t>14</w:t>
      </w:r>
      <w:r w:rsidRPr="007568BA">
        <w:rPr>
          <w:szCs w:val="24"/>
        </w:rPr>
        <w:t>, Vilnius, Lietuvos Respublika.“</w:t>
      </w:r>
    </w:p>
    <w:p w14:paraId="1B038B28" w14:textId="77777777" w:rsidR="00762B38" w:rsidRPr="007568BA" w:rsidRDefault="00762B38" w:rsidP="00762B38">
      <w:pPr>
        <w:ind w:firstLine="720"/>
        <w:jc w:val="both"/>
        <w:rPr>
          <w:szCs w:val="24"/>
        </w:rPr>
      </w:pPr>
      <w:r w:rsidRPr="007568BA">
        <w:rPr>
          <w:szCs w:val="24"/>
        </w:rPr>
        <w:t>1.2.4. Pakeisti 4 punktą ir jį išdėstyti taip:</w:t>
      </w:r>
    </w:p>
    <w:p w14:paraId="71FE34D3" w14:textId="77777777" w:rsidR="00C063F5" w:rsidRPr="007568BA" w:rsidRDefault="00762B38" w:rsidP="00F22B53">
      <w:pPr>
        <w:ind w:firstLine="709"/>
        <w:jc w:val="both"/>
        <w:rPr>
          <w:szCs w:val="24"/>
        </w:rPr>
      </w:pPr>
      <w:r w:rsidRPr="007568BA">
        <w:rPr>
          <w:color w:val="000000"/>
          <w:szCs w:val="24"/>
        </w:rPr>
        <w:t>„</w:t>
      </w:r>
      <w:r w:rsidR="00B602F3" w:rsidRPr="007568BA">
        <w:rPr>
          <w:color w:val="000000"/>
          <w:szCs w:val="24"/>
        </w:rPr>
        <w:t xml:space="preserve">4. </w:t>
      </w:r>
      <w:r w:rsidR="00B602F3" w:rsidRPr="007568BA">
        <w:rPr>
          <w:szCs w:val="24"/>
        </w:rPr>
        <w:t xml:space="preserve">Tarnyba finansuojama iš valstybės biudžeto ir atskiro </w:t>
      </w:r>
      <w:r w:rsidR="00B602F3" w:rsidRPr="007568BA">
        <w:rPr>
          <w:strike/>
          <w:szCs w:val="24"/>
        </w:rPr>
        <w:t>šios t</w:t>
      </w:r>
      <w:r w:rsidR="003D1B78" w:rsidRPr="007568BA">
        <w:rPr>
          <w:strike/>
          <w:szCs w:val="24"/>
        </w:rPr>
        <w:t>arnybos</w:t>
      </w:r>
      <w:r w:rsidR="003D1B78" w:rsidRPr="007568BA">
        <w:rPr>
          <w:szCs w:val="24"/>
        </w:rPr>
        <w:t xml:space="preserve"> </w:t>
      </w:r>
      <w:r w:rsidR="00C063F5" w:rsidRPr="007568BA">
        <w:rPr>
          <w:b/>
          <w:szCs w:val="24"/>
        </w:rPr>
        <w:t>T</w:t>
      </w:r>
      <w:r w:rsidR="00B602F3" w:rsidRPr="007568BA">
        <w:rPr>
          <w:b/>
          <w:szCs w:val="24"/>
        </w:rPr>
        <w:t>arnybos</w:t>
      </w:r>
      <w:r w:rsidR="00B602F3" w:rsidRPr="007568BA">
        <w:rPr>
          <w:szCs w:val="24"/>
        </w:rPr>
        <w:t xml:space="preserve"> biudžeto, kurį sudaro pajamos, gautos už teikiamas paslaugas ir atliekamus darbus</w:t>
      </w:r>
      <w:r w:rsidR="00C063F5" w:rsidRPr="007568BA">
        <w:rPr>
          <w:b/>
          <w:szCs w:val="24"/>
        </w:rPr>
        <w:t>, bei geležinkelio įmonių (vežėjų) mokamų įmokų</w:t>
      </w:r>
      <w:r w:rsidR="003D1B78" w:rsidRPr="007568BA">
        <w:rPr>
          <w:szCs w:val="24"/>
        </w:rPr>
        <w:t>.</w:t>
      </w:r>
      <w:r w:rsidR="00C563E6" w:rsidRPr="007568BA">
        <w:rPr>
          <w:szCs w:val="24"/>
        </w:rPr>
        <w:t>“</w:t>
      </w:r>
    </w:p>
    <w:p w14:paraId="403D84CE" w14:textId="77777777" w:rsidR="00294028" w:rsidRPr="007568BA" w:rsidRDefault="00294028" w:rsidP="00294028">
      <w:pPr>
        <w:ind w:firstLine="720"/>
        <w:jc w:val="both"/>
        <w:rPr>
          <w:szCs w:val="24"/>
        </w:rPr>
      </w:pPr>
      <w:r w:rsidRPr="007568BA">
        <w:rPr>
          <w:szCs w:val="24"/>
        </w:rPr>
        <w:lastRenderedPageBreak/>
        <w:t>1.2.5. Pakeisti 7 punktą ir jį išdėstyti taip:</w:t>
      </w:r>
    </w:p>
    <w:p w14:paraId="131C99F2" w14:textId="57C82149" w:rsidR="00B602F3" w:rsidRPr="007568BA" w:rsidRDefault="00294028" w:rsidP="00D06345">
      <w:pPr>
        <w:ind w:firstLine="720"/>
        <w:jc w:val="both"/>
        <w:rPr>
          <w:color w:val="000000"/>
          <w:szCs w:val="24"/>
        </w:rPr>
      </w:pPr>
      <w:r w:rsidRPr="007568BA">
        <w:rPr>
          <w:szCs w:val="24"/>
        </w:rPr>
        <w:t>„</w:t>
      </w:r>
      <w:r w:rsidR="00B602F3" w:rsidRPr="007568BA">
        <w:rPr>
          <w:szCs w:val="24"/>
        </w:rPr>
        <w:t xml:space="preserve">7. </w:t>
      </w:r>
      <w:r w:rsidR="00B602F3" w:rsidRPr="007568BA">
        <w:rPr>
          <w:color w:val="000000"/>
          <w:szCs w:val="24"/>
        </w:rPr>
        <w:t>Šiuose nuostatuose vartojamos sąvokos apibrėžtos Elektroninių ryšių įstatyme, Pašto įstatyme</w:t>
      </w:r>
      <w:r w:rsidR="00930F77" w:rsidRPr="007568BA">
        <w:rPr>
          <w:b/>
          <w:color w:val="000000"/>
          <w:szCs w:val="24"/>
        </w:rPr>
        <w:t xml:space="preserve">, </w:t>
      </w:r>
      <w:r w:rsidR="00A92F89" w:rsidRPr="007568BA">
        <w:rPr>
          <w:b/>
          <w:szCs w:val="24"/>
        </w:rPr>
        <w:t>Geležinkelių transporto</w:t>
      </w:r>
      <w:r w:rsidR="00A92F89" w:rsidRPr="007568BA">
        <w:rPr>
          <w:b/>
          <w:color w:val="000000"/>
          <w:szCs w:val="24"/>
        </w:rPr>
        <w:t xml:space="preserve"> k</w:t>
      </w:r>
      <w:r w:rsidR="00930F77" w:rsidRPr="007568BA">
        <w:rPr>
          <w:b/>
          <w:color w:val="000000"/>
          <w:szCs w:val="24"/>
        </w:rPr>
        <w:t>odekse</w:t>
      </w:r>
      <w:r w:rsidR="00F439C1" w:rsidRPr="007568BA">
        <w:rPr>
          <w:b/>
          <w:color w:val="000000"/>
          <w:szCs w:val="24"/>
        </w:rPr>
        <w:t>,</w:t>
      </w:r>
      <w:r w:rsidR="00B602F3" w:rsidRPr="007568BA">
        <w:rPr>
          <w:szCs w:val="24"/>
        </w:rPr>
        <w:t xml:space="preserve"> </w:t>
      </w:r>
      <w:r w:rsidR="00B602F3" w:rsidRPr="007568BA">
        <w:rPr>
          <w:strike/>
          <w:szCs w:val="24"/>
        </w:rPr>
        <w:t>ir</w:t>
      </w:r>
      <w:r w:rsidR="00B602F3" w:rsidRPr="007568BA">
        <w:rPr>
          <w:strike/>
          <w:color w:val="000000"/>
          <w:szCs w:val="24"/>
        </w:rPr>
        <w:t xml:space="preserve"> Elektroninio parašo</w:t>
      </w:r>
      <w:r w:rsidR="0013502A" w:rsidRPr="007568BA">
        <w:rPr>
          <w:color w:val="000000"/>
          <w:szCs w:val="24"/>
        </w:rPr>
        <w:t xml:space="preserve"> </w:t>
      </w:r>
      <w:r w:rsidR="00FA35F0" w:rsidRPr="007568BA">
        <w:rPr>
          <w:b/>
          <w:color w:val="000000"/>
          <w:szCs w:val="24"/>
        </w:rPr>
        <w:t>Patikimumo užtikrinimo paslaugų</w:t>
      </w:r>
      <w:r w:rsidR="00B602F3" w:rsidRPr="007568BA">
        <w:rPr>
          <w:color w:val="000000"/>
          <w:szCs w:val="24"/>
        </w:rPr>
        <w:t xml:space="preserve"> įstatyme</w:t>
      </w:r>
      <w:r w:rsidR="0051228E" w:rsidRPr="00FB5786">
        <w:rPr>
          <w:b/>
          <w:color w:val="000000"/>
          <w:szCs w:val="24"/>
        </w:rPr>
        <w:t>,</w:t>
      </w:r>
      <w:r w:rsidR="0051228E" w:rsidRPr="007568BA">
        <w:rPr>
          <w:color w:val="000000"/>
          <w:szCs w:val="24"/>
        </w:rPr>
        <w:t xml:space="preserve"> </w:t>
      </w:r>
      <w:r w:rsidR="00D355AE" w:rsidRPr="00D355AE">
        <w:rPr>
          <w:b/>
          <w:color w:val="000000"/>
          <w:szCs w:val="24"/>
        </w:rPr>
        <w:t>V</w:t>
      </w:r>
      <w:r w:rsidR="0051228E" w:rsidRPr="00D355AE">
        <w:rPr>
          <w:b/>
          <w:szCs w:val="24"/>
        </w:rPr>
        <w:t>alstybės</w:t>
      </w:r>
      <w:r w:rsidR="0051228E" w:rsidRPr="007568BA">
        <w:rPr>
          <w:b/>
          <w:szCs w:val="24"/>
        </w:rPr>
        <w:t xml:space="preserve"> informacinių išteklių valdymo įstatyme</w:t>
      </w:r>
      <w:r w:rsidR="00415222">
        <w:rPr>
          <w:b/>
          <w:szCs w:val="24"/>
        </w:rPr>
        <w:t>,</w:t>
      </w:r>
      <w:r w:rsidR="0051228E" w:rsidRPr="007568BA">
        <w:rPr>
          <w:b/>
          <w:szCs w:val="24"/>
        </w:rPr>
        <w:t xml:space="preserve"> Lietuvos Respublikos teisės gauti informaciją iš valstybės ir savivaldybių institucijų ir įstaigų įstatyme</w:t>
      </w:r>
      <w:r w:rsidR="00415222">
        <w:rPr>
          <w:b/>
          <w:szCs w:val="24"/>
        </w:rPr>
        <w:t xml:space="preserve"> ir </w:t>
      </w:r>
      <w:r w:rsidR="00415222" w:rsidRPr="00B7416B">
        <w:rPr>
          <w:b/>
          <w:szCs w:val="24"/>
        </w:rPr>
        <w:t>2014 m. liepos 23 d. Europos Parlamento ir Tarybos reglamente (ES) Nr. 910/2014 dėl elektroninės atpažinties ir elektroninių operacijų patikimumo užtikrinimo paslaugų vidaus rinkoje, kuriuo panaikinama Direktyva 1999/93/EB (OL 2014 L 257, p. 73)</w:t>
      </w:r>
      <w:r w:rsidR="00B602F3" w:rsidRPr="007568BA">
        <w:rPr>
          <w:color w:val="000000"/>
          <w:szCs w:val="24"/>
        </w:rPr>
        <w:t>.</w:t>
      </w:r>
      <w:r w:rsidR="00FA6FD7" w:rsidRPr="007568BA">
        <w:rPr>
          <w:color w:val="000000"/>
          <w:szCs w:val="24"/>
        </w:rPr>
        <w:t>“</w:t>
      </w:r>
    </w:p>
    <w:p w14:paraId="4B4A9ADA" w14:textId="77777777" w:rsidR="00B84F7F" w:rsidRPr="007568BA" w:rsidRDefault="00B84F7F" w:rsidP="00B84F7F">
      <w:pPr>
        <w:ind w:firstLine="720"/>
        <w:jc w:val="both"/>
        <w:rPr>
          <w:szCs w:val="24"/>
        </w:rPr>
      </w:pPr>
      <w:r w:rsidRPr="007568BA">
        <w:rPr>
          <w:szCs w:val="24"/>
        </w:rPr>
        <w:t>1.2.</w:t>
      </w:r>
      <w:r w:rsidR="008A4CD6" w:rsidRPr="007568BA">
        <w:rPr>
          <w:szCs w:val="24"/>
        </w:rPr>
        <w:t>6</w:t>
      </w:r>
      <w:r w:rsidRPr="007568BA">
        <w:rPr>
          <w:szCs w:val="24"/>
        </w:rPr>
        <w:t>. Pakeisti 8.6 papunktį ir jį išdėstyti taip:</w:t>
      </w:r>
    </w:p>
    <w:p w14:paraId="0823710B" w14:textId="77777777" w:rsidR="00B602F3" w:rsidRPr="007568BA" w:rsidRDefault="00B84F7F" w:rsidP="00D06345">
      <w:pPr>
        <w:ind w:firstLine="720"/>
        <w:jc w:val="both"/>
        <w:rPr>
          <w:color w:val="000000"/>
          <w:szCs w:val="24"/>
        </w:rPr>
      </w:pPr>
      <w:r w:rsidRPr="007568BA">
        <w:rPr>
          <w:color w:val="000000"/>
          <w:szCs w:val="24"/>
        </w:rPr>
        <w:t>„</w:t>
      </w:r>
      <w:r w:rsidR="00B602F3" w:rsidRPr="007568BA">
        <w:rPr>
          <w:color w:val="000000"/>
          <w:szCs w:val="24"/>
        </w:rPr>
        <w:t xml:space="preserve">8.6. pagal kompetenciją skatinti Europos </w:t>
      </w:r>
      <w:r w:rsidR="00B602F3" w:rsidRPr="007568BA">
        <w:rPr>
          <w:szCs w:val="24"/>
        </w:rPr>
        <w:t>Sąjungos</w:t>
      </w:r>
      <w:r w:rsidR="00B602F3" w:rsidRPr="007568BA">
        <w:rPr>
          <w:color w:val="000000"/>
          <w:szCs w:val="24"/>
        </w:rPr>
        <w:t xml:space="preserve"> vidaus rinkos plėtrą ir suderintą elektroninių ryšių</w:t>
      </w:r>
      <w:r w:rsidR="00AC15AE" w:rsidRPr="007568BA">
        <w:rPr>
          <w:b/>
          <w:color w:val="000000"/>
          <w:szCs w:val="24"/>
        </w:rPr>
        <w:t>,</w:t>
      </w:r>
      <w:r w:rsidR="00B602F3" w:rsidRPr="007568BA">
        <w:rPr>
          <w:color w:val="000000"/>
          <w:szCs w:val="24"/>
        </w:rPr>
        <w:t xml:space="preserve"> </w:t>
      </w:r>
      <w:r w:rsidR="00B602F3" w:rsidRPr="007568BA">
        <w:rPr>
          <w:strike/>
          <w:color w:val="000000"/>
          <w:szCs w:val="24"/>
        </w:rPr>
        <w:t>ir</w:t>
      </w:r>
      <w:r w:rsidR="00B602F3" w:rsidRPr="007568BA">
        <w:rPr>
          <w:color w:val="000000"/>
          <w:szCs w:val="24"/>
        </w:rPr>
        <w:t xml:space="preserve"> pašto</w:t>
      </w:r>
      <w:r w:rsidR="00AC15AE" w:rsidRPr="007568BA">
        <w:rPr>
          <w:color w:val="000000"/>
          <w:szCs w:val="24"/>
        </w:rPr>
        <w:t xml:space="preserve"> </w:t>
      </w:r>
      <w:r w:rsidR="00AC15AE" w:rsidRPr="007568BA">
        <w:rPr>
          <w:b/>
          <w:color w:val="000000"/>
          <w:szCs w:val="24"/>
        </w:rPr>
        <w:t>ir geležinkelių transporto</w:t>
      </w:r>
      <w:r w:rsidR="00B602F3" w:rsidRPr="007568BA">
        <w:rPr>
          <w:color w:val="000000"/>
          <w:szCs w:val="24"/>
        </w:rPr>
        <w:t xml:space="preserve"> reguliavimą Europos </w:t>
      </w:r>
      <w:r w:rsidR="00B602F3" w:rsidRPr="007568BA">
        <w:rPr>
          <w:szCs w:val="24"/>
        </w:rPr>
        <w:t>Sąjungoje</w:t>
      </w:r>
      <w:r w:rsidR="00B602F3" w:rsidRPr="007568BA">
        <w:rPr>
          <w:color w:val="000000"/>
          <w:szCs w:val="24"/>
        </w:rPr>
        <w:t>;</w:t>
      </w:r>
      <w:r w:rsidRPr="007568BA">
        <w:rPr>
          <w:color w:val="000000"/>
          <w:szCs w:val="24"/>
        </w:rPr>
        <w:t>“.</w:t>
      </w:r>
    </w:p>
    <w:p w14:paraId="52B47049" w14:textId="77777777" w:rsidR="008A4CD6" w:rsidRPr="007568BA" w:rsidRDefault="008A4CD6" w:rsidP="008A4CD6">
      <w:pPr>
        <w:ind w:firstLine="720"/>
        <w:jc w:val="both"/>
        <w:rPr>
          <w:szCs w:val="24"/>
        </w:rPr>
      </w:pPr>
      <w:r w:rsidRPr="007568BA">
        <w:rPr>
          <w:szCs w:val="24"/>
        </w:rPr>
        <w:t>1.2.7. Pakeisti 8.9 papunktį ir jį išdėstyti taip:</w:t>
      </w:r>
    </w:p>
    <w:p w14:paraId="6F4490AF" w14:textId="77777777" w:rsidR="00781272" w:rsidRPr="007568BA" w:rsidRDefault="008A4CD6" w:rsidP="00D06345">
      <w:pPr>
        <w:ind w:firstLine="720"/>
        <w:jc w:val="both"/>
        <w:rPr>
          <w:strike/>
          <w:szCs w:val="24"/>
        </w:rPr>
      </w:pPr>
      <w:r w:rsidRPr="007568BA">
        <w:rPr>
          <w:szCs w:val="24"/>
        </w:rPr>
        <w:t>„</w:t>
      </w:r>
      <w:r w:rsidR="00B602F3" w:rsidRPr="007568BA">
        <w:rPr>
          <w:szCs w:val="24"/>
        </w:rPr>
        <w:t xml:space="preserve">8.9. užtikrinti, kad viešųjų ryšių tinklų </w:t>
      </w:r>
      <w:r w:rsidR="00B602F3" w:rsidRPr="007568BA">
        <w:rPr>
          <w:strike/>
          <w:szCs w:val="24"/>
        </w:rPr>
        <w:t>ir (ar) viešųjų elektroninių ryšių paslaugų</w:t>
      </w:r>
      <w:r w:rsidR="00B602F3" w:rsidRPr="007568BA">
        <w:rPr>
          <w:szCs w:val="24"/>
        </w:rPr>
        <w:t xml:space="preserve"> teikėjai įgyvendintų tinkamas technines ir organizacines priemones savo teikiamų viešųjų ryšių tinklų </w:t>
      </w:r>
      <w:r w:rsidR="00B602F3" w:rsidRPr="007568BA">
        <w:rPr>
          <w:strike/>
          <w:szCs w:val="24"/>
        </w:rPr>
        <w:t xml:space="preserve">ir (ar) viešųjų elektroninių ryšių paslaugų saugumui ir </w:t>
      </w:r>
      <w:r w:rsidR="00B602F3" w:rsidRPr="007568BA">
        <w:rPr>
          <w:szCs w:val="24"/>
        </w:rPr>
        <w:t>vientisumui užtikrinti;</w:t>
      </w:r>
      <w:r w:rsidRPr="007568BA">
        <w:rPr>
          <w:szCs w:val="24"/>
        </w:rPr>
        <w:t>“</w:t>
      </w:r>
      <w:r w:rsidR="009D268B" w:rsidRPr="007568BA">
        <w:rPr>
          <w:szCs w:val="24"/>
        </w:rPr>
        <w:t>.</w:t>
      </w:r>
    </w:p>
    <w:p w14:paraId="346F868E" w14:textId="77777777" w:rsidR="007B0748" w:rsidRPr="007568BA" w:rsidRDefault="007B0748" w:rsidP="007B0748">
      <w:pPr>
        <w:ind w:firstLine="720"/>
        <w:jc w:val="both"/>
        <w:rPr>
          <w:szCs w:val="24"/>
        </w:rPr>
      </w:pPr>
      <w:r w:rsidRPr="007568BA">
        <w:rPr>
          <w:szCs w:val="24"/>
        </w:rPr>
        <w:t>1.2.8. Pakeisti 8.10 papunktį ir jį išdėstyti taip:</w:t>
      </w:r>
    </w:p>
    <w:p w14:paraId="3589CE87" w14:textId="534ED3E8" w:rsidR="00B602F3" w:rsidRPr="007568BA" w:rsidRDefault="007B0748" w:rsidP="00D06345">
      <w:pPr>
        <w:ind w:firstLine="720"/>
        <w:jc w:val="both"/>
        <w:rPr>
          <w:szCs w:val="24"/>
        </w:rPr>
      </w:pPr>
      <w:r w:rsidRPr="007568BA">
        <w:rPr>
          <w:szCs w:val="24"/>
        </w:rPr>
        <w:t>„</w:t>
      </w:r>
      <w:r w:rsidR="00B602F3" w:rsidRPr="007568BA">
        <w:rPr>
          <w:szCs w:val="24"/>
        </w:rPr>
        <w:t xml:space="preserve">8.10. </w:t>
      </w:r>
      <w:r w:rsidR="00B602F3" w:rsidRPr="007568BA">
        <w:rPr>
          <w:strike/>
          <w:szCs w:val="24"/>
        </w:rPr>
        <w:t>skatinti elektroninio parašo naudojimą ir elektroninio parašo naudotojų pasitikėjimą sertifikavimo paslaugų teikėjų teikiamomis paslaugomis, siekti elektroninio parašo įrangos suderinamumo Lietuvoje ir tarptautiniu lygiu, taip pat Lietuvoje akredituotų paslaugų teikėjų pripažinimo tarptautiniu lygiu, užtikrinti veiksmingą sertifikavimo paslaugų teikėjų priežiūrą</w:t>
      </w:r>
      <w:r w:rsidRPr="007568BA">
        <w:rPr>
          <w:strike/>
          <w:szCs w:val="24"/>
        </w:rPr>
        <w:t xml:space="preserve"> </w:t>
      </w:r>
      <w:r w:rsidRPr="007568BA">
        <w:rPr>
          <w:b/>
        </w:rPr>
        <w:t xml:space="preserve">užtikrinti, kad patikimumo užtikrinimo paslaugų teikėjai ir jų teikiamos patikimumo užtikrinimo paslaugos atitiktų </w:t>
      </w:r>
      <w:r w:rsidR="006914FB" w:rsidRPr="006914FB">
        <w:rPr>
          <w:b/>
        </w:rPr>
        <w:t>R</w:t>
      </w:r>
      <w:r w:rsidR="006914FB" w:rsidRPr="006914FB">
        <w:rPr>
          <w:b/>
          <w:szCs w:val="24"/>
        </w:rPr>
        <w:t xml:space="preserve">eglamente (ES) Nr. 910/2014, Patikimumo užtikrinimo paslaugų įstatyme </w:t>
      </w:r>
      <w:r w:rsidR="006914FB" w:rsidRPr="006914FB">
        <w:rPr>
          <w:b/>
          <w:color w:val="000000"/>
        </w:rPr>
        <w:t>ir jų įgyvendinamuosiuose</w:t>
      </w:r>
      <w:r w:rsidR="006914FB" w:rsidRPr="003D08B5">
        <w:rPr>
          <w:color w:val="000000"/>
        </w:rPr>
        <w:t xml:space="preserve"> </w:t>
      </w:r>
      <w:r w:rsidRPr="007568BA">
        <w:rPr>
          <w:b/>
          <w:color w:val="000000"/>
        </w:rPr>
        <w:t xml:space="preserve">teisės aktuose </w:t>
      </w:r>
      <w:r w:rsidRPr="007568BA">
        <w:rPr>
          <w:b/>
        </w:rPr>
        <w:t>nustatytus reikalavimus</w:t>
      </w:r>
      <w:r w:rsidR="00B602F3" w:rsidRPr="007568BA">
        <w:rPr>
          <w:szCs w:val="24"/>
        </w:rPr>
        <w:t>;</w:t>
      </w:r>
      <w:r w:rsidRPr="007568BA">
        <w:rPr>
          <w:szCs w:val="24"/>
        </w:rPr>
        <w:t>“.</w:t>
      </w:r>
    </w:p>
    <w:p w14:paraId="1521D3A1" w14:textId="77777777" w:rsidR="002D33CE" w:rsidRPr="007568BA" w:rsidRDefault="002D33CE" w:rsidP="002D33CE">
      <w:pPr>
        <w:ind w:firstLine="720"/>
        <w:jc w:val="both"/>
        <w:rPr>
          <w:szCs w:val="24"/>
        </w:rPr>
      </w:pPr>
      <w:r w:rsidRPr="007568BA">
        <w:rPr>
          <w:szCs w:val="24"/>
        </w:rPr>
        <w:t>1.2.9. Pakeisti 8.11 papunktį ir jį išdėstyti taip:</w:t>
      </w:r>
    </w:p>
    <w:p w14:paraId="4DC07259" w14:textId="7F0DF40A" w:rsidR="002D33CE" w:rsidRPr="007568BA" w:rsidRDefault="002D33CE" w:rsidP="002D33CE">
      <w:pPr>
        <w:ind w:firstLine="720"/>
        <w:jc w:val="both"/>
        <w:rPr>
          <w:szCs w:val="24"/>
        </w:rPr>
      </w:pPr>
      <w:r w:rsidRPr="007568BA">
        <w:rPr>
          <w:szCs w:val="24"/>
        </w:rPr>
        <w:t xml:space="preserve">„8.11. užtikrinti sąlygas, reikalingas sąžiningai konkurencijai pašto paslaugos teikimo srityje, pagal kompetenciją užtikrinti universaliosios pašto paslaugos prieinamumą visiems naudotojams,  </w:t>
      </w:r>
      <w:r w:rsidRPr="007568BA">
        <w:rPr>
          <w:b/>
          <w:szCs w:val="24"/>
        </w:rPr>
        <w:t>užtikrinti pašto paslaugos atitiktį teisės aktuose nustatyt</w:t>
      </w:r>
      <w:r w:rsidR="00BD38BC" w:rsidRPr="007568BA">
        <w:rPr>
          <w:b/>
          <w:szCs w:val="24"/>
        </w:rPr>
        <w:t>iem</w:t>
      </w:r>
      <w:r w:rsidRPr="007568BA">
        <w:rPr>
          <w:b/>
          <w:szCs w:val="24"/>
        </w:rPr>
        <w:t>s reikalavim</w:t>
      </w:r>
      <w:r w:rsidR="00BD38BC" w:rsidRPr="007568BA">
        <w:rPr>
          <w:b/>
          <w:szCs w:val="24"/>
        </w:rPr>
        <w:t>am</w:t>
      </w:r>
      <w:r w:rsidRPr="007568BA">
        <w:rPr>
          <w:b/>
          <w:szCs w:val="24"/>
        </w:rPr>
        <w:t>s, naudotojų ir pašto paslaugos teikėjų teisių ir teisėtų interesų apsaugą, įskaitant galimybę</w:t>
      </w:r>
      <w:r w:rsidRPr="007568BA">
        <w:rPr>
          <w:szCs w:val="24"/>
        </w:rPr>
        <w:t xml:space="preserve"> </w:t>
      </w:r>
      <w:r w:rsidRPr="007568BA">
        <w:rPr>
          <w:strike/>
          <w:szCs w:val="24"/>
        </w:rPr>
        <w:t>sudarant sąlygas</w:t>
      </w:r>
      <w:r w:rsidRPr="007568BA">
        <w:rPr>
          <w:szCs w:val="24"/>
        </w:rPr>
        <w:t xml:space="preserve"> naudotojams ir pašto paslaugos teikėjams ginti savo teises ir teisėtus interesus taikant ginčų sprendimo procedūras;“.</w:t>
      </w:r>
    </w:p>
    <w:p w14:paraId="02C4DBD3" w14:textId="43478473" w:rsidR="002C4444" w:rsidRPr="007568BA" w:rsidRDefault="002C4444" w:rsidP="002C4444">
      <w:pPr>
        <w:ind w:firstLine="720"/>
        <w:jc w:val="both"/>
        <w:rPr>
          <w:szCs w:val="24"/>
        </w:rPr>
      </w:pPr>
      <w:r w:rsidRPr="007568BA">
        <w:rPr>
          <w:szCs w:val="24"/>
        </w:rPr>
        <w:t>1.2.</w:t>
      </w:r>
      <w:r w:rsidR="001D2532" w:rsidRPr="007568BA">
        <w:rPr>
          <w:szCs w:val="24"/>
        </w:rPr>
        <w:t>10</w:t>
      </w:r>
      <w:r w:rsidRPr="007568BA">
        <w:rPr>
          <w:szCs w:val="24"/>
        </w:rPr>
        <w:t>. Papildyti 8.13 papunkčiu:</w:t>
      </w:r>
    </w:p>
    <w:p w14:paraId="5531EBC4" w14:textId="6CE1C6E1" w:rsidR="003E598E" w:rsidRPr="007568BA" w:rsidRDefault="002C4444" w:rsidP="00D06345">
      <w:pPr>
        <w:ind w:firstLine="720"/>
        <w:jc w:val="both"/>
        <w:rPr>
          <w:szCs w:val="24"/>
        </w:rPr>
      </w:pPr>
      <w:r w:rsidRPr="007568BA">
        <w:rPr>
          <w:szCs w:val="24"/>
        </w:rPr>
        <w:t>„</w:t>
      </w:r>
      <w:r w:rsidR="003E598E" w:rsidRPr="007568BA">
        <w:rPr>
          <w:b/>
          <w:szCs w:val="24"/>
        </w:rPr>
        <w:t>8.13. užtikrinti, kad būtų sudarytos veiksmingos konkurencijos Lietuvos Respublikos  geležinkelių transporto paslaugų rinkoje egzistavimo ir plėtros sąlygos, taip pat sąlygos, padedančios užkirsti kelią viešosios geležinkelių infrastruktūros valdytojui, geležinkelių paslaugų įrenginių operatoriams piktnaudžiauti savo įtaka Lietuvos Respublikos geležinkelių transporto paslaugų rinkoje</w:t>
      </w:r>
      <w:r w:rsidR="00C9706E" w:rsidRPr="007568BA">
        <w:rPr>
          <w:b/>
          <w:szCs w:val="24"/>
        </w:rPr>
        <w:t>;</w:t>
      </w:r>
      <w:r w:rsidRPr="007568BA">
        <w:rPr>
          <w:szCs w:val="24"/>
        </w:rPr>
        <w:t>“</w:t>
      </w:r>
      <w:r w:rsidR="00C9706E" w:rsidRPr="007568BA">
        <w:rPr>
          <w:szCs w:val="24"/>
        </w:rPr>
        <w:t>.</w:t>
      </w:r>
    </w:p>
    <w:p w14:paraId="772EAE4C" w14:textId="08B95957" w:rsidR="00343B33" w:rsidRPr="007568BA" w:rsidRDefault="00000622" w:rsidP="00343B33">
      <w:pPr>
        <w:ind w:firstLine="720"/>
        <w:jc w:val="both"/>
        <w:rPr>
          <w:szCs w:val="24"/>
        </w:rPr>
      </w:pPr>
      <w:r w:rsidRPr="007568BA">
        <w:rPr>
          <w:szCs w:val="24"/>
        </w:rPr>
        <w:t>1.2.1</w:t>
      </w:r>
      <w:r w:rsidR="001D2532" w:rsidRPr="007568BA">
        <w:rPr>
          <w:szCs w:val="24"/>
        </w:rPr>
        <w:t>1</w:t>
      </w:r>
      <w:r w:rsidRPr="007568BA">
        <w:rPr>
          <w:szCs w:val="24"/>
        </w:rPr>
        <w:t xml:space="preserve">. </w:t>
      </w:r>
      <w:r w:rsidR="00343B33" w:rsidRPr="007568BA">
        <w:rPr>
          <w:szCs w:val="24"/>
        </w:rPr>
        <w:t>Papildyti 8.14 papunkčiu:</w:t>
      </w:r>
    </w:p>
    <w:p w14:paraId="54E18043" w14:textId="7E098C04" w:rsidR="00C31F24" w:rsidRPr="007568BA" w:rsidRDefault="00343B33" w:rsidP="00C31F24">
      <w:pPr>
        <w:ind w:right="-1" w:firstLine="709"/>
        <w:jc w:val="both"/>
        <w:rPr>
          <w:color w:val="000000" w:themeColor="text1"/>
          <w:szCs w:val="24"/>
          <w:lang w:eastAsia="en-US"/>
        </w:rPr>
      </w:pPr>
      <w:r w:rsidRPr="007568BA">
        <w:rPr>
          <w:szCs w:val="24"/>
        </w:rPr>
        <w:t>„</w:t>
      </w:r>
      <w:r w:rsidRPr="007568BA">
        <w:rPr>
          <w:b/>
          <w:szCs w:val="24"/>
        </w:rPr>
        <w:t xml:space="preserve">8.14. </w:t>
      </w:r>
      <w:r w:rsidR="005E32C4" w:rsidRPr="007568BA">
        <w:rPr>
          <w:b/>
          <w:szCs w:val="24"/>
        </w:rPr>
        <w:t xml:space="preserve">užtikrinti </w:t>
      </w:r>
      <w:r w:rsidR="005E32C4" w:rsidRPr="007568BA">
        <w:rPr>
          <w:b/>
          <w:color w:val="000000" w:themeColor="text1"/>
          <w:szCs w:val="24"/>
          <w:lang w:eastAsia="en-US"/>
        </w:rPr>
        <w:t xml:space="preserve">atlyginimo už </w:t>
      </w:r>
      <w:r w:rsidR="005E32C4" w:rsidRPr="007568BA">
        <w:rPr>
          <w:b/>
          <w:bCs/>
          <w:color w:val="000000"/>
        </w:rPr>
        <w:t xml:space="preserve">registro duomenų, registro informacijos, registrui pateiktų dokumentų ir (arba) jų kopijų, valstybės informacinių sistemų duomenų teikimą, taip pat atlyginimo už dokumentų, įskaitant registro duomenis, registro informaciją, registrui pateiktus dokumentus ir (arba) jų kopijas, valstybės informacinių sistemų duomenis, teikimą pakartotinai naudoti (toliau kartu </w:t>
      </w:r>
      <w:r w:rsidR="005E32C4" w:rsidRPr="007568BA">
        <w:rPr>
          <w:b/>
          <w:szCs w:val="24"/>
        </w:rPr>
        <w:t xml:space="preserve">– </w:t>
      </w:r>
      <w:r w:rsidR="005E32C4" w:rsidRPr="007568BA">
        <w:rPr>
          <w:b/>
          <w:color w:val="000000" w:themeColor="text1"/>
          <w:szCs w:val="24"/>
          <w:lang w:eastAsia="en-US"/>
        </w:rPr>
        <w:t xml:space="preserve">dokumentų teikimas) dydžių </w:t>
      </w:r>
      <w:r w:rsidR="009C49EA">
        <w:rPr>
          <w:b/>
          <w:color w:val="000000" w:themeColor="text1"/>
          <w:szCs w:val="24"/>
          <w:lang w:eastAsia="en-US"/>
        </w:rPr>
        <w:t>atitiktį teisės aktų reikalavimams</w:t>
      </w:r>
      <w:r w:rsidR="005E32C4" w:rsidRPr="007568BA">
        <w:rPr>
          <w:b/>
          <w:color w:val="000000" w:themeColor="text1"/>
          <w:szCs w:val="24"/>
          <w:lang w:eastAsia="en-US"/>
        </w:rPr>
        <w:t>.</w:t>
      </w:r>
      <w:r w:rsidR="00C31F24" w:rsidRPr="007568BA">
        <w:rPr>
          <w:color w:val="000000" w:themeColor="text1"/>
          <w:szCs w:val="24"/>
          <w:lang w:eastAsia="en-US"/>
        </w:rPr>
        <w:t>“</w:t>
      </w:r>
    </w:p>
    <w:p w14:paraId="6A025E7B" w14:textId="5D1DDC84" w:rsidR="00000622" w:rsidRPr="007568BA" w:rsidRDefault="00343B33" w:rsidP="00000622">
      <w:pPr>
        <w:ind w:firstLine="720"/>
        <w:jc w:val="both"/>
        <w:rPr>
          <w:szCs w:val="24"/>
        </w:rPr>
      </w:pPr>
      <w:r w:rsidRPr="007568BA">
        <w:rPr>
          <w:szCs w:val="24"/>
        </w:rPr>
        <w:t>1.2.1</w:t>
      </w:r>
      <w:r w:rsidR="001D2532" w:rsidRPr="007568BA">
        <w:rPr>
          <w:szCs w:val="24"/>
        </w:rPr>
        <w:t>2</w:t>
      </w:r>
      <w:r w:rsidRPr="007568BA">
        <w:rPr>
          <w:szCs w:val="24"/>
        </w:rPr>
        <w:t xml:space="preserve">. </w:t>
      </w:r>
      <w:r w:rsidR="00000622" w:rsidRPr="007568BA">
        <w:rPr>
          <w:szCs w:val="24"/>
        </w:rPr>
        <w:t>Pakeisti 9.5 papunktį ir jį išdėstyti taip:</w:t>
      </w:r>
    </w:p>
    <w:p w14:paraId="77EF9435" w14:textId="77777777" w:rsidR="00B602F3" w:rsidRPr="007568BA" w:rsidRDefault="00000622" w:rsidP="00D06345">
      <w:pPr>
        <w:ind w:firstLine="720"/>
        <w:jc w:val="both"/>
        <w:rPr>
          <w:szCs w:val="24"/>
        </w:rPr>
      </w:pPr>
      <w:r w:rsidRPr="007568BA">
        <w:rPr>
          <w:szCs w:val="24"/>
        </w:rPr>
        <w:t>„</w:t>
      </w:r>
      <w:r w:rsidR="00B602F3" w:rsidRPr="007568BA">
        <w:rPr>
          <w:szCs w:val="24"/>
        </w:rPr>
        <w:t>9.5. rengia ir tvirtina ginčų tarp ūkio subjektų</w:t>
      </w:r>
      <w:r w:rsidR="00B602F3" w:rsidRPr="007568BA">
        <w:rPr>
          <w:strike/>
          <w:szCs w:val="24"/>
        </w:rPr>
        <w:t>, teikiančių elektroninių ryšių tinklus ir (ar) paslaugas,</w:t>
      </w:r>
      <w:r w:rsidR="00B602F3" w:rsidRPr="007568BA">
        <w:rPr>
          <w:szCs w:val="24"/>
        </w:rPr>
        <w:t xml:space="preserve"> sprendimo Tarnyboje taisykles ir pagal kompetenciją juos sprendžia.</w:t>
      </w:r>
      <w:r w:rsidRPr="007568BA">
        <w:rPr>
          <w:szCs w:val="24"/>
        </w:rPr>
        <w:t>“</w:t>
      </w:r>
    </w:p>
    <w:p w14:paraId="3D15BB4D" w14:textId="19DD9584" w:rsidR="00E343A4" w:rsidRPr="007568BA" w:rsidRDefault="00E343A4" w:rsidP="00E343A4">
      <w:pPr>
        <w:ind w:firstLine="720"/>
        <w:jc w:val="both"/>
        <w:rPr>
          <w:szCs w:val="24"/>
        </w:rPr>
      </w:pPr>
      <w:r w:rsidRPr="007568BA">
        <w:rPr>
          <w:szCs w:val="24"/>
        </w:rPr>
        <w:t>1.2.1</w:t>
      </w:r>
      <w:r w:rsidR="001D2532" w:rsidRPr="007568BA">
        <w:rPr>
          <w:szCs w:val="24"/>
        </w:rPr>
        <w:t>3</w:t>
      </w:r>
      <w:r w:rsidRPr="007568BA">
        <w:rPr>
          <w:szCs w:val="24"/>
        </w:rPr>
        <w:t>. Pakeisti 10.1 papunktį ir jį išdėstyti taip:</w:t>
      </w:r>
    </w:p>
    <w:p w14:paraId="05BF512B" w14:textId="7C23AF82" w:rsidR="00B602F3" w:rsidRPr="007568BA" w:rsidRDefault="00E343A4" w:rsidP="00D06345">
      <w:pPr>
        <w:ind w:firstLine="720"/>
        <w:jc w:val="both"/>
        <w:rPr>
          <w:szCs w:val="24"/>
        </w:rPr>
      </w:pPr>
      <w:r w:rsidRPr="007568BA">
        <w:rPr>
          <w:szCs w:val="24"/>
        </w:rPr>
        <w:t>„</w:t>
      </w:r>
      <w:r w:rsidR="00B602F3" w:rsidRPr="007568BA">
        <w:rPr>
          <w:szCs w:val="24"/>
        </w:rPr>
        <w:t>10.1. rengia ir tvirtina galutinių paslaugų gavėjų</w:t>
      </w:r>
      <w:r w:rsidR="00DF5A18" w:rsidRPr="007568BA">
        <w:rPr>
          <w:b/>
          <w:szCs w:val="24"/>
        </w:rPr>
        <w:t>, išskyrus vartotojus,</w:t>
      </w:r>
      <w:r w:rsidR="00B602F3" w:rsidRPr="007568BA">
        <w:rPr>
          <w:szCs w:val="24"/>
        </w:rPr>
        <w:t xml:space="preserve"> </w:t>
      </w:r>
      <w:r w:rsidR="00B602F3" w:rsidRPr="007568BA">
        <w:rPr>
          <w:strike/>
          <w:szCs w:val="24"/>
        </w:rPr>
        <w:t>ginčų su</w:t>
      </w:r>
      <w:r w:rsidR="00B602F3" w:rsidRPr="007568BA">
        <w:rPr>
          <w:szCs w:val="24"/>
        </w:rPr>
        <w:t xml:space="preserve"> </w:t>
      </w:r>
      <w:r w:rsidR="00DA5047" w:rsidRPr="007568BA">
        <w:rPr>
          <w:b/>
          <w:szCs w:val="24"/>
        </w:rPr>
        <w:t xml:space="preserve">ir </w:t>
      </w:r>
      <w:r w:rsidR="00B602F3" w:rsidRPr="007568BA">
        <w:rPr>
          <w:szCs w:val="24"/>
        </w:rPr>
        <w:t xml:space="preserve">elektroninių ryšių paslaugų </w:t>
      </w:r>
      <w:r w:rsidR="00B602F3" w:rsidRPr="007568BA">
        <w:rPr>
          <w:strike/>
          <w:szCs w:val="24"/>
        </w:rPr>
        <w:t>teikėjais</w:t>
      </w:r>
      <w:r w:rsidR="00B602F3" w:rsidRPr="007568BA">
        <w:rPr>
          <w:szCs w:val="24"/>
        </w:rPr>
        <w:t xml:space="preserve"> </w:t>
      </w:r>
      <w:r w:rsidR="00DA5047" w:rsidRPr="007568BA">
        <w:rPr>
          <w:b/>
          <w:szCs w:val="24"/>
        </w:rPr>
        <w:t xml:space="preserve">teikėjų ginčų </w:t>
      </w:r>
      <w:r w:rsidR="00B602F3" w:rsidRPr="007568BA">
        <w:rPr>
          <w:szCs w:val="24"/>
        </w:rPr>
        <w:t xml:space="preserve">sprendimo taisykles ir </w:t>
      </w:r>
      <w:r w:rsidR="00B602F3" w:rsidRPr="007568BA">
        <w:rPr>
          <w:strike/>
          <w:szCs w:val="24"/>
        </w:rPr>
        <w:t>pagal kompetenciją juos sprendžia</w:t>
      </w:r>
      <w:r w:rsidR="00827E44" w:rsidRPr="007568BA">
        <w:rPr>
          <w:szCs w:val="24"/>
        </w:rPr>
        <w:t xml:space="preserve"> </w:t>
      </w:r>
      <w:r w:rsidR="006D7804" w:rsidRPr="007568BA">
        <w:rPr>
          <w:b/>
          <w:szCs w:val="24"/>
        </w:rPr>
        <w:t>nagrinėja ginčus tarp galutinių paslaugų gavėjų ir elektroninių ryšių paslaugų teikėjų</w:t>
      </w:r>
      <w:r w:rsidR="00B602F3" w:rsidRPr="007568BA">
        <w:rPr>
          <w:szCs w:val="24"/>
        </w:rPr>
        <w:t>;</w:t>
      </w:r>
      <w:r w:rsidRPr="007568BA">
        <w:rPr>
          <w:szCs w:val="24"/>
        </w:rPr>
        <w:t>“.</w:t>
      </w:r>
    </w:p>
    <w:p w14:paraId="30E5222F" w14:textId="6DCF05F0" w:rsidR="00A02986" w:rsidRPr="007568BA" w:rsidRDefault="00A02986" w:rsidP="00A02986">
      <w:pPr>
        <w:ind w:firstLine="720"/>
        <w:jc w:val="both"/>
        <w:rPr>
          <w:szCs w:val="24"/>
        </w:rPr>
      </w:pPr>
      <w:r w:rsidRPr="007568BA">
        <w:rPr>
          <w:szCs w:val="24"/>
        </w:rPr>
        <w:t>1.2.1</w:t>
      </w:r>
      <w:r w:rsidR="001D2532" w:rsidRPr="007568BA">
        <w:rPr>
          <w:szCs w:val="24"/>
        </w:rPr>
        <w:t>4</w:t>
      </w:r>
      <w:r w:rsidRPr="007568BA">
        <w:rPr>
          <w:szCs w:val="24"/>
        </w:rPr>
        <w:t>. Pakeisti 10.12 papunktį ir jį išdėstyti taip:</w:t>
      </w:r>
    </w:p>
    <w:p w14:paraId="47FFCB20" w14:textId="615D45A8" w:rsidR="00A02986" w:rsidRPr="007568BA" w:rsidRDefault="00A02986" w:rsidP="00A02986">
      <w:pPr>
        <w:ind w:firstLine="720"/>
        <w:jc w:val="both"/>
        <w:rPr>
          <w:szCs w:val="24"/>
        </w:rPr>
      </w:pPr>
      <w:r w:rsidRPr="007568BA">
        <w:rPr>
          <w:szCs w:val="24"/>
        </w:rPr>
        <w:lastRenderedPageBreak/>
        <w:t>„10.12. rengia ir tvirtina elektroninių ryšių paslaugų teikimo taisykles</w:t>
      </w:r>
      <w:r w:rsidRPr="007568BA">
        <w:rPr>
          <w:b/>
          <w:szCs w:val="24"/>
        </w:rPr>
        <w:t>, prižiūri, kaip elektroninių ryšių paslaugų teikėjai laikosi elektroninių ryšių paslaugų teikimą reglamentuojančių teisės aktų reikalavimų</w:t>
      </w:r>
      <w:r w:rsidRPr="007568BA">
        <w:rPr>
          <w:szCs w:val="24"/>
        </w:rPr>
        <w:t>.“</w:t>
      </w:r>
    </w:p>
    <w:p w14:paraId="17998A15" w14:textId="7B1F2300" w:rsidR="0016174D" w:rsidRPr="007568BA" w:rsidRDefault="008E3F33" w:rsidP="0016174D">
      <w:pPr>
        <w:ind w:firstLine="720"/>
        <w:jc w:val="both"/>
        <w:rPr>
          <w:szCs w:val="24"/>
        </w:rPr>
      </w:pPr>
      <w:r w:rsidRPr="007568BA">
        <w:rPr>
          <w:szCs w:val="24"/>
        </w:rPr>
        <w:t>1.2.1</w:t>
      </w:r>
      <w:r w:rsidR="0084122B" w:rsidRPr="007568BA">
        <w:rPr>
          <w:szCs w:val="24"/>
        </w:rPr>
        <w:t>5</w:t>
      </w:r>
      <w:r w:rsidRPr="007568BA">
        <w:rPr>
          <w:szCs w:val="24"/>
        </w:rPr>
        <w:t xml:space="preserve">. </w:t>
      </w:r>
      <w:r w:rsidR="0016174D" w:rsidRPr="007568BA">
        <w:rPr>
          <w:szCs w:val="24"/>
        </w:rPr>
        <w:t>Pakeisti 12.4 papunktį ir jį išdėstyti taip:</w:t>
      </w:r>
    </w:p>
    <w:p w14:paraId="78530897" w14:textId="77777777" w:rsidR="00B602F3" w:rsidRPr="007568BA" w:rsidRDefault="0016174D" w:rsidP="00D06345">
      <w:pPr>
        <w:ind w:firstLine="720"/>
        <w:jc w:val="both"/>
        <w:rPr>
          <w:szCs w:val="24"/>
        </w:rPr>
      </w:pPr>
      <w:r w:rsidRPr="007568BA">
        <w:rPr>
          <w:szCs w:val="24"/>
        </w:rPr>
        <w:t>„</w:t>
      </w:r>
      <w:r w:rsidR="00B602F3" w:rsidRPr="007568BA">
        <w:rPr>
          <w:szCs w:val="24"/>
        </w:rPr>
        <w:t>12.4.</w:t>
      </w:r>
      <w:r w:rsidR="00B602F3" w:rsidRPr="007568BA">
        <w:rPr>
          <w:bCs/>
          <w:szCs w:val="24"/>
        </w:rPr>
        <w:t xml:space="preserve"> </w:t>
      </w:r>
      <w:r w:rsidR="00B602F3" w:rsidRPr="007568BA">
        <w:rPr>
          <w:szCs w:val="24"/>
        </w:rPr>
        <w:t>rengia ir tvirtina nacionalinę radijo dažnių paskirstymo lentelę</w:t>
      </w:r>
      <w:r w:rsidR="002C5302" w:rsidRPr="007568BA">
        <w:rPr>
          <w:szCs w:val="24"/>
        </w:rPr>
        <w:t xml:space="preserve"> </w:t>
      </w:r>
      <w:r w:rsidR="002C5302" w:rsidRPr="007568BA">
        <w:rPr>
          <w:b/>
          <w:szCs w:val="24"/>
        </w:rPr>
        <w:t>ir radijo dažnių (kanalų) naudojimo planą</w:t>
      </w:r>
      <w:r w:rsidR="00B602F3" w:rsidRPr="007568BA">
        <w:rPr>
          <w:szCs w:val="24"/>
        </w:rPr>
        <w:t>, radijo ryšio plėtros planus, kartu su Lietuvos radijo ir televizijos komisija rengia ir tvirtina radijo dažnių skyrimo radijo ir televizijos programoms transliuoti ir siųsti planą;</w:t>
      </w:r>
      <w:r w:rsidRPr="007568BA">
        <w:rPr>
          <w:szCs w:val="24"/>
        </w:rPr>
        <w:t>“.</w:t>
      </w:r>
    </w:p>
    <w:p w14:paraId="50DD280A" w14:textId="20622B4C" w:rsidR="006D4804" w:rsidRPr="007568BA" w:rsidRDefault="00520C01" w:rsidP="006D4804">
      <w:pPr>
        <w:ind w:firstLine="720"/>
        <w:jc w:val="both"/>
        <w:rPr>
          <w:szCs w:val="24"/>
        </w:rPr>
      </w:pPr>
      <w:r w:rsidRPr="007568BA">
        <w:rPr>
          <w:szCs w:val="24"/>
        </w:rPr>
        <w:t>1.2.1</w:t>
      </w:r>
      <w:r w:rsidR="0084122B" w:rsidRPr="007568BA">
        <w:rPr>
          <w:szCs w:val="24"/>
        </w:rPr>
        <w:t>6</w:t>
      </w:r>
      <w:r w:rsidRPr="007568BA">
        <w:rPr>
          <w:szCs w:val="24"/>
        </w:rPr>
        <w:t xml:space="preserve">. </w:t>
      </w:r>
      <w:r w:rsidR="006D4804" w:rsidRPr="007568BA">
        <w:rPr>
          <w:szCs w:val="24"/>
        </w:rPr>
        <w:t>Pakeisti 12.8 papunktį ir jį išdėstyti taip:</w:t>
      </w:r>
    </w:p>
    <w:p w14:paraId="4F55F746" w14:textId="62BB41BE" w:rsidR="006D4804" w:rsidRPr="007568BA" w:rsidRDefault="006D4804" w:rsidP="006D4804">
      <w:pPr>
        <w:ind w:firstLine="720"/>
        <w:jc w:val="both"/>
        <w:rPr>
          <w:szCs w:val="24"/>
        </w:rPr>
      </w:pPr>
      <w:r w:rsidRPr="007568BA">
        <w:rPr>
          <w:szCs w:val="24"/>
        </w:rPr>
        <w:t>„12.8. atsako už 2004 m. balandžio 28 d. Komisijos reglamento (EB) Nr. 874/2004, kuriuo nustatomos .</w:t>
      </w:r>
      <w:proofErr w:type="spellStart"/>
      <w:r w:rsidRPr="007568BA">
        <w:rPr>
          <w:szCs w:val="24"/>
        </w:rPr>
        <w:t>eu</w:t>
      </w:r>
      <w:proofErr w:type="spellEnd"/>
      <w:r w:rsidRPr="007568BA">
        <w:rPr>
          <w:szCs w:val="24"/>
        </w:rPr>
        <w:t xml:space="preserve"> </w:t>
      </w:r>
      <w:r w:rsidRPr="007568BA">
        <w:rPr>
          <w:bCs/>
          <w:szCs w:val="24"/>
        </w:rPr>
        <w:t xml:space="preserve">aukščiausio lygio domeno įdiegimo ir funkcijų viešosios tvarkos taisyklės bei registracijai taikomi principai </w:t>
      </w:r>
      <w:r w:rsidRPr="007568BA">
        <w:rPr>
          <w:szCs w:val="24"/>
        </w:rPr>
        <w:t>(OL</w:t>
      </w:r>
      <w:r w:rsidRPr="007568BA">
        <w:rPr>
          <w:i/>
          <w:szCs w:val="24"/>
        </w:rPr>
        <w:t xml:space="preserve"> 2004 m. specialusis leidimas</w:t>
      </w:r>
      <w:r w:rsidRPr="007568BA">
        <w:rPr>
          <w:szCs w:val="24"/>
        </w:rPr>
        <w:t xml:space="preserve">, 13 skyrius, 34 tomas, p. 825), su paskutiniais pakeitimais, padarytais </w:t>
      </w:r>
      <w:r w:rsidRPr="007568BA">
        <w:rPr>
          <w:strike/>
          <w:szCs w:val="24"/>
        </w:rPr>
        <w:t>2009</w:t>
      </w:r>
      <w:r w:rsidRPr="007568BA">
        <w:rPr>
          <w:szCs w:val="24"/>
        </w:rPr>
        <w:t xml:space="preserve"> </w:t>
      </w:r>
      <w:r w:rsidRPr="007568BA">
        <w:rPr>
          <w:b/>
          <w:szCs w:val="24"/>
        </w:rPr>
        <w:t>2015</w:t>
      </w:r>
      <w:r w:rsidRPr="007568BA">
        <w:rPr>
          <w:szCs w:val="24"/>
        </w:rPr>
        <w:t xml:space="preserve"> m. </w:t>
      </w:r>
      <w:r w:rsidRPr="007568BA">
        <w:rPr>
          <w:strike/>
          <w:szCs w:val="24"/>
        </w:rPr>
        <w:t>birželio</w:t>
      </w:r>
      <w:r w:rsidRPr="007568BA">
        <w:rPr>
          <w:szCs w:val="24"/>
        </w:rPr>
        <w:t xml:space="preserve"> </w:t>
      </w:r>
      <w:r w:rsidRPr="007568BA">
        <w:rPr>
          <w:b/>
          <w:szCs w:val="24"/>
        </w:rPr>
        <w:t>kovo</w:t>
      </w:r>
      <w:r w:rsidRPr="007568BA">
        <w:rPr>
          <w:szCs w:val="24"/>
        </w:rPr>
        <w:t xml:space="preserve"> 26 d. Komisijos reglamentu </w:t>
      </w:r>
      <w:r w:rsidRPr="007568BA">
        <w:rPr>
          <w:strike/>
          <w:szCs w:val="24"/>
        </w:rPr>
        <w:t>(EB) Nr. 560/2009</w:t>
      </w:r>
      <w:r w:rsidRPr="007568BA">
        <w:rPr>
          <w:szCs w:val="24"/>
        </w:rPr>
        <w:t xml:space="preserve"> </w:t>
      </w:r>
      <w:r w:rsidRPr="007568BA">
        <w:rPr>
          <w:b/>
          <w:szCs w:val="24"/>
        </w:rPr>
        <w:t>(ES) 2015/516</w:t>
      </w:r>
      <w:r w:rsidRPr="007568BA">
        <w:rPr>
          <w:szCs w:val="24"/>
        </w:rPr>
        <w:t xml:space="preserve">  (OL </w:t>
      </w:r>
      <w:r w:rsidRPr="007568BA">
        <w:rPr>
          <w:strike/>
          <w:szCs w:val="24"/>
        </w:rPr>
        <w:t>2009</w:t>
      </w:r>
      <w:r w:rsidRPr="007568BA">
        <w:rPr>
          <w:szCs w:val="24"/>
        </w:rPr>
        <w:t xml:space="preserve"> </w:t>
      </w:r>
      <w:r w:rsidRPr="007568BA">
        <w:rPr>
          <w:b/>
          <w:szCs w:val="24"/>
          <w:lang w:val="en-US"/>
        </w:rPr>
        <w:t>2015</w:t>
      </w:r>
      <w:r w:rsidRPr="007568BA">
        <w:rPr>
          <w:szCs w:val="24"/>
        </w:rPr>
        <w:t xml:space="preserve"> L </w:t>
      </w:r>
      <w:r w:rsidRPr="007568BA">
        <w:rPr>
          <w:strike/>
          <w:szCs w:val="24"/>
        </w:rPr>
        <w:t>166</w:t>
      </w:r>
      <w:r w:rsidRPr="007568BA">
        <w:rPr>
          <w:szCs w:val="24"/>
        </w:rPr>
        <w:t xml:space="preserve"> </w:t>
      </w:r>
      <w:r w:rsidRPr="007568BA">
        <w:rPr>
          <w:b/>
          <w:szCs w:val="24"/>
        </w:rPr>
        <w:t>82</w:t>
      </w:r>
      <w:r w:rsidRPr="007568BA">
        <w:rPr>
          <w:szCs w:val="24"/>
        </w:rPr>
        <w:t xml:space="preserve">, p. </w:t>
      </w:r>
      <w:r w:rsidRPr="007568BA">
        <w:rPr>
          <w:strike/>
          <w:szCs w:val="24"/>
        </w:rPr>
        <w:t>3</w:t>
      </w:r>
      <w:r w:rsidRPr="007568BA">
        <w:rPr>
          <w:szCs w:val="24"/>
        </w:rPr>
        <w:t xml:space="preserve"> </w:t>
      </w:r>
      <w:r w:rsidRPr="007568BA">
        <w:rPr>
          <w:b/>
          <w:szCs w:val="24"/>
        </w:rPr>
        <w:t>14</w:t>
      </w:r>
      <w:r w:rsidRPr="007568BA">
        <w:rPr>
          <w:szCs w:val="24"/>
        </w:rPr>
        <w:t>), nuostatų vykdymo priežiūrą.“</w:t>
      </w:r>
    </w:p>
    <w:p w14:paraId="247D7534" w14:textId="04ED1A90" w:rsidR="00520C01" w:rsidRPr="007568BA" w:rsidRDefault="006D4804" w:rsidP="00520C01">
      <w:pPr>
        <w:ind w:firstLine="720"/>
        <w:jc w:val="both"/>
        <w:rPr>
          <w:szCs w:val="24"/>
        </w:rPr>
      </w:pPr>
      <w:r w:rsidRPr="007568BA">
        <w:rPr>
          <w:szCs w:val="24"/>
        </w:rPr>
        <w:t>1.2.1</w:t>
      </w:r>
      <w:r w:rsidR="0084122B" w:rsidRPr="007568BA">
        <w:rPr>
          <w:szCs w:val="24"/>
        </w:rPr>
        <w:t>7</w:t>
      </w:r>
      <w:r w:rsidRPr="007568BA">
        <w:rPr>
          <w:szCs w:val="24"/>
        </w:rPr>
        <w:t xml:space="preserve">. </w:t>
      </w:r>
      <w:r w:rsidR="00520C01" w:rsidRPr="007568BA">
        <w:rPr>
          <w:szCs w:val="24"/>
        </w:rPr>
        <w:t>Pakeisti 13.1 papunktį ir jį išdėstyti taip:</w:t>
      </w:r>
    </w:p>
    <w:p w14:paraId="7C06188A" w14:textId="77777777" w:rsidR="00B602F3" w:rsidRPr="007568BA" w:rsidRDefault="00520C01" w:rsidP="00D06345">
      <w:pPr>
        <w:ind w:firstLine="720"/>
        <w:jc w:val="both"/>
        <w:rPr>
          <w:szCs w:val="24"/>
        </w:rPr>
      </w:pPr>
      <w:r w:rsidRPr="007568BA">
        <w:rPr>
          <w:szCs w:val="24"/>
        </w:rPr>
        <w:t>„</w:t>
      </w:r>
      <w:r w:rsidR="00B602F3" w:rsidRPr="007568BA">
        <w:rPr>
          <w:szCs w:val="24"/>
        </w:rPr>
        <w:t xml:space="preserve">13.1. rengia ir tvirtina radijo ryšio įrenginių </w:t>
      </w:r>
      <w:r w:rsidR="00B602F3" w:rsidRPr="007568BA">
        <w:rPr>
          <w:strike/>
          <w:szCs w:val="24"/>
        </w:rPr>
        <w:t>ir telekomunikacijų galinių įrenginių</w:t>
      </w:r>
      <w:r w:rsidR="00B602F3" w:rsidRPr="007568BA">
        <w:rPr>
          <w:szCs w:val="24"/>
        </w:rPr>
        <w:t xml:space="preserve"> techninį reglamentą;</w:t>
      </w:r>
      <w:r w:rsidRPr="007568BA">
        <w:rPr>
          <w:szCs w:val="24"/>
        </w:rPr>
        <w:t>“.</w:t>
      </w:r>
    </w:p>
    <w:p w14:paraId="2875AC4F" w14:textId="5A98EDAE" w:rsidR="00781CBF" w:rsidRPr="007568BA" w:rsidRDefault="00781CBF" w:rsidP="00D06345">
      <w:pPr>
        <w:ind w:firstLine="720"/>
        <w:jc w:val="both"/>
        <w:rPr>
          <w:szCs w:val="24"/>
        </w:rPr>
      </w:pPr>
      <w:r w:rsidRPr="007568BA">
        <w:rPr>
          <w:szCs w:val="24"/>
        </w:rPr>
        <w:t>1.2.1</w:t>
      </w:r>
      <w:r w:rsidR="0084122B" w:rsidRPr="007568BA">
        <w:rPr>
          <w:szCs w:val="24"/>
        </w:rPr>
        <w:t>8</w:t>
      </w:r>
      <w:r w:rsidRPr="007568BA">
        <w:rPr>
          <w:szCs w:val="24"/>
        </w:rPr>
        <w:t xml:space="preserve">. </w:t>
      </w:r>
      <w:r w:rsidR="00F5193D" w:rsidRPr="007568BA">
        <w:rPr>
          <w:szCs w:val="24"/>
        </w:rPr>
        <w:t>P</w:t>
      </w:r>
      <w:r w:rsidRPr="007568BA">
        <w:rPr>
          <w:szCs w:val="24"/>
        </w:rPr>
        <w:t>apildyti 13.4 papunkčiu</w:t>
      </w:r>
      <w:r w:rsidR="00D76B4C" w:rsidRPr="007568BA">
        <w:rPr>
          <w:szCs w:val="24"/>
        </w:rPr>
        <w:t>:</w:t>
      </w:r>
    </w:p>
    <w:p w14:paraId="45601C34" w14:textId="1DE9D39B" w:rsidR="00B602F3" w:rsidRPr="007568BA" w:rsidRDefault="00D76B4C" w:rsidP="00D06345">
      <w:pPr>
        <w:ind w:firstLine="720"/>
        <w:jc w:val="both"/>
        <w:rPr>
          <w:szCs w:val="24"/>
        </w:rPr>
      </w:pPr>
      <w:r w:rsidRPr="007568BA">
        <w:rPr>
          <w:szCs w:val="24"/>
        </w:rPr>
        <w:t>„</w:t>
      </w:r>
      <w:r w:rsidR="00B54936" w:rsidRPr="007568BA">
        <w:rPr>
          <w:b/>
          <w:szCs w:val="24"/>
        </w:rPr>
        <w:t>13.</w:t>
      </w:r>
      <w:r w:rsidRPr="007568BA">
        <w:rPr>
          <w:b/>
          <w:szCs w:val="24"/>
        </w:rPr>
        <w:t>4</w:t>
      </w:r>
      <w:r w:rsidR="00B54936" w:rsidRPr="007568BA">
        <w:rPr>
          <w:b/>
          <w:szCs w:val="24"/>
        </w:rPr>
        <w:t>. nustato atitikties įvertinimo tvarką</w:t>
      </w:r>
      <w:r w:rsidR="002D7A37" w:rsidRPr="007568BA">
        <w:rPr>
          <w:b/>
          <w:szCs w:val="24"/>
        </w:rPr>
        <w:t>, priima sprendimus dėl akredituotų sertifikavimo ir kontrolės įstaigų bei bandymų laboratorijų, siekiančių būti paskelbtosiomis įstaigomis, paskyrimo, atlieka šių įstaigų priežiūrą</w:t>
      </w:r>
      <w:r w:rsidR="005C6126" w:rsidRPr="007568BA">
        <w:rPr>
          <w:b/>
          <w:szCs w:val="24"/>
        </w:rPr>
        <w:t>,</w:t>
      </w:r>
      <w:r w:rsidR="002D7A37" w:rsidRPr="007568BA">
        <w:rPr>
          <w:b/>
          <w:szCs w:val="24"/>
        </w:rPr>
        <w:t xml:space="preserve"> sustabdo</w:t>
      </w:r>
      <w:r w:rsidR="005C6126" w:rsidRPr="007568BA">
        <w:rPr>
          <w:b/>
          <w:szCs w:val="24"/>
        </w:rPr>
        <w:t>,</w:t>
      </w:r>
      <w:r w:rsidR="002D7A37" w:rsidRPr="007568BA">
        <w:rPr>
          <w:b/>
          <w:szCs w:val="24"/>
        </w:rPr>
        <w:t xml:space="preserve"> atšaukia paskelbtųjų įstaigų įgaliojimus</w:t>
      </w:r>
      <w:r w:rsidR="00E15975" w:rsidRPr="007568BA">
        <w:rPr>
          <w:b/>
          <w:szCs w:val="24"/>
        </w:rPr>
        <w:t xml:space="preserve"> elektromagnetinio suderinamumo, radijo ryšio įrenginių srityse</w:t>
      </w:r>
      <w:r w:rsidRPr="007568BA">
        <w:rPr>
          <w:b/>
          <w:szCs w:val="24"/>
        </w:rPr>
        <w:t>;</w:t>
      </w:r>
      <w:r w:rsidRPr="007568BA">
        <w:rPr>
          <w:szCs w:val="24"/>
        </w:rPr>
        <w:t>“.</w:t>
      </w:r>
    </w:p>
    <w:p w14:paraId="1326D800" w14:textId="5F06B027" w:rsidR="00F5193D" w:rsidRPr="007568BA" w:rsidRDefault="00F5193D" w:rsidP="00D06345">
      <w:pPr>
        <w:ind w:firstLine="720"/>
        <w:jc w:val="both"/>
        <w:rPr>
          <w:szCs w:val="24"/>
        </w:rPr>
      </w:pPr>
      <w:r w:rsidRPr="007568BA">
        <w:rPr>
          <w:szCs w:val="24"/>
        </w:rPr>
        <w:t>1.2.1</w:t>
      </w:r>
      <w:r w:rsidR="0084122B" w:rsidRPr="007568BA">
        <w:rPr>
          <w:szCs w:val="24"/>
        </w:rPr>
        <w:t>9</w:t>
      </w:r>
      <w:r w:rsidRPr="007568BA">
        <w:rPr>
          <w:szCs w:val="24"/>
        </w:rPr>
        <w:t>. Papildyti 13.5 papunkčiu</w:t>
      </w:r>
      <w:r w:rsidR="00681B13" w:rsidRPr="007568BA">
        <w:rPr>
          <w:szCs w:val="24"/>
        </w:rPr>
        <w:t>:</w:t>
      </w:r>
    </w:p>
    <w:p w14:paraId="54393B0F" w14:textId="2E67A040" w:rsidR="00187206" w:rsidRPr="007568BA" w:rsidRDefault="00F5193D" w:rsidP="00D06345">
      <w:pPr>
        <w:ind w:firstLine="720"/>
        <w:jc w:val="both"/>
        <w:rPr>
          <w:szCs w:val="24"/>
        </w:rPr>
      </w:pPr>
      <w:r w:rsidRPr="007568BA">
        <w:rPr>
          <w:szCs w:val="24"/>
        </w:rPr>
        <w:t>„</w:t>
      </w:r>
      <w:r w:rsidR="00187206" w:rsidRPr="007568BA">
        <w:rPr>
          <w:b/>
          <w:szCs w:val="24"/>
        </w:rPr>
        <w:t>13.</w:t>
      </w:r>
      <w:r w:rsidRPr="007568BA">
        <w:rPr>
          <w:b/>
          <w:szCs w:val="24"/>
        </w:rPr>
        <w:t>5</w:t>
      </w:r>
      <w:r w:rsidR="00187206" w:rsidRPr="007568BA">
        <w:rPr>
          <w:b/>
          <w:szCs w:val="24"/>
        </w:rPr>
        <w:t>. derina stacionarių ir nepertraukiamai veikiančių radijo ryšio slopinimo įrenginių naudojimo sąlygas.</w:t>
      </w:r>
      <w:r w:rsidRPr="007568BA">
        <w:rPr>
          <w:szCs w:val="24"/>
        </w:rPr>
        <w:t>“</w:t>
      </w:r>
    </w:p>
    <w:p w14:paraId="329B9E18" w14:textId="01D824F8" w:rsidR="00742B1B" w:rsidRPr="007568BA" w:rsidRDefault="00742B1B" w:rsidP="00742B1B">
      <w:pPr>
        <w:ind w:firstLine="720"/>
        <w:jc w:val="both"/>
        <w:rPr>
          <w:szCs w:val="24"/>
        </w:rPr>
      </w:pPr>
      <w:r w:rsidRPr="007568BA">
        <w:rPr>
          <w:szCs w:val="24"/>
        </w:rPr>
        <w:t>1.2.</w:t>
      </w:r>
      <w:r w:rsidR="0084122B" w:rsidRPr="007568BA">
        <w:rPr>
          <w:szCs w:val="24"/>
        </w:rPr>
        <w:t>20</w:t>
      </w:r>
      <w:r w:rsidRPr="007568BA">
        <w:rPr>
          <w:szCs w:val="24"/>
        </w:rPr>
        <w:t>. Pakeisti 14.1 papunktį ir jį išdėstyti taip:</w:t>
      </w:r>
    </w:p>
    <w:p w14:paraId="170CCAEC" w14:textId="77777777" w:rsidR="00B602F3" w:rsidRPr="007568BA" w:rsidRDefault="00742B1B" w:rsidP="00D06345">
      <w:pPr>
        <w:ind w:firstLine="720"/>
        <w:jc w:val="both"/>
        <w:rPr>
          <w:szCs w:val="24"/>
        </w:rPr>
      </w:pPr>
      <w:r w:rsidRPr="007568BA">
        <w:rPr>
          <w:szCs w:val="24"/>
        </w:rPr>
        <w:t>„</w:t>
      </w:r>
      <w:r w:rsidR="00B602F3" w:rsidRPr="007568BA">
        <w:rPr>
          <w:szCs w:val="24"/>
        </w:rPr>
        <w:t>14.1. bendradarbiauja su Europos Sąjungos institucijomis, valstybėmis narėmis ir jų institucijomis, laikydamasi Europos Sąjungos teisės aktų ir tarpusavio susitarimų, taip pat su užsienio valstybių elektroninių ryšių veiklos reguliavimo</w:t>
      </w:r>
      <w:r w:rsidR="00AB0B28" w:rsidRPr="007568BA">
        <w:rPr>
          <w:b/>
          <w:szCs w:val="24"/>
        </w:rPr>
        <w:t xml:space="preserve">, </w:t>
      </w:r>
      <w:r w:rsidR="00B602F3" w:rsidRPr="007568BA">
        <w:rPr>
          <w:strike/>
          <w:szCs w:val="24"/>
        </w:rPr>
        <w:t>ir</w:t>
      </w:r>
      <w:r w:rsidR="00B602F3" w:rsidRPr="007568BA">
        <w:rPr>
          <w:szCs w:val="24"/>
        </w:rPr>
        <w:t xml:space="preserve"> pašto veiklos reguliavimo</w:t>
      </w:r>
      <w:r w:rsidR="00AB0B28" w:rsidRPr="007568BA">
        <w:rPr>
          <w:szCs w:val="24"/>
        </w:rPr>
        <w:t xml:space="preserve"> </w:t>
      </w:r>
      <w:r w:rsidR="00AC15AE" w:rsidRPr="007568BA">
        <w:rPr>
          <w:b/>
          <w:szCs w:val="24"/>
        </w:rPr>
        <w:t>ir geležinkelių transporto rinkos reguliavimo</w:t>
      </w:r>
      <w:r w:rsidR="00B602F3" w:rsidRPr="007568BA">
        <w:rPr>
          <w:szCs w:val="24"/>
        </w:rPr>
        <w:t xml:space="preserve"> institucijomis;</w:t>
      </w:r>
      <w:r w:rsidRPr="007568BA">
        <w:rPr>
          <w:szCs w:val="24"/>
        </w:rPr>
        <w:t>“.</w:t>
      </w:r>
    </w:p>
    <w:p w14:paraId="60D18F28" w14:textId="41CF7CD0" w:rsidR="00161CAC" w:rsidRPr="007568BA" w:rsidRDefault="00161CAC" w:rsidP="00161CAC">
      <w:pPr>
        <w:ind w:firstLine="720"/>
        <w:jc w:val="both"/>
        <w:rPr>
          <w:szCs w:val="24"/>
        </w:rPr>
      </w:pPr>
      <w:r w:rsidRPr="007568BA">
        <w:rPr>
          <w:szCs w:val="24"/>
        </w:rPr>
        <w:t>1.2.</w:t>
      </w:r>
      <w:r w:rsidR="001D2532" w:rsidRPr="007568BA">
        <w:rPr>
          <w:szCs w:val="24"/>
        </w:rPr>
        <w:t>2</w:t>
      </w:r>
      <w:r w:rsidR="0084122B" w:rsidRPr="007568BA">
        <w:rPr>
          <w:szCs w:val="24"/>
        </w:rPr>
        <w:t>1</w:t>
      </w:r>
      <w:r w:rsidRPr="007568BA">
        <w:rPr>
          <w:szCs w:val="24"/>
        </w:rPr>
        <w:t>. Pakeisti 14.5 papunktį ir jį išdėstyti taip:</w:t>
      </w:r>
    </w:p>
    <w:p w14:paraId="626DE00C" w14:textId="77777777" w:rsidR="00B602F3" w:rsidRPr="007568BA" w:rsidRDefault="00161CAC" w:rsidP="00D06345">
      <w:pPr>
        <w:ind w:firstLine="720"/>
        <w:jc w:val="both"/>
        <w:rPr>
          <w:szCs w:val="24"/>
        </w:rPr>
      </w:pPr>
      <w:r w:rsidRPr="007568BA">
        <w:rPr>
          <w:szCs w:val="24"/>
        </w:rPr>
        <w:t>„</w:t>
      </w:r>
      <w:r w:rsidR="00B602F3" w:rsidRPr="007568BA">
        <w:rPr>
          <w:szCs w:val="24"/>
        </w:rPr>
        <w:t xml:space="preserve">14.5. atsakinga už tiesiogiai taikomų Europos Sąjungos teisės aktų, reglamentuojančių Elektroninių ryšių įstatymo, Pašto įstatymo, </w:t>
      </w:r>
      <w:r w:rsidR="00B602F3" w:rsidRPr="007568BA">
        <w:rPr>
          <w:strike/>
          <w:szCs w:val="24"/>
        </w:rPr>
        <w:t>Elektroninio parašo</w:t>
      </w:r>
      <w:r w:rsidR="00297E99" w:rsidRPr="007568BA">
        <w:rPr>
          <w:szCs w:val="24"/>
        </w:rPr>
        <w:t xml:space="preserve"> </w:t>
      </w:r>
      <w:r w:rsidR="008F3411" w:rsidRPr="007568BA">
        <w:rPr>
          <w:b/>
          <w:szCs w:val="24"/>
        </w:rPr>
        <w:t>Patikimumo užtikrinimo paslaugų</w:t>
      </w:r>
      <w:r w:rsidR="00B602F3" w:rsidRPr="007568BA">
        <w:rPr>
          <w:szCs w:val="24"/>
        </w:rPr>
        <w:t xml:space="preserve"> įstatymo, Nepilnamečių apsaugos nuo neigiamo viešosios informacijos poveikio įstatymo</w:t>
      </w:r>
      <w:r w:rsidR="008F3411" w:rsidRPr="007568BA">
        <w:rPr>
          <w:b/>
          <w:szCs w:val="24"/>
        </w:rPr>
        <w:t>, Geležinkelių transporto kodekso</w:t>
      </w:r>
      <w:r w:rsidR="008F3411" w:rsidRPr="007568BA">
        <w:rPr>
          <w:szCs w:val="24"/>
        </w:rPr>
        <w:t xml:space="preserve"> </w:t>
      </w:r>
      <w:r w:rsidR="00B602F3" w:rsidRPr="007568BA">
        <w:rPr>
          <w:szCs w:val="24"/>
        </w:rPr>
        <w:t>reguliavimo dalyką, nuostatų vykdymo priežiūrą, išskyrus atvejus, kai pagal įstatymų nustatytą kompetenciją tai priskirta kitoms valstybės institucijoms.</w:t>
      </w:r>
      <w:r w:rsidRPr="007568BA">
        <w:rPr>
          <w:szCs w:val="24"/>
        </w:rPr>
        <w:t>“</w:t>
      </w:r>
    </w:p>
    <w:p w14:paraId="2AC7E46C" w14:textId="49846665" w:rsidR="00230529" w:rsidRPr="007568BA" w:rsidRDefault="00230529" w:rsidP="00230529">
      <w:pPr>
        <w:ind w:firstLine="720"/>
        <w:jc w:val="both"/>
        <w:rPr>
          <w:szCs w:val="24"/>
        </w:rPr>
      </w:pPr>
      <w:r w:rsidRPr="007568BA">
        <w:rPr>
          <w:szCs w:val="24"/>
        </w:rPr>
        <w:t>1.2.</w:t>
      </w:r>
      <w:r w:rsidR="004131FD" w:rsidRPr="007568BA">
        <w:rPr>
          <w:szCs w:val="24"/>
          <w:lang w:val="en-US"/>
        </w:rPr>
        <w:t>22</w:t>
      </w:r>
      <w:r w:rsidRPr="007568BA">
        <w:rPr>
          <w:szCs w:val="24"/>
        </w:rPr>
        <w:t>.</w:t>
      </w:r>
      <w:r w:rsidR="0005754E" w:rsidRPr="007568BA">
        <w:rPr>
          <w:szCs w:val="24"/>
        </w:rPr>
        <w:t xml:space="preserve"> Pakeisti 1</w:t>
      </w:r>
      <w:r w:rsidR="0005754E" w:rsidRPr="007568BA">
        <w:rPr>
          <w:szCs w:val="24"/>
          <w:lang w:val="en-US"/>
        </w:rPr>
        <w:t>7</w:t>
      </w:r>
      <w:r w:rsidR="0005754E" w:rsidRPr="007568BA">
        <w:rPr>
          <w:szCs w:val="24"/>
        </w:rPr>
        <w:t xml:space="preserve"> punktą ir jį išdėstyti taip:</w:t>
      </w:r>
    </w:p>
    <w:p w14:paraId="3C74B37B" w14:textId="36B4B1A9" w:rsidR="0005754E" w:rsidRPr="007568BA" w:rsidRDefault="0005754E" w:rsidP="00230529">
      <w:pPr>
        <w:ind w:firstLine="720"/>
        <w:jc w:val="both"/>
        <w:rPr>
          <w:szCs w:val="24"/>
        </w:rPr>
      </w:pPr>
      <w:r w:rsidRPr="007568BA">
        <w:rPr>
          <w:szCs w:val="24"/>
        </w:rPr>
        <w:t>„</w:t>
      </w:r>
      <w:r w:rsidRPr="007568BA">
        <w:rPr>
          <w:szCs w:val="24"/>
          <w:lang w:val="en-US"/>
        </w:rPr>
        <w:t xml:space="preserve">17. </w:t>
      </w:r>
      <w:r w:rsidRPr="007568BA">
        <w:rPr>
          <w:szCs w:val="24"/>
        </w:rPr>
        <w:t xml:space="preserve">Įgyvendindama šių nuostatų </w:t>
      </w:r>
      <w:r w:rsidRPr="007568BA">
        <w:rPr>
          <w:szCs w:val="24"/>
          <w:lang w:val="en-US"/>
        </w:rPr>
        <w:t>8.9</w:t>
      </w:r>
      <w:r w:rsidRPr="007568BA">
        <w:rPr>
          <w:szCs w:val="24"/>
        </w:rPr>
        <w:t xml:space="preserve"> papunktyje nurodytą veiklos tikslą, Tarnyba:</w:t>
      </w:r>
    </w:p>
    <w:p w14:paraId="5192C219" w14:textId="77777777" w:rsidR="00B602F3" w:rsidRPr="007568BA" w:rsidRDefault="00B602F3" w:rsidP="00D06345">
      <w:pPr>
        <w:ind w:firstLine="720"/>
        <w:jc w:val="both"/>
        <w:rPr>
          <w:bCs/>
          <w:strike/>
          <w:szCs w:val="24"/>
        </w:rPr>
      </w:pPr>
      <w:r w:rsidRPr="007568BA">
        <w:rPr>
          <w:strike/>
          <w:szCs w:val="24"/>
        </w:rPr>
        <w:t>17.1. v</w:t>
      </w:r>
      <w:r w:rsidRPr="007568BA">
        <w:rPr>
          <w:bCs/>
          <w:strike/>
          <w:szCs w:val="24"/>
        </w:rPr>
        <w:t xml:space="preserve">ykdo nacionalinio elektroninių ryšių tinklų ir informacijos saugumo incidentų tyrimo </w:t>
      </w:r>
      <w:r w:rsidRPr="007568BA">
        <w:rPr>
          <w:strike/>
          <w:szCs w:val="24"/>
        </w:rPr>
        <w:t xml:space="preserve">padalinio CERT (angl. </w:t>
      </w:r>
      <w:r w:rsidRPr="007568BA">
        <w:rPr>
          <w:i/>
          <w:iCs/>
          <w:strike/>
          <w:szCs w:val="24"/>
        </w:rPr>
        <w:t xml:space="preserve">Computer </w:t>
      </w:r>
      <w:proofErr w:type="spellStart"/>
      <w:r w:rsidRPr="007568BA">
        <w:rPr>
          <w:i/>
          <w:iCs/>
          <w:strike/>
          <w:szCs w:val="24"/>
        </w:rPr>
        <w:t>Emergency</w:t>
      </w:r>
      <w:proofErr w:type="spellEnd"/>
      <w:r w:rsidRPr="007568BA">
        <w:rPr>
          <w:i/>
          <w:iCs/>
          <w:strike/>
          <w:szCs w:val="24"/>
        </w:rPr>
        <w:t xml:space="preserve"> </w:t>
      </w:r>
      <w:proofErr w:type="spellStart"/>
      <w:r w:rsidRPr="007568BA">
        <w:rPr>
          <w:i/>
          <w:iCs/>
          <w:strike/>
          <w:szCs w:val="24"/>
        </w:rPr>
        <w:t>Response</w:t>
      </w:r>
      <w:proofErr w:type="spellEnd"/>
      <w:r w:rsidRPr="007568BA">
        <w:rPr>
          <w:i/>
          <w:iCs/>
          <w:strike/>
          <w:szCs w:val="24"/>
        </w:rPr>
        <w:t xml:space="preserve"> </w:t>
      </w:r>
      <w:proofErr w:type="spellStart"/>
      <w:r w:rsidRPr="007568BA">
        <w:rPr>
          <w:i/>
          <w:iCs/>
          <w:strike/>
          <w:szCs w:val="24"/>
        </w:rPr>
        <w:t>Team</w:t>
      </w:r>
      <w:proofErr w:type="spellEnd"/>
      <w:r w:rsidRPr="007568BA">
        <w:rPr>
          <w:strike/>
          <w:szCs w:val="24"/>
        </w:rPr>
        <w:t xml:space="preserve">) </w:t>
      </w:r>
      <w:r w:rsidRPr="007568BA">
        <w:rPr>
          <w:bCs/>
          <w:strike/>
          <w:szCs w:val="24"/>
        </w:rPr>
        <w:t>veiklą;</w:t>
      </w:r>
    </w:p>
    <w:p w14:paraId="0C833F28" w14:textId="23BD9E18" w:rsidR="00B602F3" w:rsidRPr="007568BA" w:rsidRDefault="00AF0F7C" w:rsidP="00D06345">
      <w:pPr>
        <w:ind w:firstLine="720"/>
        <w:jc w:val="both"/>
        <w:rPr>
          <w:szCs w:val="24"/>
        </w:rPr>
      </w:pPr>
      <w:r w:rsidRPr="007568BA" w:rsidDel="00AF0F7C">
        <w:rPr>
          <w:szCs w:val="24"/>
        </w:rPr>
        <w:t xml:space="preserve"> </w:t>
      </w:r>
      <w:r w:rsidR="00B602F3" w:rsidRPr="007568BA">
        <w:rPr>
          <w:strike/>
          <w:szCs w:val="24"/>
        </w:rPr>
        <w:t>17.2.</w:t>
      </w:r>
      <w:r w:rsidR="00B602F3" w:rsidRPr="007568BA">
        <w:rPr>
          <w:szCs w:val="24"/>
        </w:rPr>
        <w:t xml:space="preserve"> </w:t>
      </w:r>
      <w:r w:rsidRPr="007568BA">
        <w:rPr>
          <w:b/>
          <w:szCs w:val="24"/>
          <w:lang w:val="en-US"/>
        </w:rPr>
        <w:t xml:space="preserve">17.1. </w:t>
      </w:r>
      <w:r w:rsidR="0035221D" w:rsidRPr="007568BA">
        <w:rPr>
          <w:b/>
          <w:szCs w:val="24"/>
        </w:rPr>
        <w:t>prireikus</w:t>
      </w:r>
      <w:r w:rsidR="0035221D" w:rsidRPr="007568BA">
        <w:rPr>
          <w:szCs w:val="24"/>
        </w:rPr>
        <w:t xml:space="preserve"> </w:t>
      </w:r>
      <w:r w:rsidR="00B602F3" w:rsidRPr="007568BA">
        <w:rPr>
          <w:szCs w:val="24"/>
        </w:rPr>
        <w:t xml:space="preserve">nustato techninius ir organizacinius reikalavimus viešųjų ryšių tinklų </w:t>
      </w:r>
      <w:r w:rsidR="00B602F3" w:rsidRPr="007568BA">
        <w:rPr>
          <w:strike/>
          <w:szCs w:val="24"/>
        </w:rPr>
        <w:t>ir viešųjų elektroninių ryšių paslaugų saugumui ir</w:t>
      </w:r>
      <w:r w:rsidR="00B602F3" w:rsidRPr="007568BA">
        <w:rPr>
          <w:szCs w:val="24"/>
        </w:rPr>
        <w:t xml:space="preserve"> vientisumui užtikrinti;</w:t>
      </w:r>
    </w:p>
    <w:p w14:paraId="221A9BFA" w14:textId="77777777" w:rsidR="00B602F3" w:rsidRPr="007568BA" w:rsidRDefault="00B602F3" w:rsidP="00D06345">
      <w:pPr>
        <w:ind w:firstLine="720"/>
        <w:jc w:val="both"/>
        <w:rPr>
          <w:bCs/>
          <w:strike/>
          <w:szCs w:val="24"/>
        </w:rPr>
      </w:pPr>
      <w:r w:rsidRPr="007568BA">
        <w:rPr>
          <w:strike/>
          <w:szCs w:val="24"/>
        </w:rPr>
        <w:t>17.3. dalyvauja Europos tinklų ir informacijos saugumo agentūros, įkurtos 2004 m. kovo 10 d. Europos Parlamento ir Tarybos reglamentu Nr. 460/2004, įsteigiančiu Europos tinklų ir informacijos saugumo agentūrą (OL</w:t>
      </w:r>
      <w:r w:rsidRPr="007568BA">
        <w:rPr>
          <w:i/>
          <w:strike/>
          <w:szCs w:val="24"/>
        </w:rPr>
        <w:t xml:space="preserve"> 2004 m. specialusis leidimas</w:t>
      </w:r>
      <w:r w:rsidRPr="007568BA">
        <w:rPr>
          <w:strike/>
          <w:szCs w:val="24"/>
        </w:rPr>
        <w:t>, 1 skyrius, 5 tomas, p. 35), veikloje, atlieka šio reglamento 3 straipsnio b ir c punktuose, 6 straipsnyje, 10 straipsnio 2 dalies c punkte nurodytas ir kitas su šio reglamento įgyvendinimu susijusias funkcijas ir yra kompetentinga institucija pagal atitinkamas šio reglamento nuostatas</w:t>
      </w:r>
      <w:r w:rsidRPr="007568BA">
        <w:rPr>
          <w:bCs/>
          <w:strike/>
          <w:szCs w:val="24"/>
        </w:rPr>
        <w:t>;</w:t>
      </w:r>
    </w:p>
    <w:p w14:paraId="02C87D48" w14:textId="51220A47" w:rsidR="00B602F3" w:rsidRPr="007568BA" w:rsidRDefault="00AF0F7C" w:rsidP="00D06345">
      <w:pPr>
        <w:ind w:firstLine="720"/>
        <w:jc w:val="both"/>
        <w:rPr>
          <w:szCs w:val="24"/>
        </w:rPr>
      </w:pPr>
      <w:r w:rsidRPr="007568BA" w:rsidDel="00AF0F7C">
        <w:rPr>
          <w:szCs w:val="24"/>
        </w:rPr>
        <w:t xml:space="preserve"> </w:t>
      </w:r>
      <w:r w:rsidR="00B602F3" w:rsidRPr="007568BA">
        <w:rPr>
          <w:strike/>
          <w:szCs w:val="24"/>
        </w:rPr>
        <w:t>17.4.</w:t>
      </w:r>
      <w:r w:rsidR="00B602F3" w:rsidRPr="007568BA">
        <w:rPr>
          <w:szCs w:val="24"/>
        </w:rPr>
        <w:t xml:space="preserve"> </w:t>
      </w:r>
      <w:r w:rsidRPr="007568BA">
        <w:rPr>
          <w:b/>
          <w:szCs w:val="24"/>
          <w:lang w:val="en-US"/>
        </w:rPr>
        <w:t xml:space="preserve">17.2. </w:t>
      </w:r>
      <w:r w:rsidR="00B602F3" w:rsidRPr="007568BA">
        <w:rPr>
          <w:szCs w:val="24"/>
        </w:rPr>
        <w:t xml:space="preserve">kaupia informaciją apie viešųjų ryšių tinklų ir (ar) viešųjų elektroninių ryšių paslaugų teikėjų pateiktus pranešimus ir įvykdytus veiksmus, kiek tai susiję su </w:t>
      </w:r>
      <w:r w:rsidR="00B602F3" w:rsidRPr="007568BA">
        <w:rPr>
          <w:bCs/>
          <w:strike/>
          <w:szCs w:val="24"/>
        </w:rPr>
        <w:t xml:space="preserve">viešojo ryšių tinklo ar jo dalies, viešųjų elektroninių ryšių paslaugų saugumo ar </w:t>
      </w:r>
      <w:r w:rsidR="00B602F3" w:rsidRPr="007568BA">
        <w:rPr>
          <w:bCs/>
          <w:szCs w:val="24"/>
        </w:rPr>
        <w:t xml:space="preserve">vientisumo pažeidimais, kurie turėjo didelę įtaką </w:t>
      </w:r>
      <w:r w:rsidR="0056788A" w:rsidRPr="007568BA">
        <w:rPr>
          <w:b/>
          <w:bCs/>
          <w:szCs w:val="24"/>
        </w:rPr>
        <w:t>viešojo ryšių</w:t>
      </w:r>
      <w:r w:rsidR="0056788A" w:rsidRPr="007568BA">
        <w:rPr>
          <w:bCs/>
          <w:szCs w:val="24"/>
        </w:rPr>
        <w:t xml:space="preserve"> </w:t>
      </w:r>
      <w:r w:rsidR="00B602F3" w:rsidRPr="007568BA">
        <w:rPr>
          <w:bCs/>
          <w:strike/>
          <w:szCs w:val="24"/>
        </w:rPr>
        <w:t>tinklų</w:t>
      </w:r>
      <w:r w:rsidR="00B602F3" w:rsidRPr="007568BA">
        <w:rPr>
          <w:bCs/>
          <w:szCs w:val="24"/>
        </w:rPr>
        <w:t xml:space="preserve"> </w:t>
      </w:r>
      <w:r w:rsidR="0056788A" w:rsidRPr="007568BA">
        <w:rPr>
          <w:b/>
          <w:bCs/>
          <w:szCs w:val="24"/>
        </w:rPr>
        <w:t>tinklo</w:t>
      </w:r>
      <w:r w:rsidR="0056788A" w:rsidRPr="007568BA">
        <w:rPr>
          <w:bCs/>
          <w:szCs w:val="24"/>
        </w:rPr>
        <w:t xml:space="preserve"> </w:t>
      </w:r>
      <w:r w:rsidR="00B602F3" w:rsidRPr="007568BA">
        <w:rPr>
          <w:bCs/>
          <w:szCs w:val="24"/>
        </w:rPr>
        <w:t xml:space="preserve">veikimui arba </w:t>
      </w:r>
      <w:r w:rsidR="0056788A" w:rsidRPr="007568BA">
        <w:rPr>
          <w:b/>
          <w:bCs/>
          <w:szCs w:val="24"/>
        </w:rPr>
        <w:t>viešųjų elektroninių ryšių</w:t>
      </w:r>
      <w:r w:rsidR="0056788A" w:rsidRPr="007568BA">
        <w:rPr>
          <w:bCs/>
          <w:szCs w:val="24"/>
        </w:rPr>
        <w:t xml:space="preserve"> </w:t>
      </w:r>
      <w:r w:rsidR="00B602F3" w:rsidRPr="007568BA">
        <w:rPr>
          <w:bCs/>
          <w:szCs w:val="24"/>
        </w:rPr>
        <w:t>paslaugų teikimui</w:t>
      </w:r>
      <w:r w:rsidR="00B602F3" w:rsidRPr="007568BA">
        <w:rPr>
          <w:szCs w:val="24"/>
        </w:rPr>
        <w:t xml:space="preserve">, </w:t>
      </w:r>
      <w:r w:rsidR="00B602F3" w:rsidRPr="007568BA">
        <w:rPr>
          <w:szCs w:val="24"/>
        </w:rPr>
        <w:lastRenderedPageBreak/>
        <w:t>kasmet pateikia apibendrintą informaciją Europos Komisijai ir Europos tinklų ir informacijos apsaugos agentūrai</w:t>
      </w:r>
      <w:r w:rsidR="00B602F3" w:rsidRPr="007568BA">
        <w:rPr>
          <w:strike/>
          <w:szCs w:val="24"/>
        </w:rPr>
        <w:t>;</w:t>
      </w:r>
      <w:r w:rsidR="00981C6F" w:rsidRPr="007568BA">
        <w:rPr>
          <w:b/>
          <w:szCs w:val="24"/>
        </w:rPr>
        <w:t>.</w:t>
      </w:r>
    </w:p>
    <w:p w14:paraId="687498F0" w14:textId="5E2AC1C7" w:rsidR="007A3166" w:rsidRPr="007568BA" w:rsidRDefault="00B602F3" w:rsidP="00D06345">
      <w:pPr>
        <w:ind w:firstLine="720"/>
        <w:jc w:val="both"/>
        <w:rPr>
          <w:strike/>
          <w:szCs w:val="24"/>
        </w:rPr>
      </w:pPr>
      <w:r w:rsidRPr="007568BA">
        <w:rPr>
          <w:strike/>
          <w:szCs w:val="24"/>
        </w:rPr>
        <w:t xml:space="preserve">17.5. bendradarbiauja su užsienio valstybių saugumo incidentų tyrimo institucijomis, </w:t>
      </w:r>
      <w:r w:rsidRPr="007568BA">
        <w:rPr>
          <w:bCs/>
          <w:strike/>
          <w:szCs w:val="24"/>
        </w:rPr>
        <w:t xml:space="preserve">elektroninių ryšių tinklų ir informacijos saugumo incidentų tyrimo </w:t>
      </w:r>
      <w:r w:rsidRPr="007568BA">
        <w:rPr>
          <w:strike/>
          <w:szCs w:val="24"/>
        </w:rPr>
        <w:t xml:space="preserve">padaliniais CERT ir veikia kaip kontaktinis </w:t>
      </w:r>
      <w:r w:rsidRPr="007568BA">
        <w:rPr>
          <w:bCs/>
          <w:strike/>
          <w:szCs w:val="24"/>
        </w:rPr>
        <w:t xml:space="preserve">elektroninių ryšių tinklų ir informacijos saugumo incidentų tyrimo </w:t>
      </w:r>
      <w:r w:rsidRPr="007568BA">
        <w:rPr>
          <w:strike/>
          <w:szCs w:val="24"/>
        </w:rPr>
        <w:t>padalinys CERT Lietuvos Respublikoje.</w:t>
      </w:r>
      <w:r w:rsidR="00AF0F7C" w:rsidRPr="007568BA">
        <w:rPr>
          <w:szCs w:val="24"/>
        </w:rPr>
        <w:t>“</w:t>
      </w:r>
    </w:p>
    <w:p w14:paraId="5C1C1C82" w14:textId="6B6FDB09" w:rsidR="00573974" w:rsidRPr="007568BA" w:rsidRDefault="00573974" w:rsidP="00573974">
      <w:pPr>
        <w:ind w:firstLine="720"/>
        <w:jc w:val="both"/>
        <w:rPr>
          <w:szCs w:val="24"/>
        </w:rPr>
      </w:pPr>
      <w:r w:rsidRPr="007568BA">
        <w:rPr>
          <w:szCs w:val="24"/>
        </w:rPr>
        <w:t>1.2.</w:t>
      </w:r>
      <w:r w:rsidR="00A967D5" w:rsidRPr="007568BA">
        <w:rPr>
          <w:szCs w:val="24"/>
        </w:rPr>
        <w:t>23</w:t>
      </w:r>
      <w:r w:rsidRPr="007568BA">
        <w:rPr>
          <w:szCs w:val="24"/>
        </w:rPr>
        <w:t>. Pakeisti 18 punktą ir jį išdėstyti taip:</w:t>
      </w:r>
    </w:p>
    <w:p w14:paraId="3D7E8197" w14:textId="77777777" w:rsidR="00B602F3" w:rsidRPr="007568BA" w:rsidRDefault="00573974" w:rsidP="00D06345">
      <w:pPr>
        <w:ind w:firstLine="720"/>
        <w:jc w:val="both"/>
        <w:rPr>
          <w:szCs w:val="24"/>
        </w:rPr>
      </w:pPr>
      <w:r w:rsidRPr="007568BA">
        <w:rPr>
          <w:bCs/>
          <w:szCs w:val="24"/>
        </w:rPr>
        <w:t>„</w:t>
      </w:r>
      <w:r w:rsidR="00B602F3" w:rsidRPr="007568BA">
        <w:rPr>
          <w:szCs w:val="24"/>
        </w:rPr>
        <w:t>18. Įgyvendindama šių nuostatų 8.10 papunktyje nurodytą veiklos tikslą, Tarnyba:</w:t>
      </w:r>
    </w:p>
    <w:p w14:paraId="393E59F1" w14:textId="02F55296" w:rsidR="00B602F3" w:rsidRPr="007568BA" w:rsidRDefault="00B602F3" w:rsidP="00D06345">
      <w:pPr>
        <w:ind w:firstLine="720"/>
        <w:jc w:val="both"/>
        <w:rPr>
          <w:strike/>
          <w:szCs w:val="24"/>
        </w:rPr>
      </w:pPr>
      <w:r w:rsidRPr="007568BA">
        <w:rPr>
          <w:strike/>
          <w:szCs w:val="24"/>
        </w:rPr>
        <w:t>18.1. rengia elektroninio parašo įrangos reikalavimus</w:t>
      </w:r>
      <w:r w:rsidR="00D91A29" w:rsidRPr="007568BA">
        <w:rPr>
          <w:strike/>
          <w:szCs w:val="24"/>
        </w:rPr>
        <w:t>;</w:t>
      </w:r>
      <w:r w:rsidR="00953A93" w:rsidRPr="007568BA">
        <w:rPr>
          <w:strike/>
          <w:szCs w:val="24"/>
        </w:rPr>
        <w:t xml:space="preserve"> </w:t>
      </w:r>
    </w:p>
    <w:p w14:paraId="280D5575" w14:textId="3CC5F51A" w:rsidR="00B602F3" w:rsidRPr="007568BA" w:rsidRDefault="00B602F3" w:rsidP="00D06345">
      <w:pPr>
        <w:ind w:firstLine="720"/>
        <w:jc w:val="both"/>
        <w:rPr>
          <w:strike/>
          <w:szCs w:val="24"/>
        </w:rPr>
      </w:pPr>
      <w:r w:rsidRPr="007568BA">
        <w:rPr>
          <w:strike/>
          <w:szCs w:val="24"/>
        </w:rPr>
        <w:t>18.2.</w:t>
      </w:r>
      <w:r w:rsidR="003E2B3D" w:rsidRPr="007568BA">
        <w:rPr>
          <w:strike/>
          <w:szCs w:val="24"/>
        </w:rPr>
        <w:t xml:space="preserve"> </w:t>
      </w:r>
      <w:r w:rsidRPr="007568BA">
        <w:rPr>
          <w:strike/>
          <w:szCs w:val="24"/>
        </w:rPr>
        <w:t>rengia reikalavimus kvalifikuotus sertifikatus sudarantiems sertifikavimo paslaugų teikėjams;</w:t>
      </w:r>
    </w:p>
    <w:p w14:paraId="22943A5B" w14:textId="77777777" w:rsidR="00B602F3" w:rsidRPr="007568BA" w:rsidRDefault="00B602F3" w:rsidP="00D06345">
      <w:pPr>
        <w:ind w:firstLine="720"/>
        <w:jc w:val="both"/>
        <w:rPr>
          <w:strike/>
          <w:szCs w:val="24"/>
        </w:rPr>
      </w:pPr>
      <w:r w:rsidRPr="007568BA">
        <w:rPr>
          <w:strike/>
          <w:szCs w:val="24"/>
        </w:rPr>
        <w:t>18.3. nustato elektroninio parašo tikrinimo procedūros reikalavimus;</w:t>
      </w:r>
    </w:p>
    <w:p w14:paraId="2B8F6829" w14:textId="77777777" w:rsidR="00B602F3" w:rsidRPr="007568BA" w:rsidRDefault="00B602F3" w:rsidP="00D06345">
      <w:pPr>
        <w:ind w:firstLine="720"/>
        <w:jc w:val="both"/>
        <w:rPr>
          <w:strike/>
          <w:szCs w:val="24"/>
        </w:rPr>
      </w:pPr>
      <w:r w:rsidRPr="007568BA">
        <w:rPr>
          <w:strike/>
          <w:szCs w:val="24"/>
        </w:rPr>
        <w:t>18.4. rengia ir tvirtina sertifikavimo paslaugų teikėjų savanoriškos akreditacijos reikalavimus ir akreditavimo tvarką;</w:t>
      </w:r>
    </w:p>
    <w:p w14:paraId="379BC217" w14:textId="77777777" w:rsidR="00B602F3" w:rsidRPr="007568BA" w:rsidRDefault="00B602F3" w:rsidP="00D06345">
      <w:pPr>
        <w:ind w:firstLine="720"/>
        <w:jc w:val="both"/>
        <w:rPr>
          <w:strike/>
          <w:szCs w:val="24"/>
        </w:rPr>
      </w:pPr>
      <w:r w:rsidRPr="007568BA">
        <w:rPr>
          <w:strike/>
          <w:szCs w:val="24"/>
        </w:rPr>
        <w:t>18.5. akredituoja sertifikavimo paslaugų teikėjus;</w:t>
      </w:r>
    </w:p>
    <w:p w14:paraId="6D71B3FC" w14:textId="77777777" w:rsidR="00B602F3" w:rsidRPr="007568BA" w:rsidRDefault="00B602F3" w:rsidP="00D06345">
      <w:pPr>
        <w:ind w:firstLine="720"/>
        <w:jc w:val="both"/>
        <w:rPr>
          <w:strike/>
          <w:szCs w:val="24"/>
        </w:rPr>
      </w:pPr>
      <w:r w:rsidRPr="007568BA">
        <w:rPr>
          <w:strike/>
          <w:szCs w:val="24"/>
        </w:rPr>
        <w:t>18.6. rengia kvalifikuotus sertifikatus sudarančių sertifikavimo paslaugų teikėjų registravimo tvarką, registruoja kvalifikuotus sertifikatus sudarančius sertifikavimo paslaugų teikėjus ir viešai skelbia jų sąrašą Tarnybos interneto svetainėje;</w:t>
      </w:r>
    </w:p>
    <w:p w14:paraId="3E12BD43" w14:textId="77777777" w:rsidR="00B602F3" w:rsidRPr="007568BA" w:rsidRDefault="00B602F3" w:rsidP="00D06345">
      <w:pPr>
        <w:ind w:firstLine="720"/>
        <w:jc w:val="both"/>
        <w:rPr>
          <w:strike/>
          <w:szCs w:val="24"/>
        </w:rPr>
      </w:pPr>
      <w:r w:rsidRPr="007568BA">
        <w:rPr>
          <w:strike/>
          <w:szCs w:val="24"/>
        </w:rPr>
        <w:t xml:space="preserve">18.7. prižiūri, kaip tvarkoma sertifikavimo paslaugų teikėjo surinkta informacija, susijusi su kvalifikuotų sertifikatų tvarkymu ir parašo naudotojų užklausomis; </w:t>
      </w:r>
    </w:p>
    <w:p w14:paraId="6FF390C6" w14:textId="77777777" w:rsidR="00B602F3" w:rsidRPr="007568BA" w:rsidRDefault="00B602F3" w:rsidP="00D06345">
      <w:pPr>
        <w:ind w:firstLine="720"/>
        <w:jc w:val="both"/>
        <w:rPr>
          <w:strike/>
          <w:szCs w:val="24"/>
        </w:rPr>
      </w:pPr>
      <w:r w:rsidRPr="007568BA">
        <w:rPr>
          <w:strike/>
          <w:szCs w:val="24"/>
        </w:rPr>
        <w:t>18.8. kvalifikuotus sertifikatus sudarančių sertifikavimo paslaugų teikėjų prašymu panaikina jų registraciją;</w:t>
      </w:r>
    </w:p>
    <w:p w14:paraId="6E05E92C" w14:textId="77777777" w:rsidR="00B602F3" w:rsidRPr="007568BA" w:rsidRDefault="00B602F3" w:rsidP="00D06345">
      <w:pPr>
        <w:ind w:firstLine="720"/>
        <w:jc w:val="both"/>
        <w:rPr>
          <w:strike/>
          <w:szCs w:val="24"/>
        </w:rPr>
      </w:pPr>
      <w:r w:rsidRPr="007568BA">
        <w:rPr>
          <w:strike/>
          <w:szCs w:val="24"/>
        </w:rPr>
        <w:t xml:space="preserve">18.9. rengia ir tvirtina pagalbinių sertifikavimo paslaugų teikimo tvarką; </w:t>
      </w:r>
    </w:p>
    <w:p w14:paraId="73CF36E4" w14:textId="77777777" w:rsidR="00B602F3" w:rsidRPr="007568BA" w:rsidRDefault="00B602F3" w:rsidP="00D06345">
      <w:pPr>
        <w:ind w:firstLine="720"/>
        <w:jc w:val="both"/>
        <w:rPr>
          <w:strike/>
          <w:szCs w:val="24"/>
        </w:rPr>
      </w:pPr>
      <w:r w:rsidRPr="007568BA">
        <w:rPr>
          <w:strike/>
          <w:szCs w:val="24"/>
        </w:rPr>
        <w:t xml:space="preserve">18.10. bendradarbiauja su elektroninio parašo priežiūros institucijomis užsienyje, keičiasi informacija, ją kaupia ir viešai skelbia; </w:t>
      </w:r>
    </w:p>
    <w:p w14:paraId="6F79B70C" w14:textId="186DFCEA" w:rsidR="00B602F3" w:rsidRPr="007568BA" w:rsidRDefault="00B602F3" w:rsidP="00D06345">
      <w:pPr>
        <w:ind w:firstLine="720"/>
        <w:jc w:val="both"/>
        <w:rPr>
          <w:strike/>
          <w:szCs w:val="24"/>
        </w:rPr>
      </w:pPr>
      <w:r w:rsidRPr="007568BA">
        <w:rPr>
          <w:strike/>
          <w:szCs w:val="24"/>
        </w:rPr>
        <w:t>18.11. ne vėliau kaip iki kiekvienų metų balandžio 1 dienos parengia kasmetines Elektroninio parašo įstatymo įgyvendinimo ataskaitas ir jas pateikia Vyriausybei ir Lietuvos Respublikos Seimui.</w:t>
      </w:r>
    </w:p>
    <w:p w14:paraId="0BB761FE" w14:textId="6C556A82" w:rsidR="00666424" w:rsidRPr="007568BA" w:rsidRDefault="00666424" w:rsidP="00666424">
      <w:pPr>
        <w:ind w:firstLine="720"/>
        <w:jc w:val="both"/>
        <w:rPr>
          <w:b/>
          <w:szCs w:val="24"/>
        </w:rPr>
      </w:pPr>
      <w:r w:rsidRPr="007568BA">
        <w:rPr>
          <w:b/>
          <w:szCs w:val="24"/>
        </w:rPr>
        <w:t>18.1. vykdo Reglament</w:t>
      </w:r>
      <w:r w:rsidR="003D08F7">
        <w:rPr>
          <w:b/>
          <w:szCs w:val="24"/>
        </w:rPr>
        <w:t>e</w:t>
      </w:r>
      <w:r w:rsidRPr="007568BA">
        <w:rPr>
          <w:b/>
          <w:szCs w:val="24"/>
        </w:rPr>
        <w:t xml:space="preserve"> (ES) Nr. 910/2014  priežiūros įstaigai nustatytas funkcijas;</w:t>
      </w:r>
    </w:p>
    <w:p w14:paraId="153709F8" w14:textId="77777777" w:rsidR="00666424" w:rsidRPr="007568BA" w:rsidRDefault="00666424" w:rsidP="00666424">
      <w:pPr>
        <w:ind w:firstLine="720"/>
        <w:jc w:val="both"/>
        <w:rPr>
          <w:b/>
          <w:szCs w:val="24"/>
          <w:lang w:val="en-US"/>
        </w:rPr>
      </w:pPr>
      <w:r w:rsidRPr="007568BA">
        <w:rPr>
          <w:b/>
          <w:szCs w:val="24"/>
        </w:rPr>
        <w:t>18.2. sudaro, tvarko ir skelbia nacionalinį patikimą sąrašą;</w:t>
      </w:r>
      <w:bookmarkStart w:id="1" w:name="part_f80504be4bfd45d0867bf434fcbd482a"/>
      <w:bookmarkStart w:id="2" w:name="part_391d740ffe664d3d8bfe69d54a72defa"/>
      <w:bookmarkStart w:id="3" w:name="part_0ae7781230e1413093cd7dc06606d386"/>
      <w:bookmarkStart w:id="4" w:name="part_e8d9cd6b172f4814adc1de364c46cd44"/>
      <w:bookmarkStart w:id="5" w:name="part_6fe3b37ab36444adad9cf684759e077b"/>
      <w:bookmarkStart w:id="6" w:name="part_86612d13635149f79d0946bbf8e47b17"/>
      <w:bookmarkStart w:id="7" w:name="part_5de79e2ce323443ebafd94d6e50d4a92"/>
      <w:bookmarkEnd w:id="1"/>
      <w:bookmarkEnd w:id="2"/>
      <w:bookmarkEnd w:id="3"/>
      <w:bookmarkEnd w:id="4"/>
      <w:bookmarkEnd w:id="5"/>
      <w:bookmarkEnd w:id="6"/>
      <w:bookmarkEnd w:id="7"/>
    </w:p>
    <w:p w14:paraId="7B862783" w14:textId="2DE00B09" w:rsidR="00666424" w:rsidRPr="007568BA" w:rsidRDefault="00666424" w:rsidP="00666424">
      <w:pPr>
        <w:ind w:firstLine="720"/>
        <w:jc w:val="both"/>
        <w:rPr>
          <w:b/>
          <w:szCs w:val="24"/>
          <w:lang w:val="en-US"/>
        </w:rPr>
      </w:pPr>
      <w:r w:rsidRPr="007568BA">
        <w:rPr>
          <w:b/>
          <w:szCs w:val="24"/>
        </w:rPr>
        <w:t xml:space="preserve">18.3. nustato asmens tapatybės ir </w:t>
      </w:r>
      <w:r w:rsidRPr="007568BA">
        <w:rPr>
          <w:b/>
          <w:color w:val="000000"/>
          <w:szCs w:val="24"/>
        </w:rPr>
        <w:t xml:space="preserve">papildomų specifinių </w:t>
      </w:r>
      <w:r w:rsidRPr="007568BA">
        <w:rPr>
          <w:b/>
          <w:szCs w:val="24"/>
        </w:rPr>
        <w:t xml:space="preserve">požymių tikrinimo išduodant kvalifikuotus sertifikatus tvarką; </w:t>
      </w:r>
    </w:p>
    <w:p w14:paraId="64A6C42C" w14:textId="77777777" w:rsidR="00666424" w:rsidRPr="007568BA" w:rsidRDefault="00666424" w:rsidP="00666424">
      <w:pPr>
        <w:ind w:firstLine="720"/>
        <w:jc w:val="both"/>
        <w:rPr>
          <w:b/>
          <w:szCs w:val="24"/>
          <w:lang w:val="en-US"/>
        </w:rPr>
      </w:pPr>
      <w:r w:rsidRPr="007568BA">
        <w:rPr>
          <w:b/>
          <w:szCs w:val="24"/>
          <w:lang w:val="en-US"/>
        </w:rPr>
        <w:t xml:space="preserve">18.4. </w:t>
      </w:r>
      <w:r w:rsidRPr="007568BA">
        <w:rPr>
          <w:b/>
          <w:szCs w:val="24"/>
        </w:rPr>
        <w:t>nustato kvalifikuotų patikimumo užtikrinimo paslaugų teikėjų ir kvalifikuotų patikimumo užtikrinimo paslaugų statuso suteikimo ir jų įrašymo į nacionalinį patikimą sąrašą tvarką, kiek tai nereglamentuota Europos Komisijos priimtuose Reglamento (ES) Nr. 910/2014 įgyvendinamuosiuose teisės aktuose;</w:t>
      </w:r>
    </w:p>
    <w:p w14:paraId="6CC0C84A" w14:textId="77777777" w:rsidR="00666424" w:rsidRPr="007568BA" w:rsidRDefault="00666424" w:rsidP="00666424">
      <w:pPr>
        <w:ind w:firstLine="720"/>
        <w:jc w:val="both"/>
        <w:rPr>
          <w:b/>
          <w:szCs w:val="24"/>
          <w:lang w:val="en-US"/>
        </w:rPr>
      </w:pPr>
      <w:r w:rsidRPr="007568BA">
        <w:rPr>
          <w:b/>
          <w:szCs w:val="24"/>
        </w:rPr>
        <w:t>18.5. nustato kvalifikuotų patikimumo užtikrinimo paslaugų teikėjų veiklos ataskaitų pateikimo priežiūros įstaigai tvarką;</w:t>
      </w:r>
    </w:p>
    <w:p w14:paraId="3AD0A5D6" w14:textId="77777777" w:rsidR="00666424" w:rsidRPr="007568BA" w:rsidRDefault="00666424" w:rsidP="00666424">
      <w:pPr>
        <w:ind w:firstLine="720"/>
        <w:jc w:val="both"/>
        <w:rPr>
          <w:b/>
          <w:szCs w:val="24"/>
          <w:lang w:val="en-US"/>
        </w:rPr>
      </w:pPr>
      <w:r w:rsidRPr="007568BA">
        <w:rPr>
          <w:b/>
          <w:szCs w:val="24"/>
        </w:rPr>
        <w:t>18.6. nustato pranešimų pagal Reglamento (ES) Nr. 910/2014 19 straipsnio 2 dalį pateikimo tvarką, kiek tai nereglamentuota Europos Komisijos priimtuose Reglamento (ES) Nr. 910/2014 įgyvendinamuosiuose teisės aktuose;</w:t>
      </w:r>
    </w:p>
    <w:p w14:paraId="7176CC65" w14:textId="77777777" w:rsidR="00666424" w:rsidRPr="007568BA" w:rsidRDefault="00666424" w:rsidP="00666424">
      <w:pPr>
        <w:ind w:firstLine="720"/>
        <w:jc w:val="both"/>
        <w:rPr>
          <w:b/>
          <w:szCs w:val="24"/>
          <w:lang w:val="en-US"/>
        </w:rPr>
      </w:pPr>
      <w:r w:rsidRPr="007568BA">
        <w:rPr>
          <w:b/>
          <w:szCs w:val="24"/>
        </w:rPr>
        <w:t>18.7. pagal kompetenciją atstovauja Lietuvos Respublikai tarptautinių organizacijų ir Europos Sąjungos institucijų, komitetų ir grupių veikloje, reikiamais atvejais skiria ekspertus, kurie dalyvautų nurodytų komitetų ir grupių veikloje;</w:t>
      </w:r>
    </w:p>
    <w:p w14:paraId="758C2DBB" w14:textId="6022401D" w:rsidR="00666424" w:rsidRPr="007568BA" w:rsidRDefault="00666424" w:rsidP="00666424">
      <w:pPr>
        <w:ind w:firstLine="720"/>
        <w:jc w:val="both"/>
        <w:rPr>
          <w:b/>
          <w:szCs w:val="24"/>
          <w:lang w:val="en-US"/>
        </w:rPr>
      </w:pPr>
      <w:r w:rsidRPr="007568BA">
        <w:rPr>
          <w:b/>
          <w:szCs w:val="24"/>
        </w:rPr>
        <w:t>18.8. kartu su kitų Europos Sąjungos valstybių narių priežiūros įstaigų darbuotojais atlieka bendrus tyrimus ar dalyvauja kitos Europos Sąjungos valstybės narės priežiūros įstaigos atliekamuose tyrimuose.</w:t>
      </w:r>
      <w:r w:rsidRPr="007568BA">
        <w:rPr>
          <w:szCs w:val="24"/>
        </w:rPr>
        <w:t>“</w:t>
      </w:r>
    </w:p>
    <w:p w14:paraId="2B7028B1" w14:textId="645DE3AA" w:rsidR="003E2B3D" w:rsidRPr="007568BA" w:rsidRDefault="003E2B3D" w:rsidP="003E2B3D">
      <w:pPr>
        <w:ind w:firstLine="720"/>
        <w:jc w:val="both"/>
        <w:rPr>
          <w:szCs w:val="24"/>
        </w:rPr>
      </w:pPr>
      <w:r w:rsidRPr="007568BA">
        <w:rPr>
          <w:szCs w:val="24"/>
        </w:rPr>
        <w:t>1.2.</w:t>
      </w:r>
      <w:r w:rsidR="00A967D5" w:rsidRPr="007568BA">
        <w:rPr>
          <w:szCs w:val="24"/>
        </w:rPr>
        <w:t>24</w:t>
      </w:r>
      <w:r w:rsidRPr="007568BA">
        <w:rPr>
          <w:szCs w:val="24"/>
        </w:rPr>
        <w:t>. Pakeisti 19.10 papunktį ir jį išdėstyti taip:</w:t>
      </w:r>
    </w:p>
    <w:p w14:paraId="08D5E658" w14:textId="77777777" w:rsidR="00B602F3" w:rsidRPr="007568BA" w:rsidRDefault="003E2B3D" w:rsidP="00D06345">
      <w:pPr>
        <w:ind w:firstLine="720"/>
        <w:jc w:val="both"/>
        <w:rPr>
          <w:szCs w:val="24"/>
        </w:rPr>
      </w:pPr>
      <w:r w:rsidRPr="007568BA">
        <w:rPr>
          <w:szCs w:val="24"/>
        </w:rPr>
        <w:t>„</w:t>
      </w:r>
      <w:r w:rsidR="00B602F3" w:rsidRPr="007568BA">
        <w:rPr>
          <w:szCs w:val="24"/>
        </w:rPr>
        <w:t>19.10. rengia ir tvirtina naudotojų</w:t>
      </w:r>
      <w:r w:rsidR="00DC3AA7" w:rsidRPr="007568BA">
        <w:rPr>
          <w:b/>
          <w:szCs w:val="24"/>
        </w:rPr>
        <w:t>, išskyrus vartotojus,</w:t>
      </w:r>
      <w:r w:rsidR="00B602F3" w:rsidRPr="007568BA">
        <w:rPr>
          <w:szCs w:val="24"/>
        </w:rPr>
        <w:t xml:space="preserve"> ir pašto paslaugos teikėjų ginčų nagrinėjimo taisykles ir nagrinėja ginčus tarp naudotojų ir pašto paslaugos teikėjų;</w:t>
      </w:r>
      <w:r w:rsidRPr="007568BA">
        <w:rPr>
          <w:szCs w:val="24"/>
        </w:rPr>
        <w:t>“.</w:t>
      </w:r>
    </w:p>
    <w:p w14:paraId="10F281DB" w14:textId="00F3ED4B" w:rsidR="0093698B" w:rsidRPr="007568BA" w:rsidRDefault="007B1081" w:rsidP="0093698B">
      <w:pPr>
        <w:ind w:firstLine="720"/>
        <w:jc w:val="both"/>
        <w:rPr>
          <w:szCs w:val="24"/>
        </w:rPr>
      </w:pPr>
      <w:r w:rsidRPr="007568BA">
        <w:rPr>
          <w:szCs w:val="24"/>
        </w:rPr>
        <w:t>1.2.</w:t>
      </w:r>
      <w:r w:rsidR="00A967D5" w:rsidRPr="007568BA">
        <w:rPr>
          <w:szCs w:val="24"/>
        </w:rPr>
        <w:t>25</w:t>
      </w:r>
      <w:r w:rsidRPr="007568BA">
        <w:rPr>
          <w:szCs w:val="24"/>
        </w:rPr>
        <w:t xml:space="preserve">. </w:t>
      </w:r>
      <w:r w:rsidR="0093698B" w:rsidRPr="007568BA">
        <w:rPr>
          <w:szCs w:val="24"/>
        </w:rPr>
        <w:t>Pakeisti 20.1 papunktį ir jį išdėstyti taip:</w:t>
      </w:r>
    </w:p>
    <w:p w14:paraId="426C77C4" w14:textId="77777777" w:rsidR="00B602F3" w:rsidRPr="007568BA" w:rsidRDefault="0093698B" w:rsidP="00D06345">
      <w:pPr>
        <w:ind w:firstLine="720"/>
        <w:jc w:val="both"/>
        <w:rPr>
          <w:szCs w:val="24"/>
        </w:rPr>
      </w:pPr>
      <w:r w:rsidRPr="007568BA">
        <w:rPr>
          <w:szCs w:val="24"/>
        </w:rPr>
        <w:lastRenderedPageBreak/>
        <w:t>„</w:t>
      </w:r>
      <w:r w:rsidR="00B602F3" w:rsidRPr="007568BA">
        <w:rPr>
          <w:szCs w:val="24"/>
        </w:rPr>
        <w:t xml:space="preserve">20.1. aprobuoja žalingo interneto turinio, darančio neigiamą poveikį nepilnamečiams, filtravimo </w:t>
      </w:r>
      <w:r w:rsidR="00B602F3" w:rsidRPr="007568BA">
        <w:rPr>
          <w:strike/>
          <w:szCs w:val="24"/>
        </w:rPr>
        <w:t>priemonių įdiegimą ir veikimą</w:t>
      </w:r>
      <w:r w:rsidRPr="007568BA">
        <w:rPr>
          <w:szCs w:val="24"/>
        </w:rPr>
        <w:t xml:space="preserve"> </w:t>
      </w:r>
      <w:r w:rsidRPr="007568BA">
        <w:rPr>
          <w:b/>
          <w:szCs w:val="24"/>
        </w:rPr>
        <w:t>priemones</w:t>
      </w:r>
      <w:r w:rsidR="00B602F3" w:rsidRPr="007568BA">
        <w:rPr>
          <w:szCs w:val="24"/>
        </w:rPr>
        <w:t>;</w:t>
      </w:r>
      <w:r w:rsidR="005A3BC6" w:rsidRPr="007568BA">
        <w:rPr>
          <w:szCs w:val="24"/>
        </w:rPr>
        <w:t>“.</w:t>
      </w:r>
    </w:p>
    <w:p w14:paraId="563B5F70" w14:textId="28E30561" w:rsidR="00E13461" w:rsidRPr="007568BA" w:rsidRDefault="00E13461" w:rsidP="00E13461">
      <w:pPr>
        <w:ind w:firstLine="720"/>
        <w:jc w:val="both"/>
        <w:rPr>
          <w:szCs w:val="24"/>
        </w:rPr>
      </w:pPr>
      <w:r w:rsidRPr="007568BA">
        <w:rPr>
          <w:szCs w:val="24"/>
        </w:rPr>
        <w:t>1.2.</w:t>
      </w:r>
      <w:r w:rsidR="00A967D5" w:rsidRPr="007568BA">
        <w:rPr>
          <w:szCs w:val="24"/>
        </w:rPr>
        <w:t>26</w:t>
      </w:r>
      <w:r w:rsidRPr="007568BA">
        <w:rPr>
          <w:szCs w:val="24"/>
        </w:rPr>
        <w:t>. Papildyti 20.10 papunkčiu:</w:t>
      </w:r>
    </w:p>
    <w:p w14:paraId="3EC91F3C" w14:textId="7057D1F8" w:rsidR="00B602F3" w:rsidRPr="007568BA" w:rsidRDefault="00E13461" w:rsidP="00D06345">
      <w:pPr>
        <w:ind w:firstLine="720"/>
        <w:jc w:val="both"/>
        <w:rPr>
          <w:szCs w:val="24"/>
        </w:rPr>
      </w:pPr>
      <w:r w:rsidRPr="007568BA">
        <w:rPr>
          <w:szCs w:val="24"/>
        </w:rPr>
        <w:t>„</w:t>
      </w:r>
      <w:r w:rsidR="008A5B0D" w:rsidRPr="007568BA">
        <w:rPr>
          <w:b/>
          <w:szCs w:val="24"/>
        </w:rPr>
        <w:t>20.</w:t>
      </w:r>
      <w:r w:rsidRPr="007568BA">
        <w:rPr>
          <w:b/>
          <w:szCs w:val="24"/>
        </w:rPr>
        <w:t>10</w:t>
      </w:r>
      <w:r w:rsidR="00B602F3" w:rsidRPr="007568BA">
        <w:rPr>
          <w:b/>
          <w:szCs w:val="24"/>
        </w:rPr>
        <w:t xml:space="preserve">. </w:t>
      </w:r>
      <w:r w:rsidR="008A5B0D" w:rsidRPr="007568BA">
        <w:rPr>
          <w:b/>
          <w:szCs w:val="24"/>
        </w:rPr>
        <w:t xml:space="preserve">interneto svetainėje www.draugiskasinternetas.lt priima pranešimus apie viešų patyčių kibernetinėje erdvėje panaudojus vaizdinę informaciją atvejus ir kitą </w:t>
      </w:r>
      <w:r w:rsidR="00A92C03" w:rsidRPr="007568BA">
        <w:rPr>
          <w:b/>
          <w:szCs w:val="24"/>
        </w:rPr>
        <w:t xml:space="preserve">pagal </w:t>
      </w:r>
      <w:r w:rsidR="002F3948" w:rsidRPr="007568BA">
        <w:rPr>
          <w:b/>
          <w:szCs w:val="24"/>
        </w:rPr>
        <w:t>N</w:t>
      </w:r>
      <w:r w:rsidR="00A92C03" w:rsidRPr="007568BA">
        <w:rPr>
          <w:b/>
          <w:szCs w:val="24"/>
        </w:rPr>
        <w:t>epilnamečių apsaugos nuo neigiamo viešosios informacijos poveikio įstatymą</w:t>
      </w:r>
      <w:r w:rsidR="00A92C03" w:rsidRPr="007568BA">
        <w:rPr>
          <w:szCs w:val="24"/>
        </w:rPr>
        <w:t xml:space="preserve"> </w:t>
      </w:r>
      <w:r w:rsidR="008A5B0D" w:rsidRPr="007568BA">
        <w:rPr>
          <w:b/>
          <w:szCs w:val="24"/>
        </w:rPr>
        <w:t>draudžiamą ar riboj</w:t>
      </w:r>
      <w:r w:rsidR="00214F4C" w:rsidRPr="007568BA">
        <w:rPr>
          <w:b/>
          <w:szCs w:val="24"/>
        </w:rPr>
        <w:t>a</w:t>
      </w:r>
      <w:r w:rsidR="008A5B0D" w:rsidRPr="007568BA">
        <w:rPr>
          <w:b/>
          <w:szCs w:val="24"/>
        </w:rPr>
        <w:t xml:space="preserve">mą skleisti viešąją informaciją ir </w:t>
      </w:r>
      <w:r w:rsidR="003605FD" w:rsidRPr="007568BA">
        <w:rPr>
          <w:b/>
          <w:szCs w:val="24"/>
        </w:rPr>
        <w:t xml:space="preserve">pagal kompetenciją </w:t>
      </w:r>
      <w:r w:rsidR="008A5B0D" w:rsidRPr="007568BA">
        <w:rPr>
          <w:b/>
          <w:szCs w:val="24"/>
        </w:rPr>
        <w:t>imasi Švietimo įstatymo 23</w:t>
      </w:r>
      <w:r w:rsidR="008A5B0D" w:rsidRPr="007568BA">
        <w:rPr>
          <w:b/>
          <w:szCs w:val="24"/>
          <w:vertAlign w:val="superscript"/>
        </w:rPr>
        <w:t xml:space="preserve">2 </w:t>
      </w:r>
      <w:r w:rsidR="003605FD" w:rsidRPr="007568BA">
        <w:rPr>
          <w:b/>
          <w:szCs w:val="24"/>
        </w:rPr>
        <w:t>straipsnyje numatytų veiksmų</w:t>
      </w:r>
      <w:r w:rsidR="008A5B0D" w:rsidRPr="007568BA">
        <w:rPr>
          <w:b/>
          <w:szCs w:val="24"/>
        </w:rPr>
        <w:t>.</w:t>
      </w:r>
      <w:r w:rsidRPr="007568BA">
        <w:rPr>
          <w:szCs w:val="24"/>
        </w:rPr>
        <w:t>“</w:t>
      </w:r>
    </w:p>
    <w:p w14:paraId="44C00894" w14:textId="2DDF8D31" w:rsidR="00672583" w:rsidRPr="007568BA" w:rsidRDefault="00672583" w:rsidP="0082726E">
      <w:pPr>
        <w:ind w:firstLine="720"/>
        <w:jc w:val="both"/>
        <w:rPr>
          <w:szCs w:val="24"/>
        </w:rPr>
      </w:pPr>
      <w:r w:rsidRPr="007568BA">
        <w:rPr>
          <w:szCs w:val="24"/>
        </w:rPr>
        <w:t>1.2.</w:t>
      </w:r>
      <w:r w:rsidR="00A967D5" w:rsidRPr="007568BA">
        <w:rPr>
          <w:szCs w:val="24"/>
        </w:rPr>
        <w:t>27</w:t>
      </w:r>
      <w:r w:rsidRPr="007568BA">
        <w:rPr>
          <w:szCs w:val="24"/>
        </w:rPr>
        <w:t>. Papildyti 20</w:t>
      </w:r>
      <w:r w:rsidRPr="007568BA">
        <w:rPr>
          <w:szCs w:val="24"/>
          <w:vertAlign w:val="superscript"/>
        </w:rPr>
        <w:t>1</w:t>
      </w:r>
      <w:r w:rsidRPr="007568BA">
        <w:rPr>
          <w:szCs w:val="24"/>
        </w:rPr>
        <w:t xml:space="preserve"> </w:t>
      </w:r>
      <w:r w:rsidR="002A0FA7">
        <w:rPr>
          <w:szCs w:val="24"/>
        </w:rPr>
        <w:t>punktu</w:t>
      </w:r>
      <w:r w:rsidRPr="007568BA">
        <w:rPr>
          <w:szCs w:val="24"/>
        </w:rPr>
        <w:t>:</w:t>
      </w:r>
    </w:p>
    <w:p w14:paraId="1615F00F" w14:textId="77777777" w:rsidR="0082726E" w:rsidRPr="007568BA" w:rsidRDefault="00672583" w:rsidP="0082726E">
      <w:pPr>
        <w:ind w:firstLine="720"/>
        <w:jc w:val="both"/>
        <w:rPr>
          <w:b/>
          <w:szCs w:val="24"/>
        </w:rPr>
      </w:pPr>
      <w:r w:rsidRPr="007568BA">
        <w:rPr>
          <w:szCs w:val="24"/>
        </w:rPr>
        <w:t>„</w:t>
      </w:r>
      <w:r w:rsidR="0082726E" w:rsidRPr="007568BA">
        <w:rPr>
          <w:b/>
          <w:szCs w:val="24"/>
        </w:rPr>
        <w:t>20</w:t>
      </w:r>
      <w:r w:rsidR="0082726E" w:rsidRPr="007568BA">
        <w:rPr>
          <w:b/>
          <w:szCs w:val="24"/>
          <w:vertAlign w:val="superscript"/>
        </w:rPr>
        <w:t>1</w:t>
      </w:r>
      <w:r w:rsidR="0082726E" w:rsidRPr="007568BA">
        <w:rPr>
          <w:b/>
          <w:szCs w:val="24"/>
        </w:rPr>
        <w:t>. Įgyvendindama šių nuostatų 8.13 papunktyje nurodytą veiklos tikslą, Tarnyba:</w:t>
      </w:r>
    </w:p>
    <w:p w14:paraId="62A71E34" w14:textId="465F8D99"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 xml:space="preserve">.1. savo iniciatyva ar pagal pareiškėjų skundus nagrinėja viešosios geležinkelių infrastruktūros valdytojo, geležinkelių paslaugų įrenginių operatorių, geležinkelio įmonių (vežėjų), institucijų, įstaigų ar organizacijų veiksmus ir (ar) neveikimą, įskaitant pagal kompetenciją priimtus sprendimus dėl teisės naudotis viešąja geležinkelių infrastruktūra, geležinkelių paslaugų įrenginiais ir juose teikiamomis paslaugomis sąlygų geležinkelio įmonėms (vežėjams) apribojimo, </w:t>
      </w:r>
      <w:r w:rsidR="003C3ED7" w:rsidRPr="007568BA">
        <w:rPr>
          <w:b/>
          <w:szCs w:val="24"/>
        </w:rPr>
        <w:t>v</w:t>
      </w:r>
      <w:r w:rsidR="003C3ED7" w:rsidRPr="007568BA">
        <w:rPr>
          <w:b/>
          <w:bCs/>
        </w:rPr>
        <w:t>iešosios geležinkelių infrastruktūros tinklo nuostatų</w:t>
      </w:r>
      <w:r w:rsidR="002B5A41" w:rsidRPr="007568BA">
        <w:rPr>
          <w:b/>
          <w:bCs/>
        </w:rPr>
        <w:t xml:space="preserve"> </w:t>
      </w:r>
      <w:r w:rsidRPr="007568BA">
        <w:rPr>
          <w:b/>
          <w:szCs w:val="24"/>
        </w:rPr>
        <w:t xml:space="preserve">turinio, viešosios geležinkelių infrastruktūros pajėgumų skyrimo, geležinkelio įmonės (vežėjo) mokėtino užmokesčio už minimalųjį prieigos paketą dydžio, taip pat užmokesčių už naudojimąsi geležinkelių paslaugų įrenginiais ir šiuose įrenginiuose teikiamomis paslaugomis ir užmokesčių už pagalbines ir papildomas paslaugas dydžių; </w:t>
      </w:r>
    </w:p>
    <w:p w14:paraId="403E97EB"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.2. vykdo viešosios geležinkelių infrastruktūros valdytojo, prireikus geležinkelio įmonių (vežėjų) ir geležinkelių paslaugų įrenginių operatorių apskaitos atskyrimo priežiūrą;</w:t>
      </w:r>
    </w:p>
    <w:p w14:paraId="3C56E2D8"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.3. atlieka Lietuvos geležinkelių transporto paslaugų rinkos stebėseną ir</w:t>
      </w:r>
      <w:r w:rsidR="00CA373A" w:rsidRPr="007568BA">
        <w:rPr>
          <w:b/>
          <w:szCs w:val="24"/>
        </w:rPr>
        <w:t xml:space="preserve"> </w:t>
      </w:r>
      <w:r w:rsidRPr="007568BA">
        <w:rPr>
          <w:b/>
          <w:szCs w:val="24"/>
        </w:rPr>
        <w:t>teikia Europos Komisijai geležinkelių transporto paslaugų rinkos stebėjimo ataskaitas;</w:t>
      </w:r>
    </w:p>
    <w:p w14:paraId="6C495574"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w:t>
      </w:r>
      <w:r w:rsidR="006A2A00" w:rsidRPr="007568BA">
        <w:rPr>
          <w:b/>
          <w:szCs w:val="24"/>
        </w:rPr>
        <w:t>4</w:t>
      </w:r>
      <w:r w:rsidRPr="007568BA">
        <w:rPr>
          <w:b/>
          <w:szCs w:val="24"/>
        </w:rPr>
        <w:t>. tvirtina konsultacijų su keleivių, bagažo ir (ar) krovinių vežimo geležinkelių transportu paslaugų naudotojų atstovais taisykles;</w:t>
      </w:r>
    </w:p>
    <w:p w14:paraId="54602CF0" w14:textId="77777777" w:rsidR="0082726E" w:rsidRPr="007568BA" w:rsidRDefault="0082726E" w:rsidP="0082726E">
      <w:pPr>
        <w:ind w:firstLine="720"/>
        <w:jc w:val="both"/>
        <w:rPr>
          <w:szCs w:val="24"/>
        </w:rPr>
      </w:pPr>
      <w:r w:rsidRPr="007568BA">
        <w:rPr>
          <w:b/>
          <w:szCs w:val="24"/>
        </w:rPr>
        <w:t>20</w:t>
      </w:r>
      <w:r w:rsidRPr="007568BA">
        <w:rPr>
          <w:b/>
          <w:szCs w:val="24"/>
          <w:vertAlign w:val="superscript"/>
        </w:rPr>
        <w:t>1</w:t>
      </w:r>
      <w:r w:rsidRPr="007568BA">
        <w:rPr>
          <w:b/>
          <w:szCs w:val="24"/>
        </w:rPr>
        <w:t>.</w:t>
      </w:r>
      <w:r w:rsidR="006A2A00" w:rsidRPr="007568BA">
        <w:rPr>
          <w:b/>
          <w:szCs w:val="24"/>
        </w:rPr>
        <w:t>5</w:t>
      </w:r>
      <w:r w:rsidRPr="007568BA">
        <w:rPr>
          <w:b/>
          <w:szCs w:val="24"/>
        </w:rPr>
        <w:t>. atlieka kitas geležinkelių transporto rinkos reguliuotojo funkcijas, nurodytas Geležinkelių transporto kodekse ir kituose geležinkelių transporto veiklą reglamentuojančiuose teisės aktuose.</w:t>
      </w:r>
      <w:r w:rsidR="00672583" w:rsidRPr="007568BA">
        <w:rPr>
          <w:szCs w:val="24"/>
        </w:rPr>
        <w:t>“</w:t>
      </w:r>
    </w:p>
    <w:p w14:paraId="08A8DF50" w14:textId="1454686B" w:rsidR="00B91D28" w:rsidRPr="007568BA" w:rsidRDefault="00B91D28" w:rsidP="00B91D28">
      <w:pPr>
        <w:ind w:firstLine="720"/>
        <w:jc w:val="both"/>
        <w:rPr>
          <w:szCs w:val="24"/>
        </w:rPr>
      </w:pPr>
      <w:r w:rsidRPr="007568BA">
        <w:rPr>
          <w:szCs w:val="24"/>
        </w:rPr>
        <w:t>1.2.</w:t>
      </w:r>
      <w:r w:rsidR="00A967D5" w:rsidRPr="007568BA">
        <w:rPr>
          <w:szCs w:val="24"/>
        </w:rPr>
        <w:t>28</w:t>
      </w:r>
      <w:r w:rsidRPr="007568BA">
        <w:rPr>
          <w:szCs w:val="24"/>
        </w:rPr>
        <w:t>. Papildyti 20</w:t>
      </w:r>
      <w:r w:rsidRPr="007568BA">
        <w:rPr>
          <w:szCs w:val="24"/>
          <w:vertAlign w:val="superscript"/>
        </w:rPr>
        <w:t xml:space="preserve">2 </w:t>
      </w:r>
      <w:r w:rsidR="002A0FA7">
        <w:rPr>
          <w:szCs w:val="24"/>
        </w:rPr>
        <w:t>punktu</w:t>
      </w:r>
      <w:r w:rsidRPr="007568BA">
        <w:rPr>
          <w:szCs w:val="24"/>
        </w:rPr>
        <w:t>:</w:t>
      </w:r>
    </w:p>
    <w:p w14:paraId="47DD3BEF" w14:textId="77777777" w:rsidR="00047443" w:rsidRPr="007568BA" w:rsidRDefault="00B91D28" w:rsidP="00047443">
      <w:pPr>
        <w:ind w:firstLine="720"/>
        <w:jc w:val="both"/>
        <w:rPr>
          <w:b/>
          <w:color w:val="000000"/>
          <w:szCs w:val="24"/>
        </w:rPr>
      </w:pPr>
      <w:r w:rsidRPr="007568BA">
        <w:rPr>
          <w:szCs w:val="24"/>
        </w:rPr>
        <w:t>„</w:t>
      </w:r>
      <w:r w:rsidRPr="007568BA">
        <w:rPr>
          <w:b/>
          <w:szCs w:val="24"/>
        </w:rPr>
        <w:t>20</w:t>
      </w:r>
      <w:r w:rsidRPr="007568BA">
        <w:rPr>
          <w:b/>
          <w:szCs w:val="24"/>
          <w:vertAlign w:val="superscript"/>
        </w:rPr>
        <w:t>2</w:t>
      </w:r>
      <w:r w:rsidRPr="007568BA">
        <w:rPr>
          <w:b/>
          <w:szCs w:val="24"/>
        </w:rPr>
        <w:t>. Įgyvendindama šių nuostatų 8.14 papunktyje n</w:t>
      </w:r>
      <w:r w:rsidR="00B25A5F" w:rsidRPr="007568BA">
        <w:rPr>
          <w:b/>
          <w:szCs w:val="24"/>
        </w:rPr>
        <w:t>urodytą veiklos tikslą, Tarnyba vykdo</w:t>
      </w:r>
      <w:r w:rsidR="00047443" w:rsidRPr="007568BA">
        <w:rPr>
          <w:b/>
          <w:szCs w:val="24"/>
        </w:rPr>
        <w:t xml:space="preserve"> atlyginimo už dokumentų teikimą dydžių apskaičiavimo priežiūros institucijos funkcijas:</w:t>
      </w:r>
    </w:p>
    <w:p w14:paraId="0D5120EF" w14:textId="40B6F7FE" w:rsidR="00047443" w:rsidRPr="007568BA" w:rsidRDefault="00047443" w:rsidP="00047443">
      <w:pPr>
        <w:ind w:firstLine="709"/>
        <w:jc w:val="both"/>
        <w:rPr>
          <w:b/>
        </w:rPr>
      </w:pPr>
      <w:r w:rsidRPr="007568BA">
        <w:rPr>
          <w:b/>
          <w:szCs w:val="24"/>
        </w:rPr>
        <w:t>20</w:t>
      </w:r>
      <w:r w:rsidRPr="007568BA">
        <w:rPr>
          <w:b/>
          <w:szCs w:val="24"/>
          <w:vertAlign w:val="superscript"/>
        </w:rPr>
        <w:t>2</w:t>
      </w:r>
      <w:r w:rsidRPr="007568BA">
        <w:rPr>
          <w:b/>
          <w:szCs w:val="24"/>
        </w:rPr>
        <w:t xml:space="preserve">.1. teikia išvadas, ar atlyginimo už </w:t>
      </w:r>
      <w:r w:rsidRPr="007568BA">
        <w:rPr>
          <w:b/>
          <w:color w:val="000000"/>
          <w:szCs w:val="24"/>
        </w:rPr>
        <w:t>dokumentų teikimą</w:t>
      </w:r>
      <w:r w:rsidRPr="007568BA">
        <w:rPr>
          <w:b/>
          <w:szCs w:val="24"/>
        </w:rPr>
        <w:t xml:space="preserve"> </w:t>
      </w:r>
      <w:r w:rsidRPr="007568BA">
        <w:rPr>
          <w:b/>
          <w:color w:val="000000"/>
          <w:szCs w:val="24"/>
        </w:rPr>
        <w:t xml:space="preserve">dydžiai </w:t>
      </w:r>
      <w:r w:rsidRPr="007568BA">
        <w:rPr>
          <w:b/>
          <w:szCs w:val="24"/>
        </w:rPr>
        <w:t>apskaičiuoti laikantis teisės aktų reikalavimų;</w:t>
      </w:r>
    </w:p>
    <w:p w14:paraId="7C6933E2" w14:textId="4654A1BE" w:rsidR="00047443" w:rsidRPr="007568BA" w:rsidRDefault="00047443" w:rsidP="00047443">
      <w:pPr>
        <w:ind w:firstLine="709"/>
        <w:jc w:val="both"/>
        <w:rPr>
          <w:b/>
        </w:rPr>
      </w:pPr>
      <w:r w:rsidRPr="007568BA">
        <w:rPr>
          <w:b/>
          <w:szCs w:val="24"/>
        </w:rPr>
        <w:t>20</w:t>
      </w:r>
      <w:r w:rsidRPr="007568BA">
        <w:rPr>
          <w:b/>
          <w:szCs w:val="24"/>
          <w:vertAlign w:val="superscript"/>
        </w:rPr>
        <w:t>2</w:t>
      </w:r>
      <w:r w:rsidRPr="007568BA">
        <w:rPr>
          <w:b/>
          <w:szCs w:val="24"/>
        </w:rPr>
        <w:t>.</w:t>
      </w:r>
      <w:r w:rsidRPr="007568BA">
        <w:rPr>
          <w:b/>
          <w:szCs w:val="24"/>
          <w:lang w:val="en-US"/>
        </w:rPr>
        <w:t>2</w:t>
      </w:r>
      <w:r w:rsidRPr="007568BA">
        <w:rPr>
          <w:b/>
          <w:szCs w:val="24"/>
        </w:rPr>
        <w:t xml:space="preserve">. teikia išvadas dėl </w:t>
      </w:r>
      <w:r w:rsidRPr="007568BA">
        <w:rPr>
          <w:b/>
          <w:color w:val="000000"/>
          <w:szCs w:val="24"/>
        </w:rPr>
        <w:t xml:space="preserve">sąnaudų, patirtų dėl įstatymuose nustatyto neatlygintino dokumentų teikimo, </w:t>
      </w:r>
      <w:r w:rsidRPr="007568BA">
        <w:rPr>
          <w:b/>
          <w:szCs w:val="24"/>
        </w:rPr>
        <w:t>dydžio pagrįstumo</w:t>
      </w:r>
      <w:r w:rsidRPr="007568BA">
        <w:rPr>
          <w:b/>
          <w:color w:val="000000"/>
          <w:szCs w:val="24"/>
        </w:rPr>
        <w:t>;</w:t>
      </w:r>
    </w:p>
    <w:p w14:paraId="6AF854BE" w14:textId="37CDC107" w:rsidR="00047443" w:rsidRPr="007568BA" w:rsidRDefault="00047443" w:rsidP="00047443">
      <w:pPr>
        <w:ind w:firstLine="709"/>
        <w:jc w:val="both"/>
        <w:rPr>
          <w:b/>
        </w:rPr>
      </w:pPr>
      <w:r w:rsidRPr="007568BA">
        <w:rPr>
          <w:b/>
          <w:szCs w:val="24"/>
        </w:rPr>
        <w:t>20</w:t>
      </w:r>
      <w:r w:rsidRPr="007568BA">
        <w:rPr>
          <w:b/>
          <w:szCs w:val="24"/>
          <w:vertAlign w:val="superscript"/>
        </w:rPr>
        <w:t>2</w:t>
      </w:r>
      <w:r w:rsidRPr="007568BA">
        <w:rPr>
          <w:b/>
          <w:szCs w:val="24"/>
        </w:rPr>
        <w:t>.3. tvirtina tipines atlyginimo už dokumentų teikimą dydžių apskaičiavimo ir kompensuojamų sąnaudų dydžio patikrinimo paslaugų technines užduotis;</w:t>
      </w:r>
    </w:p>
    <w:p w14:paraId="78119FB0" w14:textId="6B72FC90" w:rsidR="00B91D28" w:rsidRPr="007568BA" w:rsidRDefault="00047443" w:rsidP="00047443">
      <w:pPr>
        <w:ind w:firstLine="709"/>
        <w:jc w:val="both"/>
        <w:rPr>
          <w:szCs w:val="24"/>
        </w:rPr>
      </w:pPr>
      <w:r w:rsidRPr="007568BA">
        <w:rPr>
          <w:b/>
          <w:szCs w:val="24"/>
        </w:rPr>
        <w:t>20</w:t>
      </w:r>
      <w:r w:rsidRPr="007568BA">
        <w:rPr>
          <w:b/>
          <w:szCs w:val="24"/>
          <w:vertAlign w:val="superscript"/>
        </w:rPr>
        <w:t>2</w:t>
      </w:r>
      <w:r w:rsidRPr="007568BA">
        <w:rPr>
          <w:b/>
          <w:szCs w:val="24"/>
        </w:rPr>
        <w:t xml:space="preserve">.4. tvirtina </w:t>
      </w:r>
      <w:r w:rsidRPr="007568BA">
        <w:rPr>
          <w:b/>
          <w:color w:val="000000"/>
          <w:szCs w:val="24"/>
        </w:rPr>
        <w:t>sąnaudų priskyrimo dokumentų teikimo veikloms reikalavimus.</w:t>
      </w:r>
      <w:r w:rsidR="00DA6BBD" w:rsidRPr="007568BA">
        <w:rPr>
          <w:szCs w:val="24"/>
        </w:rPr>
        <w:t>“</w:t>
      </w:r>
    </w:p>
    <w:p w14:paraId="57282636" w14:textId="20BF2B48" w:rsidR="00DA6BBD" w:rsidRPr="007568BA" w:rsidRDefault="00DA6BBD" w:rsidP="00DA6BBD">
      <w:pPr>
        <w:ind w:firstLine="720"/>
        <w:jc w:val="both"/>
        <w:rPr>
          <w:szCs w:val="24"/>
        </w:rPr>
      </w:pPr>
      <w:r w:rsidRPr="007568BA">
        <w:rPr>
          <w:szCs w:val="24"/>
        </w:rPr>
        <w:t>1.2.</w:t>
      </w:r>
      <w:r w:rsidR="00A967D5" w:rsidRPr="007568BA">
        <w:rPr>
          <w:szCs w:val="24"/>
        </w:rPr>
        <w:t>29</w:t>
      </w:r>
      <w:r w:rsidRPr="007568BA">
        <w:rPr>
          <w:szCs w:val="24"/>
        </w:rPr>
        <w:t>. Pakeisti 21.2 papunktį ir jį išdėstyti taip:</w:t>
      </w:r>
    </w:p>
    <w:p w14:paraId="3A4EC873" w14:textId="77777777" w:rsidR="00B602F3" w:rsidRPr="007568BA" w:rsidRDefault="00DA6BBD" w:rsidP="00D06345">
      <w:pPr>
        <w:ind w:firstLine="720"/>
        <w:jc w:val="both"/>
        <w:rPr>
          <w:szCs w:val="24"/>
        </w:rPr>
      </w:pPr>
      <w:r w:rsidRPr="007568BA">
        <w:rPr>
          <w:szCs w:val="24"/>
        </w:rPr>
        <w:t>„</w:t>
      </w:r>
      <w:r w:rsidR="00B602F3" w:rsidRPr="007568BA">
        <w:rPr>
          <w:szCs w:val="24"/>
        </w:rPr>
        <w:t xml:space="preserve">21.2. rengia ir tvirtina </w:t>
      </w:r>
      <w:r w:rsidR="00317AB6" w:rsidRPr="007568BA">
        <w:rPr>
          <w:b/>
          <w:szCs w:val="24"/>
        </w:rPr>
        <w:t>viešo</w:t>
      </w:r>
      <w:r w:rsidR="00317AB6" w:rsidRPr="007568BA">
        <w:rPr>
          <w:szCs w:val="24"/>
        </w:rPr>
        <w:t xml:space="preserve"> </w:t>
      </w:r>
      <w:r w:rsidR="00B602F3" w:rsidRPr="007568BA">
        <w:rPr>
          <w:szCs w:val="24"/>
        </w:rPr>
        <w:t xml:space="preserve">konsultavimosi </w:t>
      </w:r>
      <w:r w:rsidR="00B602F3" w:rsidRPr="007568BA">
        <w:rPr>
          <w:strike/>
          <w:szCs w:val="24"/>
        </w:rPr>
        <w:t>dėl Tarnybos rengiamų teisės aktų projektų</w:t>
      </w:r>
      <w:r w:rsidR="00B602F3" w:rsidRPr="007568BA">
        <w:rPr>
          <w:szCs w:val="24"/>
        </w:rPr>
        <w:t xml:space="preserve"> taisykles, reglamentuojančias konsultacijų atvejus, tvarką ir sąlygas;</w:t>
      </w:r>
      <w:r w:rsidRPr="007568BA">
        <w:rPr>
          <w:szCs w:val="24"/>
        </w:rPr>
        <w:t>“.</w:t>
      </w:r>
    </w:p>
    <w:p w14:paraId="7B6CADA7" w14:textId="5F608A03" w:rsidR="00243D5D" w:rsidRPr="007568BA" w:rsidRDefault="00243D5D" w:rsidP="00243D5D">
      <w:pPr>
        <w:ind w:firstLine="720"/>
        <w:jc w:val="both"/>
        <w:rPr>
          <w:szCs w:val="24"/>
        </w:rPr>
      </w:pPr>
      <w:r w:rsidRPr="007568BA">
        <w:rPr>
          <w:szCs w:val="24"/>
        </w:rPr>
        <w:t>1.2.</w:t>
      </w:r>
      <w:r w:rsidR="00A967D5" w:rsidRPr="007568BA">
        <w:rPr>
          <w:szCs w:val="24"/>
        </w:rPr>
        <w:t>30</w:t>
      </w:r>
      <w:r w:rsidRPr="007568BA">
        <w:rPr>
          <w:szCs w:val="24"/>
        </w:rPr>
        <w:t>. Pakeisti 21.3 papunktį ir jį išdėstyti taip:</w:t>
      </w:r>
    </w:p>
    <w:p w14:paraId="134EE39F" w14:textId="64E199B6" w:rsidR="00B602F3" w:rsidRPr="007568BA" w:rsidRDefault="00243D5D" w:rsidP="00D06345">
      <w:pPr>
        <w:ind w:firstLine="720"/>
        <w:jc w:val="both"/>
        <w:rPr>
          <w:szCs w:val="24"/>
        </w:rPr>
      </w:pPr>
      <w:r w:rsidRPr="007568BA">
        <w:rPr>
          <w:szCs w:val="24"/>
        </w:rPr>
        <w:t>„</w:t>
      </w:r>
      <w:r w:rsidR="00B602F3" w:rsidRPr="007568BA">
        <w:rPr>
          <w:szCs w:val="24"/>
        </w:rPr>
        <w:t xml:space="preserve">21.3. rengia ir tvirtina informacijos, susijusios su Elektroninių ryšių įstatymo, Pašto įstatymo, </w:t>
      </w:r>
      <w:r w:rsidR="00B602F3" w:rsidRPr="007568BA">
        <w:rPr>
          <w:strike/>
          <w:szCs w:val="24"/>
        </w:rPr>
        <w:t>Elektroninio parašo</w:t>
      </w:r>
      <w:r w:rsidRPr="007568BA">
        <w:rPr>
          <w:szCs w:val="24"/>
        </w:rPr>
        <w:t xml:space="preserve"> </w:t>
      </w:r>
      <w:r w:rsidR="006A2A00" w:rsidRPr="007568BA">
        <w:rPr>
          <w:b/>
          <w:szCs w:val="24"/>
        </w:rPr>
        <w:t>Patikimumo užtikrinimo paslaugų</w:t>
      </w:r>
      <w:r w:rsidR="00B602F3" w:rsidRPr="007568BA">
        <w:rPr>
          <w:szCs w:val="24"/>
        </w:rPr>
        <w:t xml:space="preserve"> įstatymo, Nepilnamečių apsaugos nuo neigiamo viešosios informacijos poveikio įstatymo </w:t>
      </w:r>
      <w:r w:rsidR="00550E7E" w:rsidRPr="007568BA">
        <w:rPr>
          <w:b/>
          <w:szCs w:val="24"/>
        </w:rPr>
        <w:t>ir kitų įstatymų pagal kompetenciją</w:t>
      </w:r>
      <w:r w:rsidR="00550E7E" w:rsidRPr="007568BA">
        <w:rPr>
          <w:szCs w:val="24"/>
        </w:rPr>
        <w:t xml:space="preserve"> </w:t>
      </w:r>
      <w:r w:rsidR="00B602F3" w:rsidRPr="007568BA">
        <w:rPr>
          <w:szCs w:val="24"/>
        </w:rPr>
        <w:t>įgyvendinimu, skelbimo tvarką, apimtį ir sąlygas, atsižvelgdama į teisės normas, reglamentuojančias konfidencialios informacijos, įskaitant valstybės, tarnybos, komercin</w:t>
      </w:r>
      <w:r w:rsidR="00591430">
        <w:rPr>
          <w:szCs w:val="24"/>
        </w:rPr>
        <w:t>e</w:t>
      </w:r>
      <w:r w:rsidR="00B602F3" w:rsidRPr="007568BA">
        <w:rPr>
          <w:szCs w:val="24"/>
        </w:rPr>
        <w:t xml:space="preserve">s paslaptis ar </w:t>
      </w:r>
      <w:r w:rsidR="00591430">
        <w:rPr>
          <w:szCs w:val="24"/>
        </w:rPr>
        <w:t xml:space="preserve">informaciją </w:t>
      </w:r>
      <w:bookmarkStart w:id="8" w:name="_GoBack"/>
      <w:bookmarkEnd w:id="8"/>
      <w:r w:rsidR="00B602F3" w:rsidRPr="007568BA">
        <w:rPr>
          <w:szCs w:val="24"/>
        </w:rPr>
        <w:t>apie fizinio asmens privatų gyvenimą, apsaugą, skelbia šią informaciją ir įstatymų nustatyta tvarka</w:t>
      </w:r>
      <w:r w:rsidR="00B602F3" w:rsidRPr="007568BA">
        <w:rPr>
          <w:bCs/>
          <w:color w:val="FF0000"/>
          <w:szCs w:val="24"/>
        </w:rPr>
        <w:t xml:space="preserve"> </w:t>
      </w:r>
      <w:r w:rsidR="00B602F3" w:rsidRPr="007568BA">
        <w:rPr>
          <w:szCs w:val="24"/>
        </w:rPr>
        <w:t>teikia turimą informaciją kitoms valstybės ir (ar) savival</w:t>
      </w:r>
      <w:r w:rsidRPr="007568BA">
        <w:rPr>
          <w:szCs w:val="24"/>
        </w:rPr>
        <w:t>dybių institucijoms jų prašymu;“.</w:t>
      </w:r>
    </w:p>
    <w:p w14:paraId="547EF94B" w14:textId="06CA9456" w:rsidR="001F4D84" w:rsidRPr="007568BA" w:rsidRDefault="001F4D84" w:rsidP="001F4D84">
      <w:pPr>
        <w:ind w:firstLine="720"/>
        <w:jc w:val="both"/>
        <w:rPr>
          <w:szCs w:val="24"/>
        </w:rPr>
      </w:pPr>
      <w:r w:rsidRPr="007568BA">
        <w:rPr>
          <w:szCs w:val="24"/>
        </w:rPr>
        <w:lastRenderedPageBreak/>
        <w:t>1.2.</w:t>
      </w:r>
      <w:r w:rsidR="00A967D5" w:rsidRPr="007568BA">
        <w:rPr>
          <w:szCs w:val="24"/>
        </w:rPr>
        <w:t>31</w:t>
      </w:r>
      <w:r w:rsidRPr="007568BA">
        <w:rPr>
          <w:szCs w:val="24"/>
        </w:rPr>
        <w:t>. Pakeisti 21.6 papunktį ir jį išdėstyti taip:</w:t>
      </w:r>
    </w:p>
    <w:p w14:paraId="262E845F" w14:textId="5274681D" w:rsidR="00B602F3" w:rsidRPr="007568BA" w:rsidRDefault="001F4D84" w:rsidP="00D06345">
      <w:pPr>
        <w:ind w:firstLine="720"/>
        <w:jc w:val="both"/>
        <w:rPr>
          <w:szCs w:val="24"/>
        </w:rPr>
      </w:pPr>
      <w:r w:rsidRPr="007568BA">
        <w:rPr>
          <w:szCs w:val="24"/>
        </w:rPr>
        <w:t>„</w:t>
      </w:r>
      <w:r w:rsidR="00B602F3" w:rsidRPr="007568BA">
        <w:rPr>
          <w:szCs w:val="24"/>
        </w:rPr>
        <w:t>21.6. pagal kompetenciją tiria ir nagrinėja Elektroninių ryšių įstatymo, Pašto įstatymo</w:t>
      </w:r>
      <w:r w:rsidR="00B602F3" w:rsidRPr="007568BA">
        <w:rPr>
          <w:color w:val="000000"/>
          <w:szCs w:val="24"/>
        </w:rPr>
        <w:t xml:space="preserve">, </w:t>
      </w:r>
      <w:r w:rsidR="00B602F3" w:rsidRPr="007568BA">
        <w:rPr>
          <w:strike/>
          <w:color w:val="000000"/>
          <w:szCs w:val="24"/>
        </w:rPr>
        <w:t>Elektroninio parašo</w:t>
      </w:r>
      <w:r w:rsidRPr="007568BA">
        <w:rPr>
          <w:color w:val="000000"/>
          <w:szCs w:val="24"/>
        </w:rPr>
        <w:t xml:space="preserve"> </w:t>
      </w:r>
      <w:r w:rsidR="001462BF" w:rsidRPr="007568BA">
        <w:rPr>
          <w:b/>
          <w:color w:val="000000"/>
          <w:szCs w:val="24"/>
        </w:rPr>
        <w:t>Patikimumo užtikrinimo paslaugų</w:t>
      </w:r>
      <w:r w:rsidR="00B602F3" w:rsidRPr="007568BA">
        <w:rPr>
          <w:color w:val="000000"/>
          <w:szCs w:val="24"/>
        </w:rPr>
        <w:t xml:space="preserve"> įstatymo</w:t>
      </w:r>
      <w:r w:rsidR="00B602F3" w:rsidRPr="007568BA">
        <w:rPr>
          <w:szCs w:val="24"/>
        </w:rPr>
        <w:t xml:space="preserve"> ir Nepilnamečių apsaugos nuo neigiamo viešosios informacijos poveikio įstatymo pažeidimus, pažeidėjams taiko poveikio priemones teisės aktų nustatytais atvejais, tvarka ir sąlygomis, rengia ir tvirtina ekonominių sankcijų skyrimo procedūrą reglamentuojančias taisykles;</w:t>
      </w:r>
      <w:r w:rsidRPr="007568BA">
        <w:rPr>
          <w:szCs w:val="24"/>
        </w:rPr>
        <w:t>“.</w:t>
      </w:r>
    </w:p>
    <w:p w14:paraId="6198E6FC" w14:textId="0EF902CE" w:rsidR="00F90C33" w:rsidRPr="007568BA" w:rsidRDefault="00F90C33" w:rsidP="00F90C33">
      <w:pPr>
        <w:ind w:firstLine="720"/>
        <w:jc w:val="both"/>
        <w:rPr>
          <w:szCs w:val="24"/>
        </w:rPr>
      </w:pPr>
      <w:r w:rsidRPr="007568BA">
        <w:rPr>
          <w:szCs w:val="24"/>
        </w:rPr>
        <w:t>1.2.</w:t>
      </w:r>
      <w:r w:rsidR="00A967D5" w:rsidRPr="007568BA">
        <w:rPr>
          <w:szCs w:val="24"/>
        </w:rPr>
        <w:t>32</w:t>
      </w:r>
      <w:r w:rsidRPr="007568BA">
        <w:rPr>
          <w:szCs w:val="24"/>
        </w:rPr>
        <w:t>. Pakeisti 21.12 papunktį ir jį išdėstyti taip:</w:t>
      </w:r>
    </w:p>
    <w:p w14:paraId="41E22D69" w14:textId="23E3E920" w:rsidR="00B602F3" w:rsidRPr="007568BA" w:rsidRDefault="00F90C33" w:rsidP="00D06345">
      <w:pPr>
        <w:ind w:firstLine="720"/>
        <w:jc w:val="both"/>
        <w:rPr>
          <w:szCs w:val="24"/>
        </w:rPr>
      </w:pPr>
      <w:r w:rsidRPr="007568BA">
        <w:rPr>
          <w:szCs w:val="24"/>
        </w:rPr>
        <w:t>„</w:t>
      </w:r>
      <w:r w:rsidR="00B602F3" w:rsidRPr="007568BA">
        <w:rPr>
          <w:szCs w:val="24"/>
        </w:rPr>
        <w:t xml:space="preserve">21.12. </w:t>
      </w:r>
      <w:r w:rsidR="00B602F3" w:rsidRPr="00FB5786">
        <w:rPr>
          <w:bCs/>
          <w:strike/>
          <w:szCs w:val="24"/>
        </w:rPr>
        <w:t>prižiūri ir</w:t>
      </w:r>
      <w:r w:rsidR="00B602F3" w:rsidRPr="007568BA">
        <w:rPr>
          <w:bCs/>
          <w:szCs w:val="24"/>
        </w:rPr>
        <w:t xml:space="preserve"> įgyvendina Elektroninių ryšių įstatymo, Pašto įstatymo,</w:t>
      </w:r>
      <w:r w:rsidR="002445D3" w:rsidRPr="007568BA">
        <w:rPr>
          <w:bCs/>
          <w:szCs w:val="24"/>
        </w:rPr>
        <w:t xml:space="preserve"> </w:t>
      </w:r>
      <w:r w:rsidR="002445D3" w:rsidRPr="007568BA">
        <w:rPr>
          <w:b/>
          <w:bCs/>
          <w:szCs w:val="24"/>
        </w:rPr>
        <w:t>Geležinkelių transporto kodekso,</w:t>
      </w:r>
      <w:r w:rsidR="00B602F3" w:rsidRPr="007568BA">
        <w:rPr>
          <w:bCs/>
          <w:color w:val="000000"/>
          <w:szCs w:val="24"/>
        </w:rPr>
        <w:t xml:space="preserve"> </w:t>
      </w:r>
      <w:r w:rsidR="00B602F3" w:rsidRPr="007568BA">
        <w:rPr>
          <w:bCs/>
          <w:strike/>
          <w:color w:val="000000"/>
          <w:szCs w:val="24"/>
        </w:rPr>
        <w:t>Elektroninio parašo</w:t>
      </w:r>
      <w:r w:rsidR="008C1350" w:rsidRPr="007568BA">
        <w:rPr>
          <w:bCs/>
          <w:color w:val="000000"/>
          <w:szCs w:val="24"/>
        </w:rPr>
        <w:t xml:space="preserve"> </w:t>
      </w:r>
      <w:r w:rsidR="005A7163" w:rsidRPr="007568BA">
        <w:rPr>
          <w:b/>
          <w:bCs/>
          <w:color w:val="000000"/>
          <w:szCs w:val="24"/>
        </w:rPr>
        <w:t>Patikimumo užtikrinimo paslaugų</w:t>
      </w:r>
      <w:r w:rsidR="00B602F3" w:rsidRPr="007568BA">
        <w:rPr>
          <w:bCs/>
          <w:color w:val="000000"/>
          <w:szCs w:val="24"/>
        </w:rPr>
        <w:t xml:space="preserve"> įstatymo, </w:t>
      </w:r>
      <w:r w:rsidR="00B602F3" w:rsidRPr="007568BA">
        <w:rPr>
          <w:szCs w:val="24"/>
        </w:rPr>
        <w:t>Nepilnamečių apsaugos nuo neigiamo viešosios informacijos poveikio įstatymo</w:t>
      </w:r>
      <w:r w:rsidR="00045D33" w:rsidRPr="007568BA">
        <w:rPr>
          <w:b/>
          <w:szCs w:val="24"/>
        </w:rPr>
        <w:t xml:space="preserve">, </w:t>
      </w:r>
      <w:r w:rsidR="00976669" w:rsidRPr="007568BA">
        <w:rPr>
          <w:b/>
          <w:szCs w:val="24"/>
        </w:rPr>
        <w:t>Švietimo įstatymo</w:t>
      </w:r>
      <w:r w:rsidR="00045D33" w:rsidRPr="007568BA">
        <w:rPr>
          <w:szCs w:val="24"/>
        </w:rPr>
        <w:t xml:space="preserve"> </w:t>
      </w:r>
      <w:r w:rsidR="00B602F3" w:rsidRPr="007568BA">
        <w:rPr>
          <w:bCs/>
          <w:color w:val="000000"/>
          <w:szCs w:val="24"/>
        </w:rPr>
        <w:t>ir</w:t>
      </w:r>
      <w:r w:rsidR="00B602F3" w:rsidRPr="007568BA">
        <w:rPr>
          <w:bCs/>
          <w:szCs w:val="24"/>
        </w:rPr>
        <w:t xml:space="preserve"> jų įgyvendinamųjų teisės aktų nuostatas</w:t>
      </w:r>
      <w:r w:rsidR="003D08F7" w:rsidRPr="003D08F7">
        <w:rPr>
          <w:szCs w:val="24"/>
        </w:rPr>
        <w:t xml:space="preserve"> </w:t>
      </w:r>
      <w:r w:rsidR="003D08F7" w:rsidRPr="00FB5786">
        <w:rPr>
          <w:b/>
          <w:szCs w:val="24"/>
        </w:rPr>
        <w:t>ir prižiūri, kaip jų laikomasi</w:t>
      </w:r>
      <w:r w:rsidR="00B602F3" w:rsidRPr="007568BA">
        <w:rPr>
          <w:bCs/>
          <w:szCs w:val="24"/>
        </w:rPr>
        <w:t>, išskyrus tas įstatymų ir kitų teisės aktų nuostatas, kurių priežiūra ir įgyvendinimas pagal įstatymų nustatytą kompetenciją priskirti kitoms valstybės institucijoms;</w:t>
      </w:r>
      <w:r w:rsidRPr="007568BA">
        <w:rPr>
          <w:bCs/>
          <w:szCs w:val="24"/>
        </w:rPr>
        <w:t>“.</w:t>
      </w:r>
    </w:p>
    <w:p w14:paraId="1CF4E326" w14:textId="08B1FDEF" w:rsidR="00E66B5B" w:rsidRPr="007568BA" w:rsidRDefault="00E66B5B" w:rsidP="00E66B5B">
      <w:pPr>
        <w:ind w:firstLine="720"/>
        <w:jc w:val="both"/>
        <w:rPr>
          <w:szCs w:val="24"/>
        </w:rPr>
      </w:pPr>
      <w:r w:rsidRPr="007568BA">
        <w:rPr>
          <w:szCs w:val="24"/>
        </w:rPr>
        <w:t>1.2.</w:t>
      </w:r>
      <w:r w:rsidR="004903D7" w:rsidRPr="007568BA">
        <w:rPr>
          <w:szCs w:val="24"/>
        </w:rPr>
        <w:t>3</w:t>
      </w:r>
      <w:r w:rsidR="00A967D5" w:rsidRPr="007568BA">
        <w:rPr>
          <w:szCs w:val="24"/>
        </w:rPr>
        <w:t>3</w:t>
      </w:r>
      <w:r w:rsidRPr="007568BA">
        <w:rPr>
          <w:szCs w:val="24"/>
        </w:rPr>
        <w:t>. Pakeisti 22.1 papunktį ir jį išdėstyti taip:</w:t>
      </w:r>
    </w:p>
    <w:p w14:paraId="79BADFA6" w14:textId="77777777" w:rsidR="00B602F3" w:rsidRPr="007568BA" w:rsidRDefault="00E66B5B" w:rsidP="00D06345">
      <w:pPr>
        <w:ind w:firstLine="720"/>
        <w:jc w:val="both"/>
        <w:rPr>
          <w:szCs w:val="24"/>
        </w:rPr>
      </w:pPr>
      <w:r w:rsidRPr="007568BA">
        <w:rPr>
          <w:szCs w:val="24"/>
        </w:rPr>
        <w:t>„</w:t>
      </w:r>
      <w:r w:rsidR="00B602F3" w:rsidRPr="007568BA">
        <w:rPr>
          <w:szCs w:val="24"/>
        </w:rPr>
        <w:t xml:space="preserve">22.1. imtis Elektroninių ryšių įstatyme, Pašto įstatyme, </w:t>
      </w:r>
      <w:r w:rsidR="00FE04CA" w:rsidRPr="007568BA">
        <w:rPr>
          <w:b/>
          <w:szCs w:val="24"/>
        </w:rPr>
        <w:t>Geležinkelių transporto kodekse,</w:t>
      </w:r>
      <w:r w:rsidR="00FE04CA" w:rsidRPr="007568BA">
        <w:rPr>
          <w:szCs w:val="24"/>
        </w:rPr>
        <w:t xml:space="preserve"> </w:t>
      </w:r>
      <w:r w:rsidR="00B602F3" w:rsidRPr="007568BA">
        <w:rPr>
          <w:strike/>
          <w:szCs w:val="24"/>
        </w:rPr>
        <w:t>Elektroninio parašo</w:t>
      </w:r>
      <w:r w:rsidR="0094424D" w:rsidRPr="007568BA">
        <w:rPr>
          <w:szCs w:val="24"/>
        </w:rPr>
        <w:t xml:space="preserve"> </w:t>
      </w:r>
      <w:r w:rsidR="006853A9" w:rsidRPr="007568BA">
        <w:rPr>
          <w:b/>
          <w:szCs w:val="24"/>
        </w:rPr>
        <w:t>Patikimumo užtikrinimo paslaugų</w:t>
      </w:r>
      <w:r w:rsidR="00B602F3" w:rsidRPr="007568BA">
        <w:rPr>
          <w:szCs w:val="24"/>
        </w:rPr>
        <w:t xml:space="preserve"> įstatyme, Nepilnamečių apsaugos nuo neigiamo viešosios informacijos poveikio įstatyme</w:t>
      </w:r>
      <w:r w:rsidR="00132B68" w:rsidRPr="007568BA">
        <w:rPr>
          <w:b/>
          <w:szCs w:val="24"/>
        </w:rPr>
        <w:t xml:space="preserve">, </w:t>
      </w:r>
      <w:r w:rsidR="00976669" w:rsidRPr="007568BA">
        <w:rPr>
          <w:b/>
          <w:szCs w:val="24"/>
        </w:rPr>
        <w:t>Š</w:t>
      </w:r>
      <w:r w:rsidR="00132B68" w:rsidRPr="007568BA">
        <w:rPr>
          <w:b/>
          <w:szCs w:val="24"/>
        </w:rPr>
        <w:t>vietimo įstatyme</w:t>
      </w:r>
      <w:r w:rsidR="0094424D" w:rsidRPr="007568BA">
        <w:rPr>
          <w:szCs w:val="24"/>
        </w:rPr>
        <w:t xml:space="preserve"> </w:t>
      </w:r>
      <w:r w:rsidR="00B602F3" w:rsidRPr="007568BA">
        <w:rPr>
          <w:szCs w:val="24"/>
        </w:rPr>
        <w:t>ir (ar) kituose įstatymuose</w:t>
      </w:r>
      <w:r w:rsidR="006853A9" w:rsidRPr="007568BA">
        <w:rPr>
          <w:b/>
          <w:szCs w:val="24"/>
        </w:rPr>
        <w:t>, Reglamente (ES) Nr. 910/2014</w:t>
      </w:r>
      <w:r w:rsidR="00B602F3" w:rsidRPr="007568BA">
        <w:rPr>
          <w:szCs w:val="24"/>
        </w:rPr>
        <w:t xml:space="preserve"> numatytų tikslingų, skaidrių, proporcingų ir nediskriminuojančių veiksmų ir (ar) priemonių, kad būtų įgyvendintos Elektroninių ryšių įstatymo, Pašto įstatymo, </w:t>
      </w:r>
      <w:r w:rsidR="005A7163" w:rsidRPr="007568BA">
        <w:rPr>
          <w:b/>
          <w:szCs w:val="24"/>
        </w:rPr>
        <w:t>Geležinkelių transporto kodekso</w:t>
      </w:r>
      <w:r w:rsidR="002D4BF6" w:rsidRPr="007568BA">
        <w:rPr>
          <w:b/>
          <w:szCs w:val="24"/>
        </w:rPr>
        <w:t>,</w:t>
      </w:r>
      <w:r w:rsidR="00051697" w:rsidRPr="007568BA">
        <w:rPr>
          <w:szCs w:val="24"/>
        </w:rPr>
        <w:t xml:space="preserve"> </w:t>
      </w:r>
      <w:r w:rsidR="00B602F3" w:rsidRPr="007568BA">
        <w:rPr>
          <w:strike/>
          <w:szCs w:val="24"/>
        </w:rPr>
        <w:t>Elektroninio parašo</w:t>
      </w:r>
      <w:r w:rsidR="0094424D" w:rsidRPr="007568BA">
        <w:rPr>
          <w:szCs w:val="24"/>
        </w:rPr>
        <w:t xml:space="preserve"> </w:t>
      </w:r>
      <w:r w:rsidR="006853A9" w:rsidRPr="007568BA">
        <w:rPr>
          <w:b/>
          <w:szCs w:val="24"/>
        </w:rPr>
        <w:t>Patikimumo užtikrinimo paslaugų</w:t>
      </w:r>
      <w:r w:rsidR="00B602F3" w:rsidRPr="007568BA">
        <w:rPr>
          <w:szCs w:val="24"/>
        </w:rPr>
        <w:t xml:space="preserve"> įstatymo, Nepilnamečių apsaugos nuo neigiamo viešosios informacijos poveikio įstatymo</w:t>
      </w:r>
      <w:r w:rsidR="006853A9" w:rsidRPr="007568BA">
        <w:rPr>
          <w:b/>
          <w:szCs w:val="24"/>
        </w:rPr>
        <w:t xml:space="preserve">, </w:t>
      </w:r>
      <w:r w:rsidR="00132B68" w:rsidRPr="007568BA">
        <w:rPr>
          <w:b/>
          <w:szCs w:val="24"/>
        </w:rPr>
        <w:t xml:space="preserve">Švietimo įstatymo, </w:t>
      </w:r>
      <w:r w:rsidR="006853A9" w:rsidRPr="007568BA">
        <w:rPr>
          <w:b/>
          <w:szCs w:val="24"/>
        </w:rPr>
        <w:t>Reglamento (ES) Nr. 910/2014</w:t>
      </w:r>
      <w:r w:rsidR="00B602F3" w:rsidRPr="007568BA">
        <w:rPr>
          <w:szCs w:val="24"/>
        </w:rPr>
        <w:t xml:space="preserve"> ir jų įgyven</w:t>
      </w:r>
      <w:r w:rsidRPr="007568BA">
        <w:rPr>
          <w:szCs w:val="24"/>
        </w:rPr>
        <w:t>dinamųjų teisės aktų nuostatos;“.</w:t>
      </w:r>
    </w:p>
    <w:p w14:paraId="1122E203" w14:textId="2FE1543B" w:rsidR="009A68AA" w:rsidRPr="007568BA" w:rsidRDefault="009A68AA" w:rsidP="009A68AA">
      <w:pPr>
        <w:ind w:firstLine="720"/>
        <w:jc w:val="both"/>
        <w:rPr>
          <w:szCs w:val="24"/>
        </w:rPr>
      </w:pPr>
      <w:r w:rsidRPr="007568BA">
        <w:rPr>
          <w:szCs w:val="24"/>
        </w:rPr>
        <w:t>1.2.</w:t>
      </w:r>
      <w:r w:rsidR="0087018A" w:rsidRPr="007568BA">
        <w:rPr>
          <w:szCs w:val="24"/>
        </w:rPr>
        <w:t>3</w:t>
      </w:r>
      <w:r w:rsidR="00A967D5" w:rsidRPr="007568BA">
        <w:rPr>
          <w:szCs w:val="24"/>
        </w:rPr>
        <w:t>4</w:t>
      </w:r>
      <w:r w:rsidRPr="007568BA">
        <w:rPr>
          <w:szCs w:val="24"/>
        </w:rPr>
        <w:t>. Pakeisti 22.2 papunktį ir jį išdėstyti taip:</w:t>
      </w:r>
    </w:p>
    <w:p w14:paraId="02454690" w14:textId="46505534" w:rsidR="00B602F3" w:rsidRPr="007568BA" w:rsidRDefault="009A68AA" w:rsidP="00D06345">
      <w:pPr>
        <w:ind w:firstLine="720"/>
        <w:jc w:val="both"/>
        <w:rPr>
          <w:szCs w:val="24"/>
        </w:rPr>
      </w:pPr>
      <w:r w:rsidRPr="007568BA">
        <w:rPr>
          <w:szCs w:val="24"/>
        </w:rPr>
        <w:t>„</w:t>
      </w:r>
      <w:r w:rsidR="00B602F3" w:rsidRPr="007568BA">
        <w:rPr>
          <w:szCs w:val="24"/>
        </w:rPr>
        <w:t>22.2. gauti iš valstybės, įskaitant ir kit</w:t>
      </w:r>
      <w:r w:rsidR="006F36F3">
        <w:rPr>
          <w:szCs w:val="24"/>
        </w:rPr>
        <w:t>as</w:t>
      </w:r>
      <w:r w:rsidR="00B602F3" w:rsidRPr="007568BA">
        <w:rPr>
          <w:szCs w:val="24"/>
        </w:rPr>
        <w:t xml:space="preserve"> Europos Sąjungos valstyb</w:t>
      </w:r>
      <w:r w:rsidR="006F36F3">
        <w:rPr>
          <w:szCs w:val="24"/>
        </w:rPr>
        <w:t>es</w:t>
      </w:r>
      <w:r w:rsidR="00B602F3" w:rsidRPr="007568BA">
        <w:rPr>
          <w:szCs w:val="24"/>
        </w:rPr>
        <w:t xml:space="preserve"> nar</w:t>
      </w:r>
      <w:r w:rsidR="006F36F3">
        <w:rPr>
          <w:szCs w:val="24"/>
        </w:rPr>
        <w:t>es</w:t>
      </w:r>
      <w:r w:rsidR="00B602F3" w:rsidRPr="007568BA">
        <w:rPr>
          <w:szCs w:val="24"/>
        </w:rPr>
        <w:t>, ir savivaldybių institucijų ir įstaigų, Europos Sąjungos institucijų, elektroninių ryšių tinklų bei paslaugų teikėjų,</w:t>
      </w:r>
      <w:r w:rsidR="00651951" w:rsidRPr="007568BA">
        <w:rPr>
          <w:szCs w:val="24"/>
        </w:rPr>
        <w:t xml:space="preserve"> </w:t>
      </w:r>
      <w:r w:rsidR="00B602F3" w:rsidRPr="007568BA">
        <w:rPr>
          <w:szCs w:val="24"/>
        </w:rPr>
        <w:t>pašto paslaugos teikėjų</w:t>
      </w:r>
      <w:r w:rsidR="00294AF4" w:rsidRPr="007568BA">
        <w:rPr>
          <w:szCs w:val="24"/>
        </w:rPr>
        <w:t xml:space="preserve"> </w:t>
      </w:r>
      <w:r w:rsidR="00B602F3" w:rsidRPr="007568BA">
        <w:rPr>
          <w:strike/>
          <w:szCs w:val="24"/>
        </w:rPr>
        <w:t>ir naudotojų</w:t>
      </w:r>
      <w:r w:rsidR="00B602F3" w:rsidRPr="007568BA">
        <w:rPr>
          <w:szCs w:val="24"/>
        </w:rPr>
        <w:t xml:space="preserve">, radijo dažnių (kanalų), telefono ryšio numerių, kitų elektroninių ryšių išteklių naudotojų, </w:t>
      </w:r>
      <w:r w:rsidR="00B602F3" w:rsidRPr="007568BA">
        <w:rPr>
          <w:strike/>
          <w:szCs w:val="24"/>
        </w:rPr>
        <w:t>sertifikavimo</w:t>
      </w:r>
      <w:r w:rsidR="00052EAC" w:rsidRPr="007568BA">
        <w:rPr>
          <w:szCs w:val="24"/>
        </w:rPr>
        <w:t xml:space="preserve"> </w:t>
      </w:r>
      <w:r w:rsidR="00651951" w:rsidRPr="007568BA">
        <w:rPr>
          <w:b/>
          <w:szCs w:val="24"/>
        </w:rPr>
        <w:t>patikimumo užtikrinimo</w:t>
      </w:r>
      <w:r w:rsidR="00B602F3" w:rsidRPr="007568BA">
        <w:rPr>
          <w:szCs w:val="24"/>
        </w:rPr>
        <w:t xml:space="preserve"> paslaugų teikėjų, </w:t>
      </w:r>
      <w:r w:rsidR="00665C99" w:rsidRPr="007568BA">
        <w:rPr>
          <w:b/>
          <w:szCs w:val="24"/>
        </w:rPr>
        <w:t xml:space="preserve">viešosios geležinkelių infrastruktūros valdytojo, geležinkelio įmonių (vežėjų), geležinkelių paslaugų įrenginių operatorių, institucijų, įstaigų ar organizacijų, kurios sudaro su geležinkelio įmonėmis (vežėjais) viešųjų keleivių vežimo geležinkelių transportu paslaugų teikimo sutartis, </w:t>
      </w:r>
      <w:r w:rsidR="00B602F3" w:rsidRPr="007568BA">
        <w:rPr>
          <w:szCs w:val="24"/>
        </w:rPr>
        <w:t>taip pat kitų asmenų visą informaciją, reikalingą pavestiems uždaviniams įgyvendinti ir funkcijoms atlikti, taip pat finansinę informaciją; Tarnyba užtikrina konfidencialios informacijos apsaugą teisės aktų nustatyta tvarka;</w:t>
      </w:r>
      <w:r w:rsidRPr="007568BA">
        <w:rPr>
          <w:szCs w:val="24"/>
        </w:rPr>
        <w:t>“.</w:t>
      </w:r>
    </w:p>
    <w:p w14:paraId="36B0C201" w14:textId="726931DC" w:rsidR="00B42261" w:rsidRPr="007568BA" w:rsidRDefault="00B42261" w:rsidP="00B42261">
      <w:pPr>
        <w:ind w:firstLine="720"/>
        <w:jc w:val="both"/>
        <w:rPr>
          <w:szCs w:val="24"/>
        </w:rPr>
      </w:pPr>
      <w:r w:rsidRPr="007568BA">
        <w:rPr>
          <w:szCs w:val="24"/>
        </w:rPr>
        <w:t>1.2.</w:t>
      </w:r>
      <w:r w:rsidR="0087018A" w:rsidRPr="007568BA">
        <w:rPr>
          <w:szCs w:val="24"/>
        </w:rPr>
        <w:t>3</w:t>
      </w:r>
      <w:r w:rsidR="00A967D5" w:rsidRPr="007568BA">
        <w:rPr>
          <w:szCs w:val="24"/>
        </w:rPr>
        <w:t>5</w:t>
      </w:r>
      <w:r w:rsidRPr="007568BA">
        <w:rPr>
          <w:szCs w:val="24"/>
        </w:rPr>
        <w:t>. Pakeisti 28.5 papunktį ir jį išdėstyti taip:</w:t>
      </w:r>
    </w:p>
    <w:p w14:paraId="360F62FA" w14:textId="77777777" w:rsidR="00B602F3" w:rsidRPr="007568BA" w:rsidRDefault="00B42261" w:rsidP="00D06345">
      <w:pPr>
        <w:ind w:firstLine="720"/>
        <w:jc w:val="both"/>
        <w:rPr>
          <w:bCs/>
          <w:szCs w:val="24"/>
        </w:rPr>
      </w:pPr>
      <w:r w:rsidRPr="007568BA">
        <w:rPr>
          <w:szCs w:val="24"/>
        </w:rPr>
        <w:t>„</w:t>
      </w:r>
      <w:r w:rsidR="00B602F3" w:rsidRPr="007568BA">
        <w:rPr>
          <w:szCs w:val="24"/>
        </w:rPr>
        <w:t xml:space="preserve">28.5. įstatymų nustatyta tvarka priima į pareigas ir atleidžia iš pareigų </w:t>
      </w:r>
      <w:r w:rsidR="00B602F3" w:rsidRPr="007568BA">
        <w:rPr>
          <w:color w:val="000000"/>
          <w:szCs w:val="24"/>
        </w:rPr>
        <w:t xml:space="preserve">Tarnybos </w:t>
      </w:r>
      <w:r w:rsidR="00B602F3" w:rsidRPr="007568BA">
        <w:rPr>
          <w:szCs w:val="24"/>
        </w:rPr>
        <w:t>valstybės tarnautojus ir darbuotojus, dirbančius pagal darbo sutartis, skatina juos, skiria jiems nuobaudas</w:t>
      </w:r>
      <w:r w:rsidR="00B602F3" w:rsidRPr="007568BA">
        <w:rPr>
          <w:bCs/>
          <w:szCs w:val="24"/>
        </w:rPr>
        <w:t xml:space="preserve"> ir pašalpas Lietuvos Respublikos valstybės tarnybos įstatymo</w:t>
      </w:r>
      <w:r w:rsidR="00675DEF" w:rsidRPr="007568BA">
        <w:rPr>
          <w:b/>
          <w:bCs/>
          <w:szCs w:val="24"/>
        </w:rPr>
        <w:t>, Lietuvos Respublikos valstybės ir savivaldybių įstaigų darbuotojų darbo apmokėjimo įstatymo</w:t>
      </w:r>
      <w:r w:rsidR="00B602F3" w:rsidRPr="007568BA">
        <w:rPr>
          <w:bCs/>
          <w:szCs w:val="24"/>
        </w:rPr>
        <w:t xml:space="preserve"> ir Lietuvos Respublikos darbo kodekso nustatyta tvarka ir sąlygomis;</w:t>
      </w:r>
      <w:r w:rsidRPr="007568BA">
        <w:rPr>
          <w:bCs/>
          <w:szCs w:val="24"/>
        </w:rPr>
        <w:t>“.</w:t>
      </w:r>
    </w:p>
    <w:p w14:paraId="0754EDA9" w14:textId="77777777" w:rsidR="008673E2" w:rsidRPr="007568BA" w:rsidRDefault="008673E2" w:rsidP="00D06345">
      <w:pPr>
        <w:ind w:firstLine="720"/>
        <w:jc w:val="both"/>
        <w:rPr>
          <w:bCs/>
          <w:szCs w:val="24"/>
        </w:rPr>
      </w:pPr>
      <w:r w:rsidRPr="007568BA">
        <w:rPr>
          <w:bCs/>
          <w:szCs w:val="24"/>
        </w:rPr>
        <w:t xml:space="preserve">2. Įgalioti Lietuvos Respublikos ryšių reguliavimo tarnybos direktorių teisės aktų nustatyta tvarka pateikti Juridinių asmenų registro tvarkytojui šiuo nutarimu </w:t>
      </w:r>
      <w:r w:rsidR="00B86E94" w:rsidRPr="007568BA">
        <w:rPr>
          <w:bCs/>
          <w:szCs w:val="24"/>
        </w:rPr>
        <w:t>pakeistus</w:t>
      </w:r>
      <w:r w:rsidRPr="007568BA">
        <w:rPr>
          <w:bCs/>
          <w:szCs w:val="24"/>
        </w:rPr>
        <w:t xml:space="preserve"> Lietuvos Respublikos ryšių reguliavimo tarnybos nuostatus ir kitus pakeitimams įregistruoti būtinus dokumentus.</w:t>
      </w:r>
    </w:p>
    <w:p w14:paraId="602E21E4" w14:textId="77777777" w:rsidR="00B86E94" w:rsidRPr="007568BA" w:rsidRDefault="00B86E94" w:rsidP="00D06345">
      <w:pPr>
        <w:ind w:firstLine="720"/>
        <w:jc w:val="both"/>
        <w:rPr>
          <w:bCs/>
          <w:szCs w:val="24"/>
        </w:rPr>
      </w:pPr>
    </w:p>
    <w:p w14:paraId="64D71C31" w14:textId="77777777" w:rsidR="00B86E94" w:rsidRPr="007568BA" w:rsidRDefault="00B86E94" w:rsidP="00B86E94">
      <w:pPr>
        <w:jc w:val="both"/>
        <w:rPr>
          <w:bCs/>
          <w:szCs w:val="24"/>
        </w:rPr>
      </w:pPr>
    </w:p>
    <w:p w14:paraId="2B616103" w14:textId="77777777" w:rsidR="00B86E94" w:rsidRPr="007568BA" w:rsidRDefault="00B86E94" w:rsidP="00B86E94">
      <w:pPr>
        <w:jc w:val="both"/>
        <w:rPr>
          <w:bCs/>
          <w:szCs w:val="24"/>
        </w:rPr>
      </w:pPr>
    </w:p>
    <w:p w14:paraId="51D3886E" w14:textId="77777777" w:rsidR="00B86E94" w:rsidRPr="007568BA" w:rsidRDefault="00B86E94" w:rsidP="00B86E94">
      <w:pPr>
        <w:jc w:val="both"/>
        <w:rPr>
          <w:bCs/>
          <w:szCs w:val="24"/>
        </w:rPr>
      </w:pPr>
      <w:r w:rsidRPr="007568BA">
        <w:rPr>
          <w:bCs/>
          <w:szCs w:val="24"/>
        </w:rPr>
        <w:t>Ministras Pirmininkas</w:t>
      </w:r>
    </w:p>
    <w:p w14:paraId="3B25C3B8" w14:textId="77777777" w:rsidR="00B86E94" w:rsidRPr="007568BA" w:rsidRDefault="00B86E94" w:rsidP="00B86E94">
      <w:pPr>
        <w:jc w:val="both"/>
        <w:rPr>
          <w:bCs/>
          <w:szCs w:val="24"/>
        </w:rPr>
      </w:pPr>
    </w:p>
    <w:p w14:paraId="32D248EE" w14:textId="77777777" w:rsidR="00B86E94" w:rsidRDefault="00B86E94" w:rsidP="00B86E94">
      <w:pPr>
        <w:jc w:val="both"/>
        <w:rPr>
          <w:bCs/>
          <w:szCs w:val="24"/>
        </w:rPr>
      </w:pPr>
      <w:r w:rsidRPr="007568BA">
        <w:rPr>
          <w:bCs/>
          <w:szCs w:val="24"/>
        </w:rPr>
        <w:t>Susisiekimo ministras</w:t>
      </w:r>
    </w:p>
    <w:sectPr w:rsidR="00B86E94" w:rsidSect="00242658">
      <w:headerReference w:type="default" r:id="rId7"/>
      <w:pgSz w:w="11906" w:h="16838" w:code="9"/>
      <w:pgMar w:top="1134" w:right="680"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C5101" w14:textId="77777777" w:rsidR="006425C7" w:rsidRDefault="006425C7">
      <w:r>
        <w:separator/>
      </w:r>
    </w:p>
  </w:endnote>
  <w:endnote w:type="continuationSeparator" w:id="0">
    <w:p w14:paraId="0CEBF10E" w14:textId="77777777" w:rsidR="006425C7" w:rsidRDefault="0064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1552A" w14:textId="77777777" w:rsidR="006425C7" w:rsidRDefault="006425C7">
      <w:r>
        <w:separator/>
      </w:r>
    </w:p>
  </w:footnote>
  <w:footnote w:type="continuationSeparator" w:id="0">
    <w:p w14:paraId="24550845" w14:textId="77777777" w:rsidR="006425C7" w:rsidRDefault="0064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67096"/>
      <w:docPartObj>
        <w:docPartGallery w:val="Page Numbers (Top of Page)"/>
        <w:docPartUnique/>
      </w:docPartObj>
    </w:sdtPr>
    <w:sdtEndPr/>
    <w:sdtContent>
      <w:p w14:paraId="4B319725" w14:textId="77777777" w:rsidR="00285694" w:rsidRDefault="00285694">
        <w:pPr>
          <w:pStyle w:val="Antrats"/>
          <w:jc w:val="center"/>
        </w:pPr>
        <w:r>
          <w:fldChar w:fldCharType="begin"/>
        </w:r>
        <w:r>
          <w:instrText>PAGE   \* MERGEFORMAT</w:instrText>
        </w:r>
        <w:r>
          <w:fldChar w:fldCharType="separate"/>
        </w:r>
        <w:r w:rsidR="00404BC1">
          <w:rPr>
            <w:noProof/>
          </w:rPr>
          <w:t>5</w:t>
        </w:r>
        <w:r>
          <w:fldChar w:fldCharType="end"/>
        </w:r>
      </w:p>
    </w:sdtContent>
  </w:sdt>
  <w:p w14:paraId="48804DB1" w14:textId="77777777" w:rsidR="00285694" w:rsidRDefault="002856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95"/>
    <w:rsid w:val="00000622"/>
    <w:rsid w:val="0000370C"/>
    <w:rsid w:val="00003F5F"/>
    <w:rsid w:val="000049F7"/>
    <w:rsid w:val="000157D6"/>
    <w:rsid w:val="00024495"/>
    <w:rsid w:val="00024E46"/>
    <w:rsid w:val="0003606B"/>
    <w:rsid w:val="00036080"/>
    <w:rsid w:val="00045D33"/>
    <w:rsid w:val="00047443"/>
    <w:rsid w:val="00051697"/>
    <w:rsid w:val="00052EAC"/>
    <w:rsid w:val="000539B8"/>
    <w:rsid w:val="000570C2"/>
    <w:rsid w:val="0005754E"/>
    <w:rsid w:val="00063227"/>
    <w:rsid w:val="00065DCA"/>
    <w:rsid w:val="000761F9"/>
    <w:rsid w:val="00091D24"/>
    <w:rsid w:val="00093E0F"/>
    <w:rsid w:val="000C168B"/>
    <w:rsid w:val="000C1876"/>
    <w:rsid w:val="000C603A"/>
    <w:rsid w:val="000D5E9F"/>
    <w:rsid w:val="000E21CD"/>
    <w:rsid w:val="000E3F19"/>
    <w:rsid w:val="000E4BBB"/>
    <w:rsid w:val="000F0E5B"/>
    <w:rsid w:val="001178B4"/>
    <w:rsid w:val="00132B68"/>
    <w:rsid w:val="0013502A"/>
    <w:rsid w:val="00142755"/>
    <w:rsid w:val="00143D13"/>
    <w:rsid w:val="001462BF"/>
    <w:rsid w:val="001479B2"/>
    <w:rsid w:val="001508C8"/>
    <w:rsid w:val="00151347"/>
    <w:rsid w:val="0016055F"/>
    <w:rsid w:val="0016174D"/>
    <w:rsid w:val="00161CAC"/>
    <w:rsid w:val="00167799"/>
    <w:rsid w:val="001738BA"/>
    <w:rsid w:val="00175F43"/>
    <w:rsid w:val="00176555"/>
    <w:rsid w:val="00176C42"/>
    <w:rsid w:val="001819CE"/>
    <w:rsid w:val="00187206"/>
    <w:rsid w:val="001B0DAE"/>
    <w:rsid w:val="001B3C56"/>
    <w:rsid w:val="001B7B48"/>
    <w:rsid w:val="001C1A40"/>
    <w:rsid w:val="001C4AE8"/>
    <w:rsid w:val="001D06DF"/>
    <w:rsid w:val="001D2532"/>
    <w:rsid w:val="001D4CDA"/>
    <w:rsid w:val="001E1FDA"/>
    <w:rsid w:val="001E2042"/>
    <w:rsid w:val="001E71BA"/>
    <w:rsid w:val="001F4D84"/>
    <w:rsid w:val="001F771B"/>
    <w:rsid w:val="002136E2"/>
    <w:rsid w:val="00214F4C"/>
    <w:rsid w:val="0021739A"/>
    <w:rsid w:val="00220F8F"/>
    <w:rsid w:val="002272C4"/>
    <w:rsid w:val="00230529"/>
    <w:rsid w:val="00232A18"/>
    <w:rsid w:val="002409DF"/>
    <w:rsid w:val="00242658"/>
    <w:rsid w:val="00243D5D"/>
    <w:rsid w:val="002443C3"/>
    <w:rsid w:val="002445D3"/>
    <w:rsid w:val="00251FAD"/>
    <w:rsid w:val="00254350"/>
    <w:rsid w:val="00256330"/>
    <w:rsid w:val="00256E82"/>
    <w:rsid w:val="00264D0C"/>
    <w:rsid w:val="00271D86"/>
    <w:rsid w:val="00280804"/>
    <w:rsid w:val="00281EC6"/>
    <w:rsid w:val="00285694"/>
    <w:rsid w:val="00292069"/>
    <w:rsid w:val="00293641"/>
    <w:rsid w:val="00294028"/>
    <w:rsid w:val="00294AF4"/>
    <w:rsid w:val="00297E99"/>
    <w:rsid w:val="002A0B79"/>
    <w:rsid w:val="002A0FA7"/>
    <w:rsid w:val="002A1DC6"/>
    <w:rsid w:val="002A54B9"/>
    <w:rsid w:val="002A5E7E"/>
    <w:rsid w:val="002B5A41"/>
    <w:rsid w:val="002C4444"/>
    <w:rsid w:val="002C5302"/>
    <w:rsid w:val="002D0D4F"/>
    <w:rsid w:val="002D0E17"/>
    <w:rsid w:val="002D33CE"/>
    <w:rsid w:val="002D4047"/>
    <w:rsid w:val="002D4BF6"/>
    <w:rsid w:val="002D7A37"/>
    <w:rsid w:val="002E70F8"/>
    <w:rsid w:val="002F3948"/>
    <w:rsid w:val="003002E7"/>
    <w:rsid w:val="003035B4"/>
    <w:rsid w:val="00314382"/>
    <w:rsid w:val="00317AB6"/>
    <w:rsid w:val="0033537D"/>
    <w:rsid w:val="00343B33"/>
    <w:rsid w:val="003440FC"/>
    <w:rsid w:val="00345E6F"/>
    <w:rsid w:val="0035221D"/>
    <w:rsid w:val="00352B29"/>
    <w:rsid w:val="00354C24"/>
    <w:rsid w:val="003605FD"/>
    <w:rsid w:val="00366692"/>
    <w:rsid w:val="00371456"/>
    <w:rsid w:val="0038305A"/>
    <w:rsid w:val="00394F12"/>
    <w:rsid w:val="003A2BCA"/>
    <w:rsid w:val="003B41AD"/>
    <w:rsid w:val="003C0CDF"/>
    <w:rsid w:val="003C3ED7"/>
    <w:rsid w:val="003C7268"/>
    <w:rsid w:val="003D08F7"/>
    <w:rsid w:val="003D1B78"/>
    <w:rsid w:val="003D4781"/>
    <w:rsid w:val="003E2B3D"/>
    <w:rsid w:val="003E598E"/>
    <w:rsid w:val="003E5E1D"/>
    <w:rsid w:val="003F62AF"/>
    <w:rsid w:val="00404BC1"/>
    <w:rsid w:val="0040701F"/>
    <w:rsid w:val="004131FD"/>
    <w:rsid w:val="00415222"/>
    <w:rsid w:val="00415CF5"/>
    <w:rsid w:val="0041610C"/>
    <w:rsid w:val="00420BAC"/>
    <w:rsid w:val="004322D5"/>
    <w:rsid w:val="0043755C"/>
    <w:rsid w:val="00446393"/>
    <w:rsid w:val="004651D1"/>
    <w:rsid w:val="00466044"/>
    <w:rsid w:val="0048002F"/>
    <w:rsid w:val="00483363"/>
    <w:rsid w:val="004903D7"/>
    <w:rsid w:val="00494328"/>
    <w:rsid w:val="004952BF"/>
    <w:rsid w:val="00496D48"/>
    <w:rsid w:val="004973B8"/>
    <w:rsid w:val="004A4DBB"/>
    <w:rsid w:val="004A7717"/>
    <w:rsid w:val="004B4A23"/>
    <w:rsid w:val="004E0756"/>
    <w:rsid w:val="004E3CFC"/>
    <w:rsid w:val="004E5E13"/>
    <w:rsid w:val="004F0817"/>
    <w:rsid w:val="004F2E94"/>
    <w:rsid w:val="00511D0D"/>
    <w:rsid w:val="0051228E"/>
    <w:rsid w:val="00515462"/>
    <w:rsid w:val="00520C01"/>
    <w:rsid w:val="00542FFA"/>
    <w:rsid w:val="00550E7E"/>
    <w:rsid w:val="00553162"/>
    <w:rsid w:val="0055558E"/>
    <w:rsid w:val="00555F41"/>
    <w:rsid w:val="0056473C"/>
    <w:rsid w:val="00566759"/>
    <w:rsid w:val="0056788A"/>
    <w:rsid w:val="00573974"/>
    <w:rsid w:val="005760DF"/>
    <w:rsid w:val="005763B8"/>
    <w:rsid w:val="005808F6"/>
    <w:rsid w:val="0058703F"/>
    <w:rsid w:val="00591430"/>
    <w:rsid w:val="005929C2"/>
    <w:rsid w:val="005A3BC6"/>
    <w:rsid w:val="005A4211"/>
    <w:rsid w:val="005A7163"/>
    <w:rsid w:val="005B2DFF"/>
    <w:rsid w:val="005C4967"/>
    <w:rsid w:val="005C6126"/>
    <w:rsid w:val="005E0DBF"/>
    <w:rsid w:val="005E19A5"/>
    <w:rsid w:val="005E32C4"/>
    <w:rsid w:val="005E6E7C"/>
    <w:rsid w:val="0060058F"/>
    <w:rsid w:val="006127D0"/>
    <w:rsid w:val="00623A1D"/>
    <w:rsid w:val="006250DF"/>
    <w:rsid w:val="00633F01"/>
    <w:rsid w:val="00637700"/>
    <w:rsid w:val="006425C7"/>
    <w:rsid w:val="00645498"/>
    <w:rsid w:val="006457CB"/>
    <w:rsid w:val="0064747B"/>
    <w:rsid w:val="00651951"/>
    <w:rsid w:val="00665C99"/>
    <w:rsid w:val="00666424"/>
    <w:rsid w:val="00667F05"/>
    <w:rsid w:val="00672583"/>
    <w:rsid w:val="006728FD"/>
    <w:rsid w:val="00672ED5"/>
    <w:rsid w:val="00675DEF"/>
    <w:rsid w:val="00681B13"/>
    <w:rsid w:val="006853A9"/>
    <w:rsid w:val="0068777E"/>
    <w:rsid w:val="0069096B"/>
    <w:rsid w:val="006914FB"/>
    <w:rsid w:val="00692CF9"/>
    <w:rsid w:val="006A2A00"/>
    <w:rsid w:val="006B1935"/>
    <w:rsid w:val="006B7C9C"/>
    <w:rsid w:val="006D4804"/>
    <w:rsid w:val="006D56E0"/>
    <w:rsid w:val="006D7804"/>
    <w:rsid w:val="006E3529"/>
    <w:rsid w:val="006F0DBE"/>
    <w:rsid w:val="006F36F3"/>
    <w:rsid w:val="00725884"/>
    <w:rsid w:val="007272E1"/>
    <w:rsid w:val="00731311"/>
    <w:rsid w:val="00736AE8"/>
    <w:rsid w:val="00742B1B"/>
    <w:rsid w:val="007568BA"/>
    <w:rsid w:val="00757B4D"/>
    <w:rsid w:val="00762B38"/>
    <w:rsid w:val="0077094C"/>
    <w:rsid w:val="00771B78"/>
    <w:rsid w:val="00777EF6"/>
    <w:rsid w:val="0078089B"/>
    <w:rsid w:val="00781272"/>
    <w:rsid w:val="00781CBF"/>
    <w:rsid w:val="00787671"/>
    <w:rsid w:val="007963E2"/>
    <w:rsid w:val="007A3166"/>
    <w:rsid w:val="007B0748"/>
    <w:rsid w:val="007B1081"/>
    <w:rsid w:val="007B6A74"/>
    <w:rsid w:val="007C5257"/>
    <w:rsid w:val="007E1040"/>
    <w:rsid w:val="00810FFB"/>
    <w:rsid w:val="0082726E"/>
    <w:rsid w:val="00827E44"/>
    <w:rsid w:val="008319F5"/>
    <w:rsid w:val="0084122B"/>
    <w:rsid w:val="00850B3A"/>
    <w:rsid w:val="00856AB6"/>
    <w:rsid w:val="008673E2"/>
    <w:rsid w:val="0087018A"/>
    <w:rsid w:val="0089055E"/>
    <w:rsid w:val="008A4CD6"/>
    <w:rsid w:val="008A5B0D"/>
    <w:rsid w:val="008A6EE8"/>
    <w:rsid w:val="008B161C"/>
    <w:rsid w:val="008C1350"/>
    <w:rsid w:val="008C6FE6"/>
    <w:rsid w:val="008E3F33"/>
    <w:rsid w:val="008E4FD0"/>
    <w:rsid w:val="008F3411"/>
    <w:rsid w:val="008F506E"/>
    <w:rsid w:val="00923961"/>
    <w:rsid w:val="00930F77"/>
    <w:rsid w:val="00935CD5"/>
    <w:rsid w:val="00936441"/>
    <w:rsid w:val="0093698B"/>
    <w:rsid w:val="0094424D"/>
    <w:rsid w:val="00945A2A"/>
    <w:rsid w:val="00945C8F"/>
    <w:rsid w:val="00947AC8"/>
    <w:rsid w:val="0095220D"/>
    <w:rsid w:val="00953A93"/>
    <w:rsid w:val="00962659"/>
    <w:rsid w:val="00965799"/>
    <w:rsid w:val="00976669"/>
    <w:rsid w:val="00981C6F"/>
    <w:rsid w:val="009A4E96"/>
    <w:rsid w:val="009A588C"/>
    <w:rsid w:val="009A68AA"/>
    <w:rsid w:val="009B1891"/>
    <w:rsid w:val="009B5A4C"/>
    <w:rsid w:val="009B69A1"/>
    <w:rsid w:val="009B6F02"/>
    <w:rsid w:val="009C23A3"/>
    <w:rsid w:val="009C49EA"/>
    <w:rsid w:val="009D12AF"/>
    <w:rsid w:val="009D1B8F"/>
    <w:rsid w:val="009D268B"/>
    <w:rsid w:val="009D4588"/>
    <w:rsid w:val="009D45C8"/>
    <w:rsid w:val="00A02986"/>
    <w:rsid w:val="00A047C3"/>
    <w:rsid w:val="00A16807"/>
    <w:rsid w:val="00A16FDC"/>
    <w:rsid w:val="00A21457"/>
    <w:rsid w:val="00A54D36"/>
    <w:rsid w:val="00A61C9A"/>
    <w:rsid w:val="00A650EF"/>
    <w:rsid w:val="00A71D03"/>
    <w:rsid w:val="00A917F1"/>
    <w:rsid w:val="00A92C03"/>
    <w:rsid w:val="00A92F89"/>
    <w:rsid w:val="00A967D5"/>
    <w:rsid w:val="00AB0B28"/>
    <w:rsid w:val="00AB2EA8"/>
    <w:rsid w:val="00AB3CCA"/>
    <w:rsid w:val="00AC15AE"/>
    <w:rsid w:val="00AC5866"/>
    <w:rsid w:val="00AC7181"/>
    <w:rsid w:val="00AD10A3"/>
    <w:rsid w:val="00AF0F7C"/>
    <w:rsid w:val="00B04322"/>
    <w:rsid w:val="00B25A5F"/>
    <w:rsid w:val="00B40964"/>
    <w:rsid w:val="00B40DBB"/>
    <w:rsid w:val="00B42261"/>
    <w:rsid w:val="00B455AC"/>
    <w:rsid w:val="00B47F09"/>
    <w:rsid w:val="00B54936"/>
    <w:rsid w:val="00B564D8"/>
    <w:rsid w:val="00B602F3"/>
    <w:rsid w:val="00B66A80"/>
    <w:rsid w:val="00B732C5"/>
    <w:rsid w:val="00B7416B"/>
    <w:rsid w:val="00B84F7F"/>
    <w:rsid w:val="00B86E94"/>
    <w:rsid w:val="00B91D28"/>
    <w:rsid w:val="00BC0A08"/>
    <w:rsid w:val="00BD082C"/>
    <w:rsid w:val="00BD38BC"/>
    <w:rsid w:val="00BE37BA"/>
    <w:rsid w:val="00BF6666"/>
    <w:rsid w:val="00BF6763"/>
    <w:rsid w:val="00C00B8F"/>
    <w:rsid w:val="00C02567"/>
    <w:rsid w:val="00C063F5"/>
    <w:rsid w:val="00C06888"/>
    <w:rsid w:val="00C10973"/>
    <w:rsid w:val="00C13A20"/>
    <w:rsid w:val="00C14879"/>
    <w:rsid w:val="00C31F24"/>
    <w:rsid w:val="00C563E6"/>
    <w:rsid w:val="00C75B0A"/>
    <w:rsid w:val="00C764C9"/>
    <w:rsid w:val="00C76A56"/>
    <w:rsid w:val="00C94486"/>
    <w:rsid w:val="00C9706E"/>
    <w:rsid w:val="00CA20DA"/>
    <w:rsid w:val="00CA373A"/>
    <w:rsid w:val="00CB3EE1"/>
    <w:rsid w:val="00CB4828"/>
    <w:rsid w:val="00CC168F"/>
    <w:rsid w:val="00CC4214"/>
    <w:rsid w:val="00CC7F6F"/>
    <w:rsid w:val="00CD60D2"/>
    <w:rsid w:val="00CE38AC"/>
    <w:rsid w:val="00CE5219"/>
    <w:rsid w:val="00CF6156"/>
    <w:rsid w:val="00D0422F"/>
    <w:rsid w:val="00D06345"/>
    <w:rsid w:val="00D1128A"/>
    <w:rsid w:val="00D20CE2"/>
    <w:rsid w:val="00D22ABB"/>
    <w:rsid w:val="00D355AE"/>
    <w:rsid w:val="00D35D8F"/>
    <w:rsid w:val="00D50188"/>
    <w:rsid w:val="00D535FB"/>
    <w:rsid w:val="00D552F3"/>
    <w:rsid w:val="00D72265"/>
    <w:rsid w:val="00D76B4C"/>
    <w:rsid w:val="00D91A29"/>
    <w:rsid w:val="00D94F03"/>
    <w:rsid w:val="00DA5047"/>
    <w:rsid w:val="00DA6BBD"/>
    <w:rsid w:val="00DC3501"/>
    <w:rsid w:val="00DC3AA7"/>
    <w:rsid w:val="00DC597D"/>
    <w:rsid w:val="00DD0F3E"/>
    <w:rsid w:val="00DD2F23"/>
    <w:rsid w:val="00DD33CD"/>
    <w:rsid w:val="00DF14F8"/>
    <w:rsid w:val="00DF5A18"/>
    <w:rsid w:val="00E03CFA"/>
    <w:rsid w:val="00E06FCD"/>
    <w:rsid w:val="00E1308A"/>
    <w:rsid w:val="00E13461"/>
    <w:rsid w:val="00E15975"/>
    <w:rsid w:val="00E308F6"/>
    <w:rsid w:val="00E343A4"/>
    <w:rsid w:val="00E42892"/>
    <w:rsid w:val="00E42EEF"/>
    <w:rsid w:val="00E45055"/>
    <w:rsid w:val="00E66B5B"/>
    <w:rsid w:val="00E75642"/>
    <w:rsid w:val="00E76643"/>
    <w:rsid w:val="00E8150D"/>
    <w:rsid w:val="00E94CB6"/>
    <w:rsid w:val="00EA66E5"/>
    <w:rsid w:val="00EA7C4F"/>
    <w:rsid w:val="00EB6380"/>
    <w:rsid w:val="00EB6D62"/>
    <w:rsid w:val="00ED3517"/>
    <w:rsid w:val="00ED63A5"/>
    <w:rsid w:val="00EE1037"/>
    <w:rsid w:val="00EF0863"/>
    <w:rsid w:val="00EF0A50"/>
    <w:rsid w:val="00EF1D18"/>
    <w:rsid w:val="00EF38EB"/>
    <w:rsid w:val="00F03D2B"/>
    <w:rsid w:val="00F14357"/>
    <w:rsid w:val="00F21BDF"/>
    <w:rsid w:val="00F22B53"/>
    <w:rsid w:val="00F23FB2"/>
    <w:rsid w:val="00F31AF6"/>
    <w:rsid w:val="00F41663"/>
    <w:rsid w:val="00F4360D"/>
    <w:rsid w:val="00F439C1"/>
    <w:rsid w:val="00F46FBC"/>
    <w:rsid w:val="00F5193D"/>
    <w:rsid w:val="00F71336"/>
    <w:rsid w:val="00F83151"/>
    <w:rsid w:val="00F90C33"/>
    <w:rsid w:val="00F939BF"/>
    <w:rsid w:val="00F9700E"/>
    <w:rsid w:val="00FA2563"/>
    <w:rsid w:val="00FA35F0"/>
    <w:rsid w:val="00FA5ABD"/>
    <w:rsid w:val="00FA6FD7"/>
    <w:rsid w:val="00FB037B"/>
    <w:rsid w:val="00FB5786"/>
    <w:rsid w:val="00FC6BA7"/>
    <w:rsid w:val="00FD2FBA"/>
    <w:rsid w:val="00FE04CA"/>
    <w:rsid w:val="00FF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C589A"/>
  <w15:docId w15:val="{80ABEB28-AEEA-447A-9A19-7A7F9A3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aliases w:val="Hyperlink"/>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rPr>
      <w:rFonts w:ascii="Courier New" w:hAnsi="Courier New" w:cs="Courier New"/>
      <w:sz w:val="20"/>
      <w:lang w:val="en-GB" w:eastAsia="en-US"/>
    </w:rPr>
  </w:style>
  <w:style w:type="character" w:styleId="Hipersaitas">
    <w:name w:val="Hyperlink"/>
    <w:rPr>
      <w:color w:val="0000FF"/>
      <w:u w:val="single"/>
    </w:rPr>
  </w:style>
  <w:style w:type="paragraph" w:styleId="Pagrindinistekstas2">
    <w:name w:val="Body Text 2"/>
    <w:basedOn w:val="prastasis"/>
    <w:pPr>
      <w:spacing w:after="120" w:line="480" w:lineRule="auto"/>
    </w:pPr>
  </w:style>
  <w:style w:type="paragraph" w:customStyle="1" w:styleId="Debesliotekstas1">
    <w:name w:val="Debesėlio tekstas1"/>
    <w:basedOn w:val="prastasis"/>
    <w:semiHidden/>
    <w:rPr>
      <w:rFonts w:ascii="Tahoma" w:hAnsi="Tahoma" w:cs="Tahoma"/>
      <w:sz w:val="16"/>
      <w:szCs w:val="16"/>
    </w:rPr>
  </w:style>
  <w:style w:type="paragraph" w:styleId="HTMLiankstoformatuotas">
    <w:name w:val="HTML Preformatted"/>
    <w:basedOn w:val="prastasis"/>
    <w:link w:val="HTMLiankstoformatuotasDiagrama"/>
    <w:rsid w:val="00E4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E42EEF"/>
    <w:rPr>
      <w:rFonts w:ascii="Courier New" w:hAnsi="Courier New" w:cs="Courier New"/>
      <w:lang w:val="lt-LT" w:eastAsia="lt-LT" w:bidi="ar-SA"/>
    </w:rPr>
  </w:style>
  <w:style w:type="paragraph" w:styleId="prastasiniatinklio">
    <w:name w:val="Normal (Web)"/>
    <w:basedOn w:val="prastasis"/>
    <w:rsid w:val="00E42EEF"/>
    <w:pPr>
      <w:spacing w:before="100" w:beforeAutospacing="1" w:after="100" w:afterAutospacing="1"/>
    </w:pPr>
    <w:rPr>
      <w:szCs w:val="24"/>
      <w:lang w:val="en-GB" w:eastAsia="en-US"/>
    </w:rPr>
  </w:style>
  <w:style w:type="character" w:styleId="Komentaronuoroda">
    <w:name w:val="annotation reference"/>
    <w:basedOn w:val="Numatytasispastraiposriftas"/>
    <w:uiPriority w:val="99"/>
    <w:unhideWhenUsed/>
    <w:rsid w:val="00C063F5"/>
    <w:rPr>
      <w:sz w:val="16"/>
      <w:szCs w:val="16"/>
    </w:rPr>
  </w:style>
  <w:style w:type="character" w:customStyle="1" w:styleId="KomentarotekstasDiagrama">
    <w:name w:val="Komentaro tekstas Diagrama"/>
    <w:basedOn w:val="Numatytasispastraiposriftas"/>
    <w:link w:val="Komentarotekstas"/>
    <w:uiPriority w:val="99"/>
    <w:semiHidden/>
    <w:rsid w:val="00C063F5"/>
  </w:style>
  <w:style w:type="paragraph" w:styleId="Debesliotekstas">
    <w:name w:val="Balloon Text"/>
    <w:basedOn w:val="prastasis"/>
    <w:link w:val="DebesliotekstasDiagrama"/>
    <w:rsid w:val="0040701F"/>
    <w:rPr>
      <w:rFonts w:ascii="Tahoma" w:hAnsi="Tahoma" w:cs="Tahoma"/>
      <w:sz w:val="16"/>
      <w:szCs w:val="16"/>
    </w:rPr>
  </w:style>
  <w:style w:type="character" w:customStyle="1" w:styleId="DebesliotekstasDiagrama">
    <w:name w:val="Debesėlio tekstas Diagrama"/>
    <w:basedOn w:val="Numatytasispastraiposriftas"/>
    <w:link w:val="Debesliotekstas"/>
    <w:rsid w:val="0040701F"/>
    <w:rPr>
      <w:rFonts w:ascii="Tahoma" w:hAnsi="Tahoma" w:cs="Tahoma"/>
      <w:sz w:val="16"/>
      <w:szCs w:val="16"/>
    </w:rPr>
  </w:style>
  <w:style w:type="paragraph" w:styleId="Komentarotema">
    <w:name w:val="annotation subject"/>
    <w:basedOn w:val="Komentarotekstas"/>
    <w:next w:val="Komentarotekstas"/>
    <w:link w:val="KomentarotemaDiagrama"/>
    <w:rsid w:val="00176C42"/>
    <w:rPr>
      <w:b/>
      <w:bCs/>
    </w:rPr>
  </w:style>
  <w:style w:type="character" w:customStyle="1" w:styleId="KomentarotemaDiagrama">
    <w:name w:val="Komentaro tema Diagrama"/>
    <w:basedOn w:val="KomentarotekstasDiagrama"/>
    <w:link w:val="Komentarotema"/>
    <w:rsid w:val="00176C42"/>
    <w:rPr>
      <w:b/>
      <w:bCs/>
    </w:rPr>
  </w:style>
  <w:style w:type="paragraph" w:styleId="Pataisymai">
    <w:name w:val="Revision"/>
    <w:hidden/>
    <w:uiPriority w:val="99"/>
    <w:semiHidden/>
    <w:rsid w:val="00B54936"/>
    <w:rPr>
      <w:sz w:val="24"/>
    </w:rPr>
  </w:style>
  <w:style w:type="character" w:customStyle="1" w:styleId="AntratsDiagrama">
    <w:name w:val="Antraštės Diagrama"/>
    <w:basedOn w:val="Numatytasispastraiposriftas"/>
    <w:link w:val="Antrats"/>
    <w:uiPriority w:val="99"/>
    <w:rsid w:val="002856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2ADA-7DEA-45F2-85D9-51922A3E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14163</Words>
  <Characters>8074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22193</CharactersWithSpaces>
  <SharedDoc>false</SharedDoc>
  <HLinks>
    <vt:vector size="66" baseType="variant">
      <vt:variant>
        <vt:i4>1835096</vt:i4>
      </vt:variant>
      <vt:variant>
        <vt:i4>30</vt:i4>
      </vt:variant>
      <vt:variant>
        <vt:i4>0</vt:i4>
      </vt:variant>
      <vt:variant>
        <vt:i4>5</vt:i4>
      </vt:variant>
      <vt:variant>
        <vt:lpwstr>http://www3.lrs.lt/cgi-bin/preps2?a=471573&amp;b=</vt:lpwstr>
      </vt:variant>
      <vt:variant>
        <vt:lpwstr/>
      </vt:variant>
      <vt:variant>
        <vt:i4>1179729</vt:i4>
      </vt:variant>
      <vt:variant>
        <vt:i4>27</vt:i4>
      </vt:variant>
      <vt:variant>
        <vt:i4>0</vt:i4>
      </vt:variant>
      <vt:variant>
        <vt:i4>5</vt:i4>
      </vt:variant>
      <vt:variant>
        <vt:lpwstr>http://www3.lrs.lt/cgi-bin/preps2?a=371199&amp;b=</vt:lpwstr>
      </vt:variant>
      <vt:variant>
        <vt:lpwstr/>
      </vt:variant>
      <vt:variant>
        <vt:i4>1572953</vt:i4>
      </vt:variant>
      <vt:variant>
        <vt:i4>24</vt:i4>
      </vt:variant>
      <vt:variant>
        <vt:i4>0</vt:i4>
      </vt:variant>
      <vt:variant>
        <vt:i4>5</vt:i4>
      </vt:variant>
      <vt:variant>
        <vt:lpwstr>http://www3.lrs.lt/cgi-bin/preps2?a=358181&amp;b=</vt:lpwstr>
      </vt:variant>
      <vt:variant>
        <vt:lpwstr/>
      </vt:variant>
      <vt:variant>
        <vt:i4>1048661</vt:i4>
      </vt:variant>
      <vt:variant>
        <vt:i4>21</vt:i4>
      </vt:variant>
      <vt:variant>
        <vt:i4>0</vt:i4>
      </vt:variant>
      <vt:variant>
        <vt:i4>5</vt:i4>
      </vt:variant>
      <vt:variant>
        <vt:lpwstr>http://www3.lrs.lt/cgi-bin/preps2?a=344188&amp;b=</vt:lpwstr>
      </vt:variant>
      <vt:variant>
        <vt:lpwstr/>
      </vt:variant>
      <vt:variant>
        <vt:i4>1769564</vt:i4>
      </vt:variant>
      <vt:variant>
        <vt:i4>18</vt:i4>
      </vt:variant>
      <vt:variant>
        <vt:i4>0</vt:i4>
      </vt:variant>
      <vt:variant>
        <vt:i4>5</vt:i4>
      </vt:variant>
      <vt:variant>
        <vt:lpwstr>http://www3.lrs.lt/cgi-bin/preps2?a=324713&amp;b=</vt:lpwstr>
      </vt:variant>
      <vt:variant>
        <vt:lpwstr/>
      </vt:variant>
      <vt:variant>
        <vt:i4>7209080</vt:i4>
      </vt:variant>
      <vt:variant>
        <vt:i4>15</vt:i4>
      </vt:variant>
      <vt:variant>
        <vt:i4>0</vt:i4>
      </vt:variant>
      <vt:variant>
        <vt:i4>5</vt:i4>
      </vt:variant>
      <vt:variant>
        <vt:lpwstr>http://www.rrt.lt/</vt:lpwstr>
      </vt:variant>
      <vt:variant>
        <vt:lpwstr/>
      </vt:variant>
      <vt:variant>
        <vt:i4>1835096</vt:i4>
      </vt:variant>
      <vt:variant>
        <vt:i4>12</vt:i4>
      </vt:variant>
      <vt:variant>
        <vt:i4>0</vt:i4>
      </vt:variant>
      <vt:variant>
        <vt:i4>5</vt:i4>
      </vt:variant>
      <vt:variant>
        <vt:lpwstr>http://www3.lrs.lt/cgi-bin/preps2?a=471573&amp;b=</vt:lpwstr>
      </vt:variant>
      <vt:variant>
        <vt:lpwstr/>
      </vt:variant>
      <vt:variant>
        <vt:i4>1900637</vt:i4>
      </vt:variant>
      <vt:variant>
        <vt:i4>9</vt:i4>
      </vt:variant>
      <vt:variant>
        <vt:i4>0</vt:i4>
      </vt:variant>
      <vt:variant>
        <vt:i4>5</vt:i4>
      </vt:variant>
      <vt:variant>
        <vt:lpwstr>http://www3.lrs.lt/cgi-bin/preps2?a=160167&amp;b=</vt:lpwstr>
      </vt:variant>
      <vt:variant>
        <vt:lpwstr/>
      </vt:variant>
      <vt:variant>
        <vt:i4>1704030</vt:i4>
      </vt:variant>
      <vt:variant>
        <vt:i4>6</vt:i4>
      </vt:variant>
      <vt:variant>
        <vt:i4>0</vt:i4>
      </vt:variant>
      <vt:variant>
        <vt:i4>5</vt:i4>
      </vt:variant>
      <vt:variant>
        <vt:lpwstr>http://www3.lrs.lt/cgi-bin/preps2?a=157220&amp;b=</vt:lpwstr>
      </vt:variant>
      <vt:variant>
        <vt:lpwstr/>
      </vt:variant>
      <vt:variant>
        <vt:i4>1441880</vt:i4>
      </vt:variant>
      <vt:variant>
        <vt:i4>3</vt:i4>
      </vt:variant>
      <vt:variant>
        <vt:i4>0</vt:i4>
      </vt:variant>
      <vt:variant>
        <vt:i4>5</vt:i4>
      </vt:variant>
      <vt:variant>
        <vt:lpwstr>http://www3.lrs.lt/cgi-bin/preps2?a=104972&amp;b=</vt:lpwstr>
      </vt:variant>
      <vt:variant>
        <vt:lpwstr/>
      </vt:variant>
      <vt:variant>
        <vt:i4>1572953</vt:i4>
      </vt:variant>
      <vt:variant>
        <vt:i4>0</vt:i4>
      </vt:variant>
      <vt:variant>
        <vt:i4>0</vt:i4>
      </vt:variant>
      <vt:variant>
        <vt:i4>5</vt:i4>
      </vt:variant>
      <vt:variant>
        <vt:lpwstr>http://www3.lrs.lt/cgi-bin/preps2?a=232036&amp;b=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2018-11-09T07:42:00Z</dcterms:created>
  <dc:creator>lrvk</dc:creator>
  <cp:lastModifiedBy>Inga Grinienė</cp:lastModifiedBy>
  <cp:lastPrinted>2018-10-23T10:30:00Z</cp:lastPrinted>
  <dcterms:modified xsi:type="dcterms:W3CDTF">2018-11-09T07:48:00Z</dcterms:modified>
  <cp:revision>6</cp:revision>
</cp:coreProperties>
</file>