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71DEB" w14:textId="77777777" w:rsidR="00831845" w:rsidRDefault="00FD42A5" w:rsidP="00FD42A5">
      <w:pPr>
        <w:suppressAutoHyphens/>
        <w:ind w:left="6381" w:firstLine="709"/>
        <w:jc w:val="both"/>
        <w:rPr>
          <w:rFonts w:eastAsia="SimSun" w:cs="Arial"/>
          <w:b/>
          <w:bCs/>
          <w:szCs w:val="24"/>
          <w:lang w:eastAsia="zh-CN" w:bidi="hi-IN"/>
        </w:rPr>
      </w:pPr>
      <w:bookmarkStart w:id="0" w:name="_GoBack"/>
      <w:bookmarkEnd w:id="0"/>
      <w:r>
        <w:rPr>
          <w:rFonts w:eastAsia="SimSun" w:cs="Arial"/>
          <w:b/>
          <w:bCs/>
          <w:szCs w:val="24"/>
          <w:lang w:eastAsia="zh-CN" w:bidi="hi-IN"/>
        </w:rPr>
        <w:t>Lyginamasis variantas</w:t>
      </w:r>
    </w:p>
    <w:p w14:paraId="33C39411" w14:textId="77777777" w:rsidR="00831845" w:rsidRDefault="00831845">
      <w:pPr>
        <w:suppressAutoHyphens/>
        <w:ind w:firstLine="4282"/>
        <w:jc w:val="right"/>
        <w:rPr>
          <w:rFonts w:ascii="Liberation Serif" w:eastAsia="SimSun" w:hAnsi="Liberation Serif" w:cs="Arial" w:hint="eastAsia"/>
          <w:szCs w:val="24"/>
          <w:lang w:eastAsia="zh-CN" w:bidi="hi-IN"/>
        </w:rPr>
      </w:pPr>
    </w:p>
    <w:p w14:paraId="711425E4" w14:textId="77777777" w:rsidR="00831845" w:rsidRDefault="00831845">
      <w:pPr>
        <w:widowControl w:val="0"/>
        <w:suppressAutoHyphens/>
        <w:ind w:firstLine="567"/>
        <w:jc w:val="both"/>
        <w:rPr>
          <w:rFonts w:ascii="Liberation Serif" w:eastAsia="SimSun" w:hAnsi="Liberation Serif" w:cs="Arial" w:hint="eastAsia"/>
          <w:sz w:val="26"/>
          <w:szCs w:val="26"/>
          <w:lang w:eastAsia="zh-CN" w:bidi="hi-IN"/>
        </w:rPr>
      </w:pPr>
    </w:p>
    <w:p w14:paraId="2CFE943D" w14:textId="77777777" w:rsidR="00831845" w:rsidRDefault="001D3EBD">
      <w:pPr>
        <w:widowControl w:val="0"/>
        <w:suppressAutoHyphens/>
        <w:ind w:firstLine="567"/>
        <w:jc w:val="center"/>
        <w:textAlignment w:val="baseline"/>
        <w:rPr>
          <w:rFonts w:ascii="Liberation Serif" w:eastAsia="SimSun" w:hAnsi="Liberation Serif" w:cs="Arial" w:hint="eastAsia"/>
          <w:szCs w:val="24"/>
          <w:lang w:eastAsia="zh-CN" w:bidi="hi-IN"/>
        </w:rPr>
      </w:pPr>
      <w:r>
        <w:rPr>
          <w:rFonts w:eastAsia="SimSun" w:cs="Arial"/>
          <w:b/>
          <w:bCs/>
          <w:color w:val="000000"/>
          <w:szCs w:val="24"/>
          <w:lang w:eastAsia="lt-LT" w:bidi="hi-IN"/>
        </w:rPr>
        <w:t>LIETUVOS RESPUBLIKOS</w:t>
      </w:r>
    </w:p>
    <w:p w14:paraId="3D89BE1A" w14:textId="77777777" w:rsidR="003F05A4" w:rsidRDefault="003F05A4">
      <w:pPr>
        <w:widowControl w:val="0"/>
        <w:suppressAutoHyphens/>
        <w:ind w:firstLine="567"/>
        <w:jc w:val="center"/>
        <w:textAlignment w:val="baseline"/>
        <w:rPr>
          <w:rFonts w:eastAsia="SimSun"/>
          <w:b/>
          <w:bCs/>
          <w:color w:val="000000"/>
          <w:szCs w:val="24"/>
          <w:lang w:eastAsia="lt-LT" w:bidi="hi-IN"/>
        </w:rPr>
      </w:pPr>
      <w:r>
        <w:rPr>
          <w:rFonts w:eastAsia="SimSun" w:cs="Arial"/>
          <w:b/>
          <w:bCs/>
          <w:color w:val="000000"/>
          <w:szCs w:val="24"/>
          <w:lang w:eastAsia="lt-LT" w:bidi="hi-IN"/>
        </w:rPr>
        <w:t>ĮTARIAMŲJŲ, KALTINAMŲJŲ IR NUTEISTŲJŲ</w:t>
      </w:r>
      <w:r w:rsidR="001D3EBD">
        <w:rPr>
          <w:rFonts w:eastAsia="SimSun" w:cs="Arial"/>
          <w:b/>
          <w:bCs/>
          <w:color w:val="000000"/>
          <w:szCs w:val="24"/>
          <w:lang w:eastAsia="lt-LT" w:bidi="hi-IN"/>
        </w:rPr>
        <w:t xml:space="preserve"> REGISTRO ĮSTATY</w:t>
      </w:r>
      <w:r w:rsidR="001D3EBD">
        <w:rPr>
          <w:rFonts w:eastAsia="SimSun"/>
          <w:b/>
          <w:bCs/>
          <w:color w:val="000000"/>
          <w:szCs w:val="24"/>
          <w:lang w:eastAsia="lt-LT" w:bidi="hi-IN"/>
        </w:rPr>
        <w:t xml:space="preserve">MO </w:t>
      </w:r>
    </w:p>
    <w:p w14:paraId="684ED265" w14:textId="6CE286CE" w:rsidR="00831845" w:rsidRDefault="001D3EBD">
      <w:pPr>
        <w:widowControl w:val="0"/>
        <w:suppressAutoHyphens/>
        <w:ind w:firstLine="567"/>
        <w:jc w:val="center"/>
        <w:textAlignment w:val="baseline"/>
        <w:rPr>
          <w:rFonts w:eastAsia="SimSun"/>
          <w:szCs w:val="24"/>
          <w:lang w:eastAsia="zh-CN" w:bidi="hi-IN"/>
        </w:rPr>
      </w:pPr>
      <w:r>
        <w:rPr>
          <w:rFonts w:eastAsia="SimSun"/>
          <w:b/>
          <w:color w:val="000000"/>
          <w:szCs w:val="24"/>
          <w:lang w:eastAsia="zh-CN" w:bidi="hi-IN"/>
        </w:rPr>
        <w:t>NR. XI-</w:t>
      </w:r>
      <w:r w:rsidR="003F05A4">
        <w:rPr>
          <w:rFonts w:eastAsia="SimSun"/>
          <w:b/>
          <w:color w:val="000000"/>
          <w:szCs w:val="24"/>
          <w:lang w:eastAsia="zh-CN" w:bidi="hi-IN"/>
        </w:rPr>
        <w:t>15</w:t>
      </w:r>
      <w:r>
        <w:rPr>
          <w:rFonts w:eastAsia="SimSun"/>
          <w:b/>
          <w:color w:val="000000"/>
          <w:szCs w:val="24"/>
          <w:lang w:eastAsia="zh-CN" w:bidi="hi-IN"/>
        </w:rPr>
        <w:t xml:space="preserve">03 </w:t>
      </w:r>
      <w:r w:rsidR="00B95EBC">
        <w:rPr>
          <w:rFonts w:eastAsia="SimSun"/>
          <w:b/>
          <w:bCs/>
          <w:color w:val="000000"/>
          <w:szCs w:val="24"/>
          <w:lang w:eastAsia="lt-LT" w:bidi="hi-IN"/>
        </w:rPr>
        <w:t xml:space="preserve">1, </w:t>
      </w:r>
      <w:r>
        <w:rPr>
          <w:rFonts w:eastAsia="SimSun"/>
          <w:b/>
          <w:bCs/>
          <w:color w:val="000000"/>
          <w:szCs w:val="24"/>
          <w:lang w:eastAsia="lt-LT" w:bidi="hi-IN"/>
        </w:rPr>
        <w:t xml:space="preserve">6 </w:t>
      </w:r>
      <w:r w:rsidR="00B95EBC">
        <w:rPr>
          <w:rFonts w:eastAsia="SimSun"/>
          <w:b/>
          <w:bCs/>
          <w:color w:val="000000"/>
          <w:szCs w:val="24"/>
          <w:lang w:eastAsia="lt-LT" w:bidi="hi-IN"/>
        </w:rPr>
        <w:t xml:space="preserve">IR 8 </w:t>
      </w:r>
      <w:r>
        <w:rPr>
          <w:rFonts w:eastAsia="SimSun"/>
          <w:b/>
          <w:bCs/>
          <w:color w:val="000000"/>
          <w:szCs w:val="24"/>
          <w:lang w:eastAsia="lt-LT" w:bidi="hi-IN"/>
        </w:rPr>
        <w:t>STRAIPSNI</w:t>
      </w:r>
      <w:r w:rsidR="00B95EBC">
        <w:rPr>
          <w:rFonts w:eastAsia="SimSun"/>
          <w:b/>
          <w:bCs/>
          <w:color w:val="000000"/>
          <w:szCs w:val="24"/>
          <w:lang w:eastAsia="lt-LT" w:bidi="hi-IN"/>
        </w:rPr>
        <w:t>Ų</w:t>
      </w:r>
      <w:r>
        <w:rPr>
          <w:rFonts w:eastAsia="SimSun"/>
          <w:b/>
          <w:bCs/>
          <w:color w:val="000000"/>
          <w:szCs w:val="24"/>
          <w:lang w:eastAsia="lt-LT" w:bidi="hi-IN"/>
        </w:rPr>
        <w:t xml:space="preserve"> PAKEITIMO</w:t>
      </w:r>
    </w:p>
    <w:p w14:paraId="32EA5C8F" w14:textId="77777777" w:rsidR="00831845" w:rsidRDefault="001D3EBD">
      <w:pPr>
        <w:widowControl w:val="0"/>
        <w:suppressAutoHyphens/>
        <w:ind w:firstLine="567"/>
        <w:jc w:val="center"/>
        <w:textAlignment w:val="baseline"/>
        <w:rPr>
          <w:rFonts w:eastAsia="SimSun"/>
          <w:szCs w:val="24"/>
          <w:lang w:eastAsia="zh-CN" w:bidi="hi-IN"/>
        </w:rPr>
      </w:pPr>
      <w:r>
        <w:rPr>
          <w:rFonts w:eastAsia="SimSun"/>
          <w:b/>
          <w:bCs/>
          <w:color w:val="000000"/>
          <w:szCs w:val="24"/>
          <w:lang w:eastAsia="lt-LT" w:bidi="hi-IN"/>
        </w:rPr>
        <w:t>ĮSTATYMAS</w:t>
      </w:r>
    </w:p>
    <w:p w14:paraId="63EDBB0E" w14:textId="77777777" w:rsidR="00831845" w:rsidRDefault="00831845">
      <w:pPr>
        <w:widowControl w:val="0"/>
        <w:suppressAutoHyphens/>
        <w:ind w:firstLine="567"/>
        <w:jc w:val="both"/>
        <w:textAlignment w:val="baseline"/>
        <w:rPr>
          <w:rFonts w:eastAsia="SimSun"/>
          <w:szCs w:val="24"/>
          <w:lang w:eastAsia="zh-CN" w:bidi="hi-IN"/>
        </w:rPr>
      </w:pPr>
    </w:p>
    <w:p w14:paraId="322DF183" w14:textId="77777777" w:rsidR="00831845" w:rsidRDefault="001D3EBD">
      <w:pPr>
        <w:widowControl w:val="0"/>
        <w:suppressAutoHyphens/>
        <w:ind w:firstLine="567"/>
        <w:jc w:val="center"/>
        <w:textAlignment w:val="baseline"/>
        <w:rPr>
          <w:rFonts w:eastAsia="SimSun"/>
          <w:szCs w:val="24"/>
          <w:lang w:eastAsia="zh-CN" w:bidi="hi-IN"/>
        </w:rPr>
      </w:pPr>
      <w:r>
        <w:rPr>
          <w:rFonts w:eastAsia="SimSun"/>
          <w:color w:val="000000"/>
          <w:szCs w:val="24"/>
          <w:lang w:eastAsia="lt-LT" w:bidi="hi-IN"/>
        </w:rPr>
        <w:t>201</w:t>
      </w:r>
      <w:r w:rsidR="002B2D45">
        <w:rPr>
          <w:rFonts w:eastAsia="SimSun"/>
          <w:color w:val="000000"/>
          <w:szCs w:val="24"/>
          <w:lang w:eastAsia="lt-LT" w:bidi="hi-IN"/>
        </w:rPr>
        <w:t>9</w:t>
      </w:r>
      <w:r>
        <w:rPr>
          <w:rFonts w:eastAsia="SimSun"/>
          <w:color w:val="000000"/>
          <w:szCs w:val="24"/>
          <w:lang w:eastAsia="lt-LT" w:bidi="hi-IN"/>
        </w:rPr>
        <w:t xml:space="preserve"> m.                                   d. Nr.</w:t>
      </w:r>
    </w:p>
    <w:p w14:paraId="2796F7DF" w14:textId="77777777" w:rsidR="00831845" w:rsidRDefault="001D3EBD">
      <w:pPr>
        <w:widowControl w:val="0"/>
        <w:suppressAutoHyphens/>
        <w:ind w:firstLine="567"/>
        <w:jc w:val="center"/>
        <w:textAlignment w:val="baseline"/>
        <w:rPr>
          <w:rFonts w:eastAsia="SimSun"/>
          <w:szCs w:val="24"/>
          <w:lang w:eastAsia="zh-CN" w:bidi="hi-IN"/>
        </w:rPr>
      </w:pPr>
      <w:r>
        <w:rPr>
          <w:rFonts w:eastAsia="SimSun"/>
          <w:color w:val="000000"/>
          <w:szCs w:val="24"/>
          <w:lang w:eastAsia="lt-LT" w:bidi="hi-IN"/>
        </w:rPr>
        <w:t>Vilnius</w:t>
      </w:r>
    </w:p>
    <w:p w14:paraId="65AFF236" w14:textId="77777777" w:rsidR="00831845" w:rsidRDefault="00831845">
      <w:pPr>
        <w:widowControl w:val="0"/>
        <w:suppressAutoHyphens/>
        <w:ind w:firstLine="567"/>
        <w:jc w:val="both"/>
        <w:textAlignment w:val="baseline"/>
        <w:rPr>
          <w:rFonts w:eastAsia="SimSun"/>
          <w:szCs w:val="24"/>
          <w:lang w:eastAsia="zh-CN" w:bidi="hi-IN"/>
        </w:rPr>
      </w:pPr>
    </w:p>
    <w:p w14:paraId="29EBF768" w14:textId="77777777" w:rsidR="003F05A4" w:rsidRDefault="001D3EBD" w:rsidP="002B2D45">
      <w:pPr>
        <w:spacing w:line="360" w:lineRule="auto"/>
        <w:ind w:firstLine="567"/>
        <w:jc w:val="both"/>
        <w:rPr>
          <w:b/>
          <w:bCs/>
          <w:color w:val="000000"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1 </w:t>
      </w:r>
      <w:r>
        <w:rPr>
          <w:b/>
          <w:bCs/>
          <w:color w:val="000000"/>
          <w:szCs w:val="24"/>
          <w:lang w:eastAsia="lt-LT"/>
        </w:rPr>
        <w:t xml:space="preserve">straipsnis. </w:t>
      </w:r>
      <w:r w:rsidR="003F05A4">
        <w:rPr>
          <w:b/>
          <w:bCs/>
          <w:color w:val="000000"/>
          <w:szCs w:val="24"/>
          <w:lang w:eastAsia="lt-LT"/>
        </w:rPr>
        <w:t>1 straipsnio pakeitimas</w:t>
      </w:r>
    </w:p>
    <w:p w14:paraId="5C7F18F0" w14:textId="77777777" w:rsidR="003F05A4" w:rsidRPr="002B2D45" w:rsidRDefault="003F05A4" w:rsidP="007500B4">
      <w:pPr>
        <w:pStyle w:val="Sraopastraipa"/>
        <w:spacing w:line="360" w:lineRule="auto"/>
        <w:ind w:left="567"/>
        <w:jc w:val="both"/>
        <w:rPr>
          <w:color w:val="000000"/>
          <w:szCs w:val="24"/>
          <w:lang w:eastAsia="lt-LT"/>
        </w:rPr>
      </w:pPr>
      <w:r w:rsidRPr="002B2D45">
        <w:rPr>
          <w:color w:val="000000"/>
          <w:szCs w:val="24"/>
          <w:lang w:eastAsia="lt-LT"/>
        </w:rPr>
        <w:t>Pakeisti 1 straipsn</w:t>
      </w:r>
      <w:r w:rsidR="002B2D45" w:rsidRPr="002B2D45">
        <w:rPr>
          <w:color w:val="000000"/>
          <w:szCs w:val="24"/>
          <w:lang w:eastAsia="lt-LT"/>
        </w:rPr>
        <w:t>io 1 dalį</w:t>
      </w:r>
      <w:r w:rsidRPr="002B2D45">
        <w:rPr>
          <w:color w:val="000000"/>
          <w:szCs w:val="24"/>
          <w:lang w:eastAsia="lt-LT"/>
        </w:rPr>
        <w:t xml:space="preserve"> ir j</w:t>
      </w:r>
      <w:r w:rsidR="002B2D45">
        <w:rPr>
          <w:color w:val="000000"/>
          <w:szCs w:val="24"/>
          <w:lang w:eastAsia="lt-LT"/>
        </w:rPr>
        <w:t>ą</w:t>
      </w:r>
      <w:r w:rsidRPr="002B2D45">
        <w:rPr>
          <w:color w:val="000000"/>
          <w:szCs w:val="24"/>
          <w:lang w:eastAsia="lt-LT"/>
        </w:rPr>
        <w:t xml:space="preserve"> išdėstyti taip:</w:t>
      </w:r>
    </w:p>
    <w:p w14:paraId="12EC85F5" w14:textId="43A96249" w:rsidR="005A3441" w:rsidRDefault="003F05A4" w:rsidP="002B2D45">
      <w:pPr>
        <w:spacing w:line="360" w:lineRule="auto"/>
        <w:ind w:firstLine="567"/>
        <w:jc w:val="both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„</w:t>
      </w:r>
      <w:r w:rsidR="002B2D45">
        <w:rPr>
          <w:bCs/>
          <w:color w:val="000000"/>
          <w:szCs w:val="24"/>
          <w:lang w:eastAsia="lt-LT"/>
        </w:rPr>
        <w:t xml:space="preserve">1. </w:t>
      </w:r>
      <w:r w:rsidRPr="00EC73A0">
        <w:rPr>
          <w:color w:val="000000"/>
          <w:szCs w:val="24"/>
          <w:lang w:eastAsia="lt-LT"/>
        </w:rPr>
        <w:t xml:space="preserve">Šis įstatymas nustato </w:t>
      </w:r>
      <w:r w:rsidR="00FD42A5" w:rsidRPr="00EC73A0">
        <w:rPr>
          <w:color w:val="000000"/>
          <w:szCs w:val="24"/>
          <w:lang w:eastAsia="lt-LT"/>
        </w:rPr>
        <w:t>Įtariamųjų, kaltinamųjų ir nuteistųjų registro</w:t>
      </w:r>
      <w:r w:rsidRPr="00EC73A0">
        <w:rPr>
          <w:color w:val="000000"/>
          <w:szCs w:val="24"/>
          <w:lang w:eastAsia="lt-LT"/>
        </w:rPr>
        <w:t xml:space="preserve"> (toliau – Registras) </w:t>
      </w:r>
      <w:r w:rsidR="00FD42A5" w:rsidRPr="00EC73A0">
        <w:rPr>
          <w:color w:val="000000"/>
          <w:szCs w:val="24"/>
          <w:lang w:eastAsia="lt-LT"/>
        </w:rPr>
        <w:t xml:space="preserve">statusą, Registro steigimo tvarką, </w:t>
      </w:r>
      <w:r w:rsidRPr="00EC73A0">
        <w:rPr>
          <w:color w:val="000000"/>
          <w:szCs w:val="24"/>
          <w:lang w:eastAsia="lt-LT"/>
        </w:rPr>
        <w:t>Registro objektus</w:t>
      </w:r>
      <w:r w:rsidRPr="008657DD">
        <w:rPr>
          <w:color w:val="000000"/>
          <w:szCs w:val="24"/>
          <w:lang w:eastAsia="lt-LT"/>
        </w:rPr>
        <w:t xml:space="preserve">, </w:t>
      </w:r>
      <w:r w:rsidR="00EE2CF2" w:rsidRPr="008657DD">
        <w:rPr>
          <w:b/>
          <w:color w:val="000000"/>
          <w:szCs w:val="24"/>
          <w:lang w:eastAsia="lt-LT"/>
        </w:rPr>
        <w:t>Registro valdytoją,</w:t>
      </w:r>
      <w:r w:rsidR="00EE2CF2" w:rsidRPr="008657DD">
        <w:rPr>
          <w:color w:val="000000"/>
          <w:szCs w:val="24"/>
          <w:lang w:eastAsia="lt-LT"/>
        </w:rPr>
        <w:t xml:space="preserve"> </w:t>
      </w:r>
      <w:r w:rsidRPr="008657DD">
        <w:rPr>
          <w:color w:val="000000"/>
          <w:szCs w:val="24"/>
          <w:lang w:eastAsia="lt-LT"/>
        </w:rPr>
        <w:t>Registro duomenų</w:t>
      </w:r>
      <w:r w:rsidR="005A3441" w:rsidRPr="008657DD">
        <w:rPr>
          <w:color w:val="000000"/>
          <w:szCs w:val="24"/>
          <w:lang w:eastAsia="lt-LT"/>
        </w:rPr>
        <w:t xml:space="preserve">, </w:t>
      </w:r>
      <w:r w:rsidR="005A3441" w:rsidRPr="008657DD">
        <w:rPr>
          <w:b/>
          <w:color w:val="000000"/>
          <w:szCs w:val="24"/>
          <w:lang w:eastAsia="lt-LT"/>
        </w:rPr>
        <w:t xml:space="preserve">Registro informacijos, Registrui </w:t>
      </w:r>
      <w:r w:rsidR="00BE39F7">
        <w:rPr>
          <w:b/>
          <w:color w:val="000000"/>
          <w:szCs w:val="24"/>
          <w:lang w:eastAsia="lt-LT"/>
        </w:rPr>
        <w:t xml:space="preserve">teikiamų </w:t>
      </w:r>
      <w:r w:rsidR="005A3441" w:rsidRPr="008657DD">
        <w:rPr>
          <w:b/>
          <w:color w:val="000000"/>
          <w:szCs w:val="24"/>
          <w:lang w:eastAsia="lt-LT"/>
        </w:rPr>
        <w:t>dokumentų ir (arba) jų kopijų (toliau –</w:t>
      </w:r>
      <w:r w:rsidR="00715BE0" w:rsidRPr="008657DD">
        <w:rPr>
          <w:b/>
          <w:color w:val="000000"/>
          <w:szCs w:val="24"/>
          <w:lang w:eastAsia="lt-LT"/>
        </w:rPr>
        <w:t xml:space="preserve"> </w:t>
      </w:r>
      <w:r w:rsidR="005A3441" w:rsidRPr="008657DD">
        <w:rPr>
          <w:b/>
          <w:color w:val="000000"/>
          <w:szCs w:val="24"/>
          <w:lang w:eastAsia="lt-LT"/>
        </w:rPr>
        <w:t>duomenys)</w:t>
      </w:r>
      <w:r w:rsidR="00EC73A0" w:rsidRPr="00EC73A0">
        <w:rPr>
          <w:color w:val="000000"/>
          <w:szCs w:val="24"/>
          <w:lang w:eastAsia="lt-LT"/>
        </w:rPr>
        <w:t xml:space="preserve"> teikėjus</w:t>
      </w:r>
      <w:r w:rsidR="007500B4">
        <w:rPr>
          <w:color w:val="000000"/>
          <w:szCs w:val="24"/>
          <w:lang w:eastAsia="lt-LT"/>
        </w:rPr>
        <w:t xml:space="preserve">, </w:t>
      </w:r>
      <w:r w:rsidR="00EC73A0" w:rsidRPr="007500B4">
        <w:rPr>
          <w:strike/>
          <w:color w:val="000000"/>
          <w:szCs w:val="24"/>
          <w:lang w:eastAsia="lt-LT"/>
        </w:rPr>
        <w:t xml:space="preserve">ir </w:t>
      </w:r>
      <w:r w:rsidR="005A3441" w:rsidRPr="007500B4">
        <w:rPr>
          <w:strike/>
          <w:color w:val="000000"/>
          <w:szCs w:val="24"/>
          <w:lang w:eastAsia="lt-LT"/>
        </w:rPr>
        <w:t>šių</w:t>
      </w:r>
      <w:r w:rsidR="005A3441">
        <w:rPr>
          <w:color w:val="000000"/>
          <w:szCs w:val="24"/>
          <w:lang w:eastAsia="lt-LT"/>
        </w:rPr>
        <w:t xml:space="preserve"> Registro</w:t>
      </w:r>
      <w:r w:rsidR="00EC73A0" w:rsidRPr="00EC73A0">
        <w:rPr>
          <w:color w:val="000000"/>
          <w:szCs w:val="24"/>
          <w:lang w:eastAsia="lt-LT"/>
        </w:rPr>
        <w:t xml:space="preserve"> duomenų tvarkymą, </w:t>
      </w:r>
      <w:r w:rsidRPr="00EC73A0">
        <w:rPr>
          <w:color w:val="000000"/>
          <w:szCs w:val="24"/>
          <w:lang w:eastAsia="lt-LT"/>
        </w:rPr>
        <w:t>Registro finansavimą, reorganizavimą ir likvidavimą.</w:t>
      </w:r>
      <w:r w:rsidR="002B2D45">
        <w:rPr>
          <w:color w:val="000000"/>
          <w:szCs w:val="24"/>
          <w:lang w:eastAsia="lt-LT"/>
        </w:rPr>
        <w:t>“</w:t>
      </w:r>
    </w:p>
    <w:p w14:paraId="16DBC885" w14:textId="18CFB1C1" w:rsidR="00831845" w:rsidRDefault="001D3EBD" w:rsidP="002B2D45">
      <w:pPr>
        <w:spacing w:line="360" w:lineRule="auto"/>
        <w:ind w:firstLine="567"/>
        <w:jc w:val="both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 xml:space="preserve">2 straipsnis. </w:t>
      </w:r>
      <w:r w:rsidR="00A95555">
        <w:rPr>
          <w:b/>
          <w:bCs/>
          <w:color w:val="000000"/>
          <w:szCs w:val="24"/>
          <w:lang w:eastAsia="lt-LT"/>
        </w:rPr>
        <w:t>6</w:t>
      </w:r>
      <w:r w:rsidR="005A3441">
        <w:rPr>
          <w:b/>
          <w:bCs/>
          <w:color w:val="000000"/>
          <w:szCs w:val="24"/>
          <w:lang w:eastAsia="lt-LT"/>
        </w:rPr>
        <w:t xml:space="preserve"> straipsnio pakeitimas</w:t>
      </w:r>
    </w:p>
    <w:p w14:paraId="429253AC" w14:textId="77777777" w:rsidR="00160A39" w:rsidRDefault="00160A39" w:rsidP="002B2D45">
      <w:pPr>
        <w:pStyle w:val="Sraopastraipa"/>
        <w:numPr>
          <w:ilvl w:val="0"/>
          <w:numId w:val="2"/>
        </w:numPr>
        <w:spacing w:line="360" w:lineRule="auto"/>
        <w:ind w:left="0" w:firstLine="567"/>
        <w:jc w:val="both"/>
      </w:pPr>
      <w:r>
        <w:t>Pakeisti 6 straipsnio pavadinimą ir jį išdėstyti taip:</w:t>
      </w:r>
    </w:p>
    <w:p w14:paraId="02A0C202" w14:textId="3C275786" w:rsidR="00160A39" w:rsidRDefault="00160A39" w:rsidP="002B2D45">
      <w:pPr>
        <w:spacing w:line="360" w:lineRule="auto"/>
        <w:ind w:firstLine="567"/>
        <w:jc w:val="both"/>
      </w:pPr>
      <w:r>
        <w:t>„</w:t>
      </w:r>
      <w:r w:rsidRPr="003176B7">
        <w:t>6 straipsnis.</w:t>
      </w:r>
      <w:r w:rsidRPr="007E763C">
        <w:t xml:space="preserve"> </w:t>
      </w:r>
      <w:r w:rsidR="007E763C" w:rsidRPr="008657DD">
        <w:rPr>
          <w:strike/>
        </w:rPr>
        <w:t>Registrą tvarkančios įstaigos</w:t>
      </w:r>
      <w:r w:rsidR="007E763C" w:rsidRPr="008657DD">
        <w:t xml:space="preserve">, </w:t>
      </w:r>
      <w:r w:rsidRPr="008657DD">
        <w:rPr>
          <w:b/>
        </w:rPr>
        <w:t>Registro valdytojas</w:t>
      </w:r>
      <w:r w:rsidR="007E763C" w:rsidRPr="008657DD">
        <w:rPr>
          <w:b/>
        </w:rPr>
        <w:t xml:space="preserve">, </w:t>
      </w:r>
      <w:r w:rsidR="007E763C" w:rsidRPr="008657DD">
        <w:rPr>
          <w:b/>
          <w:bCs/>
        </w:rPr>
        <w:t>Registro tvarkytoj</w:t>
      </w:r>
      <w:r w:rsidR="00020F3D">
        <w:rPr>
          <w:b/>
          <w:bCs/>
        </w:rPr>
        <w:t>o</w:t>
      </w:r>
      <w:r w:rsidR="00A95555">
        <w:rPr>
          <w:b/>
          <w:bCs/>
        </w:rPr>
        <w:t xml:space="preserve"> </w:t>
      </w:r>
      <w:r w:rsidR="007E763C" w:rsidRPr="008657DD">
        <w:rPr>
          <w:b/>
          <w:bCs/>
        </w:rPr>
        <w:t>skyrimas</w:t>
      </w:r>
      <w:r w:rsidRPr="008657DD">
        <w:t xml:space="preserve"> ir Registro duomenų tvarkymas“.</w:t>
      </w:r>
    </w:p>
    <w:p w14:paraId="6C3F7601" w14:textId="77777777" w:rsidR="00831845" w:rsidRPr="008843EA" w:rsidRDefault="001D3EBD" w:rsidP="002B2D45">
      <w:pPr>
        <w:pStyle w:val="Sraopastraipa"/>
        <w:widowControl w:val="0"/>
        <w:numPr>
          <w:ilvl w:val="0"/>
          <w:numId w:val="2"/>
        </w:numPr>
        <w:suppressAutoHyphens/>
        <w:spacing w:line="360" w:lineRule="auto"/>
        <w:ind w:left="0" w:firstLine="567"/>
        <w:jc w:val="both"/>
        <w:textAlignment w:val="baseline"/>
        <w:rPr>
          <w:rFonts w:ascii="Liberation Serif" w:eastAsia="SimSun" w:hAnsi="Liberation Serif" w:cs="Arial" w:hint="eastAsia"/>
          <w:szCs w:val="24"/>
          <w:lang w:eastAsia="zh-CN" w:bidi="hi-IN"/>
        </w:rPr>
      </w:pPr>
      <w:r w:rsidRPr="008843EA">
        <w:rPr>
          <w:rFonts w:eastAsia="SimSun" w:cs="Arial"/>
          <w:color w:val="000000"/>
          <w:szCs w:val="24"/>
          <w:lang w:eastAsia="lt-LT" w:bidi="hi-IN"/>
        </w:rPr>
        <w:t xml:space="preserve">Pakeisti </w:t>
      </w:r>
      <w:r w:rsidR="008843EA" w:rsidRPr="008843EA">
        <w:rPr>
          <w:rFonts w:eastAsia="SimSun" w:cs="Arial"/>
          <w:color w:val="000000"/>
          <w:szCs w:val="24"/>
          <w:lang w:eastAsia="lt-LT" w:bidi="hi-IN"/>
        </w:rPr>
        <w:t>6</w:t>
      </w:r>
      <w:r w:rsidRPr="008843EA">
        <w:rPr>
          <w:rFonts w:eastAsia="SimSun" w:cs="Arial"/>
          <w:color w:val="000000"/>
          <w:szCs w:val="24"/>
          <w:lang w:eastAsia="lt-LT" w:bidi="hi-IN"/>
        </w:rPr>
        <w:t xml:space="preserve"> straipsnio 1 dalį ir ją išdėstyti taip:</w:t>
      </w:r>
    </w:p>
    <w:p w14:paraId="599EF5CE" w14:textId="7B104536" w:rsidR="00831845" w:rsidRDefault="001D3EBD" w:rsidP="002B2D45">
      <w:pPr>
        <w:widowControl w:val="0"/>
        <w:suppressAutoHyphens/>
        <w:spacing w:line="360" w:lineRule="auto"/>
        <w:ind w:firstLine="567"/>
        <w:jc w:val="both"/>
        <w:textAlignment w:val="baseline"/>
        <w:rPr>
          <w:rFonts w:eastAsia="SimSun" w:cs="Arial"/>
          <w:bCs/>
          <w:szCs w:val="24"/>
          <w:lang w:eastAsia="zh-CN" w:bidi="hi-IN"/>
        </w:rPr>
      </w:pPr>
      <w:r>
        <w:rPr>
          <w:rFonts w:eastAsia="SimSun" w:cs="Arial"/>
          <w:bCs/>
          <w:color w:val="000000"/>
          <w:szCs w:val="24"/>
          <w:lang w:eastAsia="lt-LT" w:bidi="hi-IN"/>
        </w:rPr>
        <w:t>„</w:t>
      </w:r>
      <w:r>
        <w:rPr>
          <w:rFonts w:eastAsia="SimSun" w:cs="Arial"/>
          <w:bCs/>
          <w:szCs w:val="24"/>
          <w:lang w:eastAsia="zh-CN" w:bidi="hi-IN"/>
        </w:rPr>
        <w:t xml:space="preserve">1. </w:t>
      </w:r>
      <w:r w:rsidR="008843EA" w:rsidRPr="008843EA">
        <w:rPr>
          <w:rFonts w:eastAsia="SimSun" w:cs="Arial"/>
          <w:bCs/>
          <w:strike/>
          <w:szCs w:val="24"/>
          <w:lang w:eastAsia="zh-CN" w:bidi="hi-IN"/>
        </w:rPr>
        <w:t xml:space="preserve">Vadovaujančioji </w:t>
      </w:r>
      <w:r w:rsidR="008843EA" w:rsidRPr="008843EA">
        <w:rPr>
          <w:rFonts w:eastAsia="SimSun" w:cs="Arial"/>
          <w:bCs/>
          <w:szCs w:val="24"/>
          <w:lang w:eastAsia="zh-CN" w:bidi="hi-IN"/>
        </w:rPr>
        <w:t xml:space="preserve">Registro </w:t>
      </w:r>
      <w:r w:rsidR="008843EA" w:rsidRPr="008843EA">
        <w:rPr>
          <w:rFonts w:eastAsia="SimSun" w:cs="Arial"/>
          <w:bCs/>
          <w:strike/>
          <w:szCs w:val="24"/>
          <w:lang w:eastAsia="zh-CN" w:bidi="hi-IN"/>
        </w:rPr>
        <w:t>tvarkymo įstaiga</w:t>
      </w:r>
      <w:r w:rsidR="008843EA" w:rsidRPr="008843EA">
        <w:rPr>
          <w:rFonts w:eastAsia="SimSun" w:cs="Arial"/>
          <w:bCs/>
          <w:szCs w:val="24"/>
          <w:lang w:eastAsia="zh-CN" w:bidi="hi-IN"/>
        </w:rPr>
        <w:t xml:space="preserve"> </w:t>
      </w:r>
      <w:r w:rsidR="008843EA" w:rsidRPr="008843EA">
        <w:rPr>
          <w:rFonts w:eastAsia="SimSun" w:cs="Arial"/>
          <w:b/>
          <w:bCs/>
          <w:szCs w:val="24"/>
          <w:lang w:eastAsia="zh-CN" w:bidi="hi-IN"/>
        </w:rPr>
        <w:t>valdytojas</w:t>
      </w:r>
      <w:r w:rsidR="008843EA">
        <w:rPr>
          <w:rFonts w:eastAsia="SimSun" w:cs="Arial"/>
          <w:bCs/>
          <w:szCs w:val="24"/>
          <w:lang w:eastAsia="zh-CN" w:bidi="hi-IN"/>
        </w:rPr>
        <w:t xml:space="preserve"> </w:t>
      </w:r>
      <w:r w:rsidR="008843EA" w:rsidRPr="008843EA">
        <w:rPr>
          <w:rFonts w:eastAsia="SimSun" w:cs="Arial"/>
          <w:bCs/>
          <w:szCs w:val="24"/>
          <w:lang w:eastAsia="zh-CN" w:bidi="hi-IN"/>
        </w:rPr>
        <w:t>yra Informatikos ir ryšių departamentas prie Lietuvos Respublikos vidaus reikalų ministerijos</w:t>
      </w:r>
      <w:r w:rsidR="008843EA" w:rsidRPr="008657DD">
        <w:rPr>
          <w:rFonts w:eastAsia="SimSun" w:cs="Arial"/>
          <w:bCs/>
          <w:strike/>
          <w:szCs w:val="24"/>
          <w:lang w:eastAsia="zh-CN" w:bidi="hi-IN"/>
        </w:rPr>
        <w:t>, kuris kartu yra ir Registro tvarkymo įstaiga</w:t>
      </w:r>
      <w:r w:rsidR="008843EA" w:rsidRPr="008657DD">
        <w:rPr>
          <w:rFonts w:eastAsia="SimSun" w:cs="Arial"/>
          <w:bCs/>
          <w:szCs w:val="24"/>
          <w:lang w:eastAsia="zh-CN" w:bidi="hi-IN"/>
        </w:rPr>
        <w:t>.</w:t>
      </w:r>
      <w:r w:rsidR="004A2FB0" w:rsidRPr="008657DD">
        <w:rPr>
          <w:rFonts w:eastAsia="SimSun" w:cs="Arial"/>
          <w:bCs/>
          <w:szCs w:val="24"/>
          <w:lang w:eastAsia="zh-CN" w:bidi="hi-IN"/>
        </w:rPr>
        <w:t xml:space="preserve"> </w:t>
      </w:r>
      <w:r w:rsidR="004A2FB0" w:rsidRPr="008657DD">
        <w:rPr>
          <w:rFonts w:eastAsia="SimSun" w:cs="Arial"/>
          <w:b/>
          <w:bCs/>
          <w:szCs w:val="24"/>
          <w:lang w:eastAsia="zh-CN" w:bidi="hi-IN"/>
        </w:rPr>
        <w:t>Registro tvarkytoja</w:t>
      </w:r>
      <w:r w:rsidR="0038455B" w:rsidRPr="008657DD">
        <w:rPr>
          <w:rFonts w:eastAsia="SimSun" w:cs="Arial"/>
          <w:b/>
          <w:bCs/>
          <w:szCs w:val="24"/>
          <w:lang w:eastAsia="zh-CN" w:bidi="hi-IN"/>
        </w:rPr>
        <w:t>s</w:t>
      </w:r>
      <w:r w:rsidR="004A2FB0" w:rsidRPr="008657DD">
        <w:rPr>
          <w:rFonts w:eastAsia="SimSun" w:cs="Arial"/>
          <w:b/>
          <w:bCs/>
          <w:szCs w:val="24"/>
          <w:lang w:eastAsia="zh-CN" w:bidi="hi-IN"/>
        </w:rPr>
        <w:t xml:space="preserve"> paskiriam</w:t>
      </w:r>
      <w:r w:rsidR="0038455B" w:rsidRPr="008657DD">
        <w:rPr>
          <w:rFonts w:eastAsia="SimSun" w:cs="Arial"/>
          <w:b/>
          <w:bCs/>
          <w:szCs w:val="24"/>
          <w:lang w:eastAsia="zh-CN" w:bidi="hi-IN"/>
        </w:rPr>
        <w:t>as</w:t>
      </w:r>
      <w:r w:rsidR="004A2FB0" w:rsidRPr="008657DD">
        <w:rPr>
          <w:rFonts w:eastAsia="SimSun" w:cs="Arial"/>
          <w:b/>
          <w:bCs/>
          <w:szCs w:val="24"/>
          <w:lang w:eastAsia="zh-CN" w:bidi="hi-IN"/>
        </w:rPr>
        <w:t xml:space="preserve"> Vyriausybės priimtu</w:t>
      </w:r>
      <w:r w:rsidR="004A2FB0" w:rsidRPr="007E763C">
        <w:rPr>
          <w:rFonts w:eastAsia="SimSun" w:cs="Arial"/>
          <w:b/>
          <w:bCs/>
          <w:szCs w:val="24"/>
          <w:lang w:eastAsia="zh-CN" w:bidi="hi-IN"/>
        </w:rPr>
        <w:t xml:space="preserve"> teisės aktu, kuriuo tvirtinami Registro nuostatai</w:t>
      </w:r>
      <w:r w:rsidR="004A2FB0">
        <w:rPr>
          <w:rFonts w:eastAsia="SimSun" w:cs="Arial"/>
          <w:bCs/>
          <w:szCs w:val="24"/>
          <w:lang w:eastAsia="zh-CN" w:bidi="hi-IN"/>
        </w:rPr>
        <w:t>.</w:t>
      </w:r>
      <w:r w:rsidR="008843EA">
        <w:rPr>
          <w:rFonts w:eastAsia="SimSun" w:cs="Arial"/>
          <w:bCs/>
          <w:szCs w:val="24"/>
          <w:lang w:eastAsia="zh-CN" w:bidi="hi-IN"/>
        </w:rPr>
        <w:t>“</w:t>
      </w:r>
    </w:p>
    <w:p w14:paraId="4248D0E7" w14:textId="77777777" w:rsidR="00160A39" w:rsidRDefault="00160A39" w:rsidP="002B2D45">
      <w:pPr>
        <w:pStyle w:val="Sraopastraipa"/>
        <w:widowControl w:val="0"/>
        <w:numPr>
          <w:ilvl w:val="0"/>
          <w:numId w:val="2"/>
        </w:numPr>
        <w:suppressAutoHyphens/>
        <w:spacing w:line="360" w:lineRule="auto"/>
        <w:ind w:left="0" w:firstLine="567"/>
        <w:jc w:val="both"/>
        <w:textAlignment w:val="baseline"/>
        <w:rPr>
          <w:rFonts w:eastAsia="SimSun" w:cs="Arial"/>
          <w:bCs/>
          <w:szCs w:val="24"/>
          <w:lang w:eastAsia="zh-CN" w:bidi="hi-IN"/>
        </w:rPr>
      </w:pPr>
      <w:r>
        <w:rPr>
          <w:rFonts w:eastAsia="SimSun" w:cs="Arial"/>
          <w:bCs/>
          <w:szCs w:val="24"/>
          <w:lang w:eastAsia="zh-CN" w:bidi="hi-IN"/>
        </w:rPr>
        <w:t>Pakeisti 6 straipsnio 2 dalį ir ją išdėstyti taip:</w:t>
      </w:r>
    </w:p>
    <w:p w14:paraId="7E830B6D" w14:textId="123F7AE4" w:rsidR="00160A39" w:rsidRDefault="00160A39" w:rsidP="002B2D45">
      <w:pPr>
        <w:pStyle w:val="Sraopastraipa"/>
        <w:widowControl w:val="0"/>
        <w:spacing w:line="360" w:lineRule="auto"/>
        <w:ind w:left="0" w:firstLine="567"/>
        <w:jc w:val="both"/>
        <w:textAlignment w:val="baseline"/>
        <w:rPr>
          <w:rFonts w:eastAsia="SimSun" w:cs="Arial"/>
          <w:bCs/>
          <w:szCs w:val="24"/>
          <w:lang w:eastAsia="zh-CN" w:bidi="hi-IN"/>
        </w:rPr>
      </w:pPr>
      <w:r>
        <w:rPr>
          <w:rFonts w:eastAsia="SimSun" w:cs="Arial"/>
          <w:bCs/>
          <w:szCs w:val="24"/>
          <w:lang w:eastAsia="zh-CN" w:bidi="hi-IN"/>
        </w:rPr>
        <w:t>„2. Registro duomenys tvarkomi</w:t>
      </w:r>
      <w:r w:rsidRPr="00160A39">
        <w:rPr>
          <w:rFonts w:eastAsia="SimSun" w:cs="Arial"/>
          <w:bCs/>
          <w:szCs w:val="24"/>
          <w:lang w:eastAsia="zh-CN" w:bidi="hi-IN"/>
        </w:rPr>
        <w:t xml:space="preserve"> vadovaujantis šiuo įstatymu, </w:t>
      </w:r>
      <w:r w:rsidR="007E763C" w:rsidRPr="007E763C">
        <w:rPr>
          <w:rFonts w:eastAsia="SimSun" w:cs="Arial"/>
          <w:bCs/>
          <w:strike/>
          <w:szCs w:val="24"/>
          <w:lang w:eastAsia="zh-CN" w:bidi="hi-IN"/>
        </w:rPr>
        <w:t>Lietuvos Respublikos valstybės registrų įstatymu</w:t>
      </w:r>
      <w:r w:rsidR="007E763C">
        <w:rPr>
          <w:rFonts w:eastAsia="SimSun" w:cs="Arial"/>
          <w:b/>
          <w:bCs/>
          <w:szCs w:val="24"/>
          <w:lang w:eastAsia="zh-CN" w:bidi="hi-IN"/>
        </w:rPr>
        <w:t>,</w:t>
      </w:r>
      <w:r w:rsidR="007E763C" w:rsidRPr="007E763C">
        <w:rPr>
          <w:rFonts w:eastAsia="SimSun" w:cs="Arial"/>
          <w:b/>
          <w:bCs/>
          <w:szCs w:val="24"/>
          <w:lang w:eastAsia="zh-CN" w:bidi="hi-IN"/>
        </w:rPr>
        <w:t xml:space="preserve"> </w:t>
      </w:r>
      <w:r w:rsidRPr="00160A39">
        <w:rPr>
          <w:rFonts w:eastAsia="SimSun" w:cs="Arial"/>
          <w:b/>
          <w:bCs/>
          <w:szCs w:val="24"/>
          <w:lang w:eastAsia="zh-CN" w:bidi="hi-IN"/>
        </w:rPr>
        <w:t>Lietuvos Respublikos valstybės informacinių išteklių valdymo įstatymu</w:t>
      </w:r>
      <w:r w:rsidRPr="00160A39">
        <w:rPr>
          <w:rFonts w:eastAsia="SimSun" w:cs="Arial"/>
          <w:bCs/>
          <w:szCs w:val="24"/>
          <w:lang w:eastAsia="zh-CN" w:bidi="hi-IN"/>
        </w:rPr>
        <w:t xml:space="preserve">, Lietuvos Respublikos asmens duomenų teisinės apsaugos įstatymu, </w:t>
      </w:r>
      <w:r w:rsidRPr="00160A39">
        <w:rPr>
          <w:rFonts w:eastAsia="SimSun" w:cs="Arial"/>
          <w:b/>
          <w:bCs/>
          <w:szCs w:val="24"/>
          <w:lang w:eastAsia="zh-CN" w:bidi="hi-IN"/>
        </w:rPr>
        <w:t>2016 m. balandžio 27 d. Europos Parlamento ir Tarybos reglamentu (ES) 2016/679 dėl fizinių asmenų apsaugos tvarkant asmens duomenis ir dėl laisvo tokių duomenų judėjimo ir kuriuo panaikinama Direktyva 95/46/EB (Bendrasis duomenų apsaugos reglamentas) (OL 2016 L 119, p. 1)</w:t>
      </w:r>
      <w:r w:rsidRPr="00160A39">
        <w:rPr>
          <w:rFonts w:eastAsia="SimSun" w:cs="Arial"/>
          <w:bCs/>
          <w:szCs w:val="24"/>
          <w:lang w:eastAsia="zh-CN" w:bidi="hi-IN"/>
        </w:rPr>
        <w:t xml:space="preserve">, </w:t>
      </w:r>
      <w:r w:rsidR="00F83DC4" w:rsidRPr="00F83DC4">
        <w:rPr>
          <w:rFonts w:eastAsia="SimSun" w:cs="Arial"/>
          <w:b/>
          <w:bCs/>
          <w:szCs w:val="24"/>
          <w:lang w:eastAsia="zh-CN" w:bidi="hi-IN"/>
        </w:rPr>
        <w:t>Lietuvos Respublikos asmens duomenų, tvarkomų nusikalstamų veikų prevencijos, tyrimo, atskleidimo ar baudžiamojo persekiojimo už jas, bausmių vykdymo arba nacionalinio saugumo ar gynybos tikslais, teisinės apsaugos įstatymu</w:t>
      </w:r>
      <w:r w:rsidR="00F83DC4">
        <w:rPr>
          <w:rFonts w:eastAsia="SimSun" w:cs="Arial"/>
          <w:b/>
          <w:bCs/>
          <w:szCs w:val="24"/>
          <w:lang w:eastAsia="zh-CN" w:bidi="hi-IN"/>
        </w:rPr>
        <w:t xml:space="preserve">, </w:t>
      </w:r>
      <w:r>
        <w:rPr>
          <w:rFonts w:eastAsia="SimSun" w:cs="Arial"/>
          <w:bCs/>
          <w:szCs w:val="24"/>
          <w:lang w:eastAsia="zh-CN" w:bidi="hi-IN"/>
        </w:rPr>
        <w:t xml:space="preserve">Lietuvos Respublikos baudžiamuoju kodeksu, </w:t>
      </w:r>
      <w:r w:rsidRPr="00160A39">
        <w:rPr>
          <w:rFonts w:eastAsia="SimSun" w:cs="Arial"/>
          <w:bCs/>
          <w:szCs w:val="24"/>
          <w:lang w:eastAsia="zh-CN" w:bidi="hi-IN"/>
        </w:rPr>
        <w:t xml:space="preserve">Lietuvos Respublikos </w:t>
      </w:r>
      <w:r>
        <w:rPr>
          <w:rFonts w:eastAsia="SimSun" w:cs="Arial"/>
          <w:bCs/>
          <w:szCs w:val="24"/>
          <w:lang w:eastAsia="zh-CN" w:bidi="hi-IN"/>
        </w:rPr>
        <w:t xml:space="preserve">baudžiamojo </w:t>
      </w:r>
      <w:r w:rsidRPr="00160A39">
        <w:rPr>
          <w:rFonts w:eastAsia="SimSun" w:cs="Arial"/>
          <w:bCs/>
          <w:szCs w:val="24"/>
          <w:lang w:eastAsia="zh-CN" w:bidi="hi-IN"/>
        </w:rPr>
        <w:t xml:space="preserve">proceso kodeksu, Lietuvos Respublikos </w:t>
      </w:r>
      <w:r>
        <w:rPr>
          <w:rFonts w:eastAsia="SimSun" w:cs="Arial"/>
          <w:bCs/>
          <w:szCs w:val="24"/>
          <w:lang w:eastAsia="zh-CN" w:bidi="hi-IN"/>
        </w:rPr>
        <w:t>bausmių vykdymo kodeksu</w:t>
      </w:r>
      <w:r w:rsidRPr="00160A39">
        <w:rPr>
          <w:rFonts w:eastAsia="SimSun" w:cs="Arial"/>
          <w:bCs/>
          <w:szCs w:val="24"/>
          <w:lang w:eastAsia="zh-CN" w:bidi="hi-IN"/>
        </w:rPr>
        <w:t>, Registro nuostatais ir kitais Lietuvos Respublikos, Europos Sąjungos ir tarptautinės teisės aktais.“</w:t>
      </w:r>
    </w:p>
    <w:p w14:paraId="045A48D1" w14:textId="0727F4E6" w:rsidR="009B2E6B" w:rsidRDefault="00A95555" w:rsidP="002B2D45">
      <w:pPr>
        <w:pStyle w:val="Sraopastraipa"/>
        <w:widowControl w:val="0"/>
        <w:spacing w:line="360" w:lineRule="auto"/>
        <w:ind w:left="0" w:firstLine="567"/>
        <w:jc w:val="both"/>
        <w:textAlignment w:val="baseline"/>
        <w:rPr>
          <w:rFonts w:eastAsia="SimSun" w:cs="Arial"/>
          <w:b/>
          <w:bCs/>
          <w:szCs w:val="24"/>
          <w:lang w:eastAsia="zh-CN" w:bidi="hi-IN"/>
        </w:rPr>
      </w:pPr>
      <w:r>
        <w:rPr>
          <w:rFonts w:eastAsia="SimSun" w:cs="Arial"/>
          <w:b/>
          <w:bCs/>
          <w:szCs w:val="24"/>
          <w:lang w:eastAsia="zh-CN" w:bidi="hi-IN"/>
        </w:rPr>
        <w:lastRenderedPageBreak/>
        <w:t>3</w:t>
      </w:r>
      <w:r w:rsidR="009B2E6B" w:rsidRPr="009B2E6B">
        <w:rPr>
          <w:rFonts w:eastAsia="SimSun" w:cs="Arial"/>
          <w:b/>
          <w:bCs/>
          <w:szCs w:val="24"/>
          <w:lang w:eastAsia="zh-CN" w:bidi="hi-IN"/>
        </w:rPr>
        <w:t xml:space="preserve"> straipsnis. 8 straipsnio pakeitimas</w:t>
      </w:r>
    </w:p>
    <w:p w14:paraId="16A822EA" w14:textId="77777777" w:rsidR="009B2E6B" w:rsidRDefault="009B2E6B" w:rsidP="002B2D45">
      <w:pPr>
        <w:pStyle w:val="Sraopastraipa"/>
        <w:widowControl w:val="0"/>
        <w:spacing w:line="360" w:lineRule="auto"/>
        <w:ind w:left="0" w:firstLine="567"/>
        <w:jc w:val="both"/>
        <w:textAlignment w:val="baseline"/>
        <w:rPr>
          <w:rFonts w:eastAsia="SimSun" w:cs="Arial"/>
          <w:bCs/>
          <w:szCs w:val="24"/>
          <w:lang w:eastAsia="zh-CN" w:bidi="hi-IN"/>
        </w:rPr>
      </w:pPr>
      <w:r>
        <w:rPr>
          <w:rFonts w:eastAsia="SimSun" w:cs="Arial"/>
          <w:bCs/>
          <w:szCs w:val="24"/>
          <w:lang w:eastAsia="zh-CN" w:bidi="hi-IN"/>
        </w:rPr>
        <w:t>Pakeisti 8 straipsnį ir jį išdėstyti taip:</w:t>
      </w:r>
    </w:p>
    <w:p w14:paraId="4B502C32" w14:textId="77777777" w:rsidR="009B2E6B" w:rsidRPr="00A95555" w:rsidRDefault="009B2E6B" w:rsidP="002B2D45">
      <w:pPr>
        <w:pStyle w:val="Sraopastraipa"/>
        <w:widowControl w:val="0"/>
        <w:spacing w:line="360" w:lineRule="auto"/>
        <w:ind w:left="0" w:firstLine="567"/>
        <w:jc w:val="both"/>
        <w:textAlignment w:val="baseline"/>
        <w:rPr>
          <w:rFonts w:eastAsia="SimSun" w:cs="Arial"/>
          <w:bCs/>
          <w:szCs w:val="24"/>
          <w:lang w:eastAsia="zh-CN" w:bidi="hi-IN"/>
        </w:rPr>
      </w:pPr>
      <w:r w:rsidRPr="00A95555">
        <w:rPr>
          <w:rFonts w:eastAsia="SimSun" w:cs="Arial"/>
          <w:bCs/>
          <w:szCs w:val="24"/>
          <w:lang w:eastAsia="zh-CN" w:bidi="hi-IN"/>
        </w:rPr>
        <w:t>„8 straipsnis. Registro reorganizavimas ir likvidavimas</w:t>
      </w:r>
    </w:p>
    <w:p w14:paraId="5DBC550D" w14:textId="0C981899" w:rsidR="009B2E6B" w:rsidRDefault="009B2E6B" w:rsidP="002B2D45">
      <w:pPr>
        <w:pStyle w:val="Sraopastraipa"/>
        <w:widowControl w:val="0"/>
        <w:spacing w:line="360" w:lineRule="auto"/>
        <w:ind w:left="0" w:firstLine="567"/>
        <w:jc w:val="both"/>
        <w:textAlignment w:val="baseline"/>
        <w:rPr>
          <w:rFonts w:eastAsia="SimSun" w:cs="Arial"/>
          <w:bCs/>
          <w:szCs w:val="24"/>
          <w:lang w:eastAsia="zh-CN" w:bidi="hi-IN"/>
        </w:rPr>
      </w:pPr>
      <w:r>
        <w:rPr>
          <w:rFonts w:eastAsia="SimSun" w:cs="Arial"/>
          <w:bCs/>
          <w:szCs w:val="24"/>
          <w:lang w:eastAsia="zh-CN" w:bidi="hi-IN"/>
        </w:rPr>
        <w:t xml:space="preserve">Registras reorganizuojamas ir </w:t>
      </w:r>
      <w:r w:rsidRPr="008657DD">
        <w:rPr>
          <w:rFonts w:eastAsia="SimSun" w:cs="Arial"/>
          <w:bCs/>
          <w:szCs w:val="24"/>
          <w:lang w:eastAsia="zh-CN" w:bidi="hi-IN"/>
        </w:rPr>
        <w:t xml:space="preserve">likviduojamas </w:t>
      </w:r>
      <w:r w:rsidR="000A61A3" w:rsidRPr="008657DD">
        <w:rPr>
          <w:rFonts w:eastAsia="SimSun" w:cs="Arial"/>
          <w:bCs/>
          <w:strike/>
          <w:szCs w:val="24"/>
          <w:lang w:eastAsia="zh-CN" w:bidi="hi-IN"/>
        </w:rPr>
        <w:t>Lietuvos Respublikos valstybės registrų</w:t>
      </w:r>
      <w:r w:rsidR="003176B7" w:rsidRPr="008657DD">
        <w:rPr>
          <w:rFonts w:eastAsia="SimSun" w:cs="Arial"/>
          <w:bCs/>
          <w:strike/>
          <w:szCs w:val="24"/>
          <w:lang w:eastAsia="zh-CN" w:bidi="hi-IN"/>
        </w:rPr>
        <w:t xml:space="preserve"> įstatymo</w:t>
      </w:r>
      <w:r w:rsidR="000A61A3" w:rsidRPr="008657DD">
        <w:rPr>
          <w:rFonts w:eastAsia="SimSun" w:cs="Arial"/>
          <w:bCs/>
          <w:szCs w:val="24"/>
          <w:lang w:eastAsia="zh-CN" w:bidi="hi-IN"/>
        </w:rPr>
        <w:t xml:space="preserve"> </w:t>
      </w:r>
      <w:r w:rsidRPr="008657DD">
        <w:rPr>
          <w:rFonts w:eastAsia="SimSun" w:cs="Arial"/>
          <w:b/>
          <w:bCs/>
          <w:szCs w:val="24"/>
          <w:lang w:eastAsia="zh-CN" w:bidi="hi-IN"/>
        </w:rPr>
        <w:t>Valstybės informacinių išteklių valdymo įstatymo</w:t>
      </w:r>
      <w:r w:rsidRPr="008657DD">
        <w:rPr>
          <w:rFonts w:eastAsia="SimSun" w:cs="Arial"/>
          <w:bCs/>
          <w:szCs w:val="24"/>
          <w:lang w:eastAsia="zh-CN" w:bidi="hi-IN"/>
        </w:rPr>
        <w:t xml:space="preserve"> ir</w:t>
      </w:r>
      <w:r>
        <w:rPr>
          <w:rFonts w:eastAsia="SimSun" w:cs="Arial"/>
          <w:bCs/>
          <w:szCs w:val="24"/>
          <w:lang w:eastAsia="zh-CN" w:bidi="hi-IN"/>
        </w:rPr>
        <w:t xml:space="preserve"> kitų teisės aktų nustatyta tvarka.“</w:t>
      </w:r>
    </w:p>
    <w:p w14:paraId="32500921" w14:textId="77777777" w:rsidR="00831845" w:rsidRDefault="00831845">
      <w:pPr>
        <w:suppressAutoHyphens/>
        <w:jc w:val="both"/>
        <w:rPr>
          <w:rFonts w:eastAsia="SimSun" w:cs="Arial"/>
          <w:color w:val="000000"/>
          <w:szCs w:val="24"/>
          <w:lang w:eastAsia="zh-CN" w:bidi="hi-IN"/>
        </w:rPr>
      </w:pPr>
    </w:p>
    <w:p w14:paraId="52EDF496" w14:textId="77777777" w:rsidR="008B4401" w:rsidRDefault="008B4401">
      <w:pPr>
        <w:suppressAutoHyphens/>
        <w:jc w:val="both"/>
        <w:rPr>
          <w:rFonts w:eastAsia="SimSun" w:cs="Arial"/>
          <w:color w:val="000000"/>
          <w:szCs w:val="24"/>
          <w:lang w:eastAsia="zh-CN" w:bidi="hi-IN"/>
        </w:rPr>
      </w:pPr>
    </w:p>
    <w:p w14:paraId="437B0A75" w14:textId="77777777" w:rsidR="00831845" w:rsidRDefault="001D3EBD">
      <w:pPr>
        <w:suppressAutoHyphens/>
        <w:ind w:firstLine="720"/>
        <w:jc w:val="both"/>
        <w:rPr>
          <w:rFonts w:ascii="Liberation Serif" w:eastAsia="SimSun" w:hAnsi="Liberation Serif" w:cs="Arial" w:hint="eastAsia"/>
          <w:bCs/>
          <w:szCs w:val="24"/>
          <w:lang w:eastAsia="zh-CN" w:bidi="hi-IN"/>
        </w:rPr>
      </w:pPr>
      <w:r>
        <w:rPr>
          <w:rFonts w:ascii="Liberation Serif" w:eastAsia="SimSun" w:hAnsi="Liberation Serif" w:cs="Arial"/>
          <w:bCs/>
          <w:i/>
          <w:iCs/>
          <w:szCs w:val="24"/>
          <w:lang w:eastAsia="zh-CN" w:bidi="hi-IN"/>
        </w:rPr>
        <w:t xml:space="preserve">Skelbiu </w:t>
      </w:r>
      <w:r>
        <w:rPr>
          <w:rFonts w:ascii="Liberation Serif" w:eastAsia="SimSun" w:hAnsi="Liberation Serif" w:cs="Arial" w:hint="cs"/>
          <w:bCs/>
          <w:i/>
          <w:iCs/>
          <w:szCs w:val="24"/>
          <w:lang w:eastAsia="zh-CN" w:bidi="hi-IN"/>
        </w:rPr>
        <w:t>šį</w:t>
      </w:r>
      <w:r>
        <w:rPr>
          <w:rFonts w:ascii="Liberation Serif" w:eastAsia="SimSun" w:hAnsi="Liberation Serif" w:cs="Arial"/>
          <w:bCs/>
          <w:i/>
          <w:iCs/>
          <w:szCs w:val="24"/>
          <w:lang w:eastAsia="zh-CN" w:bidi="hi-IN"/>
        </w:rPr>
        <w:t xml:space="preserve"> Lietuvos Respublikos Seimo priimt</w:t>
      </w:r>
      <w:r>
        <w:rPr>
          <w:rFonts w:ascii="Liberation Serif" w:eastAsia="SimSun" w:hAnsi="Liberation Serif" w:cs="Arial" w:hint="cs"/>
          <w:bCs/>
          <w:i/>
          <w:iCs/>
          <w:szCs w:val="24"/>
          <w:lang w:eastAsia="zh-CN" w:bidi="hi-IN"/>
        </w:rPr>
        <w:t>ą</w:t>
      </w:r>
      <w:r>
        <w:rPr>
          <w:rFonts w:ascii="Liberation Serif" w:eastAsia="SimSun" w:hAnsi="Liberation Serif" w:cs="Arial"/>
          <w:bCs/>
          <w:i/>
          <w:iCs/>
          <w:szCs w:val="24"/>
          <w:lang w:eastAsia="zh-CN" w:bidi="hi-IN"/>
        </w:rPr>
        <w:t xml:space="preserve"> </w:t>
      </w:r>
      <w:r>
        <w:rPr>
          <w:rFonts w:ascii="Liberation Serif" w:eastAsia="SimSun" w:hAnsi="Liberation Serif" w:cs="Arial" w:hint="cs"/>
          <w:bCs/>
          <w:i/>
          <w:iCs/>
          <w:szCs w:val="24"/>
          <w:lang w:eastAsia="zh-CN" w:bidi="hi-IN"/>
        </w:rPr>
        <w:t>į</w:t>
      </w:r>
      <w:r>
        <w:rPr>
          <w:rFonts w:ascii="Liberation Serif" w:eastAsia="SimSun" w:hAnsi="Liberation Serif" w:cs="Arial"/>
          <w:bCs/>
          <w:i/>
          <w:iCs/>
          <w:szCs w:val="24"/>
          <w:lang w:eastAsia="zh-CN" w:bidi="hi-IN"/>
        </w:rPr>
        <w:t>statym</w:t>
      </w:r>
      <w:r>
        <w:rPr>
          <w:rFonts w:ascii="Liberation Serif" w:eastAsia="SimSun" w:hAnsi="Liberation Serif" w:cs="Arial" w:hint="cs"/>
          <w:bCs/>
          <w:i/>
          <w:iCs/>
          <w:szCs w:val="24"/>
          <w:lang w:eastAsia="zh-CN" w:bidi="hi-IN"/>
        </w:rPr>
        <w:t>ą</w:t>
      </w:r>
      <w:r>
        <w:rPr>
          <w:rFonts w:ascii="Liberation Serif" w:eastAsia="SimSun" w:hAnsi="Liberation Serif" w:cs="Arial"/>
          <w:bCs/>
          <w:i/>
          <w:iCs/>
          <w:szCs w:val="24"/>
          <w:lang w:eastAsia="zh-CN" w:bidi="hi-IN"/>
        </w:rPr>
        <w:t>.</w:t>
      </w:r>
    </w:p>
    <w:p w14:paraId="624D11AE" w14:textId="77777777" w:rsidR="00831845" w:rsidRDefault="00831845">
      <w:pPr>
        <w:suppressAutoHyphens/>
        <w:ind w:firstLine="709"/>
        <w:rPr>
          <w:rFonts w:ascii="Liberation Serif" w:eastAsia="SimSun" w:hAnsi="Liberation Serif" w:cs="Arial" w:hint="eastAsia"/>
          <w:szCs w:val="24"/>
          <w:lang w:eastAsia="zh-CN" w:bidi="hi-IN"/>
        </w:rPr>
      </w:pPr>
    </w:p>
    <w:p w14:paraId="41AC1E9F" w14:textId="77777777" w:rsidR="00831845" w:rsidRDefault="001D3EBD">
      <w:pPr>
        <w:suppressAutoHyphens/>
        <w:ind w:firstLine="709"/>
        <w:jc w:val="both"/>
        <w:rPr>
          <w:rFonts w:ascii="Liberation Serif" w:eastAsia="SimSun" w:hAnsi="Liberation Serif" w:cs="Arial" w:hint="eastAsia"/>
          <w:szCs w:val="24"/>
          <w:lang w:eastAsia="zh-CN" w:bidi="hi-IN"/>
        </w:rPr>
      </w:pPr>
      <w:r>
        <w:rPr>
          <w:rFonts w:eastAsia="SimSun" w:cs="Arial"/>
          <w:szCs w:val="24"/>
          <w:lang w:eastAsia="zh-CN" w:bidi="hi-IN"/>
        </w:rPr>
        <w:t>Respublikos Prezidentas</w:t>
      </w:r>
    </w:p>
    <w:sectPr w:rsidR="00831845" w:rsidSect="000E2E53">
      <w:headerReference w:type="default" r:id="rId8"/>
      <w:pgSz w:w="11906" w:h="16838"/>
      <w:pgMar w:top="1134" w:right="567" w:bottom="1134" w:left="1701" w:header="0" w:footer="0" w:gutter="0"/>
      <w:cols w:space="1296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EAF2D" w14:textId="77777777" w:rsidR="005E2337" w:rsidRDefault="005E2337" w:rsidP="000E2E53">
      <w:r>
        <w:separator/>
      </w:r>
    </w:p>
  </w:endnote>
  <w:endnote w:type="continuationSeparator" w:id="0">
    <w:p w14:paraId="34999CE1" w14:textId="77777777" w:rsidR="005E2337" w:rsidRDefault="005E2337" w:rsidP="000E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7CBFA" w14:textId="77777777" w:rsidR="005E2337" w:rsidRDefault="005E2337" w:rsidP="000E2E53">
      <w:r>
        <w:separator/>
      </w:r>
    </w:p>
  </w:footnote>
  <w:footnote w:type="continuationSeparator" w:id="0">
    <w:p w14:paraId="6AF88571" w14:textId="77777777" w:rsidR="005E2337" w:rsidRDefault="005E2337" w:rsidP="000E2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188914"/>
      <w:docPartObj>
        <w:docPartGallery w:val="Page Numbers (Top of Page)"/>
        <w:docPartUnique/>
      </w:docPartObj>
    </w:sdtPr>
    <w:sdtEndPr/>
    <w:sdtContent>
      <w:p w14:paraId="44FB6427" w14:textId="12D8AAAA" w:rsidR="000E2E53" w:rsidRDefault="000E2E5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E6D">
          <w:rPr>
            <w:noProof/>
          </w:rPr>
          <w:t>2</w:t>
        </w:r>
        <w:r>
          <w:fldChar w:fldCharType="end"/>
        </w:r>
      </w:p>
    </w:sdtContent>
  </w:sdt>
  <w:p w14:paraId="1FF603E0" w14:textId="77777777" w:rsidR="000E2E53" w:rsidRDefault="000E2E5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41A0"/>
    <w:multiLevelType w:val="hybridMultilevel"/>
    <w:tmpl w:val="C23A9F06"/>
    <w:lvl w:ilvl="0" w:tplc="C0D2E9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2F8789D"/>
    <w:multiLevelType w:val="hybridMultilevel"/>
    <w:tmpl w:val="006ED79A"/>
    <w:lvl w:ilvl="0" w:tplc="BD8AF40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264A7C"/>
    <w:multiLevelType w:val="hybridMultilevel"/>
    <w:tmpl w:val="568A760A"/>
    <w:lvl w:ilvl="0" w:tplc="8A36B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544BC4"/>
    <w:multiLevelType w:val="hybridMultilevel"/>
    <w:tmpl w:val="FFA890A8"/>
    <w:lvl w:ilvl="0" w:tplc="3BE05A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2F1B8D"/>
    <w:multiLevelType w:val="hybridMultilevel"/>
    <w:tmpl w:val="AC7EECC6"/>
    <w:lvl w:ilvl="0" w:tplc="3460A05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6C"/>
    <w:rsid w:val="00020F3D"/>
    <w:rsid w:val="00061D6C"/>
    <w:rsid w:val="00083403"/>
    <w:rsid w:val="00086601"/>
    <w:rsid w:val="000A4374"/>
    <w:rsid w:val="000A61A3"/>
    <w:rsid w:val="000A6D25"/>
    <w:rsid w:val="000E2E53"/>
    <w:rsid w:val="001031B6"/>
    <w:rsid w:val="00106F3F"/>
    <w:rsid w:val="0015210B"/>
    <w:rsid w:val="00160A39"/>
    <w:rsid w:val="00171E19"/>
    <w:rsid w:val="00183CFD"/>
    <w:rsid w:val="001D3EBD"/>
    <w:rsid w:val="002B2D45"/>
    <w:rsid w:val="00314123"/>
    <w:rsid w:val="003176B7"/>
    <w:rsid w:val="0038455B"/>
    <w:rsid w:val="003F05A4"/>
    <w:rsid w:val="00416CD0"/>
    <w:rsid w:val="004A2FB0"/>
    <w:rsid w:val="00587510"/>
    <w:rsid w:val="005A3441"/>
    <w:rsid w:val="005E2337"/>
    <w:rsid w:val="0062718C"/>
    <w:rsid w:val="0065133C"/>
    <w:rsid w:val="00660276"/>
    <w:rsid w:val="006801A1"/>
    <w:rsid w:val="007063CC"/>
    <w:rsid w:val="00715BE0"/>
    <w:rsid w:val="007500B4"/>
    <w:rsid w:val="00764E6D"/>
    <w:rsid w:val="007E763C"/>
    <w:rsid w:val="007F764D"/>
    <w:rsid w:val="00831845"/>
    <w:rsid w:val="008657DD"/>
    <w:rsid w:val="008843EA"/>
    <w:rsid w:val="008B4401"/>
    <w:rsid w:val="00936400"/>
    <w:rsid w:val="00997B1E"/>
    <w:rsid w:val="009B2E16"/>
    <w:rsid w:val="009B2E6B"/>
    <w:rsid w:val="009D41F4"/>
    <w:rsid w:val="00A95555"/>
    <w:rsid w:val="00AA509E"/>
    <w:rsid w:val="00B439F8"/>
    <w:rsid w:val="00B563E2"/>
    <w:rsid w:val="00B84A32"/>
    <w:rsid w:val="00B95EBC"/>
    <w:rsid w:val="00BE39F7"/>
    <w:rsid w:val="00C14B10"/>
    <w:rsid w:val="00C35BE7"/>
    <w:rsid w:val="00D51523"/>
    <w:rsid w:val="00D71D2A"/>
    <w:rsid w:val="00D766E7"/>
    <w:rsid w:val="00D85860"/>
    <w:rsid w:val="00DE1970"/>
    <w:rsid w:val="00EB6D78"/>
    <w:rsid w:val="00EB7653"/>
    <w:rsid w:val="00EC4D07"/>
    <w:rsid w:val="00EC73A0"/>
    <w:rsid w:val="00EE2CF2"/>
    <w:rsid w:val="00F83DC4"/>
    <w:rsid w:val="00FD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0EDE"/>
  <w15:docId w15:val="{3E94BAF2-2680-4731-A430-AC760DDF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EC73A0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95E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95EB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95EB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95E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95EBC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B95EB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95EB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E2E5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2E53"/>
  </w:style>
  <w:style w:type="paragraph" w:styleId="Porat">
    <w:name w:val="footer"/>
    <w:basedOn w:val="prastasis"/>
    <w:link w:val="PoratDiagrama"/>
    <w:unhideWhenUsed/>
    <w:rsid w:val="000E2E5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E2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E79A0-299A-4456-B178-7C6D8F339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1713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2685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2019-07-11T06:02:00Z</dcterms:created>
  <dc:creator>m01869</dc:creator>
  <dc:language>lt-LT</dc:language>
  <cp:lastModifiedBy>Nelė Zuj</cp:lastModifiedBy>
  <cp:lastPrinted>2019-05-22T07:51:00Z</cp:lastPrinted>
  <dcterms:modified xsi:type="dcterms:W3CDTF">2019-07-11T06:02:00Z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