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spalio 25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79D8AB8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41DF7941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2016 metų viešojo sektoriaus ataskaitos</w:t>
      </w:r>
    </w:p>
    <w:p w14:paraId="353B863C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</w:t>
      </w:r>
      <w:r>
        <w:t xml:space="preserve"> reikalų ministras Eimutis Misiūnas</w:t>
      </w:r>
    </w:p>
    <w:p w14:paraId="47997A8C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Indrė Sabienė</w:t>
      </w:r>
    </w:p>
    <w:p w14:paraId="65FF2306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7EF990A" w14:textId="77777777" w:rsidR="000167EC" w:rsidRDefault="000167EC">
      <w:pPr>
        <w:rPr>
          <w:lang w:val="lt"/>
        </w:rPr>
      </w:pPr>
    </w:p>
    <w:p w14:paraId="0DCED1C7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2527B29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Buhalterinės apskaitos įstatymo Nr. IX-574 2 ir 10-1 straipsnių pakeitimo įstatymo projekto Nr. XIIIP-516(2) (TAP-17-1192(3) (17-8877(4)</w:t>
      </w:r>
    </w:p>
    <w:p w14:paraId="414BB2C1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Vilius </w:t>
      </w:r>
      <w:r>
        <w:t>Šapoka</w:t>
      </w:r>
    </w:p>
    <w:p w14:paraId="10156E4F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1357829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B4F7DDC" w14:textId="77777777" w:rsidR="000167EC" w:rsidRDefault="000167EC">
      <w:pPr>
        <w:rPr>
          <w:lang w:val="lt"/>
        </w:rPr>
      </w:pPr>
    </w:p>
    <w:p w14:paraId="539C26E7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8D5EC9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Šilumos ūkio įstatymo Nr. IX-1565 2, 10, 20 ir 32 straipsnių pakeitimo ir įstatymo papildymo 10-1 straipsniu įstatymo ir Energijos išteklių rinkos įstatymo Nr. XI-2023 1, 2, 10, 13 ir 16 straipsnių pakeitimo įstatymo projektų (TAP-17-1165(2) (17-763</w:t>
      </w:r>
      <w:r>
        <w:rPr>
          <w:b/>
        </w:rPr>
        <w:t>5(3)</w:t>
      </w:r>
    </w:p>
    <w:p w14:paraId="527A09F4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2EDCB3AD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3E5CC1C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1D44D54" w14:textId="77777777" w:rsidR="000167EC" w:rsidRDefault="000167EC">
      <w:pPr>
        <w:rPr>
          <w:lang w:val="lt"/>
        </w:rPr>
      </w:pPr>
    </w:p>
    <w:p w14:paraId="48A74C5B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5292BC8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informacijos apie Lietuvos stojimo į ekonominio bendradarbiavimo ir plėtros organizaciją pažangą</w:t>
      </w:r>
    </w:p>
    <w:p w14:paraId="278177A4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</w:t>
      </w:r>
      <w:r>
        <w:t>istras Linas Antanas Linkevičius</w:t>
      </w:r>
    </w:p>
    <w:p w14:paraId="2CD79C35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6690579F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A7E5BB5" w14:textId="77777777" w:rsidR="000167EC" w:rsidRDefault="000167EC">
      <w:pPr>
        <w:rPr>
          <w:lang w:val="lt"/>
        </w:rPr>
      </w:pPr>
    </w:p>
    <w:p w14:paraId="6C910CA3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39EB9E9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Jungtinių Tautų darnaus vystymosi darbotvarkės iki 2030 metų įgyvendinimo Lietuvoje koordinavimo</w:t>
      </w:r>
    </w:p>
    <w:p w14:paraId="4B4EDA50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B1A1185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patarėja Gina </w:t>
      </w:r>
      <w:r>
        <w:t>Gajauskienė</w:t>
      </w:r>
    </w:p>
    <w:p w14:paraId="221EE8B8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6D2A6AD" w14:textId="77777777" w:rsidR="000167EC" w:rsidRDefault="000167EC">
      <w:pPr>
        <w:rPr>
          <w:lang w:val="lt"/>
        </w:rPr>
      </w:pPr>
    </w:p>
    <w:p w14:paraId="2A50E76F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CCB43B8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dalyvavimo Europos Sąjungos Teisingume Teisme nagrinėjamoje byloje Roche Lietuva, C 413/17 (TAP-17-1613)</w:t>
      </w:r>
    </w:p>
    <w:p w14:paraId="1CF1E51A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06EEE8A5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65FBF63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23DEA57" w14:textId="77777777" w:rsidR="000167EC" w:rsidRDefault="000167EC">
      <w:pPr>
        <w:rPr>
          <w:lang w:val="lt"/>
        </w:rPr>
      </w:pPr>
    </w:p>
    <w:p w14:paraId="4C540058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D9E09CF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Lietuvos Respu</w:t>
      </w:r>
      <w:r>
        <w:rPr>
          <w:b/>
        </w:rPr>
        <w:t>blikos pozicijų dėl klausimų, svarstomų 2017 m. lapkričio 7 d. Europos Sąjungos Ekonomikos ir finansų reikalų tarybos posėdyje</w:t>
      </w:r>
    </w:p>
    <w:p w14:paraId="42EB1BDF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50991367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B8A24A5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DAC99B2" w14:textId="77777777" w:rsidR="000167EC" w:rsidRDefault="000167EC">
      <w:pPr>
        <w:rPr>
          <w:lang w:val="lt"/>
        </w:rPr>
      </w:pPr>
    </w:p>
    <w:p w14:paraId="01910DA5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4C52D76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Lietuvos Respublik</w:t>
      </w:r>
      <w:r>
        <w:rPr>
          <w:b/>
        </w:rPr>
        <w:t>os pozicijų dėl klausimų, svarstomų 2017 m. lapkričio 6-7 d. Europos Sąjungos Žemės ūkio ir žuvininkystės tarybos posėdyje</w:t>
      </w:r>
    </w:p>
    <w:p w14:paraId="0B6DDC64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10ACA31D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9FA42E6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0E54BF5" w14:textId="77777777" w:rsidR="000167EC" w:rsidRDefault="000167EC">
      <w:pPr>
        <w:rPr>
          <w:lang w:val="lt"/>
        </w:rPr>
      </w:pPr>
    </w:p>
    <w:p w14:paraId="179FC26F" w14:textId="77777777" w:rsidR="000167EC" w:rsidRDefault="007A3901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66F2DA4A" w14:textId="77777777" w:rsidR="000167EC" w:rsidRDefault="000167EC">
      <w:pPr>
        <w:tabs>
          <w:tab w:val="left" w:pos="993"/>
        </w:tabs>
        <w:rPr>
          <w:b/>
        </w:rPr>
      </w:pPr>
    </w:p>
    <w:p w14:paraId="0DAD2B0B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758F686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Vyriausybės pasitarimo sprendimo „Dėl Valstybės informacinių technologijų valdymo biuro ir Valstybės informacinių technologijų centro sukūrimo“ projekto</w:t>
      </w:r>
    </w:p>
    <w:p w14:paraId="3AF64EFE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 kanclerė Milda Dargužaitė</w:t>
      </w:r>
    </w:p>
    <w:p w14:paraId="164137B9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patarėjas Arūnas Ci</w:t>
      </w:r>
      <w:r>
        <w:t>jūnaitis</w:t>
      </w:r>
    </w:p>
    <w:p w14:paraId="5F0378B1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339F8E4" w14:textId="77777777" w:rsidR="000167EC" w:rsidRDefault="000167EC">
      <w:pPr>
        <w:rPr>
          <w:lang w:val="lt"/>
        </w:rPr>
      </w:pPr>
    </w:p>
    <w:p w14:paraId="020E0D76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027180B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Vyriausybės 2017 m. kovo 1 d. nutarimo Nr. 149 „Dėl Lietuvos Respublikos mokslo ir studijų įstatymo įgyvendinimo“ pakeitimo (TAP-17-1400(3) (17-10410(4)</w:t>
      </w:r>
    </w:p>
    <w:p w14:paraId="26D25656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6E46E0DB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</w:t>
      </w:r>
      <w:r>
        <w:t>oji specialistė Nijolė Makštelienė</w:t>
      </w:r>
    </w:p>
    <w:p w14:paraId="302D1391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C546BA1" w14:textId="77777777" w:rsidR="000167EC" w:rsidRDefault="000167EC">
      <w:pPr>
        <w:rPr>
          <w:lang w:val="lt"/>
        </w:rPr>
      </w:pPr>
    </w:p>
    <w:p w14:paraId="5DB1E40A" w14:textId="77777777" w:rsidR="000167EC" w:rsidRDefault="000167E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C864AB3" w14:textId="77777777" w:rsidR="000167EC" w:rsidRDefault="007A390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Vyriausybės 2014 m. rugsėjo 10 d. nutarimo Nr. 944 „Dėl Lietuvos Respublikos Vyriausybės komisijos – mokslinių tyrimų, eksperimentinės plėtros ir inovacijų strateginės tarybos sudarymo“ pakeitimo (TAP-17-1587)</w:t>
      </w:r>
    </w:p>
    <w:p w14:paraId="16EC5A32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044CE73E" w14:textId="77777777" w:rsidR="000167EC" w:rsidRDefault="007A390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 patarėja Ana Stankaitienė</w:t>
      </w:r>
    </w:p>
    <w:p w14:paraId="154FD60C" w14:textId="77777777" w:rsidR="000167EC" w:rsidRDefault="000167E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A3901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167EC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A3901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2638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2971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2017-10-26T10:40:00Z</dcterms:created>
  <dcterms:modified xsi:type="dcterms:W3CDTF">2017-10-26T10:40:00Z</dcterms:modified>
</cp:coreProperties>
</file>