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D0" w:rsidRDefault="007567D0" w:rsidP="007567D0">
      <w:pPr>
        <w:tabs>
          <w:tab w:val="left" w:pos="7380"/>
        </w:tabs>
        <w:ind w:left="7380"/>
        <w:outlineLvl w:val="0"/>
        <w:rPr>
          <w:b/>
        </w:rPr>
      </w:pPr>
      <w:bookmarkStart w:id="0" w:name="_GoBack"/>
      <w:bookmarkEnd w:id="0"/>
      <w:r>
        <w:rPr>
          <w:b/>
        </w:rPr>
        <w:t xml:space="preserve">Projekto </w:t>
      </w:r>
    </w:p>
    <w:p w:rsidR="007567D0" w:rsidRPr="00583222" w:rsidRDefault="007567D0" w:rsidP="007567D0">
      <w:pPr>
        <w:tabs>
          <w:tab w:val="left" w:pos="7380"/>
        </w:tabs>
        <w:ind w:left="7380"/>
        <w:outlineLvl w:val="0"/>
        <w:rPr>
          <w:b/>
        </w:rPr>
      </w:pPr>
      <w:r>
        <w:rPr>
          <w:b/>
        </w:rPr>
        <w:t>lyginamasis variantas</w:t>
      </w:r>
    </w:p>
    <w:p w:rsidR="007A24D0" w:rsidRDefault="007A24D0">
      <w:pPr>
        <w:jc w:val="both"/>
        <w:rPr>
          <w:szCs w:val="24"/>
        </w:rPr>
      </w:pPr>
    </w:p>
    <w:p w:rsidR="007A24D0" w:rsidRDefault="00365418">
      <w:pPr>
        <w:jc w:val="center"/>
        <w:rPr>
          <w:b/>
          <w:szCs w:val="24"/>
        </w:rPr>
      </w:pPr>
      <w:r>
        <w:rPr>
          <w:b/>
          <w:szCs w:val="24"/>
        </w:rPr>
        <w:t xml:space="preserve">LIETUVOS RESPUBLIKOS </w:t>
      </w:r>
    </w:p>
    <w:p w:rsidR="004E3FD3" w:rsidRPr="000E059C" w:rsidRDefault="00365418" w:rsidP="00F66835">
      <w:pPr>
        <w:tabs>
          <w:tab w:val="left" w:pos="709"/>
        </w:tabs>
        <w:jc w:val="center"/>
        <w:outlineLvl w:val="0"/>
        <w:rPr>
          <w:b/>
        </w:rPr>
      </w:pPr>
      <w:r>
        <w:rPr>
          <w:b/>
          <w:szCs w:val="24"/>
        </w:rPr>
        <w:t>NOTARIATO ĮSTATYMO NR.</w:t>
      </w:r>
      <w:r w:rsidR="005F68C5">
        <w:rPr>
          <w:b/>
          <w:szCs w:val="24"/>
        </w:rPr>
        <w:t> </w:t>
      </w:r>
      <w:r>
        <w:rPr>
          <w:b/>
          <w:szCs w:val="24"/>
        </w:rPr>
        <w:t xml:space="preserve">I-2882 </w:t>
      </w:r>
      <w:r w:rsidR="007023E4">
        <w:rPr>
          <w:b/>
          <w:szCs w:val="24"/>
        </w:rPr>
        <w:t>3, 6</w:t>
      </w:r>
      <w:r w:rsidR="001C61B7" w:rsidRPr="00077AA6">
        <w:rPr>
          <w:b/>
          <w:szCs w:val="24"/>
        </w:rPr>
        <w:t>,</w:t>
      </w:r>
      <w:r w:rsidR="006570CC" w:rsidRPr="00077AA6">
        <w:rPr>
          <w:b/>
          <w:szCs w:val="24"/>
        </w:rPr>
        <w:t xml:space="preserve"> </w:t>
      </w:r>
      <w:r w:rsidR="00EA6FD6" w:rsidRPr="00077AA6">
        <w:rPr>
          <w:b/>
          <w:szCs w:val="24"/>
        </w:rPr>
        <w:t>9</w:t>
      </w:r>
      <w:r w:rsidR="00E64F54" w:rsidRPr="00077AA6">
        <w:rPr>
          <w:b/>
          <w:szCs w:val="24"/>
        </w:rPr>
        <w:t xml:space="preserve">, </w:t>
      </w:r>
      <w:r w:rsidR="004E3FD3">
        <w:rPr>
          <w:b/>
          <w:szCs w:val="24"/>
        </w:rPr>
        <w:t>10</w:t>
      </w:r>
      <w:r w:rsidR="004E3FD3" w:rsidRPr="004E3FD3">
        <w:rPr>
          <w:b/>
          <w:szCs w:val="24"/>
          <w:vertAlign w:val="superscript"/>
        </w:rPr>
        <w:t>1</w:t>
      </w:r>
      <w:r w:rsidR="004E3FD3">
        <w:rPr>
          <w:b/>
          <w:szCs w:val="24"/>
        </w:rPr>
        <w:t>, 10</w:t>
      </w:r>
      <w:r w:rsidR="004E3FD3" w:rsidRPr="004E3FD3">
        <w:rPr>
          <w:b/>
          <w:szCs w:val="24"/>
          <w:vertAlign w:val="superscript"/>
        </w:rPr>
        <w:t>3</w:t>
      </w:r>
      <w:r w:rsidR="004E3FD3" w:rsidRPr="004E3FD3">
        <w:rPr>
          <w:b/>
          <w:szCs w:val="24"/>
        </w:rPr>
        <w:t>,</w:t>
      </w:r>
      <w:r w:rsidR="004E3FD3">
        <w:rPr>
          <w:b/>
          <w:szCs w:val="24"/>
        </w:rPr>
        <w:t xml:space="preserve"> </w:t>
      </w:r>
      <w:r w:rsidR="006570CC" w:rsidRPr="00077AA6">
        <w:rPr>
          <w:b/>
          <w:szCs w:val="24"/>
        </w:rPr>
        <w:t>22,</w:t>
      </w:r>
      <w:r w:rsidR="001C61B7" w:rsidRPr="00077AA6">
        <w:rPr>
          <w:b/>
          <w:szCs w:val="24"/>
        </w:rPr>
        <w:t xml:space="preserve"> </w:t>
      </w:r>
      <w:r w:rsidR="007023E4" w:rsidRPr="00077AA6">
        <w:rPr>
          <w:b/>
          <w:szCs w:val="24"/>
        </w:rPr>
        <w:t>34</w:t>
      </w:r>
      <w:r w:rsidR="002C4247" w:rsidRPr="00077AA6">
        <w:rPr>
          <w:b/>
          <w:szCs w:val="24"/>
        </w:rPr>
        <w:t xml:space="preserve">, </w:t>
      </w:r>
      <w:r w:rsidR="001C61B7" w:rsidRPr="00077AA6">
        <w:rPr>
          <w:b/>
          <w:szCs w:val="24"/>
        </w:rPr>
        <w:t>40</w:t>
      </w:r>
      <w:r w:rsidR="00E64F54" w:rsidRPr="00077AA6">
        <w:rPr>
          <w:b/>
          <w:szCs w:val="24"/>
        </w:rPr>
        <w:t xml:space="preserve"> </w:t>
      </w:r>
      <w:r w:rsidR="00E0603E">
        <w:rPr>
          <w:b/>
          <w:szCs w:val="24"/>
        </w:rPr>
        <w:t>IR</w:t>
      </w:r>
      <w:r w:rsidR="00E0603E" w:rsidRPr="00077AA6">
        <w:rPr>
          <w:b/>
          <w:szCs w:val="24"/>
        </w:rPr>
        <w:t xml:space="preserve"> </w:t>
      </w:r>
      <w:r w:rsidR="002C4247" w:rsidRPr="00077AA6">
        <w:rPr>
          <w:b/>
          <w:szCs w:val="24"/>
        </w:rPr>
        <w:t>42</w:t>
      </w:r>
      <w:r w:rsidR="005F68C5">
        <w:rPr>
          <w:b/>
          <w:szCs w:val="24"/>
        </w:rPr>
        <w:t> </w:t>
      </w:r>
      <w:r w:rsidRPr="00077AA6">
        <w:rPr>
          <w:b/>
          <w:szCs w:val="24"/>
        </w:rPr>
        <w:t>STRAIPSNI</w:t>
      </w:r>
      <w:r w:rsidR="007023E4" w:rsidRPr="00077AA6">
        <w:rPr>
          <w:b/>
          <w:szCs w:val="24"/>
        </w:rPr>
        <w:t>Ų</w:t>
      </w:r>
      <w:r w:rsidRPr="00077AA6">
        <w:rPr>
          <w:b/>
          <w:szCs w:val="24"/>
        </w:rPr>
        <w:t xml:space="preserve"> </w:t>
      </w:r>
      <w:r>
        <w:rPr>
          <w:b/>
          <w:szCs w:val="24"/>
        </w:rPr>
        <w:t>PAKEITIMO</w:t>
      </w:r>
      <w:r w:rsidR="004E3FD3">
        <w:rPr>
          <w:b/>
          <w:szCs w:val="24"/>
        </w:rPr>
        <w:t>,</w:t>
      </w:r>
      <w:r>
        <w:rPr>
          <w:b/>
          <w:szCs w:val="24"/>
        </w:rPr>
        <w:t xml:space="preserve"> </w:t>
      </w:r>
      <w:r w:rsidR="004E3FD3" w:rsidRPr="000E059C">
        <w:rPr>
          <w:b/>
        </w:rPr>
        <w:t xml:space="preserve">ĮSTATYMO PAPILDYMO </w:t>
      </w:r>
      <w:r w:rsidR="00E73B93">
        <w:rPr>
          <w:b/>
        </w:rPr>
        <w:t xml:space="preserve">NAUJU </w:t>
      </w:r>
      <w:r w:rsidR="004E3FD3">
        <w:rPr>
          <w:b/>
        </w:rPr>
        <w:t>1</w:t>
      </w:r>
      <w:r w:rsidR="004E3FD3" w:rsidRPr="000E059C">
        <w:rPr>
          <w:b/>
        </w:rPr>
        <w:t>0</w:t>
      </w:r>
      <w:r w:rsidR="004E3FD3" w:rsidRPr="004E3FD3">
        <w:rPr>
          <w:b/>
          <w:vertAlign w:val="superscript"/>
        </w:rPr>
        <w:t>2</w:t>
      </w:r>
      <w:r w:rsidR="005F68C5">
        <w:rPr>
          <w:b/>
        </w:rPr>
        <w:t> </w:t>
      </w:r>
      <w:r w:rsidR="004E3FD3" w:rsidRPr="000E059C">
        <w:rPr>
          <w:b/>
        </w:rPr>
        <w:t xml:space="preserve">STRAIPSNIU </w:t>
      </w:r>
      <w:r w:rsidR="00906A57">
        <w:rPr>
          <w:b/>
        </w:rPr>
        <w:t>IR 10</w:t>
      </w:r>
      <w:r w:rsidR="00906A57" w:rsidRPr="00261528">
        <w:rPr>
          <w:b/>
          <w:vertAlign w:val="superscript"/>
        </w:rPr>
        <w:t>2</w:t>
      </w:r>
      <w:r w:rsidR="005F68C5">
        <w:rPr>
          <w:b/>
        </w:rPr>
        <w:t> </w:t>
      </w:r>
      <w:r w:rsidR="00026262">
        <w:rPr>
          <w:b/>
        </w:rPr>
        <w:t xml:space="preserve">STRAIPSNIO </w:t>
      </w:r>
      <w:r w:rsidR="00906A57">
        <w:rPr>
          <w:b/>
        </w:rPr>
        <w:t>PERNUMERAVIMO</w:t>
      </w:r>
    </w:p>
    <w:p w:rsidR="004E3FD3" w:rsidRPr="000E059C" w:rsidRDefault="004E3FD3" w:rsidP="004E3FD3">
      <w:pPr>
        <w:jc w:val="center"/>
        <w:outlineLvl w:val="0"/>
        <w:rPr>
          <w:b/>
        </w:rPr>
      </w:pPr>
      <w:r w:rsidRPr="000E059C">
        <w:rPr>
          <w:b/>
        </w:rPr>
        <w:t>ĮSTATYMAS</w:t>
      </w:r>
    </w:p>
    <w:p w:rsidR="007A24D0" w:rsidRDefault="007A24D0">
      <w:pPr>
        <w:jc w:val="center"/>
        <w:rPr>
          <w:szCs w:val="24"/>
        </w:rPr>
      </w:pPr>
    </w:p>
    <w:p w:rsidR="007A24D0" w:rsidRDefault="00365418">
      <w:pPr>
        <w:jc w:val="center"/>
        <w:rPr>
          <w:szCs w:val="24"/>
        </w:rPr>
      </w:pPr>
      <w:r>
        <w:rPr>
          <w:szCs w:val="24"/>
        </w:rPr>
        <w:t>201</w:t>
      </w:r>
      <w:r w:rsidR="00E0603E">
        <w:rPr>
          <w:szCs w:val="24"/>
        </w:rPr>
        <w:t>9</w:t>
      </w:r>
      <w:r>
        <w:rPr>
          <w:szCs w:val="24"/>
        </w:rPr>
        <w:t xml:space="preserve"> m.</w:t>
      </w:r>
      <w:r>
        <w:rPr>
          <w:szCs w:val="24"/>
        </w:rPr>
        <w:tab/>
        <w:t xml:space="preserve">          d. Nr.</w:t>
      </w:r>
    </w:p>
    <w:p w:rsidR="007A24D0" w:rsidRDefault="00365418">
      <w:pPr>
        <w:jc w:val="center"/>
        <w:rPr>
          <w:szCs w:val="24"/>
        </w:rPr>
      </w:pPr>
      <w:r>
        <w:rPr>
          <w:szCs w:val="24"/>
        </w:rPr>
        <w:t>Vilnius</w:t>
      </w:r>
    </w:p>
    <w:p w:rsidR="007A24D0" w:rsidRDefault="007A24D0">
      <w:pPr>
        <w:ind w:firstLine="1134"/>
        <w:rPr>
          <w:b/>
          <w:bCs/>
          <w:color w:val="000000"/>
          <w:szCs w:val="24"/>
        </w:rPr>
      </w:pPr>
    </w:p>
    <w:p w:rsidR="007023E4" w:rsidRDefault="007023E4" w:rsidP="007023E4">
      <w:pPr>
        <w:widowControl w:val="0"/>
        <w:ind w:firstLine="720"/>
        <w:jc w:val="both"/>
        <w:rPr>
          <w:b/>
          <w:szCs w:val="24"/>
          <w:lang w:eastAsia="lt-LT"/>
        </w:rPr>
      </w:pPr>
      <w:r>
        <w:rPr>
          <w:b/>
          <w:szCs w:val="24"/>
          <w:lang w:eastAsia="lt-LT"/>
        </w:rPr>
        <w:t>1 straipsnis. 3 straipsnio pakeitimas</w:t>
      </w:r>
    </w:p>
    <w:p w:rsidR="003A6FEB" w:rsidRPr="003A6FEB" w:rsidRDefault="003A6FEB" w:rsidP="003A6FEB">
      <w:pPr>
        <w:pStyle w:val="Sraopastraipa"/>
        <w:widowControl w:val="0"/>
        <w:numPr>
          <w:ilvl w:val="0"/>
          <w:numId w:val="1"/>
        </w:numPr>
        <w:jc w:val="both"/>
        <w:rPr>
          <w:szCs w:val="24"/>
          <w:lang w:eastAsia="lt-LT"/>
        </w:rPr>
      </w:pPr>
      <w:r w:rsidRPr="003A6FEB">
        <w:rPr>
          <w:szCs w:val="24"/>
          <w:lang w:eastAsia="lt-LT"/>
        </w:rPr>
        <w:t>Pakeisti 3 straipsnio 3 dal</w:t>
      </w:r>
      <w:r w:rsidR="004C2D03">
        <w:rPr>
          <w:szCs w:val="24"/>
          <w:lang w:eastAsia="lt-LT"/>
        </w:rPr>
        <w:t xml:space="preserve">ies </w:t>
      </w:r>
      <w:r w:rsidR="004C2D03" w:rsidRPr="00357694">
        <w:rPr>
          <w:szCs w:val="24"/>
          <w:lang w:eastAsia="lt-LT"/>
        </w:rPr>
        <w:t>1 punktą</w:t>
      </w:r>
      <w:r w:rsidRPr="003A6FEB">
        <w:rPr>
          <w:szCs w:val="24"/>
          <w:lang w:eastAsia="lt-LT"/>
        </w:rPr>
        <w:t xml:space="preserve"> ir j</w:t>
      </w:r>
      <w:r w:rsidR="004C2D03">
        <w:rPr>
          <w:szCs w:val="24"/>
          <w:lang w:eastAsia="lt-LT"/>
        </w:rPr>
        <w:t>į</w:t>
      </w:r>
      <w:r w:rsidRPr="003A6FEB">
        <w:rPr>
          <w:szCs w:val="24"/>
          <w:lang w:eastAsia="lt-LT"/>
        </w:rPr>
        <w:t xml:space="preserve"> išdėstyti taip:</w:t>
      </w:r>
    </w:p>
    <w:p w:rsidR="003A6FEB" w:rsidRDefault="009718B1" w:rsidP="00357694">
      <w:pPr>
        <w:pStyle w:val="x"/>
        <w:ind w:firstLine="709"/>
        <w:jc w:val="both"/>
        <w:rPr>
          <w:rFonts w:ascii="Times New Roman" w:hAnsi="Times New Roman" w:cs="Times New Roman"/>
          <w:b/>
          <w:bCs/>
          <w:sz w:val="24"/>
          <w:szCs w:val="24"/>
        </w:rPr>
      </w:pPr>
      <w:r>
        <w:rPr>
          <w:rFonts w:ascii="Times New Roman" w:hAnsi="Times New Roman" w:cs="Times New Roman"/>
          <w:sz w:val="24"/>
          <w:szCs w:val="24"/>
        </w:rPr>
        <w:t>„</w:t>
      </w:r>
      <w:r w:rsidR="003A6FEB" w:rsidRPr="003A6FEB">
        <w:rPr>
          <w:rFonts w:ascii="Times New Roman" w:hAnsi="Times New Roman" w:cs="Times New Roman"/>
          <w:sz w:val="24"/>
          <w:szCs w:val="24"/>
        </w:rPr>
        <w:t xml:space="preserve">1) jis buvo nuteistas už </w:t>
      </w:r>
      <w:r w:rsidR="003A6FEB" w:rsidRPr="003A6FEB">
        <w:rPr>
          <w:rFonts w:ascii="Times New Roman" w:hAnsi="Times New Roman" w:cs="Times New Roman"/>
          <w:strike/>
          <w:sz w:val="24"/>
          <w:szCs w:val="24"/>
        </w:rPr>
        <w:t xml:space="preserve">sunkų </w:t>
      </w:r>
      <w:r w:rsidR="003A6FEB" w:rsidRPr="003A6FEB">
        <w:rPr>
          <w:rFonts w:ascii="Times New Roman" w:hAnsi="Times New Roman" w:cs="Times New Roman"/>
          <w:strike/>
          <w:color w:val="000000"/>
          <w:sz w:val="24"/>
          <w:szCs w:val="24"/>
        </w:rPr>
        <w:t>ar labai sunkų</w:t>
      </w:r>
      <w:r w:rsidR="003A6FEB" w:rsidRPr="003A6FEB">
        <w:rPr>
          <w:rFonts w:ascii="Times New Roman" w:hAnsi="Times New Roman" w:cs="Times New Roman"/>
          <w:color w:val="000000"/>
          <w:sz w:val="24"/>
          <w:szCs w:val="24"/>
        </w:rPr>
        <w:t xml:space="preserve"> nusikaltimą, </w:t>
      </w:r>
      <w:r w:rsidR="003A6FEB" w:rsidRPr="003A6FEB">
        <w:rPr>
          <w:rFonts w:ascii="Times New Roman" w:hAnsi="Times New Roman" w:cs="Times New Roman"/>
          <w:strike/>
          <w:color w:val="000000"/>
          <w:sz w:val="24"/>
          <w:szCs w:val="24"/>
        </w:rPr>
        <w:t xml:space="preserve">nepaisant to, ar </w:t>
      </w:r>
      <w:r w:rsidRPr="00261528">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3A6FEB">
        <w:rPr>
          <w:rFonts w:ascii="Times New Roman" w:hAnsi="Times New Roman" w:cs="Times New Roman"/>
          <w:b/>
          <w:color w:val="000000"/>
          <w:sz w:val="24"/>
          <w:szCs w:val="24"/>
        </w:rPr>
        <w:t xml:space="preserve">kol </w:t>
      </w:r>
      <w:r w:rsidRPr="00261528">
        <w:rPr>
          <w:rFonts w:ascii="Times New Roman" w:hAnsi="Times New Roman" w:cs="Times New Roman"/>
          <w:color w:val="000000"/>
          <w:sz w:val="24"/>
          <w:szCs w:val="24"/>
        </w:rPr>
        <w:t xml:space="preserve">teistumas </w:t>
      </w:r>
      <w:r w:rsidR="003A6FEB" w:rsidRPr="003A6FEB">
        <w:rPr>
          <w:rFonts w:ascii="Times New Roman" w:hAnsi="Times New Roman" w:cs="Times New Roman"/>
          <w:strike/>
          <w:color w:val="000000"/>
          <w:sz w:val="24"/>
          <w:szCs w:val="24"/>
        </w:rPr>
        <w:t>išnyko, ar buvo panaikintas,</w:t>
      </w:r>
      <w:r w:rsidR="003A6FEB" w:rsidRPr="003A6FEB">
        <w:rPr>
          <w:rFonts w:ascii="Times New Roman" w:hAnsi="Times New Roman" w:cs="Times New Roman"/>
          <w:b/>
          <w:bCs/>
          <w:strike/>
          <w:color w:val="000000"/>
          <w:sz w:val="24"/>
          <w:szCs w:val="24"/>
        </w:rPr>
        <w:t xml:space="preserve"> </w:t>
      </w:r>
      <w:r w:rsidR="003A6FEB" w:rsidRPr="003A6FEB">
        <w:rPr>
          <w:rFonts w:ascii="Times New Roman" w:hAnsi="Times New Roman" w:cs="Times New Roman"/>
          <w:strike/>
          <w:color w:val="000000"/>
          <w:sz w:val="24"/>
          <w:szCs w:val="24"/>
        </w:rPr>
        <w:t>arba nuteistas už kitą nusikaltimą,</w:t>
      </w:r>
      <w:r w:rsidR="003A6FEB" w:rsidRPr="003A6FEB">
        <w:rPr>
          <w:rFonts w:ascii="Times New Roman" w:hAnsi="Times New Roman" w:cs="Times New Roman"/>
          <w:b/>
          <w:bCs/>
          <w:strike/>
          <w:color w:val="000000"/>
          <w:sz w:val="24"/>
          <w:szCs w:val="24"/>
        </w:rPr>
        <w:t xml:space="preserve"> </w:t>
      </w:r>
      <w:r w:rsidR="003A6FEB" w:rsidRPr="003A6FEB">
        <w:rPr>
          <w:rFonts w:ascii="Times New Roman" w:hAnsi="Times New Roman" w:cs="Times New Roman"/>
          <w:strike/>
          <w:color w:val="000000"/>
          <w:sz w:val="24"/>
          <w:szCs w:val="24"/>
        </w:rPr>
        <w:t>jeigu</w:t>
      </w:r>
      <w:r w:rsidR="003A6FEB" w:rsidRPr="003A6FEB">
        <w:rPr>
          <w:rFonts w:ascii="Times New Roman" w:hAnsi="Times New Roman" w:cs="Times New Roman"/>
          <w:b/>
          <w:bCs/>
          <w:strike/>
          <w:color w:val="000000"/>
          <w:sz w:val="24"/>
          <w:szCs w:val="24"/>
        </w:rPr>
        <w:t xml:space="preserve"> </w:t>
      </w:r>
      <w:r w:rsidRPr="003A6FEB">
        <w:rPr>
          <w:rFonts w:ascii="Times New Roman" w:hAnsi="Times New Roman" w:cs="Times New Roman"/>
          <w:b/>
          <w:color w:val="000000"/>
          <w:sz w:val="24"/>
          <w:szCs w:val="24"/>
        </w:rPr>
        <w:t>neišnykęs</w:t>
      </w:r>
      <w:r w:rsidRPr="003A6FEB">
        <w:rPr>
          <w:rFonts w:ascii="Times New Roman" w:hAnsi="Times New Roman" w:cs="Times New Roman"/>
          <w:b/>
          <w:sz w:val="24"/>
          <w:szCs w:val="24"/>
        </w:rPr>
        <w:t xml:space="preserve"> arba nepanaikintas ir </w:t>
      </w:r>
      <w:r w:rsidR="005F68C5">
        <w:rPr>
          <w:rFonts w:ascii="Times New Roman" w:hAnsi="Times New Roman" w:cs="Times New Roman"/>
          <w:b/>
          <w:sz w:val="24"/>
          <w:szCs w:val="24"/>
        </w:rPr>
        <w:t xml:space="preserve">kol nepraėjo </w:t>
      </w:r>
      <w:r w:rsidRPr="003A6FEB">
        <w:rPr>
          <w:rFonts w:ascii="Times New Roman" w:hAnsi="Times New Roman" w:cs="Times New Roman"/>
          <w:b/>
          <w:sz w:val="24"/>
          <w:szCs w:val="24"/>
        </w:rPr>
        <w:t>ne mažiau kaip penkeri</w:t>
      </w:r>
      <w:r w:rsidR="00257909">
        <w:rPr>
          <w:rFonts w:ascii="Times New Roman" w:hAnsi="Times New Roman" w:cs="Times New Roman"/>
          <w:b/>
          <w:sz w:val="24"/>
          <w:szCs w:val="24"/>
        </w:rPr>
        <w:t> </w:t>
      </w:r>
      <w:r w:rsidRPr="003A6FEB">
        <w:rPr>
          <w:rFonts w:ascii="Times New Roman" w:hAnsi="Times New Roman" w:cs="Times New Roman"/>
          <w:b/>
          <w:sz w:val="24"/>
          <w:szCs w:val="24"/>
        </w:rPr>
        <w:t>met</w:t>
      </w:r>
      <w:r w:rsidR="005F68C5">
        <w:rPr>
          <w:rFonts w:ascii="Times New Roman" w:hAnsi="Times New Roman" w:cs="Times New Roman"/>
          <w:b/>
          <w:sz w:val="24"/>
          <w:szCs w:val="24"/>
        </w:rPr>
        <w:t>ai</w:t>
      </w:r>
      <w:r w:rsidR="00261528">
        <w:rPr>
          <w:rFonts w:ascii="Times New Roman" w:hAnsi="Times New Roman" w:cs="Times New Roman"/>
          <w:b/>
          <w:sz w:val="24"/>
          <w:szCs w:val="24"/>
        </w:rPr>
        <w:t xml:space="preserve"> </w:t>
      </w:r>
      <w:r w:rsidR="003A6FEB" w:rsidRPr="00261528">
        <w:rPr>
          <w:rFonts w:ascii="Times New Roman" w:hAnsi="Times New Roman" w:cs="Times New Roman"/>
          <w:color w:val="000000"/>
          <w:sz w:val="24"/>
          <w:szCs w:val="24"/>
        </w:rPr>
        <w:t>nuo bausmės atlikimo</w:t>
      </w:r>
      <w:r w:rsidR="003A6FEB" w:rsidRPr="003A6FEB">
        <w:rPr>
          <w:rFonts w:ascii="Times New Roman" w:hAnsi="Times New Roman" w:cs="Times New Roman"/>
          <w:strike/>
          <w:color w:val="000000"/>
          <w:sz w:val="24"/>
          <w:szCs w:val="24"/>
        </w:rPr>
        <w:t xml:space="preserve">, bausmės vykdymo atidėjimo </w:t>
      </w:r>
      <w:r w:rsidR="003A6FEB" w:rsidRPr="00261528">
        <w:rPr>
          <w:rFonts w:ascii="Times New Roman" w:hAnsi="Times New Roman" w:cs="Times New Roman"/>
          <w:color w:val="000000"/>
          <w:sz w:val="24"/>
          <w:szCs w:val="24"/>
        </w:rPr>
        <w:t xml:space="preserve">ar atleidimo nuo bausmės </w:t>
      </w:r>
      <w:r w:rsidR="003A6FEB" w:rsidRPr="003A6FEB">
        <w:rPr>
          <w:rFonts w:ascii="Times New Roman" w:hAnsi="Times New Roman" w:cs="Times New Roman"/>
          <w:strike/>
          <w:color w:val="000000"/>
          <w:sz w:val="24"/>
          <w:szCs w:val="24"/>
        </w:rPr>
        <w:t>dienos nepraėjo penkeri metai</w:t>
      </w:r>
      <w:r w:rsidR="003A6FEB" w:rsidRPr="003A6FEB">
        <w:rPr>
          <w:rFonts w:ascii="Times New Roman" w:hAnsi="Times New Roman" w:cs="Times New Roman"/>
          <w:color w:val="000000"/>
          <w:sz w:val="24"/>
          <w:szCs w:val="24"/>
        </w:rPr>
        <w:t xml:space="preserve"> </w:t>
      </w:r>
      <w:r w:rsidR="003A6FEB" w:rsidRPr="003A6FEB">
        <w:rPr>
          <w:rFonts w:ascii="Times New Roman" w:hAnsi="Times New Roman" w:cs="Times New Roman"/>
          <w:b/>
          <w:sz w:val="24"/>
          <w:szCs w:val="24"/>
        </w:rPr>
        <w:t>atlikimo dienos</w:t>
      </w:r>
      <w:r w:rsidR="003A6FEB" w:rsidRPr="003A6FEB">
        <w:rPr>
          <w:rFonts w:ascii="Times New Roman" w:hAnsi="Times New Roman" w:cs="Times New Roman"/>
          <w:sz w:val="24"/>
          <w:szCs w:val="24"/>
        </w:rPr>
        <w:t>;</w:t>
      </w:r>
      <w:r>
        <w:rPr>
          <w:rFonts w:ascii="Times New Roman" w:hAnsi="Times New Roman" w:cs="Times New Roman"/>
          <w:sz w:val="24"/>
          <w:szCs w:val="24"/>
        </w:rPr>
        <w:t>“.</w:t>
      </w:r>
      <w:r w:rsidR="003A6FEB" w:rsidRPr="003A6FEB">
        <w:rPr>
          <w:rFonts w:ascii="Times New Roman" w:hAnsi="Times New Roman" w:cs="Times New Roman"/>
          <w:b/>
          <w:bCs/>
          <w:sz w:val="24"/>
          <w:szCs w:val="24"/>
        </w:rPr>
        <w:t xml:space="preserve"> </w:t>
      </w:r>
    </w:p>
    <w:p w:rsidR="00357694" w:rsidRPr="00357694" w:rsidRDefault="00357694" w:rsidP="00357694">
      <w:pPr>
        <w:pStyle w:val="x"/>
        <w:ind w:firstLine="709"/>
        <w:jc w:val="both"/>
        <w:rPr>
          <w:rFonts w:ascii="Times New Roman" w:hAnsi="Times New Roman" w:cs="Times New Roman"/>
          <w:bCs/>
          <w:sz w:val="24"/>
          <w:szCs w:val="24"/>
        </w:rPr>
      </w:pPr>
      <w:r w:rsidRPr="00357694">
        <w:rPr>
          <w:rFonts w:ascii="Times New Roman" w:hAnsi="Times New Roman" w:cs="Times New Roman"/>
          <w:bCs/>
          <w:sz w:val="24"/>
          <w:szCs w:val="24"/>
        </w:rPr>
        <w:t>2. Pakeisti 3 straipsnio 3 dalies 4 punktą ir jį išdėstyti taip:</w:t>
      </w:r>
    </w:p>
    <w:p w:rsidR="003A6FEB" w:rsidRPr="003A6FEB" w:rsidRDefault="009718B1" w:rsidP="003A6FEB">
      <w:pPr>
        <w:widowControl w:val="0"/>
        <w:ind w:firstLine="720"/>
        <w:jc w:val="both"/>
        <w:rPr>
          <w:color w:val="000000"/>
          <w:szCs w:val="24"/>
        </w:rPr>
      </w:pPr>
      <w:r>
        <w:rPr>
          <w:color w:val="000000"/>
          <w:szCs w:val="24"/>
        </w:rPr>
        <w:t>„</w:t>
      </w:r>
      <w:r w:rsidR="003A6FEB" w:rsidRPr="003A6FEB">
        <w:rPr>
          <w:color w:val="000000"/>
          <w:szCs w:val="24"/>
        </w:rPr>
        <w:t xml:space="preserve">4) </w:t>
      </w:r>
      <w:r w:rsidR="003A6FEB" w:rsidRPr="00DD5161">
        <w:rPr>
          <w:color w:val="000000"/>
          <w:szCs w:val="24"/>
        </w:rPr>
        <w:t xml:space="preserve">jis </w:t>
      </w:r>
      <w:r w:rsidR="00DD5161" w:rsidRPr="00DD5161">
        <w:rPr>
          <w:bCs/>
        </w:rPr>
        <w:t>buvo</w:t>
      </w:r>
      <w:r w:rsidR="00DD5161">
        <w:rPr>
          <w:b/>
          <w:bCs/>
        </w:rPr>
        <w:t xml:space="preserve"> atleistas iš darbo, pareigų ar neteko teisės verstis tam tikra veikla dėl to, kad neatitiko įstatymuose keliamo nepriekaištingos reputacijos reikalavimo arba</w:t>
      </w:r>
      <w:r w:rsidR="00DD5161" w:rsidRPr="003A6FEB">
        <w:rPr>
          <w:color w:val="000000"/>
          <w:szCs w:val="24"/>
        </w:rPr>
        <w:t xml:space="preserve"> </w:t>
      </w:r>
      <w:r w:rsidRPr="00261528">
        <w:rPr>
          <w:b/>
          <w:color w:val="000000"/>
          <w:szCs w:val="24"/>
        </w:rPr>
        <w:t xml:space="preserve">buvo </w:t>
      </w:r>
      <w:r w:rsidR="003A6FEB" w:rsidRPr="003A6FEB">
        <w:rPr>
          <w:color w:val="000000"/>
          <w:szCs w:val="24"/>
        </w:rPr>
        <w:t>pašalintas ar atleistas iš teisėjo, prokuroro, advokato,</w:t>
      </w:r>
      <w:r w:rsidR="004C2D03">
        <w:rPr>
          <w:color w:val="000000"/>
          <w:szCs w:val="24"/>
        </w:rPr>
        <w:t xml:space="preserve"> </w:t>
      </w:r>
      <w:r w:rsidR="004C2D03" w:rsidRPr="00EA42DE">
        <w:rPr>
          <w:b/>
          <w:color w:val="000000"/>
          <w:szCs w:val="24"/>
        </w:rPr>
        <w:t>advokato padėjėjo</w:t>
      </w:r>
      <w:r w:rsidR="004C2D03">
        <w:rPr>
          <w:color w:val="000000"/>
          <w:szCs w:val="24"/>
        </w:rPr>
        <w:t>,</w:t>
      </w:r>
      <w:r w:rsidR="003A6FEB" w:rsidRPr="003A6FEB">
        <w:rPr>
          <w:color w:val="000000"/>
          <w:szCs w:val="24"/>
        </w:rPr>
        <w:t xml:space="preserve"> notaro, </w:t>
      </w:r>
      <w:r w:rsidR="004C2D03" w:rsidRPr="00EA42DE">
        <w:rPr>
          <w:b/>
          <w:color w:val="000000"/>
          <w:szCs w:val="24"/>
        </w:rPr>
        <w:t>kandidato į notarus (</w:t>
      </w:r>
      <w:proofErr w:type="spellStart"/>
      <w:r w:rsidR="004C2D03" w:rsidRPr="00EA42DE">
        <w:rPr>
          <w:b/>
          <w:color w:val="000000"/>
          <w:szCs w:val="24"/>
        </w:rPr>
        <w:t>asesoriaus</w:t>
      </w:r>
      <w:proofErr w:type="spellEnd"/>
      <w:r w:rsidR="004C2D03" w:rsidRPr="00EA42DE">
        <w:rPr>
          <w:b/>
          <w:color w:val="000000"/>
          <w:szCs w:val="24"/>
        </w:rPr>
        <w:t>),</w:t>
      </w:r>
      <w:r w:rsidR="004C2D03">
        <w:rPr>
          <w:color w:val="000000"/>
          <w:szCs w:val="24"/>
        </w:rPr>
        <w:t xml:space="preserve"> </w:t>
      </w:r>
      <w:r w:rsidR="003A6FEB" w:rsidRPr="003A6FEB">
        <w:rPr>
          <w:color w:val="000000"/>
          <w:szCs w:val="24"/>
        </w:rPr>
        <w:t>notaro atstovo ar antstolio</w:t>
      </w:r>
      <w:r w:rsidR="004C2D03">
        <w:rPr>
          <w:color w:val="000000"/>
          <w:szCs w:val="24"/>
        </w:rPr>
        <w:t xml:space="preserve">, </w:t>
      </w:r>
      <w:r w:rsidR="004C2D03" w:rsidRPr="00EA42DE">
        <w:rPr>
          <w:b/>
          <w:color w:val="000000"/>
          <w:szCs w:val="24"/>
        </w:rPr>
        <w:t>antstolio atstovo, antstolio padėjėjo</w:t>
      </w:r>
      <w:r w:rsidR="003A6FEB" w:rsidRPr="003A6FEB">
        <w:rPr>
          <w:color w:val="000000"/>
          <w:szCs w:val="24"/>
        </w:rPr>
        <w:t xml:space="preserve"> pareigų</w:t>
      </w:r>
      <w:r w:rsidR="00735857">
        <w:rPr>
          <w:color w:val="000000"/>
          <w:szCs w:val="24"/>
        </w:rPr>
        <w:t xml:space="preserve"> </w:t>
      </w:r>
      <w:r w:rsidR="00735857" w:rsidRPr="00735857">
        <w:rPr>
          <w:b/>
          <w:color w:val="000000"/>
          <w:szCs w:val="24"/>
        </w:rPr>
        <w:t>arba iš valstybės tarnybos</w:t>
      </w:r>
      <w:r w:rsidR="003A6FEB" w:rsidRPr="003A6FEB">
        <w:rPr>
          <w:color w:val="000000"/>
          <w:szCs w:val="24"/>
        </w:rPr>
        <w:t xml:space="preserve"> už profesinės ar tarnybinės veiklos pažeidimus </w:t>
      </w:r>
      <w:r w:rsidR="003A6FEB" w:rsidRPr="00735857">
        <w:rPr>
          <w:strike/>
          <w:color w:val="000000"/>
          <w:szCs w:val="24"/>
        </w:rPr>
        <w:t>arba iš pareigų valstybės tarnyboje, įsiteisėjus teismo nuosprendžiui už nusikalstamą veiką valstybės tarnybai</w:t>
      </w:r>
      <w:r w:rsidR="003A6FEB" w:rsidRPr="00735857">
        <w:rPr>
          <w:color w:val="000000"/>
          <w:szCs w:val="24"/>
        </w:rPr>
        <w:t xml:space="preserve"> ir</w:t>
      </w:r>
      <w:r w:rsidR="003A6FEB" w:rsidRPr="00735857">
        <w:rPr>
          <w:strike/>
          <w:color w:val="000000"/>
          <w:szCs w:val="24"/>
        </w:rPr>
        <w:t xml:space="preserve"> viešiesiems interesams, jeigu</w:t>
      </w:r>
      <w:r w:rsidR="005F68C5" w:rsidRPr="00261528">
        <w:rPr>
          <w:b/>
          <w:color w:val="000000"/>
          <w:szCs w:val="24"/>
        </w:rPr>
        <w:t xml:space="preserve"> ir</w:t>
      </w:r>
      <w:r w:rsidR="003A6FEB" w:rsidRPr="003A6FEB">
        <w:rPr>
          <w:color w:val="000000"/>
          <w:szCs w:val="24"/>
        </w:rPr>
        <w:t xml:space="preserve"> nuo atleidimo dienos nepraėjo penkeri metai;</w:t>
      </w:r>
      <w:r>
        <w:rPr>
          <w:color w:val="000000"/>
          <w:szCs w:val="24"/>
        </w:rPr>
        <w:t>“.</w:t>
      </w:r>
    </w:p>
    <w:p w:rsidR="007023E4" w:rsidRDefault="00357694" w:rsidP="007023E4">
      <w:pPr>
        <w:widowControl w:val="0"/>
        <w:ind w:firstLine="720"/>
        <w:jc w:val="both"/>
        <w:rPr>
          <w:szCs w:val="24"/>
          <w:lang w:eastAsia="lt-LT"/>
        </w:rPr>
      </w:pPr>
      <w:r>
        <w:rPr>
          <w:szCs w:val="24"/>
          <w:lang w:eastAsia="lt-LT"/>
        </w:rPr>
        <w:t>3</w:t>
      </w:r>
      <w:r w:rsidR="003A6FEB">
        <w:rPr>
          <w:szCs w:val="24"/>
          <w:lang w:eastAsia="lt-LT"/>
        </w:rPr>
        <w:t xml:space="preserve">. </w:t>
      </w:r>
      <w:r w:rsidR="007023E4">
        <w:rPr>
          <w:szCs w:val="24"/>
          <w:lang w:eastAsia="lt-LT"/>
        </w:rPr>
        <w:t>Papildyti 3 straipsnį 4 dalimi:</w:t>
      </w:r>
    </w:p>
    <w:p w:rsidR="007023E4" w:rsidRDefault="007023E4" w:rsidP="007023E4">
      <w:pPr>
        <w:widowControl w:val="0"/>
        <w:ind w:firstLine="720"/>
        <w:jc w:val="both"/>
        <w:rPr>
          <w:szCs w:val="24"/>
          <w:lang w:eastAsia="lt-LT"/>
        </w:rPr>
      </w:pPr>
      <w:r w:rsidRPr="007567D0">
        <w:rPr>
          <w:szCs w:val="24"/>
          <w:lang w:eastAsia="lt-LT"/>
        </w:rPr>
        <w:t>„</w:t>
      </w:r>
      <w:r w:rsidR="0074766B" w:rsidRPr="007567D0">
        <w:rPr>
          <w:b/>
          <w:szCs w:val="24"/>
          <w:lang w:eastAsia="lt-LT"/>
        </w:rPr>
        <w:t>Lietuvos Respublikos t</w:t>
      </w:r>
      <w:r w:rsidRPr="007567D0">
        <w:rPr>
          <w:b/>
          <w:szCs w:val="24"/>
          <w:lang w:eastAsia="lt-LT"/>
        </w:rPr>
        <w:t>eisingumo</w:t>
      </w:r>
      <w:r w:rsidR="0074766B" w:rsidRPr="007567D0">
        <w:rPr>
          <w:b/>
          <w:szCs w:val="24"/>
          <w:lang w:eastAsia="lt-LT"/>
        </w:rPr>
        <w:t xml:space="preserve"> ministerija</w:t>
      </w:r>
      <w:r w:rsidR="00773FE0">
        <w:rPr>
          <w:b/>
          <w:szCs w:val="24"/>
          <w:lang w:eastAsia="lt-LT"/>
        </w:rPr>
        <w:t xml:space="preserve"> </w:t>
      </w:r>
      <w:r w:rsidR="0074766B" w:rsidRPr="007567D0">
        <w:rPr>
          <w:b/>
          <w:szCs w:val="24"/>
          <w:lang w:eastAsia="lt-LT"/>
        </w:rPr>
        <w:t xml:space="preserve">turi teisę gauti iš visų </w:t>
      </w:r>
      <w:r w:rsidR="00FD3DF1">
        <w:rPr>
          <w:b/>
          <w:szCs w:val="24"/>
          <w:lang w:eastAsia="lt-LT"/>
        </w:rPr>
        <w:t xml:space="preserve">teisėsaugos institucijų, </w:t>
      </w:r>
      <w:r w:rsidR="0074766B" w:rsidRPr="007567D0">
        <w:rPr>
          <w:b/>
          <w:szCs w:val="24"/>
          <w:lang w:eastAsia="lt-LT"/>
        </w:rPr>
        <w:t>Lietuvos Respublikos sveikatos priežiūros įstaigų</w:t>
      </w:r>
      <w:r w:rsidR="002B5B59" w:rsidRPr="007567D0">
        <w:rPr>
          <w:b/>
          <w:szCs w:val="24"/>
          <w:lang w:eastAsia="lt-LT"/>
        </w:rPr>
        <w:t xml:space="preserve">, </w:t>
      </w:r>
      <w:r w:rsidR="002B5B59" w:rsidRPr="007567D0">
        <w:rPr>
          <w:b/>
          <w:color w:val="000000"/>
          <w:szCs w:val="24"/>
          <w:lang w:eastAsia="lt-LT"/>
        </w:rPr>
        <w:t xml:space="preserve">valstybės ir savivaldybių institucijų, fizinių ar juridinių asmenų, </w:t>
      </w:r>
      <w:r w:rsidR="008D2EEB">
        <w:rPr>
          <w:b/>
          <w:color w:val="000000"/>
          <w:szCs w:val="24"/>
          <w:lang w:eastAsia="lt-LT"/>
        </w:rPr>
        <w:t xml:space="preserve">taip pat iš </w:t>
      </w:r>
      <w:r w:rsidR="002B5B59" w:rsidRPr="007567D0">
        <w:rPr>
          <w:b/>
          <w:color w:val="000000"/>
          <w:szCs w:val="24"/>
          <w:lang w:eastAsia="lt-LT"/>
        </w:rPr>
        <w:t>kitų</w:t>
      </w:r>
      <w:r w:rsidR="00E91070" w:rsidRPr="007567D0">
        <w:rPr>
          <w:b/>
          <w:szCs w:val="24"/>
          <w:lang w:eastAsia="lt-LT"/>
        </w:rPr>
        <w:t xml:space="preserve"> </w:t>
      </w:r>
      <w:r w:rsidR="00E91070" w:rsidRPr="00B427BF">
        <w:rPr>
          <w:b/>
          <w:szCs w:val="24"/>
          <w:lang w:eastAsia="lt-LT"/>
        </w:rPr>
        <w:t>organizacijų</w:t>
      </w:r>
      <w:r w:rsidR="002B5B59" w:rsidRPr="00B427BF">
        <w:rPr>
          <w:b/>
          <w:color w:val="000000"/>
          <w:szCs w:val="24"/>
          <w:lang w:eastAsia="lt-LT"/>
        </w:rPr>
        <w:t xml:space="preserve"> </w:t>
      </w:r>
      <w:r w:rsidR="00E91070" w:rsidRPr="00B427BF">
        <w:rPr>
          <w:b/>
          <w:color w:val="000000"/>
          <w:szCs w:val="24"/>
          <w:lang w:eastAsia="lt-LT"/>
        </w:rPr>
        <w:t>bei</w:t>
      </w:r>
      <w:r w:rsidR="002B5B59" w:rsidRPr="00B427BF">
        <w:rPr>
          <w:b/>
          <w:color w:val="000000"/>
          <w:szCs w:val="24"/>
          <w:lang w:eastAsia="lt-LT"/>
        </w:rPr>
        <w:t xml:space="preserve"> jų padalinių</w:t>
      </w:r>
      <w:r w:rsidR="008808F9" w:rsidRPr="00B427BF">
        <w:rPr>
          <w:b/>
          <w:color w:val="000000"/>
          <w:szCs w:val="24"/>
          <w:lang w:eastAsia="lt-LT"/>
        </w:rPr>
        <w:t>, registrų</w:t>
      </w:r>
      <w:r w:rsidR="002B5B59" w:rsidRPr="00B427BF">
        <w:rPr>
          <w:b/>
          <w:color w:val="000000"/>
          <w:szCs w:val="24"/>
          <w:lang w:eastAsia="lt-LT"/>
        </w:rPr>
        <w:t xml:space="preserve"> </w:t>
      </w:r>
      <w:r w:rsidR="0074766B" w:rsidRPr="00B427BF">
        <w:rPr>
          <w:b/>
          <w:szCs w:val="24"/>
          <w:lang w:eastAsia="lt-LT"/>
        </w:rPr>
        <w:t>informaciją, dokumentus ar duomenis</w:t>
      </w:r>
      <w:r w:rsidR="00E7472D">
        <w:rPr>
          <w:b/>
          <w:szCs w:val="24"/>
          <w:lang w:eastAsia="lt-LT"/>
        </w:rPr>
        <w:t>,</w:t>
      </w:r>
      <w:r w:rsidR="001C61B7" w:rsidRPr="00B427BF">
        <w:rPr>
          <w:b/>
          <w:szCs w:val="24"/>
          <w:lang w:eastAsia="lt-LT"/>
        </w:rPr>
        <w:t xml:space="preserve"> įskaitant asmens duomenis</w:t>
      </w:r>
      <w:r w:rsidR="0074766B" w:rsidRPr="00B427BF">
        <w:rPr>
          <w:b/>
          <w:szCs w:val="24"/>
          <w:lang w:eastAsia="lt-LT"/>
        </w:rPr>
        <w:t xml:space="preserve">, reikalingus įsitikinti, ar asmuo </w:t>
      </w:r>
      <w:r w:rsidR="00FD3DF1">
        <w:rPr>
          <w:b/>
          <w:szCs w:val="24"/>
          <w:lang w:eastAsia="lt-LT"/>
        </w:rPr>
        <w:t>atitinka šio straipsnio 2 ir 3</w:t>
      </w:r>
      <w:r w:rsidR="00AE2036">
        <w:rPr>
          <w:b/>
          <w:szCs w:val="24"/>
          <w:lang w:eastAsia="lt-LT"/>
        </w:rPr>
        <w:t> </w:t>
      </w:r>
      <w:r w:rsidR="00FD3DF1">
        <w:rPr>
          <w:b/>
          <w:szCs w:val="24"/>
          <w:lang w:eastAsia="lt-LT"/>
        </w:rPr>
        <w:t xml:space="preserve">dalyse </w:t>
      </w:r>
      <w:r w:rsidR="00800124">
        <w:rPr>
          <w:b/>
          <w:szCs w:val="24"/>
          <w:lang w:eastAsia="lt-LT"/>
        </w:rPr>
        <w:t xml:space="preserve">nustatytus </w:t>
      </w:r>
      <w:r w:rsidR="00FD3DF1">
        <w:rPr>
          <w:b/>
          <w:szCs w:val="24"/>
          <w:lang w:eastAsia="lt-LT"/>
        </w:rPr>
        <w:t>reikalavimus.</w:t>
      </w:r>
      <w:r w:rsidR="00FD3DF1" w:rsidRPr="006A4DBB">
        <w:rPr>
          <w:szCs w:val="24"/>
          <w:lang w:eastAsia="lt-LT"/>
        </w:rPr>
        <w:t>“</w:t>
      </w:r>
      <w:r w:rsidR="00B75486" w:rsidRPr="00B427BF">
        <w:rPr>
          <w:szCs w:val="24"/>
          <w:lang w:eastAsia="lt-LT"/>
        </w:rPr>
        <w:t xml:space="preserve"> </w:t>
      </w:r>
    </w:p>
    <w:p w:rsidR="00785FD9" w:rsidRDefault="00785FD9" w:rsidP="007023E4">
      <w:pPr>
        <w:widowControl w:val="0"/>
        <w:ind w:firstLine="720"/>
        <w:jc w:val="both"/>
        <w:rPr>
          <w:szCs w:val="24"/>
          <w:lang w:eastAsia="lt-LT"/>
        </w:rPr>
      </w:pPr>
    </w:p>
    <w:p w:rsidR="00861F28" w:rsidRPr="00B427BF" w:rsidRDefault="007023E4" w:rsidP="007023E4">
      <w:pPr>
        <w:widowControl w:val="0"/>
        <w:ind w:firstLine="720"/>
        <w:jc w:val="both"/>
        <w:rPr>
          <w:b/>
          <w:szCs w:val="24"/>
          <w:lang w:eastAsia="lt-LT"/>
        </w:rPr>
      </w:pPr>
      <w:r w:rsidRPr="00B427BF">
        <w:rPr>
          <w:b/>
          <w:szCs w:val="24"/>
          <w:lang w:eastAsia="lt-LT"/>
        </w:rPr>
        <w:t>2</w:t>
      </w:r>
      <w:r w:rsidR="00861F28" w:rsidRPr="00B427BF">
        <w:rPr>
          <w:b/>
          <w:szCs w:val="24"/>
          <w:lang w:eastAsia="lt-LT"/>
        </w:rPr>
        <w:t xml:space="preserve"> straipsnis</w:t>
      </w:r>
      <w:r w:rsidRPr="00B427BF">
        <w:rPr>
          <w:b/>
          <w:szCs w:val="24"/>
          <w:lang w:eastAsia="lt-LT"/>
        </w:rPr>
        <w:t>.</w:t>
      </w:r>
      <w:r w:rsidR="00861F28" w:rsidRPr="00B427BF">
        <w:rPr>
          <w:b/>
          <w:szCs w:val="24"/>
          <w:lang w:eastAsia="lt-LT"/>
        </w:rPr>
        <w:t xml:space="preserve"> 6 straipsnio pakeitimas</w:t>
      </w:r>
    </w:p>
    <w:p w:rsidR="007023E4" w:rsidRPr="00861F28" w:rsidRDefault="007023E4" w:rsidP="007023E4">
      <w:pPr>
        <w:widowControl w:val="0"/>
        <w:ind w:firstLine="720"/>
        <w:jc w:val="both"/>
        <w:rPr>
          <w:szCs w:val="24"/>
          <w:lang w:eastAsia="lt-LT"/>
        </w:rPr>
      </w:pPr>
      <w:r w:rsidRPr="00B427BF">
        <w:rPr>
          <w:szCs w:val="24"/>
          <w:lang w:eastAsia="lt-LT"/>
        </w:rPr>
        <w:t>Pa</w:t>
      </w:r>
      <w:r w:rsidR="0074766B" w:rsidRPr="00B427BF">
        <w:rPr>
          <w:szCs w:val="24"/>
          <w:lang w:eastAsia="lt-LT"/>
        </w:rPr>
        <w:t>pildyti 6</w:t>
      </w:r>
      <w:r w:rsidRPr="00B427BF">
        <w:rPr>
          <w:szCs w:val="24"/>
          <w:lang w:eastAsia="lt-LT"/>
        </w:rPr>
        <w:t xml:space="preserve"> straipsn</w:t>
      </w:r>
      <w:r w:rsidR="00B75486" w:rsidRPr="00B427BF">
        <w:rPr>
          <w:szCs w:val="24"/>
          <w:lang w:eastAsia="lt-LT"/>
        </w:rPr>
        <w:t>į</w:t>
      </w:r>
      <w:r w:rsidRPr="00B427BF">
        <w:rPr>
          <w:szCs w:val="24"/>
          <w:lang w:eastAsia="lt-LT"/>
        </w:rPr>
        <w:t xml:space="preserve"> </w:t>
      </w:r>
      <w:r w:rsidR="00B75486" w:rsidRPr="00B427BF">
        <w:rPr>
          <w:szCs w:val="24"/>
          <w:lang w:eastAsia="lt-LT"/>
        </w:rPr>
        <w:t>4</w:t>
      </w:r>
      <w:r w:rsidRPr="00B427BF">
        <w:rPr>
          <w:szCs w:val="24"/>
          <w:lang w:eastAsia="lt-LT"/>
        </w:rPr>
        <w:t xml:space="preserve"> dal</w:t>
      </w:r>
      <w:r w:rsidR="00B75486" w:rsidRPr="00B427BF">
        <w:rPr>
          <w:szCs w:val="24"/>
          <w:lang w:eastAsia="lt-LT"/>
        </w:rPr>
        <w:t>imi:</w:t>
      </w:r>
    </w:p>
    <w:p w:rsidR="00A5762F" w:rsidRPr="00887614" w:rsidRDefault="007023E4" w:rsidP="008876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color w:val="000000"/>
          <w:szCs w:val="24"/>
          <w:lang w:eastAsia="lt-LT"/>
        </w:rPr>
      </w:pPr>
      <w:r w:rsidRPr="00E84A18">
        <w:rPr>
          <w:szCs w:val="24"/>
          <w:lang w:eastAsia="lt-LT"/>
        </w:rPr>
        <w:t>„</w:t>
      </w:r>
      <w:r w:rsidR="0078737E" w:rsidRPr="00887614">
        <w:rPr>
          <w:b/>
          <w:color w:val="000000"/>
          <w:szCs w:val="24"/>
        </w:rPr>
        <w:t>N</w:t>
      </w:r>
      <w:r w:rsidR="00B44AA9" w:rsidRPr="00887614">
        <w:rPr>
          <w:b/>
          <w:color w:val="000000"/>
          <w:szCs w:val="24"/>
        </w:rPr>
        <w:t xml:space="preserve">otarų rūmai visuomenės informavimo tikslais sudaro, tvarko ir savo interneto svetainėje skelbia Lietuvos notarų sąrašą. </w:t>
      </w:r>
      <w:r w:rsidR="00A5762F" w:rsidRPr="00887614">
        <w:rPr>
          <w:b/>
          <w:color w:val="000000"/>
          <w:szCs w:val="24"/>
        </w:rPr>
        <w:t>Sąraše nurodomi notarų biur</w:t>
      </w:r>
      <w:r w:rsidR="001F1B88">
        <w:rPr>
          <w:b/>
          <w:color w:val="000000"/>
          <w:szCs w:val="24"/>
        </w:rPr>
        <w:t>ų</w:t>
      </w:r>
      <w:r w:rsidR="00A5762F" w:rsidRPr="00887614">
        <w:rPr>
          <w:b/>
          <w:color w:val="000000"/>
          <w:szCs w:val="24"/>
        </w:rPr>
        <w:t xml:space="preserve"> pavadinimai, notarų vardai ir pavardės, notarų biurų adresai, telefono ryšio ir fakso</w:t>
      </w:r>
      <w:r w:rsidR="00257909">
        <w:rPr>
          <w:b/>
          <w:color w:val="000000"/>
          <w:szCs w:val="24"/>
        </w:rPr>
        <w:t xml:space="preserve"> </w:t>
      </w:r>
      <w:r w:rsidR="00257909" w:rsidRPr="00887614">
        <w:rPr>
          <w:b/>
          <w:color w:val="000000"/>
          <w:szCs w:val="24"/>
        </w:rPr>
        <w:t>(jeigu yra)</w:t>
      </w:r>
      <w:r w:rsidR="00257909">
        <w:rPr>
          <w:b/>
          <w:color w:val="000000"/>
          <w:szCs w:val="24"/>
        </w:rPr>
        <w:t xml:space="preserve"> </w:t>
      </w:r>
      <w:r w:rsidR="00A5762F" w:rsidRPr="00887614">
        <w:rPr>
          <w:b/>
          <w:color w:val="000000"/>
          <w:szCs w:val="24"/>
        </w:rPr>
        <w:t>numeriai, elektroninio pašto adresai.</w:t>
      </w:r>
      <w:r w:rsidR="00A5762F">
        <w:rPr>
          <w:b/>
          <w:color w:val="000000"/>
          <w:szCs w:val="24"/>
        </w:rPr>
        <w:t xml:space="preserve"> Šie duomenys skelbiami </w:t>
      </w:r>
      <w:r w:rsidR="00A5762F" w:rsidRPr="00B44AA9">
        <w:rPr>
          <w:b/>
          <w:color w:val="000000"/>
          <w:szCs w:val="24"/>
        </w:rPr>
        <w:t>tol, kol pasibaigia notaro įgaliojimai</w:t>
      </w:r>
      <w:r w:rsidR="00A5762F" w:rsidRPr="00F768B3">
        <w:rPr>
          <w:b/>
          <w:color w:val="000000"/>
          <w:szCs w:val="24"/>
        </w:rPr>
        <w:t>.</w:t>
      </w:r>
      <w:r w:rsidR="00A5762F" w:rsidRPr="007567D0">
        <w:rPr>
          <w:szCs w:val="24"/>
          <w:lang w:eastAsia="lt-LT"/>
        </w:rPr>
        <w:t>“</w:t>
      </w:r>
    </w:p>
    <w:p w:rsidR="00296DF2" w:rsidRDefault="00296DF2" w:rsidP="007023E4">
      <w:pPr>
        <w:widowControl w:val="0"/>
        <w:ind w:firstLine="720"/>
        <w:jc w:val="both"/>
        <w:rPr>
          <w:szCs w:val="24"/>
          <w:lang w:eastAsia="lt-LT"/>
        </w:rPr>
      </w:pPr>
    </w:p>
    <w:p w:rsidR="00296DF2" w:rsidRPr="00077AA6" w:rsidRDefault="00296DF2" w:rsidP="00296DF2">
      <w:pPr>
        <w:widowControl w:val="0"/>
        <w:ind w:firstLine="720"/>
        <w:jc w:val="both"/>
        <w:rPr>
          <w:b/>
          <w:color w:val="000000"/>
          <w:szCs w:val="24"/>
        </w:rPr>
      </w:pPr>
      <w:r w:rsidRPr="00077AA6">
        <w:rPr>
          <w:b/>
          <w:color w:val="000000"/>
          <w:szCs w:val="24"/>
        </w:rPr>
        <w:t xml:space="preserve">3 straipsnis. </w:t>
      </w:r>
      <w:r w:rsidR="00EA6FD6" w:rsidRPr="00077AA6">
        <w:rPr>
          <w:b/>
          <w:color w:val="000000"/>
          <w:szCs w:val="24"/>
        </w:rPr>
        <w:t>9</w:t>
      </w:r>
      <w:r w:rsidRPr="00077AA6">
        <w:rPr>
          <w:b/>
          <w:color w:val="000000"/>
          <w:szCs w:val="24"/>
        </w:rPr>
        <w:t xml:space="preserve"> straipsnio pakeitimas</w:t>
      </w:r>
    </w:p>
    <w:p w:rsidR="00296DF2" w:rsidRPr="000F43E2" w:rsidRDefault="00296DF2" w:rsidP="00296DF2">
      <w:pPr>
        <w:pStyle w:val="HTMLiankstoformatuotas"/>
        <w:ind w:firstLine="709"/>
        <w:rPr>
          <w:rFonts w:ascii="Times New Roman" w:hAnsi="Times New Roman"/>
          <w:bCs/>
          <w:sz w:val="24"/>
          <w:szCs w:val="24"/>
        </w:rPr>
      </w:pPr>
      <w:r w:rsidRPr="000F43E2">
        <w:rPr>
          <w:rFonts w:ascii="Times New Roman" w:hAnsi="Times New Roman"/>
          <w:bCs/>
          <w:sz w:val="24"/>
          <w:szCs w:val="24"/>
        </w:rPr>
        <w:t xml:space="preserve">Papildyti </w:t>
      </w:r>
      <w:r w:rsidR="00EA6FD6" w:rsidRPr="000F43E2">
        <w:rPr>
          <w:rFonts w:ascii="Times New Roman" w:hAnsi="Times New Roman"/>
          <w:bCs/>
          <w:sz w:val="24"/>
          <w:szCs w:val="24"/>
          <w:lang w:val="lt-LT"/>
        </w:rPr>
        <w:t>9</w:t>
      </w:r>
      <w:r w:rsidRPr="000F43E2">
        <w:rPr>
          <w:rFonts w:ascii="Times New Roman" w:hAnsi="Times New Roman"/>
          <w:bCs/>
          <w:sz w:val="24"/>
          <w:szCs w:val="24"/>
        </w:rPr>
        <w:t xml:space="preserve"> straipsn</w:t>
      </w:r>
      <w:r w:rsidRPr="000F43E2">
        <w:rPr>
          <w:rFonts w:ascii="Times New Roman" w:hAnsi="Times New Roman"/>
          <w:bCs/>
          <w:sz w:val="24"/>
          <w:szCs w:val="24"/>
          <w:lang w:val="lt-LT"/>
        </w:rPr>
        <w:t>į</w:t>
      </w:r>
      <w:r w:rsidRPr="000F43E2">
        <w:rPr>
          <w:rFonts w:ascii="Times New Roman" w:hAnsi="Times New Roman"/>
          <w:bCs/>
          <w:sz w:val="24"/>
          <w:szCs w:val="24"/>
        </w:rPr>
        <w:t xml:space="preserve"> </w:t>
      </w:r>
      <w:r w:rsidRPr="000F43E2">
        <w:rPr>
          <w:rFonts w:ascii="Times New Roman" w:hAnsi="Times New Roman"/>
          <w:bCs/>
          <w:sz w:val="24"/>
          <w:szCs w:val="24"/>
          <w:lang w:val="lt-LT"/>
        </w:rPr>
        <w:t>2</w:t>
      </w:r>
      <w:r w:rsidRPr="000F43E2">
        <w:rPr>
          <w:rFonts w:ascii="Times New Roman" w:hAnsi="Times New Roman"/>
          <w:bCs/>
          <w:sz w:val="24"/>
          <w:szCs w:val="24"/>
        </w:rPr>
        <w:t xml:space="preserve"> </w:t>
      </w:r>
      <w:r w:rsidRPr="000F43E2">
        <w:rPr>
          <w:rFonts w:ascii="Times New Roman" w:hAnsi="Times New Roman"/>
          <w:bCs/>
          <w:sz w:val="24"/>
          <w:szCs w:val="24"/>
          <w:lang w:val="lt-LT"/>
        </w:rPr>
        <w:t>dalimi</w:t>
      </w:r>
      <w:r w:rsidRPr="000F43E2">
        <w:rPr>
          <w:rFonts w:ascii="Times New Roman" w:hAnsi="Times New Roman"/>
          <w:bCs/>
          <w:sz w:val="24"/>
          <w:szCs w:val="24"/>
        </w:rPr>
        <w:t>:</w:t>
      </w:r>
    </w:p>
    <w:p w:rsidR="00A5762F" w:rsidRDefault="00887614" w:rsidP="00887614">
      <w:pPr>
        <w:pStyle w:val="HTMLiankstoformatuotas"/>
        <w:tabs>
          <w:tab w:val="clear" w:pos="916"/>
          <w:tab w:val="left" w:pos="709"/>
        </w:tabs>
        <w:rPr>
          <w:rFonts w:ascii="Times New Roman" w:hAnsi="Times New Roman"/>
          <w:b/>
          <w:sz w:val="24"/>
          <w:szCs w:val="24"/>
        </w:rPr>
      </w:pPr>
      <w:r w:rsidRPr="000F43E2">
        <w:rPr>
          <w:rFonts w:ascii="Times New Roman" w:hAnsi="Times New Roman"/>
          <w:b/>
          <w:bCs/>
          <w:sz w:val="24"/>
          <w:szCs w:val="24"/>
          <w:lang w:val="lt-LT"/>
        </w:rPr>
        <w:tab/>
      </w:r>
      <w:r w:rsidR="00296DF2" w:rsidRPr="006A4DBB">
        <w:rPr>
          <w:rFonts w:ascii="Times New Roman" w:hAnsi="Times New Roman"/>
          <w:bCs/>
          <w:sz w:val="24"/>
          <w:szCs w:val="24"/>
          <w:lang w:val="lt-LT"/>
        </w:rPr>
        <w:t>„</w:t>
      </w:r>
      <w:r w:rsidR="00B73E25">
        <w:rPr>
          <w:rFonts w:ascii="Times New Roman" w:hAnsi="Times New Roman"/>
          <w:b/>
          <w:bCs/>
          <w:sz w:val="24"/>
          <w:szCs w:val="24"/>
          <w:lang w:val="lt-LT"/>
        </w:rPr>
        <w:t>Š</w:t>
      </w:r>
      <w:r w:rsidR="00013FBE" w:rsidRPr="00013FBE">
        <w:rPr>
          <w:rFonts w:ascii="Times New Roman" w:hAnsi="Times New Roman"/>
          <w:b/>
          <w:bCs/>
          <w:sz w:val="24"/>
          <w:szCs w:val="24"/>
          <w:lang w:val="lt-LT"/>
        </w:rPr>
        <w:t>io s</w:t>
      </w:r>
      <w:r w:rsidR="00EA6FD6" w:rsidRPr="00013FBE">
        <w:rPr>
          <w:rFonts w:ascii="Times New Roman" w:hAnsi="Times New Roman"/>
          <w:b/>
          <w:bCs/>
          <w:sz w:val="24"/>
          <w:szCs w:val="24"/>
          <w:lang w:val="lt-LT"/>
        </w:rPr>
        <w:t xml:space="preserve">traipsnio 1 dalies </w:t>
      </w:r>
      <w:r w:rsidR="005F2249" w:rsidRPr="00013FBE">
        <w:rPr>
          <w:rFonts w:ascii="Times New Roman" w:hAnsi="Times New Roman"/>
          <w:b/>
          <w:bCs/>
          <w:sz w:val="24"/>
          <w:szCs w:val="24"/>
          <w:lang w:val="lt-LT"/>
        </w:rPr>
        <w:t>6</w:t>
      </w:r>
      <w:r w:rsidR="00EA6FD6" w:rsidRPr="00013FBE">
        <w:rPr>
          <w:rFonts w:ascii="Times New Roman" w:hAnsi="Times New Roman"/>
          <w:b/>
          <w:bCs/>
          <w:sz w:val="24"/>
          <w:szCs w:val="24"/>
          <w:lang w:val="lt-LT"/>
        </w:rPr>
        <w:t xml:space="preserve"> punkte </w:t>
      </w:r>
      <w:r w:rsidR="00FE5F01" w:rsidRPr="00013FBE">
        <w:rPr>
          <w:rFonts w:ascii="Times New Roman" w:hAnsi="Times New Roman"/>
          <w:b/>
          <w:bCs/>
          <w:sz w:val="24"/>
          <w:szCs w:val="24"/>
          <w:lang w:val="lt-LT"/>
        </w:rPr>
        <w:t>nu</w:t>
      </w:r>
      <w:r w:rsidR="00FE5F01">
        <w:rPr>
          <w:rFonts w:ascii="Times New Roman" w:hAnsi="Times New Roman"/>
          <w:b/>
          <w:bCs/>
          <w:sz w:val="24"/>
          <w:szCs w:val="24"/>
          <w:lang w:val="lt-LT"/>
        </w:rPr>
        <w:t>rod</w:t>
      </w:r>
      <w:r w:rsidR="00FE5F01" w:rsidRPr="00013FBE">
        <w:rPr>
          <w:rFonts w:ascii="Times New Roman" w:hAnsi="Times New Roman"/>
          <w:b/>
          <w:bCs/>
          <w:sz w:val="24"/>
          <w:szCs w:val="24"/>
          <w:lang w:val="lt-LT"/>
        </w:rPr>
        <w:t>yt</w:t>
      </w:r>
      <w:r w:rsidR="00FE5F01">
        <w:rPr>
          <w:rFonts w:ascii="Times New Roman" w:hAnsi="Times New Roman"/>
          <w:b/>
          <w:bCs/>
          <w:sz w:val="24"/>
          <w:szCs w:val="24"/>
          <w:lang w:val="lt-LT"/>
        </w:rPr>
        <w:t>iems</w:t>
      </w:r>
      <w:r w:rsidR="00FE5F01" w:rsidRPr="00013FBE">
        <w:rPr>
          <w:rFonts w:ascii="Times New Roman" w:hAnsi="Times New Roman"/>
          <w:b/>
          <w:bCs/>
          <w:sz w:val="24"/>
          <w:szCs w:val="24"/>
          <w:lang w:val="lt-LT"/>
        </w:rPr>
        <w:t xml:space="preserve"> uždavini</w:t>
      </w:r>
      <w:r w:rsidR="00FE5F01">
        <w:rPr>
          <w:rFonts w:ascii="Times New Roman" w:hAnsi="Times New Roman"/>
          <w:b/>
          <w:bCs/>
          <w:sz w:val="24"/>
          <w:szCs w:val="24"/>
          <w:lang w:val="lt-LT"/>
        </w:rPr>
        <w:t>ams vykdyti</w:t>
      </w:r>
      <w:r w:rsidR="00EA6FD6" w:rsidRPr="00013FBE">
        <w:rPr>
          <w:rFonts w:ascii="Times New Roman" w:hAnsi="Times New Roman"/>
          <w:b/>
          <w:bCs/>
          <w:sz w:val="24"/>
          <w:szCs w:val="24"/>
          <w:lang w:val="lt-LT"/>
        </w:rPr>
        <w:t xml:space="preserve"> </w:t>
      </w:r>
      <w:r w:rsidR="00013FBE" w:rsidRPr="00013FBE">
        <w:rPr>
          <w:rFonts w:ascii="Times New Roman" w:hAnsi="Times New Roman"/>
          <w:b/>
          <w:bCs/>
          <w:sz w:val="24"/>
          <w:szCs w:val="24"/>
          <w:lang w:val="lt-LT"/>
        </w:rPr>
        <w:t xml:space="preserve">Notarų rūmai </w:t>
      </w:r>
      <w:r w:rsidR="00296DF2" w:rsidRPr="00013FBE">
        <w:rPr>
          <w:rFonts w:ascii="Times New Roman" w:hAnsi="Times New Roman"/>
          <w:b/>
          <w:bCs/>
          <w:sz w:val="24"/>
          <w:szCs w:val="24"/>
          <w:lang w:val="lt-LT"/>
        </w:rPr>
        <w:t xml:space="preserve">turi teisę gauti iš </w:t>
      </w:r>
      <w:r w:rsidR="00296DF2" w:rsidRPr="00013FBE">
        <w:rPr>
          <w:rFonts w:ascii="Times New Roman" w:hAnsi="Times New Roman"/>
          <w:b/>
          <w:color w:val="000000"/>
          <w:sz w:val="24"/>
          <w:szCs w:val="24"/>
        </w:rPr>
        <w:t xml:space="preserve">valstybės ir savivaldybių institucijų, fizinių </w:t>
      </w:r>
      <w:r w:rsidR="009718B1">
        <w:rPr>
          <w:rFonts w:ascii="Times New Roman" w:hAnsi="Times New Roman"/>
          <w:b/>
          <w:color w:val="000000"/>
          <w:sz w:val="24"/>
          <w:szCs w:val="24"/>
          <w:lang w:val="lt-LT"/>
        </w:rPr>
        <w:t>i</w:t>
      </w:r>
      <w:r w:rsidR="00296DF2" w:rsidRPr="00013FBE">
        <w:rPr>
          <w:rFonts w:ascii="Times New Roman" w:hAnsi="Times New Roman"/>
          <w:b/>
          <w:color w:val="000000"/>
          <w:sz w:val="24"/>
          <w:szCs w:val="24"/>
        </w:rPr>
        <w:t>r juridinių asmenų, kitų</w:t>
      </w:r>
      <w:r w:rsidR="00296DF2" w:rsidRPr="00013FBE">
        <w:rPr>
          <w:rFonts w:ascii="Times New Roman" w:hAnsi="Times New Roman"/>
          <w:b/>
          <w:sz w:val="24"/>
          <w:szCs w:val="24"/>
        </w:rPr>
        <w:t xml:space="preserve"> organizacijų</w:t>
      </w:r>
      <w:r w:rsidR="00296DF2" w:rsidRPr="00013FBE">
        <w:rPr>
          <w:rFonts w:ascii="Times New Roman" w:hAnsi="Times New Roman"/>
          <w:b/>
          <w:color w:val="000000"/>
          <w:sz w:val="24"/>
          <w:szCs w:val="24"/>
        </w:rPr>
        <w:t xml:space="preserve"> bei jų padalinių</w:t>
      </w:r>
      <w:r w:rsidR="00296DF2" w:rsidRPr="00013FBE">
        <w:rPr>
          <w:rFonts w:ascii="Times New Roman" w:hAnsi="Times New Roman"/>
          <w:b/>
          <w:color w:val="000000"/>
          <w:sz w:val="24"/>
          <w:szCs w:val="24"/>
          <w:lang w:val="lt-LT"/>
        </w:rPr>
        <w:t xml:space="preserve">, </w:t>
      </w:r>
      <w:r w:rsidR="008D2EEB">
        <w:rPr>
          <w:rFonts w:ascii="Times New Roman" w:hAnsi="Times New Roman"/>
          <w:b/>
          <w:color w:val="000000"/>
          <w:sz w:val="24"/>
          <w:szCs w:val="24"/>
          <w:lang w:val="lt-LT"/>
        </w:rPr>
        <w:t xml:space="preserve">taip pat iš </w:t>
      </w:r>
      <w:r w:rsidR="00296DF2" w:rsidRPr="00013FBE">
        <w:rPr>
          <w:rFonts w:ascii="Times New Roman" w:hAnsi="Times New Roman"/>
          <w:b/>
          <w:color w:val="000000"/>
          <w:sz w:val="24"/>
          <w:szCs w:val="24"/>
          <w:lang w:val="lt-LT"/>
        </w:rPr>
        <w:t xml:space="preserve">registrų, valstybės informacinių sistemų </w:t>
      </w:r>
      <w:r w:rsidR="00296DF2" w:rsidRPr="00013FBE">
        <w:rPr>
          <w:rFonts w:ascii="Times New Roman" w:hAnsi="Times New Roman"/>
          <w:b/>
          <w:color w:val="000000"/>
          <w:sz w:val="24"/>
          <w:szCs w:val="24"/>
        </w:rPr>
        <w:t xml:space="preserve">informaciją, dokumentus ir duomenis, </w:t>
      </w:r>
      <w:r w:rsidR="00296DF2" w:rsidRPr="00013FBE">
        <w:rPr>
          <w:rFonts w:ascii="Times New Roman" w:hAnsi="Times New Roman"/>
          <w:b/>
          <w:color w:val="000000"/>
          <w:sz w:val="24"/>
          <w:szCs w:val="24"/>
          <w:lang w:val="lt-LT"/>
        </w:rPr>
        <w:t>įskaitant asmens duomenis</w:t>
      </w:r>
      <w:r w:rsidR="00013FBE" w:rsidRPr="00DA469B">
        <w:rPr>
          <w:rFonts w:ascii="Times New Roman" w:hAnsi="Times New Roman"/>
          <w:b/>
          <w:color w:val="000000"/>
          <w:sz w:val="24"/>
          <w:szCs w:val="24"/>
          <w:lang w:val="lt-LT"/>
        </w:rPr>
        <w:t>.</w:t>
      </w:r>
      <w:r w:rsidR="00AC4325" w:rsidRPr="006A4DBB">
        <w:rPr>
          <w:rFonts w:ascii="Times New Roman" w:hAnsi="Times New Roman"/>
          <w:sz w:val="24"/>
          <w:szCs w:val="24"/>
          <w:lang w:val="lt-LT"/>
        </w:rPr>
        <w:t>“</w:t>
      </w:r>
      <w:r w:rsidR="00A5762F" w:rsidRPr="00013FBE">
        <w:rPr>
          <w:rFonts w:ascii="Times New Roman" w:hAnsi="Times New Roman"/>
          <w:b/>
          <w:sz w:val="24"/>
          <w:szCs w:val="24"/>
        </w:rPr>
        <w:t xml:space="preserve"> </w:t>
      </w:r>
    </w:p>
    <w:p w:rsidR="00785FD9" w:rsidRDefault="00785FD9" w:rsidP="00887614">
      <w:pPr>
        <w:pStyle w:val="HTMLiankstoformatuotas"/>
        <w:tabs>
          <w:tab w:val="clear" w:pos="916"/>
          <w:tab w:val="left" w:pos="709"/>
        </w:tabs>
        <w:rPr>
          <w:rFonts w:ascii="Times New Roman" w:hAnsi="Times New Roman"/>
          <w:b/>
          <w:sz w:val="24"/>
          <w:szCs w:val="24"/>
        </w:rPr>
      </w:pPr>
    </w:p>
    <w:p w:rsidR="00785FD9" w:rsidRPr="00785FD9" w:rsidRDefault="00785FD9" w:rsidP="00785FD9">
      <w:pPr>
        <w:spacing w:line="320" w:lineRule="atLeast"/>
        <w:ind w:firstLine="851"/>
        <w:jc w:val="both"/>
        <w:rPr>
          <w:b/>
          <w:szCs w:val="24"/>
        </w:rPr>
      </w:pPr>
      <w:r>
        <w:rPr>
          <w:b/>
          <w:bCs/>
          <w:color w:val="000000"/>
          <w:szCs w:val="24"/>
        </w:rPr>
        <w:t>4</w:t>
      </w:r>
      <w:r w:rsidRPr="00785FD9">
        <w:rPr>
          <w:b/>
          <w:bCs/>
          <w:color w:val="000000"/>
          <w:szCs w:val="24"/>
        </w:rPr>
        <w:t xml:space="preserve"> straipsnis. </w:t>
      </w:r>
      <w:r w:rsidRPr="00785FD9">
        <w:rPr>
          <w:b/>
          <w:szCs w:val="24"/>
        </w:rPr>
        <w:t>10</w:t>
      </w:r>
      <w:r w:rsidRPr="00785FD9">
        <w:rPr>
          <w:b/>
          <w:szCs w:val="24"/>
          <w:vertAlign w:val="superscript"/>
        </w:rPr>
        <w:t xml:space="preserve">1 </w:t>
      </w:r>
      <w:r w:rsidRPr="00785FD9">
        <w:rPr>
          <w:b/>
          <w:szCs w:val="24"/>
        </w:rPr>
        <w:t>straipsnio pakeitimas</w:t>
      </w:r>
    </w:p>
    <w:p w:rsidR="00785FD9" w:rsidRPr="00785FD9" w:rsidRDefault="00785FD9" w:rsidP="004E3FD3">
      <w:pPr>
        <w:ind w:firstLine="851"/>
        <w:jc w:val="both"/>
        <w:rPr>
          <w:szCs w:val="24"/>
        </w:rPr>
      </w:pPr>
      <w:r w:rsidRPr="00785FD9">
        <w:rPr>
          <w:szCs w:val="24"/>
        </w:rPr>
        <w:t>Pakeisti 10</w:t>
      </w:r>
      <w:r w:rsidRPr="00785FD9">
        <w:rPr>
          <w:szCs w:val="24"/>
          <w:vertAlign w:val="superscript"/>
        </w:rPr>
        <w:t>1</w:t>
      </w:r>
      <w:r w:rsidRPr="00785FD9">
        <w:rPr>
          <w:szCs w:val="24"/>
        </w:rPr>
        <w:t xml:space="preserve"> straipsnį ir jį išdėstyti taip:</w:t>
      </w:r>
    </w:p>
    <w:p w:rsidR="00785FD9" w:rsidRPr="00785FD9" w:rsidRDefault="00785FD9" w:rsidP="004E3FD3">
      <w:pPr>
        <w:ind w:firstLine="851"/>
        <w:contextualSpacing/>
        <w:jc w:val="both"/>
        <w:rPr>
          <w:color w:val="000000"/>
          <w:szCs w:val="24"/>
        </w:rPr>
      </w:pPr>
      <w:r w:rsidRPr="00785FD9">
        <w:rPr>
          <w:color w:val="000000"/>
          <w:szCs w:val="24"/>
        </w:rPr>
        <w:t>„</w:t>
      </w:r>
      <w:r w:rsidRPr="00785FD9">
        <w:rPr>
          <w:bCs/>
          <w:color w:val="000000"/>
          <w:szCs w:val="24"/>
        </w:rPr>
        <w:t>10</w:t>
      </w:r>
      <w:r w:rsidRPr="00785FD9">
        <w:rPr>
          <w:bCs/>
          <w:color w:val="000000"/>
          <w:szCs w:val="24"/>
          <w:vertAlign w:val="superscript"/>
        </w:rPr>
        <w:t>1</w:t>
      </w:r>
      <w:r w:rsidRPr="00785FD9">
        <w:rPr>
          <w:bCs/>
          <w:color w:val="000000"/>
          <w:szCs w:val="24"/>
        </w:rPr>
        <w:t xml:space="preserve"> straipsnis. Notaro drausminė atsakomybė</w:t>
      </w:r>
    </w:p>
    <w:p w:rsidR="00785FD9" w:rsidRPr="00785FD9" w:rsidRDefault="00785FD9" w:rsidP="004E3FD3">
      <w:pPr>
        <w:ind w:firstLine="851"/>
        <w:jc w:val="both"/>
        <w:rPr>
          <w:szCs w:val="24"/>
          <w:lang w:eastAsia="lt-LT"/>
        </w:rPr>
      </w:pPr>
      <w:r w:rsidRPr="00785FD9">
        <w:rPr>
          <w:szCs w:val="24"/>
          <w:lang w:eastAsia="lt-LT"/>
        </w:rPr>
        <w:lastRenderedPageBreak/>
        <w:t>Notarui drausmės byla gali būti keliama už šio įstatymo, Lietuvos</w:t>
      </w:r>
      <w:r w:rsidRPr="00785FD9">
        <w:t> </w:t>
      </w:r>
      <w:r w:rsidRPr="00785FD9">
        <w:rPr>
          <w:szCs w:val="24"/>
          <w:lang w:eastAsia="lt-LT"/>
        </w:rPr>
        <w:t xml:space="preserve">Respublikos teisingumo ministro patvirtintų ir kitų notarų veiklą reglamentuojančių teisės aktų ir Lietuvos Respublikos notarų etikos kodekso pažeidimus </w:t>
      </w:r>
      <w:r w:rsidRPr="00785FD9">
        <w:rPr>
          <w:b/>
          <w:szCs w:val="24"/>
          <w:lang w:eastAsia="lt-LT"/>
        </w:rPr>
        <w:t>(toliau – pažeidimas)</w:t>
      </w:r>
      <w:r w:rsidRPr="00785FD9">
        <w:rPr>
          <w:szCs w:val="24"/>
          <w:lang w:eastAsia="lt-LT"/>
        </w:rPr>
        <w:t xml:space="preserve">. </w:t>
      </w:r>
    </w:p>
    <w:p w:rsidR="00785FD9" w:rsidRPr="00785FD9" w:rsidRDefault="00785FD9" w:rsidP="004E3FD3">
      <w:pPr>
        <w:tabs>
          <w:tab w:val="left" w:pos="5123"/>
        </w:tabs>
        <w:ind w:right="-1" w:firstLine="851"/>
        <w:jc w:val="both"/>
        <w:rPr>
          <w:szCs w:val="24"/>
          <w:lang w:eastAsia="lt-LT"/>
        </w:rPr>
      </w:pPr>
      <w:r w:rsidRPr="00785FD9">
        <w:rPr>
          <w:szCs w:val="24"/>
          <w:lang w:eastAsia="lt-LT"/>
        </w:rPr>
        <w:t xml:space="preserve">Iškelti notarui drausmės bylą turi teisę Lietuvos Respublikos teisingumo ministras arba Notarų rūmų prezidiumas. Drausmės byla notarui gali būti keliama ne vėliau kaip per tris mėnesius nuo pažeidimo paaiškėjimo dienos. Į šį terminą neįskaitomas laikas, kurį notaras dėl ligos, atostogų ar kitų priežasčių negalėjo eiti notaro pareigų, taip pat notaro veiklos patikrinimo laikas. Drausmės byla notarui negali būti keliama, jeigu nuo pažeidimo padarymo dienos praėjo daugiau kaip vieni metai. </w:t>
      </w:r>
    </w:p>
    <w:p w:rsidR="00785FD9" w:rsidRPr="00785FD9" w:rsidRDefault="00785FD9" w:rsidP="004E3FD3">
      <w:pPr>
        <w:ind w:firstLine="851"/>
        <w:jc w:val="both"/>
        <w:rPr>
          <w:szCs w:val="24"/>
          <w:lang w:eastAsia="lt-LT"/>
        </w:rPr>
      </w:pPr>
      <w:r w:rsidRPr="00785FD9">
        <w:rPr>
          <w:szCs w:val="24"/>
          <w:lang w:eastAsia="lt-LT"/>
        </w:rPr>
        <w:t xml:space="preserve">Notarų drausmės bylas nagrinėja Notarų garbės teismas, vadovaudamasis Lietuvos Respublikos teisingumo ministro </w:t>
      </w:r>
      <w:r w:rsidRPr="00261528">
        <w:rPr>
          <w:strike/>
          <w:szCs w:val="24"/>
          <w:lang w:eastAsia="lt-LT"/>
        </w:rPr>
        <w:t xml:space="preserve">patvirtintais </w:t>
      </w:r>
      <w:r w:rsidR="00E73B93" w:rsidRPr="00261528">
        <w:rPr>
          <w:b/>
          <w:szCs w:val="24"/>
          <w:lang w:eastAsia="lt-LT"/>
        </w:rPr>
        <w:t>tvirtinamais</w:t>
      </w:r>
      <w:r w:rsidR="00E73B93">
        <w:rPr>
          <w:szCs w:val="24"/>
          <w:lang w:eastAsia="lt-LT"/>
        </w:rPr>
        <w:t xml:space="preserve"> </w:t>
      </w:r>
      <w:r w:rsidRPr="00785FD9">
        <w:rPr>
          <w:szCs w:val="24"/>
          <w:lang w:eastAsia="lt-LT"/>
        </w:rPr>
        <w:t xml:space="preserve">Notarų garbės teismo nuostatais. </w:t>
      </w:r>
    </w:p>
    <w:p w:rsidR="00785FD9" w:rsidRPr="00785FD9" w:rsidRDefault="00E73B93" w:rsidP="004E3FD3">
      <w:pPr>
        <w:tabs>
          <w:tab w:val="left" w:pos="5123"/>
        </w:tabs>
        <w:ind w:right="-1" w:firstLine="851"/>
        <w:jc w:val="both"/>
        <w:rPr>
          <w:bCs/>
          <w:szCs w:val="24"/>
          <w:lang w:eastAsia="lt-LT"/>
        </w:rPr>
      </w:pPr>
      <w:r>
        <w:rPr>
          <w:b/>
          <w:bCs/>
          <w:szCs w:val="24"/>
          <w:lang w:eastAsia="lt-LT"/>
        </w:rPr>
        <w:t>Notaro d</w:t>
      </w:r>
      <w:r w:rsidR="00785FD9" w:rsidRPr="00785FD9">
        <w:rPr>
          <w:b/>
          <w:bCs/>
          <w:szCs w:val="24"/>
          <w:lang w:eastAsia="lt-LT"/>
        </w:rPr>
        <w:t xml:space="preserve">rausmės byla turi būti išnagrinėta ne vėliau kaip per </w:t>
      </w:r>
      <w:r w:rsidR="00AE2036">
        <w:rPr>
          <w:b/>
          <w:bCs/>
          <w:szCs w:val="24"/>
          <w:lang w:eastAsia="lt-LT"/>
        </w:rPr>
        <w:t>30</w:t>
      </w:r>
      <w:r w:rsidR="00AE2036" w:rsidRPr="00785FD9">
        <w:rPr>
          <w:b/>
          <w:bCs/>
          <w:szCs w:val="24"/>
          <w:lang w:eastAsia="lt-LT"/>
        </w:rPr>
        <w:t> </w:t>
      </w:r>
      <w:r w:rsidR="00785FD9" w:rsidRPr="00785FD9">
        <w:rPr>
          <w:b/>
          <w:bCs/>
          <w:szCs w:val="24"/>
          <w:lang w:eastAsia="lt-LT"/>
        </w:rPr>
        <w:t xml:space="preserve">dienų nuo </w:t>
      </w:r>
      <w:r>
        <w:rPr>
          <w:b/>
          <w:bCs/>
          <w:szCs w:val="24"/>
          <w:lang w:eastAsia="lt-LT"/>
        </w:rPr>
        <w:t xml:space="preserve">jos </w:t>
      </w:r>
      <w:r w:rsidR="00785FD9" w:rsidRPr="00785FD9">
        <w:rPr>
          <w:b/>
          <w:bCs/>
          <w:szCs w:val="24"/>
          <w:lang w:eastAsia="lt-LT"/>
        </w:rPr>
        <w:t>iškėlimo dienos. Prireikus motyvuotu Notarų garbės teismo sprendimu drausmės bylos nagrinėjimo terminas gali būti pratęstas.</w:t>
      </w:r>
    </w:p>
    <w:p w:rsidR="00785FD9" w:rsidRPr="00785FD9" w:rsidRDefault="00785FD9" w:rsidP="004E3FD3">
      <w:pPr>
        <w:ind w:firstLine="851"/>
        <w:jc w:val="both"/>
        <w:rPr>
          <w:strike/>
          <w:szCs w:val="24"/>
          <w:lang w:eastAsia="lt-LT"/>
        </w:rPr>
      </w:pPr>
      <w:r w:rsidRPr="00785FD9">
        <w:rPr>
          <w:strike/>
          <w:szCs w:val="24"/>
          <w:lang w:eastAsia="lt-LT"/>
        </w:rPr>
        <w:t xml:space="preserve">Notarų garbės teismą sudaro penki notarai iš kurių du renkami Notarų rūmų susirinkime, du skiria Lietuvos Respublikos teisingumo ministras, vieną – Lietuvos Aukščiausiojo Teismo pirmininkas. Notarų garbės teismo nariais gali būti notarai, kurie notaro profesinę veiklą vykdė ne mažiau kaip penkerius metus ir neturi galiojančių drausminių nuobaudų. </w:t>
      </w:r>
    </w:p>
    <w:p w:rsidR="00785FD9" w:rsidRPr="00785FD9" w:rsidRDefault="00785FD9" w:rsidP="004E3FD3">
      <w:pPr>
        <w:ind w:firstLine="851"/>
        <w:jc w:val="both"/>
        <w:rPr>
          <w:strike/>
          <w:szCs w:val="24"/>
          <w:lang w:eastAsia="lt-LT"/>
        </w:rPr>
      </w:pPr>
      <w:r w:rsidRPr="00785FD9">
        <w:rPr>
          <w:strike/>
          <w:szCs w:val="24"/>
          <w:lang w:eastAsia="lt-LT"/>
        </w:rPr>
        <w:t xml:space="preserve">Notarų garbės teismo įgaliojimai trunka trejus metus. </w:t>
      </w:r>
    </w:p>
    <w:p w:rsidR="00785FD9" w:rsidRPr="00785FD9" w:rsidRDefault="00785FD9" w:rsidP="004E3FD3">
      <w:pPr>
        <w:ind w:firstLine="851"/>
        <w:jc w:val="both"/>
        <w:rPr>
          <w:strike/>
          <w:szCs w:val="24"/>
          <w:lang w:eastAsia="lt-LT"/>
        </w:rPr>
      </w:pPr>
      <w:r w:rsidRPr="00785FD9">
        <w:rPr>
          <w:strike/>
          <w:szCs w:val="24"/>
          <w:lang w:eastAsia="lt-LT"/>
        </w:rPr>
        <w:t>Notarų garbės teismas gali veikti, jeigu į jį yra išrinkta ar paskirta daugiau kaip pusė narių.</w:t>
      </w:r>
      <w:r w:rsidRPr="00785FD9">
        <w:rPr>
          <w:szCs w:val="24"/>
          <w:lang w:eastAsia="lt-LT"/>
        </w:rPr>
        <w:t>“</w:t>
      </w:r>
    </w:p>
    <w:p w:rsidR="00785FD9" w:rsidRPr="00785FD9" w:rsidRDefault="00785FD9" w:rsidP="00785FD9">
      <w:pPr>
        <w:ind w:firstLine="851"/>
        <w:jc w:val="both"/>
        <w:rPr>
          <w:b/>
          <w:bCs/>
          <w:color w:val="000000"/>
          <w:szCs w:val="24"/>
        </w:rPr>
      </w:pPr>
    </w:p>
    <w:p w:rsidR="00785FD9" w:rsidRPr="00785FD9" w:rsidRDefault="00785FD9" w:rsidP="004E3FD3">
      <w:pPr>
        <w:spacing w:line="320" w:lineRule="atLeast"/>
        <w:ind w:firstLine="709"/>
        <w:jc w:val="both"/>
        <w:rPr>
          <w:b/>
          <w:bCs/>
          <w:color w:val="000000"/>
          <w:szCs w:val="24"/>
        </w:rPr>
      </w:pPr>
      <w:r>
        <w:rPr>
          <w:b/>
          <w:bCs/>
          <w:color w:val="000000"/>
          <w:szCs w:val="24"/>
        </w:rPr>
        <w:t>5</w:t>
      </w:r>
      <w:r w:rsidRPr="00785FD9">
        <w:rPr>
          <w:b/>
          <w:bCs/>
          <w:color w:val="000000"/>
          <w:szCs w:val="24"/>
        </w:rPr>
        <w:t xml:space="preserve"> straipsnis. Įstatymo papildymas nauju </w:t>
      </w:r>
      <w:r w:rsidRPr="00785FD9">
        <w:rPr>
          <w:b/>
          <w:szCs w:val="24"/>
        </w:rPr>
        <w:t>10</w:t>
      </w:r>
      <w:r w:rsidRPr="00785FD9">
        <w:rPr>
          <w:b/>
          <w:szCs w:val="24"/>
          <w:vertAlign w:val="superscript"/>
        </w:rPr>
        <w:t xml:space="preserve">2 </w:t>
      </w:r>
      <w:r w:rsidRPr="00785FD9">
        <w:rPr>
          <w:b/>
          <w:szCs w:val="24"/>
        </w:rPr>
        <w:t>straipsniu</w:t>
      </w:r>
    </w:p>
    <w:p w:rsidR="00785FD9" w:rsidRPr="00785FD9" w:rsidRDefault="00785FD9" w:rsidP="004E3FD3">
      <w:pPr>
        <w:ind w:firstLine="709"/>
        <w:contextualSpacing/>
        <w:jc w:val="both"/>
        <w:rPr>
          <w:szCs w:val="24"/>
        </w:rPr>
      </w:pPr>
      <w:r w:rsidRPr="00785FD9">
        <w:rPr>
          <w:szCs w:val="24"/>
        </w:rPr>
        <w:t>Papildyti Įstatymą nauju 10</w:t>
      </w:r>
      <w:r w:rsidRPr="00785FD9">
        <w:rPr>
          <w:szCs w:val="24"/>
          <w:vertAlign w:val="superscript"/>
        </w:rPr>
        <w:t>2</w:t>
      </w:r>
      <w:r w:rsidRPr="00785FD9">
        <w:rPr>
          <w:szCs w:val="24"/>
        </w:rPr>
        <w:t xml:space="preserve"> straipsniu:</w:t>
      </w:r>
    </w:p>
    <w:p w:rsidR="00785FD9" w:rsidRDefault="00785FD9" w:rsidP="004E3FD3">
      <w:pPr>
        <w:ind w:firstLine="709"/>
        <w:contextualSpacing/>
        <w:jc w:val="both"/>
        <w:rPr>
          <w:b/>
          <w:bCs/>
          <w:color w:val="000000"/>
          <w:szCs w:val="24"/>
        </w:rPr>
      </w:pPr>
      <w:r w:rsidRPr="00785FD9">
        <w:rPr>
          <w:color w:val="000000"/>
          <w:szCs w:val="24"/>
        </w:rPr>
        <w:t>„</w:t>
      </w:r>
      <w:r w:rsidRPr="00785FD9">
        <w:rPr>
          <w:b/>
          <w:bCs/>
          <w:color w:val="000000"/>
          <w:szCs w:val="24"/>
        </w:rPr>
        <w:t>10</w:t>
      </w:r>
      <w:r w:rsidRPr="00785FD9">
        <w:rPr>
          <w:b/>
          <w:bCs/>
          <w:szCs w:val="24"/>
          <w:vertAlign w:val="superscript"/>
        </w:rPr>
        <w:t>2</w:t>
      </w:r>
      <w:r w:rsidRPr="00785FD9">
        <w:rPr>
          <w:b/>
          <w:bCs/>
          <w:color w:val="000000"/>
          <w:szCs w:val="24"/>
        </w:rPr>
        <w:t xml:space="preserve"> straipsnis. Notarų garbės teismas</w:t>
      </w:r>
    </w:p>
    <w:p w:rsidR="00EA42DE" w:rsidRPr="00EA42DE" w:rsidRDefault="00EA42DE" w:rsidP="00EA42DE">
      <w:pPr>
        <w:ind w:firstLine="709"/>
        <w:jc w:val="both"/>
        <w:rPr>
          <w:rFonts w:eastAsia="Calibri"/>
          <w:color w:val="000000"/>
        </w:rPr>
      </w:pPr>
      <w:r w:rsidRPr="00735857">
        <w:rPr>
          <w:rFonts w:eastAsia="Calibri"/>
          <w:b/>
          <w:color w:val="000000"/>
        </w:rPr>
        <w:t xml:space="preserve">Notarų garbės teismą sudaro </w:t>
      </w:r>
      <w:r w:rsidRPr="00735857">
        <w:rPr>
          <w:b/>
          <w:bCs/>
          <w:szCs w:val="24"/>
          <w:lang w:eastAsia="lt-LT"/>
        </w:rPr>
        <w:t>Lietuvos</w:t>
      </w:r>
      <w:r w:rsidRPr="00735857">
        <w:t> </w:t>
      </w:r>
      <w:r w:rsidRPr="00735857">
        <w:rPr>
          <w:b/>
          <w:bCs/>
          <w:szCs w:val="24"/>
          <w:lang w:eastAsia="lt-LT"/>
        </w:rPr>
        <w:t>Respublikos teisingumo ministras.</w:t>
      </w:r>
      <w:r w:rsidRPr="00EA42DE" w:rsidDel="00EA42DE">
        <w:rPr>
          <w:rFonts w:eastAsia="Calibri"/>
          <w:b/>
          <w:color w:val="000000"/>
        </w:rPr>
        <w:t xml:space="preserve"> </w:t>
      </w:r>
    </w:p>
    <w:p w:rsidR="00785FD9" w:rsidRPr="00785FD9" w:rsidRDefault="00785FD9" w:rsidP="004E3FD3">
      <w:pPr>
        <w:ind w:firstLine="709"/>
        <w:contextualSpacing/>
        <w:jc w:val="both"/>
        <w:rPr>
          <w:b/>
          <w:bCs/>
          <w:szCs w:val="24"/>
          <w:lang w:eastAsia="lt-LT"/>
        </w:rPr>
      </w:pPr>
      <w:r w:rsidRPr="00785FD9">
        <w:rPr>
          <w:b/>
          <w:bCs/>
          <w:szCs w:val="24"/>
          <w:lang w:eastAsia="lt-LT"/>
        </w:rPr>
        <w:t>Notarų garbės teismas susideda iš penkių narių ir yra sudaromas šia tvarka:</w:t>
      </w:r>
    </w:p>
    <w:p w:rsidR="00785FD9" w:rsidRPr="00785FD9" w:rsidRDefault="00785FD9" w:rsidP="004E3FD3">
      <w:pPr>
        <w:ind w:right="-1" w:firstLine="709"/>
        <w:contextualSpacing/>
        <w:jc w:val="both"/>
        <w:rPr>
          <w:b/>
          <w:bCs/>
          <w:szCs w:val="24"/>
          <w:lang w:eastAsia="lt-LT"/>
        </w:rPr>
      </w:pPr>
      <w:r w:rsidRPr="00785FD9">
        <w:rPr>
          <w:b/>
          <w:bCs/>
          <w:szCs w:val="24"/>
          <w:lang w:eastAsia="lt-LT"/>
        </w:rPr>
        <w:t>1) du nariai iš notarų išrenkami per visuotinį Notarų rūmų susirinkimą;</w:t>
      </w:r>
    </w:p>
    <w:p w:rsidR="00785FD9" w:rsidRPr="00785FD9" w:rsidRDefault="00785FD9" w:rsidP="004E3FD3">
      <w:pPr>
        <w:ind w:right="-1" w:firstLine="709"/>
        <w:contextualSpacing/>
        <w:jc w:val="both"/>
        <w:rPr>
          <w:b/>
          <w:bCs/>
          <w:szCs w:val="24"/>
          <w:lang w:eastAsia="lt-LT"/>
        </w:rPr>
      </w:pPr>
      <w:r w:rsidRPr="00785FD9">
        <w:rPr>
          <w:b/>
          <w:bCs/>
          <w:szCs w:val="24"/>
          <w:lang w:eastAsia="lt-LT"/>
        </w:rPr>
        <w:t>2) po vieną narį iš visuomenės atstovų ir iš notarų skiria Lietuvos</w:t>
      </w:r>
      <w:r w:rsidRPr="00785FD9">
        <w:t> </w:t>
      </w:r>
      <w:r w:rsidRPr="00785FD9">
        <w:rPr>
          <w:b/>
          <w:bCs/>
          <w:szCs w:val="24"/>
          <w:lang w:eastAsia="lt-LT"/>
        </w:rPr>
        <w:t>Respublikos teisingumo ministras;</w:t>
      </w:r>
    </w:p>
    <w:p w:rsidR="00785FD9" w:rsidRPr="00785FD9" w:rsidRDefault="00785FD9" w:rsidP="004E3FD3">
      <w:pPr>
        <w:ind w:right="-1" w:firstLine="709"/>
        <w:contextualSpacing/>
        <w:jc w:val="both"/>
        <w:rPr>
          <w:b/>
          <w:color w:val="000000"/>
          <w:szCs w:val="24"/>
          <w:shd w:val="clear" w:color="auto" w:fill="FFFFFF"/>
        </w:rPr>
      </w:pPr>
      <w:r w:rsidRPr="00785FD9">
        <w:rPr>
          <w:b/>
          <w:bCs/>
          <w:szCs w:val="24"/>
          <w:lang w:eastAsia="lt-LT"/>
        </w:rPr>
        <w:t xml:space="preserve">3) vieną narį iš visuomenės atstovų skiria </w:t>
      </w:r>
      <w:r w:rsidRPr="00785FD9">
        <w:rPr>
          <w:b/>
          <w:color w:val="000000"/>
          <w:szCs w:val="24"/>
          <w:shd w:val="clear" w:color="auto" w:fill="FFFFFF"/>
        </w:rPr>
        <w:t>Lietuvos Aukščiausiojo Teismo pirmininkas.</w:t>
      </w:r>
    </w:p>
    <w:p w:rsidR="00785FD9" w:rsidRPr="00785FD9" w:rsidRDefault="00785FD9" w:rsidP="004E3FD3">
      <w:pPr>
        <w:ind w:right="-1" w:firstLine="709"/>
        <w:contextualSpacing/>
        <w:jc w:val="both"/>
        <w:rPr>
          <w:b/>
          <w:color w:val="000000"/>
          <w:szCs w:val="24"/>
          <w:shd w:val="clear" w:color="auto" w:fill="FFFFFF"/>
        </w:rPr>
      </w:pPr>
      <w:r w:rsidRPr="00785FD9">
        <w:rPr>
          <w:b/>
          <w:color w:val="000000"/>
          <w:szCs w:val="24"/>
          <w:shd w:val="clear" w:color="auto" w:fill="FFFFFF"/>
        </w:rPr>
        <w:t>Notarų garbės teismo nariu renkamas ar skiriamas notaras turi turėti ne mažesnį kaip penkerių metų notaro profesinės veiklos stažą ir neturėti galiojančių drausminių nuobaudų. Notarų garbės teismo nariu asmuo gali būti renkamas ar skiriamas ne daugiau kaip dviem kadencijoms iš eilės. Notarų garbės teismo narių, išskyrus notarus, darbo apmokėjimo tvarką nustato Lietuvos Respublikos Vyriausybė ar jos įgaliota institucija.</w:t>
      </w:r>
    </w:p>
    <w:p w:rsidR="00785FD9" w:rsidRPr="00785FD9" w:rsidRDefault="00785FD9" w:rsidP="004E3FD3">
      <w:pPr>
        <w:ind w:right="-1" w:firstLine="709"/>
        <w:contextualSpacing/>
        <w:jc w:val="both"/>
        <w:rPr>
          <w:b/>
          <w:color w:val="000000"/>
          <w:szCs w:val="24"/>
          <w:shd w:val="clear" w:color="auto" w:fill="FFFFFF"/>
        </w:rPr>
      </w:pPr>
      <w:r w:rsidRPr="00785FD9">
        <w:rPr>
          <w:b/>
          <w:bCs/>
          <w:szCs w:val="24"/>
          <w:lang w:eastAsia="lt-LT"/>
        </w:rPr>
        <w:t xml:space="preserve">Notarų </w:t>
      </w:r>
      <w:r w:rsidRPr="00785FD9">
        <w:rPr>
          <w:b/>
          <w:color w:val="000000"/>
          <w:shd w:val="clear" w:color="auto" w:fill="FFFFFF"/>
        </w:rPr>
        <w:t xml:space="preserve">garbės teismas iš narių notarų išsirenka </w:t>
      </w:r>
      <w:r w:rsidRPr="00785FD9">
        <w:rPr>
          <w:b/>
          <w:bCs/>
          <w:szCs w:val="24"/>
          <w:lang w:eastAsia="lt-LT"/>
        </w:rPr>
        <w:t xml:space="preserve">Notarų </w:t>
      </w:r>
      <w:r w:rsidRPr="00785FD9">
        <w:rPr>
          <w:b/>
          <w:color w:val="000000"/>
          <w:shd w:val="clear" w:color="auto" w:fill="FFFFFF"/>
        </w:rPr>
        <w:t>garbės teismo pirmininką.</w:t>
      </w:r>
    </w:p>
    <w:p w:rsidR="00785FD9" w:rsidRPr="00785FD9" w:rsidRDefault="00785FD9" w:rsidP="004E3FD3">
      <w:pPr>
        <w:ind w:right="-1" w:firstLine="709"/>
        <w:contextualSpacing/>
        <w:jc w:val="both"/>
        <w:rPr>
          <w:b/>
          <w:color w:val="000000"/>
          <w:szCs w:val="24"/>
          <w:shd w:val="clear" w:color="auto" w:fill="FFFFFF"/>
        </w:rPr>
      </w:pPr>
      <w:r w:rsidRPr="00785FD9">
        <w:rPr>
          <w:b/>
          <w:color w:val="000000"/>
          <w:szCs w:val="24"/>
          <w:shd w:val="clear" w:color="auto" w:fill="FFFFFF"/>
        </w:rPr>
        <w:t>Notarų garbės teismo įgaliojimai trunka ketverius metus.</w:t>
      </w:r>
    </w:p>
    <w:p w:rsidR="00785FD9" w:rsidRPr="00785FD9" w:rsidRDefault="00785FD9" w:rsidP="004E3FD3">
      <w:pPr>
        <w:ind w:right="-1" w:firstLine="709"/>
        <w:jc w:val="both"/>
        <w:rPr>
          <w:bCs/>
          <w:szCs w:val="24"/>
          <w:lang w:eastAsia="lt-LT"/>
        </w:rPr>
      </w:pPr>
      <w:r w:rsidRPr="00785FD9">
        <w:rPr>
          <w:b/>
          <w:bCs/>
          <w:szCs w:val="24"/>
          <w:lang w:eastAsia="lt-LT"/>
        </w:rPr>
        <w:t>Notarų garbės teismas gali nagrinėti bylas, jeigu posėdyje dalyvauja ne mažiau kaip trys</w:t>
      </w:r>
      <w:r w:rsidR="00920517">
        <w:rPr>
          <w:b/>
          <w:bCs/>
          <w:szCs w:val="24"/>
          <w:lang w:eastAsia="lt-LT"/>
        </w:rPr>
        <w:t> </w:t>
      </w:r>
      <w:r w:rsidRPr="00785FD9">
        <w:rPr>
          <w:b/>
          <w:bCs/>
          <w:szCs w:val="24"/>
          <w:lang w:eastAsia="lt-LT"/>
        </w:rPr>
        <w:t>Notarų garbės teismo nariai ir bent vienas iš jų yra visuomenės atstovas.</w:t>
      </w:r>
      <w:r w:rsidRPr="00785FD9">
        <w:rPr>
          <w:b/>
          <w:szCs w:val="24"/>
        </w:rPr>
        <w:t xml:space="preserve"> </w:t>
      </w:r>
      <w:r w:rsidRPr="00785FD9">
        <w:rPr>
          <w:b/>
          <w:bCs/>
          <w:szCs w:val="24"/>
          <w:lang w:eastAsia="lt-LT"/>
        </w:rPr>
        <w:t>Notarų garbės teismo sprendimai priimami paprasta posėdyje dalyvaujančių Notarų garbės teismo narių balsų dauguma. Tais atvejais, kai balsai pasiskirsto po lygiai, priimtu laikomas sprendimas, už kurį balsavo Notarų garbės teismo pirmininkas.</w:t>
      </w:r>
      <w:r w:rsidRPr="00785FD9">
        <w:rPr>
          <w:bCs/>
          <w:szCs w:val="24"/>
          <w:lang w:eastAsia="lt-LT"/>
        </w:rPr>
        <w:t>“</w:t>
      </w:r>
    </w:p>
    <w:p w:rsidR="00785FD9" w:rsidRPr="00785FD9" w:rsidRDefault="00785FD9" w:rsidP="004E3FD3">
      <w:pPr>
        <w:ind w:right="-1" w:firstLine="709"/>
        <w:jc w:val="both"/>
        <w:rPr>
          <w:b/>
          <w:bCs/>
          <w:color w:val="000000"/>
          <w:szCs w:val="24"/>
        </w:rPr>
      </w:pPr>
    </w:p>
    <w:p w:rsidR="00785FD9" w:rsidRPr="00785FD9" w:rsidRDefault="00785FD9" w:rsidP="004E3FD3">
      <w:pPr>
        <w:spacing w:line="320" w:lineRule="atLeast"/>
        <w:ind w:firstLine="709"/>
        <w:jc w:val="both"/>
        <w:rPr>
          <w:b/>
          <w:bCs/>
          <w:szCs w:val="24"/>
          <w:lang w:eastAsia="lt-LT"/>
        </w:rPr>
      </w:pPr>
      <w:r>
        <w:rPr>
          <w:b/>
          <w:bCs/>
          <w:szCs w:val="24"/>
          <w:lang w:eastAsia="lt-LT"/>
        </w:rPr>
        <w:t>6</w:t>
      </w:r>
      <w:r w:rsidRPr="00785FD9">
        <w:rPr>
          <w:b/>
          <w:bCs/>
          <w:szCs w:val="24"/>
          <w:lang w:eastAsia="lt-LT"/>
        </w:rPr>
        <w:t xml:space="preserve"> straipsnis. 10</w:t>
      </w:r>
      <w:r w:rsidRPr="00785FD9">
        <w:rPr>
          <w:b/>
          <w:bCs/>
          <w:szCs w:val="24"/>
          <w:vertAlign w:val="superscript"/>
          <w:lang w:eastAsia="lt-LT"/>
        </w:rPr>
        <w:t xml:space="preserve">2 </w:t>
      </w:r>
      <w:r w:rsidRPr="00785FD9">
        <w:rPr>
          <w:b/>
          <w:bCs/>
          <w:szCs w:val="24"/>
          <w:lang w:eastAsia="lt-LT"/>
        </w:rPr>
        <w:t>straipsnio pernumeravimas</w:t>
      </w:r>
    </w:p>
    <w:p w:rsidR="00785FD9" w:rsidRPr="00785FD9" w:rsidRDefault="00785FD9" w:rsidP="004E3FD3">
      <w:pPr>
        <w:spacing w:line="320" w:lineRule="atLeast"/>
        <w:ind w:firstLine="709"/>
        <w:jc w:val="both"/>
        <w:rPr>
          <w:szCs w:val="24"/>
        </w:rPr>
      </w:pPr>
      <w:r w:rsidRPr="00785FD9">
        <w:rPr>
          <w:bCs/>
          <w:szCs w:val="24"/>
          <w:lang w:eastAsia="lt-LT"/>
        </w:rPr>
        <w:t xml:space="preserve">Buvusį </w:t>
      </w:r>
      <w:r w:rsidRPr="00785FD9">
        <w:rPr>
          <w:szCs w:val="24"/>
        </w:rPr>
        <w:t>10</w:t>
      </w:r>
      <w:r w:rsidRPr="00785FD9">
        <w:rPr>
          <w:szCs w:val="24"/>
          <w:vertAlign w:val="superscript"/>
        </w:rPr>
        <w:t xml:space="preserve">2 </w:t>
      </w:r>
      <w:r w:rsidRPr="00785FD9">
        <w:rPr>
          <w:szCs w:val="24"/>
        </w:rPr>
        <w:t>straipsnį laikyti 10</w:t>
      </w:r>
      <w:r w:rsidRPr="00785FD9">
        <w:rPr>
          <w:szCs w:val="24"/>
          <w:vertAlign w:val="superscript"/>
        </w:rPr>
        <w:t>3</w:t>
      </w:r>
      <w:r w:rsidRPr="00785FD9">
        <w:rPr>
          <w:szCs w:val="24"/>
        </w:rPr>
        <w:t xml:space="preserve"> straipsniu.</w:t>
      </w:r>
    </w:p>
    <w:p w:rsidR="00785FD9" w:rsidRPr="00785FD9" w:rsidRDefault="00785FD9" w:rsidP="004E3FD3">
      <w:pPr>
        <w:ind w:firstLine="709"/>
        <w:jc w:val="both"/>
        <w:rPr>
          <w:b/>
          <w:bCs/>
          <w:color w:val="000000"/>
          <w:szCs w:val="24"/>
        </w:rPr>
      </w:pPr>
    </w:p>
    <w:p w:rsidR="00785FD9" w:rsidRPr="00785FD9" w:rsidRDefault="00785FD9" w:rsidP="004E3FD3">
      <w:pPr>
        <w:spacing w:line="320" w:lineRule="atLeast"/>
        <w:ind w:firstLine="709"/>
        <w:jc w:val="both"/>
        <w:rPr>
          <w:b/>
          <w:bCs/>
          <w:color w:val="000000"/>
          <w:szCs w:val="24"/>
        </w:rPr>
      </w:pPr>
      <w:r>
        <w:rPr>
          <w:b/>
          <w:bCs/>
          <w:color w:val="000000"/>
          <w:szCs w:val="24"/>
        </w:rPr>
        <w:t>7</w:t>
      </w:r>
      <w:r w:rsidRPr="00785FD9">
        <w:rPr>
          <w:b/>
          <w:bCs/>
          <w:color w:val="000000"/>
          <w:szCs w:val="24"/>
        </w:rPr>
        <w:t xml:space="preserve"> straipsnis. </w:t>
      </w:r>
      <w:r w:rsidRPr="00785FD9">
        <w:rPr>
          <w:b/>
          <w:szCs w:val="24"/>
        </w:rPr>
        <w:t>10</w:t>
      </w:r>
      <w:r w:rsidRPr="00785FD9">
        <w:rPr>
          <w:b/>
          <w:szCs w:val="24"/>
          <w:vertAlign w:val="superscript"/>
        </w:rPr>
        <w:t xml:space="preserve">3 </w:t>
      </w:r>
      <w:r w:rsidRPr="00785FD9">
        <w:rPr>
          <w:b/>
          <w:szCs w:val="24"/>
        </w:rPr>
        <w:t>straipsnio pakeitimas</w:t>
      </w:r>
    </w:p>
    <w:p w:rsidR="00785FD9" w:rsidRPr="00785FD9" w:rsidRDefault="00785FD9" w:rsidP="004E3FD3">
      <w:pPr>
        <w:ind w:right="-1" w:firstLine="709"/>
        <w:jc w:val="both"/>
        <w:rPr>
          <w:bCs/>
          <w:szCs w:val="24"/>
          <w:lang w:eastAsia="lt-LT"/>
        </w:rPr>
      </w:pPr>
      <w:r w:rsidRPr="00785FD9">
        <w:rPr>
          <w:szCs w:val="24"/>
        </w:rPr>
        <w:t>Pakeisti 10</w:t>
      </w:r>
      <w:r w:rsidRPr="00785FD9">
        <w:rPr>
          <w:szCs w:val="24"/>
          <w:vertAlign w:val="superscript"/>
        </w:rPr>
        <w:t>3</w:t>
      </w:r>
      <w:r w:rsidRPr="00785FD9">
        <w:rPr>
          <w:szCs w:val="24"/>
        </w:rPr>
        <w:t xml:space="preserve"> straipsnį ir jį išdėstyti taip:</w:t>
      </w:r>
    </w:p>
    <w:p w:rsidR="00785FD9" w:rsidRPr="00785FD9" w:rsidRDefault="00785FD9" w:rsidP="004E3FD3">
      <w:pPr>
        <w:ind w:firstLine="709"/>
        <w:jc w:val="both"/>
        <w:rPr>
          <w:b/>
          <w:szCs w:val="24"/>
        </w:rPr>
      </w:pPr>
      <w:r w:rsidRPr="00785FD9">
        <w:rPr>
          <w:bCs/>
          <w:szCs w:val="24"/>
        </w:rPr>
        <w:t>„10</w:t>
      </w:r>
      <w:r w:rsidRPr="00785FD9">
        <w:rPr>
          <w:bCs/>
          <w:szCs w:val="24"/>
          <w:vertAlign w:val="superscript"/>
        </w:rPr>
        <w:t>3</w:t>
      </w:r>
      <w:r w:rsidRPr="00785FD9">
        <w:rPr>
          <w:bCs/>
          <w:szCs w:val="24"/>
        </w:rPr>
        <w:t xml:space="preserve"> straipsnis. Nuobaudos skyrimas notarui</w:t>
      </w:r>
      <w:r w:rsidRPr="00785FD9">
        <w:rPr>
          <w:bCs/>
          <w:strike/>
          <w:szCs w:val="24"/>
        </w:rPr>
        <w:t xml:space="preserve"> </w:t>
      </w:r>
    </w:p>
    <w:p w:rsidR="00785FD9" w:rsidRPr="00785FD9" w:rsidRDefault="00785FD9" w:rsidP="004E3FD3">
      <w:pPr>
        <w:ind w:firstLine="709"/>
        <w:jc w:val="both"/>
        <w:rPr>
          <w:szCs w:val="24"/>
        </w:rPr>
      </w:pPr>
      <w:r w:rsidRPr="00785FD9">
        <w:rPr>
          <w:szCs w:val="24"/>
        </w:rPr>
        <w:t>Notarų garbės teismas, išnagrinėjęs notaro drausmės bylą, gali :</w:t>
      </w:r>
    </w:p>
    <w:p w:rsidR="00785FD9" w:rsidRPr="00785FD9" w:rsidRDefault="00785FD9" w:rsidP="004E3FD3">
      <w:pPr>
        <w:ind w:firstLine="709"/>
        <w:jc w:val="both"/>
        <w:rPr>
          <w:strike/>
          <w:szCs w:val="24"/>
        </w:rPr>
      </w:pPr>
      <w:r w:rsidRPr="00785FD9">
        <w:rPr>
          <w:szCs w:val="24"/>
        </w:rPr>
        <w:lastRenderedPageBreak/>
        <w:t>1) nutraukti drausmės bylą</w:t>
      </w:r>
      <w:r w:rsidRPr="00785FD9">
        <w:rPr>
          <w:b/>
          <w:szCs w:val="24"/>
        </w:rPr>
        <w:t>, jei</w:t>
      </w:r>
      <w:r w:rsidRPr="00785FD9">
        <w:rPr>
          <w:b/>
          <w:color w:val="000000"/>
          <w:szCs w:val="24"/>
          <w:shd w:val="clear" w:color="auto" w:fill="FFFFFF"/>
        </w:rPr>
        <w:t xml:space="preserve"> </w:t>
      </w:r>
      <w:r w:rsidRPr="00785FD9">
        <w:rPr>
          <w:b/>
          <w:bCs/>
          <w:szCs w:val="24"/>
          <w:shd w:val="clear" w:color="auto" w:fill="FFFFFF"/>
        </w:rPr>
        <w:t>pažeidimas nenustatomas arba jei paaiškėja, kad praleistas šios bylos iškėlimo terminas</w:t>
      </w:r>
      <w:r w:rsidRPr="00785FD9">
        <w:rPr>
          <w:strike/>
          <w:szCs w:val="24"/>
        </w:rPr>
        <w:t>, jei nėra drausminės atsakomybės pagrindo arba paaiškėja, kad byla iškelta nesilaikant teisės aktų nustatytų reikalavimų</w:t>
      </w:r>
      <w:r w:rsidRPr="00785FD9">
        <w:rPr>
          <w:szCs w:val="24"/>
        </w:rPr>
        <w:t>;</w:t>
      </w:r>
    </w:p>
    <w:p w:rsidR="00785FD9" w:rsidRPr="00785FD9" w:rsidRDefault="00785FD9" w:rsidP="004E3FD3">
      <w:pPr>
        <w:ind w:firstLine="709"/>
        <w:jc w:val="both"/>
        <w:rPr>
          <w:strike/>
          <w:szCs w:val="24"/>
        </w:rPr>
      </w:pPr>
      <w:r w:rsidRPr="00785FD9">
        <w:rPr>
          <w:szCs w:val="24"/>
        </w:rPr>
        <w:t>2)</w:t>
      </w:r>
      <w:r w:rsidRPr="00785FD9">
        <w:rPr>
          <w:strike/>
          <w:szCs w:val="24"/>
        </w:rPr>
        <w:t xml:space="preserve"> apsiriboti drausmės bylos svarstymu</w:t>
      </w:r>
      <w:r w:rsidRPr="00785FD9">
        <w:rPr>
          <w:szCs w:val="24"/>
        </w:rPr>
        <w:t xml:space="preserve"> </w:t>
      </w:r>
      <w:r w:rsidRPr="00785FD9">
        <w:rPr>
          <w:b/>
          <w:bCs/>
          <w:szCs w:val="24"/>
          <w:shd w:val="clear" w:color="auto" w:fill="FFFFFF"/>
        </w:rPr>
        <w:t xml:space="preserve">atleisti nuo drausminės atsakomybės dėl </w:t>
      </w:r>
      <w:r w:rsidRPr="00785FD9">
        <w:rPr>
          <w:b/>
          <w:bCs/>
          <w:color w:val="000000"/>
          <w:szCs w:val="24"/>
          <w:shd w:val="clear" w:color="auto" w:fill="FFFFFF"/>
        </w:rPr>
        <w:t>pažeidimo mažareikšmiškumo</w:t>
      </w:r>
      <w:r w:rsidRPr="00785FD9">
        <w:rPr>
          <w:szCs w:val="24"/>
        </w:rPr>
        <w:t>;</w:t>
      </w:r>
    </w:p>
    <w:p w:rsidR="00785FD9" w:rsidRPr="00785FD9" w:rsidRDefault="00785FD9" w:rsidP="004E3FD3">
      <w:pPr>
        <w:ind w:firstLine="709"/>
        <w:jc w:val="both"/>
        <w:rPr>
          <w:szCs w:val="24"/>
        </w:rPr>
      </w:pPr>
      <w:r w:rsidRPr="00785FD9">
        <w:rPr>
          <w:strike/>
          <w:szCs w:val="24"/>
        </w:rPr>
        <w:t>3)</w:t>
      </w:r>
      <w:r w:rsidRPr="00785FD9">
        <w:rPr>
          <w:szCs w:val="24"/>
        </w:rPr>
        <w:t xml:space="preserve"> </w:t>
      </w:r>
      <w:r w:rsidRPr="00785FD9">
        <w:rPr>
          <w:strike/>
          <w:szCs w:val="24"/>
        </w:rPr>
        <w:t>įpareigoti</w:t>
      </w:r>
      <w:r w:rsidRPr="00785FD9">
        <w:rPr>
          <w:szCs w:val="24"/>
        </w:rPr>
        <w:t xml:space="preserve"> </w:t>
      </w:r>
      <w:r w:rsidRPr="00785FD9">
        <w:rPr>
          <w:strike/>
          <w:szCs w:val="24"/>
        </w:rPr>
        <w:t>notarą viešai atsiprašyti asmens (asmenų);</w:t>
      </w:r>
    </w:p>
    <w:p w:rsidR="00785FD9" w:rsidRPr="00785FD9" w:rsidRDefault="00785FD9" w:rsidP="004E3FD3">
      <w:pPr>
        <w:ind w:firstLine="709"/>
        <w:jc w:val="both"/>
        <w:rPr>
          <w:szCs w:val="24"/>
        </w:rPr>
      </w:pPr>
      <w:r w:rsidRPr="00785FD9">
        <w:rPr>
          <w:strike/>
          <w:szCs w:val="24"/>
        </w:rPr>
        <w:t>4)</w:t>
      </w:r>
      <w:r w:rsidRPr="00785FD9">
        <w:rPr>
          <w:b/>
          <w:szCs w:val="24"/>
        </w:rPr>
        <w:t>3)</w:t>
      </w:r>
      <w:r w:rsidRPr="00785FD9">
        <w:rPr>
          <w:szCs w:val="24"/>
        </w:rPr>
        <w:t xml:space="preserve"> pareikšti notarui pastabą;</w:t>
      </w:r>
    </w:p>
    <w:p w:rsidR="00785FD9" w:rsidRPr="00785FD9" w:rsidRDefault="00785FD9" w:rsidP="004E3FD3">
      <w:pPr>
        <w:ind w:firstLine="709"/>
        <w:jc w:val="both"/>
        <w:rPr>
          <w:szCs w:val="24"/>
        </w:rPr>
      </w:pPr>
      <w:r w:rsidRPr="00785FD9">
        <w:rPr>
          <w:strike/>
          <w:szCs w:val="24"/>
        </w:rPr>
        <w:t xml:space="preserve">5) </w:t>
      </w:r>
      <w:r w:rsidRPr="00785FD9">
        <w:rPr>
          <w:b/>
          <w:szCs w:val="24"/>
        </w:rPr>
        <w:t>4)</w:t>
      </w:r>
      <w:r w:rsidRPr="00785FD9">
        <w:rPr>
          <w:szCs w:val="24"/>
        </w:rPr>
        <w:t xml:space="preserve"> pareikšti notarui papeikimą;</w:t>
      </w:r>
    </w:p>
    <w:p w:rsidR="00785FD9" w:rsidRPr="00785FD9" w:rsidRDefault="00785FD9" w:rsidP="004E3FD3">
      <w:pPr>
        <w:ind w:firstLine="709"/>
        <w:jc w:val="both"/>
        <w:rPr>
          <w:szCs w:val="24"/>
        </w:rPr>
      </w:pPr>
      <w:r w:rsidRPr="00785FD9">
        <w:rPr>
          <w:strike/>
          <w:szCs w:val="24"/>
        </w:rPr>
        <w:t>6)</w:t>
      </w:r>
      <w:r w:rsidRPr="00785FD9">
        <w:rPr>
          <w:szCs w:val="24"/>
        </w:rPr>
        <w:t xml:space="preserve"> </w:t>
      </w:r>
      <w:r w:rsidRPr="00785FD9">
        <w:rPr>
          <w:b/>
          <w:szCs w:val="24"/>
        </w:rPr>
        <w:t>5)</w:t>
      </w:r>
      <w:r w:rsidRPr="00785FD9">
        <w:rPr>
          <w:szCs w:val="24"/>
        </w:rPr>
        <w:t xml:space="preserve"> sustabdyti notaro profesinę veiklą nuo vieno iki trijų mėnesių;</w:t>
      </w:r>
    </w:p>
    <w:p w:rsidR="00785FD9" w:rsidRPr="00785FD9" w:rsidRDefault="00785FD9" w:rsidP="004E3FD3">
      <w:pPr>
        <w:ind w:firstLine="709"/>
        <w:jc w:val="both"/>
        <w:rPr>
          <w:szCs w:val="24"/>
        </w:rPr>
      </w:pPr>
      <w:r w:rsidRPr="00785FD9">
        <w:rPr>
          <w:strike/>
          <w:szCs w:val="24"/>
        </w:rPr>
        <w:t>7)</w:t>
      </w:r>
      <w:r w:rsidRPr="00785FD9">
        <w:rPr>
          <w:szCs w:val="24"/>
        </w:rPr>
        <w:t xml:space="preserve"> </w:t>
      </w:r>
      <w:r w:rsidRPr="00785FD9">
        <w:rPr>
          <w:b/>
          <w:szCs w:val="24"/>
        </w:rPr>
        <w:t>6)</w:t>
      </w:r>
      <w:r w:rsidRPr="00785FD9">
        <w:rPr>
          <w:szCs w:val="24"/>
        </w:rPr>
        <w:t xml:space="preserve"> pasiūlyti Lietuvos Respublikos teisingumo ministrui atleisti notarą iš pareigų.</w:t>
      </w:r>
    </w:p>
    <w:p w:rsidR="00785FD9" w:rsidRPr="00785FD9" w:rsidRDefault="00785FD9" w:rsidP="004E3FD3">
      <w:pPr>
        <w:ind w:firstLine="709"/>
        <w:jc w:val="both"/>
        <w:rPr>
          <w:b/>
          <w:szCs w:val="24"/>
        </w:rPr>
      </w:pPr>
      <w:r w:rsidRPr="00785FD9">
        <w:rPr>
          <w:strike/>
          <w:szCs w:val="24"/>
        </w:rPr>
        <w:t xml:space="preserve">Šio straipsnio 1 dalies 3 punkte nurodyta nuobauda gali būti skiriama kartu su viena iš šio straipsnio 1 dalies 1, 2, 4, 5 ar 6 punkte nurodytų nuobaudų. </w:t>
      </w:r>
      <w:r w:rsidRPr="00785FD9">
        <w:rPr>
          <w:b/>
          <w:szCs w:val="24"/>
        </w:rPr>
        <w:t xml:space="preserve">Notarui papildomai gali būti skiriamas įpareigojimas atsiprašyti asmens </w:t>
      </w:r>
      <w:r w:rsidRPr="00785FD9">
        <w:rPr>
          <w:b/>
          <w:szCs w:val="24"/>
          <w:lang w:eastAsia="lt-LT"/>
        </w:rPr>
        <w:t xml:space="preserve">Notarų garbės teismo </w:t>
      </w:r>
      <w:r w:rsidRPr="00785FD9">
        <w:rPr>
          <w:b/>
          <w:szCs w:val="24"/>
        </w:rPr>
        <w:t>nustatyta tvarka.</w:t>
      </w:r>
    </w:p>
    <w:p w:rsidR="00785FD9" w:rsidRPr="00785FD9" w:rsidRDefault="00785FD9" w:rsidP="004E3FD3">
      <w:pPr>
        <w:ind w:firstLine="709"/>
        <w:jc w:val="both"/>
        <w:rPr>
          <w:b/>
          <w:bCs/>
          <w:szCs w:val="24"/>
          <w:lang w:eastAsia="lt-LT"/>
        </w:rPr>
      </w:pPr>
      <w:r w:rsidRPr="00785FD9">
        <w:rPr>
          <w:b/>
          <w:bCs/>
          <w:szCs w:val="24"/>
          <w:lang w:eastAsia="lt-LT"/>
        </w:rPr>
        <w:t>Notarų garbės teismui priimant sprendimą, atsižvelgiama į pažeidimo pobūdį, jo padarymo aplinkybes, pažeidimo padarinius ir kitas reikšmingas aplinkybes, taip pat į galiojančias notarui paskirtas drausmines nuobaudas.</w:t>
      </w:r>
    </w:p>
    <w:p w:rsidR="00785FD9" w:rsidRPr="00785FD9" w:rsidRDefault="00785FD9" w:rsidP="004E3FD3">
      <w:pPr>
        <w:ind w:firstLine="709"/>
        <w:jc w:val="both"/>
        <w:rPr>
          <w:strike/>
          <w:szCs w:val="24"/>
        </w:rPr>
      </w:pPr>
      <w:r w:rsidRPr="00785FD9">
        <w:rPr>
          <w:b/>
          <w:bCs/>
          <w:szCs w:val="24"/>
          <w:lang w:eastAsia="lt-LT"/>
        </w:rPr>
        <w:t xml:space="preserve">Paaiškėjus, kad pažeidimas gali turėti nusikalstamos veikos požymių, su pažeidimu susijusi medžiaga perduodama atitinkamas bylas tirti ir nagrinėti </w:t>
      </w:r>
      <w:r w:rsidR="003417FB" w:rsidRPr="00785FD9">
        <w:rPr>
          <w:b/>
          <w:bCs/>
          <w:szCs w:val="24"/>
          <w:lang w:eastAsia="lt-LT"/>
        </w:rPr>
        <w:t xml:space="preserve">kompetentingoms </w:t>
      </w:r>
      <w:r w:rsidRPr="00785FD9">
        <w:rPr>
          <w:b/>
          <w:bCs/>
          <w:szCs w:val="24"/>
          <w:lang w:eastAsia="lt-LT"/>
        </w:rPr>
        <w:t>institucijoms, tačiau tai notaro drausmės bylos iškėlimo ar nagrinėjimo procedūros nesustabdo.</w:t>
      </w:r>
    </w:p>
    <w:p w:rsidR="00785FD9" w:rsidRPr="00785FD9" w:rsidRDefault="00785FD9" w:rsidP="004E3FD3">
      <w:pPr>
        <w:ind w:firstLine="709"/>
        <w:jc w:val="both"/>
        <w:rPr>
          <w:strike/>
          <w:szCs w:val="24"/>
        </w:rPr>
      </w:pPr>
      <w:r w:rsidRPr="00785FD9">
        <w:rPr>
          <w:szCs w:val="24"/>
        </w:rPr>
        <w:t xml:space="preserve">Notarų garbės teismo paskirta </w:t>
      </w:r>
      <w:r w:rsidRPr="00785FD9">
        <w:rPr>
          <w:b/>
          <w:szCs w:val="24"/>
        </w:rPr>
        <w:t>drausminė</w:t>
      </w:r>
      <w:r w:rsidRPr="00785FD9">
        <w:rPr>
          <w:szCs w:val="24"/>
        </w:rPr>
        <w:t xml:space="preserve"> nuobauda galioja vienus metus </w:t>
      </w:r>
      <w:r w:rsidRPr="00785FD9">
        <w:rPr>
          <w:b/>
          <w:szCs w:val="24"/>
        </w:rPr>
        <w:t>nuo</w:t>
      </w:r>
      <w:r w:rsidRPr="00785FD9">
        <w:rPr>
          <w:szCs w:val="24"/>
        </w:rPr>
        <w:t xml:space="preserve"> </w:t>
      </w:r>
      <w:r w:rsidRPr="00785FD9">
        <w:rPr>
          <w:b/>
          <w:szCs w:val="24"/>
        </w:rPr>
        <w:t>sprendimo skirti notarui drausminę nuobaudą paskelbimo dienos</w:t>
      </w:r>
      <w:r w:rsidRPr="00785FD9">
        <w:rPr>
          <w:szCs w:val="24"/>
        </w:rPr>
        <w:t xml:space="preserve">. Notarų garbės teismas notaro prašymu gali panaikinti drausminę nuobaudą nepasibaigus galiojimo terminui, bet ne anksčiau kaip po šešių mėnesių nuo </w:t>
      </w:r>
      <w:r w:rsidRPr="00785FD9">
        <w:rPr>
          <w:b/>
          <w:szCs w:val="24"/>
        </w:rPr>
        <w:t>drausminės</w:t>
      </w:r>
      <w:r w:rsidRPr="00785FD9">
        <w:rPr>
          <w:szCs w:val="24"/>
        </w:rPr>
        <w:t xml:space="preserve"> nuobaudos paskyrimo. </w:t>
      </w:r>
      <w:r w:rsidRPr="00785FD9">
        <w:rPr>
          <w:strike/>
          <w:szCs w:val="24"/>
        </w:rPr>
        <w:t>Sprendžiant dėl nuobaudos panaikinimo, atsižvelgiama į padaryto pažeidimo pobūdį ir pasekmes, į tai, ar notaras neturi daugiau galiojančių drausminių nuobaudų ir ar per drausminės nuobaudos galiojimo terminą notarui nebuvo paskirta nauja drausminė nuobauda.</w:t>
      </w:r>
    </w:p>
    <w:p w:rsidR="00785FD9" w:rsidRPr="00785FD9" w:rsidRDefault="00785FD9" w:rsidP="004E3FD3">
      <w:pPr>
        <w:ind w:firstLine="709"/>
        <w:jc w:val="both"/>
        <w:rPr>
          <w:strike/>
          <w:szCs w:val="24"/>
        </w:rPr>
      </w:pPr>
      <w:r w:rsidRPr="00785FD9">
        <w:rPr>
          <w:szCs w:val="24"/>
        </w:rPr>
        <w:t>Notarų garbės teismo sprendimas gali būti skundžiamas Vilniaus apygardos administraciniam teismui Administracinių bylų teisenos įstatymo nustatyta tvarka. Notarų garbės teismo sprendimo apskundimas teismui nesustabdo paskirtos drausminės nuobaudos galiojimo, jei teismas nenustato kitaip.“</w:t>
      </w:r>
    </w:p>
    <w:p w:rsidR="00226D39" w:rsidRDefault="00226D39" w:rsidP="004E3FD3">
      <w:pPr>
        <w:pStyle w:val="HTMLiankstoformatuotas"/>
        <w:ind w:firstLine="709"/>
        <w:rPr>
          <w:szCs w:val="24"/>
        </w:rPr>
      </w:pPr>
    </w:p>
    <w:p w:rsidR="006570CC" w:rsidRDefault="00785FD9" w:rsidP="004E3FD3">
      <w:pPr>
        <w:widowControl w:val="0"/>
        <w:ind w:firstLine="709"/>
        <w:jc w:val="both"/>
        <w:rPr>
          <w:b/>
          <w:szCs w:val="24"/>
          <w:lang w:eastAsia="lt-LT"/>
        </w:rPr>
      </w:pPr>
      <w:r>
        <w:rPr>
          <w:b/>
          <w:szCs w:val="24"/>
          <w:lang w:eastAsia="lt-LT"/>
        </w:rPr>
        <w:t>8</w:t>
      </w:r>
      <w:r w:rsidR="006570CC">
        <w:rPr>
          <w:b/>
          <w:szCs w:val="24"/>
          <w:lang w:eastAsia="lt-LT"/>
        </w:rPr>
        <w:t xml:space="preserve"> straipsnis</w:t>
      </w:r>
      <w:r w:rsidR="006570CC" w:rsidRPr="008741F4">
        <w:rPr>
          <w:b/>
          <w:szCs w:val="24"/>
          <w:lang w:eastAsia="lt-LT"/>
        </w:rPr>
        <w:t xml:space="preserve">. </w:t>
      </w:r>
      <w:r w:rsidR="006570CC">
        <w:rPr>
          <w:b/>
          <w:szCs w:val="24"/>
          <w:lang w:eastAsia="lt-LT"/>
        </w:rPr>
        <w:t>22 straipsnio pakeitimas</w:t>
      </w:r>
    </w:p>
    <w:p w:rsidR="006570CC" w:rsidRPr="00861F28" w:rsidRDefault="006570CC" w:rsidP="004E3FD3">
      <w:pPr>
        <w:widowControl w:val="0"/>
        <w:ind w:firstLine="709"/>
        <w:jc w:val="both"/>
        <w:rPr>
          <w:szCs w:val="24"/>
          <w:lang w:eastAsia="lt-LT"/>
        </w:rPr>
      </w:pPr>
      <w:r w:rsidRPr="00861F28">
        <w:rPr>
          <w:szCs w:val="24"/>
          <w:lang w:eastAsia="lt-LT"/>
        </w:rPr>
        <w:t xml:space="preserve">Pakeisti </w:t>
      </w:r>
      <w:r>
        <w:rPr>
          <w:szCs w:val="24"/>
          <w:lang w:eastAsia="lt-LT"/>
        </w:rPr>
        <w:t>22</w:t>
      </w:r>
      <w:r w:rsidRPr="00861F28">
        <w:rPr>
          <w:szCs w:val="24"/>
          <w:lang w:eastAsia="lt-LT"/>
        </w:rPr>
        <w:t xml:space="preserve"> straipsnio </w:t>
      </w:r>
      <w:r>
        <w:rPr>
          <w:szCs w:val="24"/>
          <w:lang w:eastAsia="lt-LT"/>
        </w:rPr>
        <w:t>11</w:t>
      </w:r>
      <w:r w:rsidRPr="00861F28">
        <w:rPr>
          <w:szCs w:val="24"/>
          <w:lang w:eastAsia="lt-LT"/>
        </w:rPr>
        <w:t xml:space="preserve"> dalį ir ją išdėstyti taip:</w:t>
      </w:r>
    </w:p>
    <w:p w:rsidR="006570CC" w:rsidRDefault="006570CC" w:rsidP="004E3FD3">
      <w:pPr>
        <w:widowControl w:val="0"/>
        <w:ind w:firstLine="709"/>
        <w:jc w:val="both"/>
        <w:rPr>
          <w:color w:val="000000"/>
          <w:szCs w:val="24"/>
        </w:rPr>
      </w:pPr>
      <w:r w:rsidRPr="00E84A18">
        <w:rPr>
          <w:szCs w:val="24"/>
          <w:lang w:eastAsia="lt-LT"/>
        </w:rPr>
        <w:t>„</w:t>
      </w:r>
      <w:r>
        <w:rPr>
          <w:szCs w:val="24"/>
          <w:lang w:eastAsia="lt-LT"/>
        </w:rPr>
        <w:t xml:space="preserve">Lietuvos Respublikos teisingumo ministerija apie paskirtą notaro atstovą informuoja Notarų rūmus. Notarų rūmai </w:t>
      </w:r>
      <w:r>
        <w:rPr>
          <w:b/>
          <w:color w:val="000000"/>
          <w:szCs w:val="24"/>
        </w:rPr>
        <w:t>visuomenės informavimo tikslais</w:t>
      </w:r>
      <w:r w:rsidR="00B427BF">
        <w:rPr>
          <w:b/>
          <w:color w:val="000000"/>
          <w:szCs w:val="24"/>
        </w:rPr>
        <w:t xml:space="preserve"> </w:t>
      </w:r>
      <w:r w:rsidR="00B427BF" w:rsidRPr="00B427BF">
        <w:rPr>
          <w:color w:val="000000"/>
          <w:szCs w:val="24"/>
        </w:rPr>
        <w:t>savo interneto svetainėje</w:t>
      </w:r>
      <w:r w:rsidR="00B427BF">
        <w:rPr>
          <w:color w:val="000000"/>
          <w:szCs w:val="24"/>
        </w:rPr>
        <w:t xml:space="preserve"> skelbia informaciją apie paskirtus notarų atstovus ir pavaduojančius notarus</w:t>
      </w:r>
      <w:r w:rsidRPr="00E91070">
        <w:rPr>
          <w:color w:val="000000"/>
          <w:szCs w:val="24"/>
        </w:rPr>
        <w:t>.</w:t>
      </w:r>
      <w:r w:rsidR="00994CC0">
        <w:rPr>
          <w:color w:val="000000"/>
          <w:szCs w:val="24"/>
        </w:rPr>
        <w:t xml:space="preserve"> </w:t>
      </w:r>
      <w:r w:rsidR="00994CC0" w:rsidRPr="00994CC0">
        <w:rPr>
          <w:b/>
          <w:color w:val="000000"/>
          <w:szCs w:val="24"/>
        </w:rPr>
        <w:t>Ši informacija skelbiama tol, kol baigsis notaro atstovavimas ar pavadavimas</w:t>
      </w:r>
      <w:r w:rsidR="00994CC0">
        <w:rPr>
          <w:color w:val="000000"/>
          <w:szCs w:val="24"/>
        </w:rPr>
        <w:t>.</w:t>
      </w:r>
      <w:r w:rsidRPr="00E91070">
        <w:rPr>
          <w:color w:val="000000"/>
          <w:szCs w:val="24"/>
        </w:rPr>
        <w:t>“</w:t>
      </w:r>
    </w:p>
    <w:p w:rsidR="00226D39" w:rsidRDefault="00226D39" w:rsidP="004E3FD3">
      <w:pPr>
        <w:widowControl w:val="0"/>
        <w:ind w:firstLine="709"/>
        <w:jc w:val="both"/>
        <w:rPr>
          <w:color w:val="000000"/>
          <w:szCs w:val="24"/>
        </w:rPr>
      </w:pPr>
    </w:p>
    <w:p w:rsidR="00861F28" w:rsidRDefault="00785FD9" w:rsidP="004E3FD3">
      <w:pPr>
        <w:widowControl w:val="0"/>
        <w:ind w:firstLine="709"/>
        <w:jc w:val="both"/>
        <w:rPr>
          <w:b/>
          <w:szCs w:val="24"/>
          <w:lang w:eastAsia="lt-LT"/>
        </w:rPr>
      </w:pPr>
      <w:r>
        <w:rPr>
          <w:b/>
          <w:szCs w:val="24"/>
          <w:lang w:eastAsia="lt-LT"/>
        </w:rPr>
        <w:t>9</w:t>
      </w:r>
      <w:r w:rsidR="00861F28">
        <w:rPr>
          <w:b/>
          <w:szCs w:val="24"/>
          <w:lang w:eastAsia="lt-LT"/>
        </w:rPr>
        <w:t xml:space="preserve"> straipsnis</w:t>
      </w:r>
      <w:r w:rsidR="007023E4" w:rsidRPr="008741F4">
        <w:rPr>
          <w:b/>
          <w:szCs w:val="24"/>
          <w:lang w:eastAsia="lt-LT"/>
        </w:rPr>
        <w:t xml:space="preserve">. </w:t>
      </w:r>
      <w:r w:rsidR="00861F28">
        <w:rPr>
          <w:b/>
          <w:szCs w:val="24"/>
          <w:lang w:eastAsia="lt-LT"/>
        </w:rPr>
        <w:t>34 straipsnio pakeitimas</w:t>
      </w:r>
    </w:p>
    <w:p w:rsidR="003D7DC7" w:rsidRPr="00861F28" w:rsidRDefault="00296DF2" w:rsidP="004E3FD3">
      <w:pPr>
        <w:widowControl w:val="0"/>
        <w:ind w:firstLine="709"/>
        <w:jc w:val="both"/>
        <w:rPr>
          <w:szCs w:val="24"/>
          <w:lang w:eastAsia="lt-LT"/>
        </w:rPr>
      </w:pPr>
      <w:r w:rsidRPr="00C734AF">
        <w:rPr>
          <w:color w:val="000000"/>
          <w:szCs w:val="24"/>
        </w:rPr>
        <w:t xml:space="preserve">Pakeisti </w:t>
      </w:r>
      <w:r w:rsidR="003D7DC7" w:rsidRPr="00C734AF">
        <w:rPr>
          <w:szCs w:val="24"/>
          <w:lang w:eastAsia="lt-LT"/>
        </w:rPr>
        <w:t>34 straipsnio 2 dalį</w:t>
      </w:r>
      <w:r w:rsidR="003D7DC7" w:rsidRPr="00861F28">
        <w:rPr>
          <w:szCs w:val="24"/>
          <w:lang w:eastAsia="lt-LT"/>
        </w:rPr>
        <w:t xml:space="preserve"> ir ją išdėstyti taip:</w:t>
      </w:r>
    </w:p>
    <w:p w:rsidR="003D7DC7" w:rsidRDefault="003D7DC7" w:rsidP="004E3FD3">
      <w:pPr>
        <w:widowControl w:val="0"/>
        <w:ind w:firstLine="709"/>
        <w:jc w:val="both"/>
        <w:rPr>
          <w:color w:val="000000"/>
          <w:szCs w:val="24"/>
        </w:rPr>
      </w:pPr>
      <w:r w:rsidRPr="00E91070">
        <w:rPr>
          <w:szCs w:val="24"/>
          <w:lang w:eastAsia="lt-LT"/>
        </w:rPr>
        <w:t>„Notaras turi teisę</w:t>
      </w:r>
      <w:r w:rsidR="00722709">
        <w:rPr>
          <w:szCs w:val="24"/>
          <w:lang w:eastAsia="lt-LT"/>
        </w:rPr>
        <w:t xml:space="preserve"> </w:t>
      </w:r>
      <w:r w:rsidRPr="00E91070">
        <w:rPr>
          <w:szCs w:val="24"/>
          <w:lang w:eastAsia="lt-LT"/>
        </w:rPr>
        <w:t xml:space="preserve">gauti </w:t>
      </w:r>
      <w:r w:rsidRPr="00E91070">
        <w:rPr>
          <w:color w:val="000000"/>
          <w:szCs w:val="24"/>
        </w:rPr>
        <w:t>iš</w:t>
      </w:r>
      <w:r w:rsidR="00861F28" w:rsidRPr="00861F28">
        <w:rPr>
          <w:b/>
          <w:color w:val="000000"/>
          <w:szCs w:val="24"/>
          <w:lang w:eastAsia="lt-LT"/>
        </w:rPr>
        <w:t xml:space="preserve"> </w:t>
      </w:r>
      <w:r w:rsidR="00861F28" w:rsidRPr="007567D0">
        <w:rPr>
          <w:b/>
          <w:color w:val="000000"/>
          <w:szCs w:val="24"/>
          <w:lang w:eastAsia="lt-LT"/>
        </w:rPr>
        <w:t xml:space="preserve">valstybės ir savivaldybių institucijų, </w:t>
      </w:r>
      <w:r w:rsidR="0001257E" w:rsidRPr="00133AF2">
        <w:rPr>
          <w:b/>
          <w:color w:val="000000"/>
          <w:szCs w:val="24"/>
        </w:rPr>
        <w:t>kadastrų ir registrų, bankų ir kitų kredito bei finansų įstaigų</w:t>
      </w:r>
      <w:r w:rsidR="0001257E">
        <w:rPr>
          <w:b/>
          <w:color w:val="000000"/>
          <w:szCs w:val="24"/>
        </w:rPr>
        <w:t>,</w:t>
      </w:r>
      <w:r w:rsidR="0001257E" w:rsidRPr="007567D0">
        <w:rPr>
          <w:b/>
          <w:color w:val="000000"/>
          <w:szCs w:val="24"/>
          <w:lang w:eastAsia="lt-LT"/>
        </w:rPr>
        <w:t xml:space="preserve"> </w:t>
      </w:r>
      <w:r w:rsidR="003417FB">
        <w:rPr>
          <w:b/>
          <w:color w:val="000000"/>
          <w:szCs w:val="24"/>
          <w:lang w:eastAsia="lt-LT"/>
        </w:rPr>
        <w:t>taip pat</w:t>
      </w:r>
      <w:r w:rsidR="00C91DCC">
        <w:rPr>
          <w:b/>
          <w:color w:val="000000"/>
          <w:szCs w:val="24"/>
          <w:lang w:eastAsia="lt-LT"/>
        </w:rPr>
        <w:t xml:space="preserve"> iš</w:t>
      </w:r>
      <w:r w:rsidR="003417FB">
        <w:rPr>
          <w:b/>
          <w:color w:val="000000"/>
          <w:szCs w:val="24"/>
          <w:lang w:eastAsia="lt-LT"/>
        </w:rPr>
        <w:t xml:space="preserve"> </w:t>
      </w:r>
      <w:r w:rsidR="00861F28" w:rsidRPr="007567D0">
        <w:rPr>
          <w:b/>
          <w:color w:val="000000"/>
          <w:szCs w:val="24"/>
          <w:lang w:eastAsia="lt-LT"/>
        </w:rPr>
        <w:t xml:space="preserve">fizinių </w:t>
      </w:r>
      <w:r w:rsidR="00E73B93">
        <w:rPr>
          <w:b/>
          <w:color w:val="000000"/>
          <w:szCs w:val="24"/>
          <w:lang w:eastAsia="lt-LT"/>
        </w:rPr>
        <w:t>i</w:t>
      </w:r>
      <w:r w:rsidR="00861F28" w:rsidRPr="007567D0">
        <w:rPr>
          <w:b/>
          <w:color w:val="000000"/>
          <w:szCs w:val="24"/>
          <w:lang w:eastAsia="lt-LT"/>
        </w:rPr>
        <w:t>r juridinių asmenų, kitų</w:t>
      </w:r>
      <w:r w:rsidR="00861F28" w:rsidRPr="007567D0">
        <w:rPr>
          <w:b/>
          <w:szCs w:val="24"/>
          <w:lang w:eastAsia="lt-LT"/>
        </w:rPr>
        <w:t xml:space="preserve"> </w:t>
      </w:r>
      <w:r w:rsidR="00861F28" w:rsidRPr="00AF4CA6">
        <w:rPr>
          <w:strike/>
          <w:szCs w:val="24"/>
          <w:lang w:eastAsia="lt-LT"/>
        </w:rPr>
        <w:t>įstaigų, įmonių ir</w:t>
      </w:r>
      <w:r w:rsidR="00861F28" w:rsidRPr="0001257E">
        <w:rPr>
          <w:szCs w:val="24"/>
          <w:lang w:eastAsia="lt-LT"/>
        </w:rPr>
        <w:t xml:space="preserve"> organizacijų</w:t>
      </w:r>
      <w:r w:rsidR="00861F28" w:rsidRPr="007567D0">
        <w:rPr>
          <w:b/>
          <w:color w:val="000000"/>
          <w:szCs w:val="24"/>
          <w:lang w:eastAsia="lt-LT"/>
        </w:rPr>
        <w:t xml:space="preserve"> bei jų padalinių </w:t>
      </w:r>
      <w:r w:rsidRPr="00E91070">
        <w:rPr>
          <w:color w:val="000000"/>
          <w:szCs w:val="24"/>
        </w:rPr>
        <w:t>informaciją, dokumentus ir duomenis</w:t>
      </w:r>
      <w:r w:rsidR="006518FE">
        <w:rPr>
          <w:color w:val="000000"/>
          <w:szCs w:val="24"/>
        </w:rPr>
        <w:t xml:space="preserve">, </w:t>
      </w:r>
      <w:r w:rsidRPr="00E91070">
        <w:rPr>
          <w:color w:val="000000"/>
          <w:szCs w:val="24"/>
        </w:rPr>
        <w:t>reikalingus notariniams veiksmams atlikti. Informacija, dokumentai ir duomenys turi būti pateikti per notaro nurodytą terminą.“</w:t>
      </w:r>
    </w:p>
    <w:p w:rsidR="00013FBE" w:rsidRDefault="00013FBE" w:rsidP="004E3FD3">
      <w:pPr>
        <w:widowControl w:val="0"/>
        <w:ind w:firstLine="709"/>
        <w:jc w:val="both"/>
        <w:rPr>
          <w:b/>
          <w:color w:val="000000"/>
          <w:szCs w:val="24"/>
        </w:rPr>
      </w:pPr>
    </w:p>
    <w:p w:rsidR="001C61B7" w:rsidRPr="001C61B7" w:rsidRDefault="00785FD9" w:rsidP="004E3FD3">
      <w:pPr>
        <w:widowControl w:val="0"/>
        <w:ind w:firstLine="709"/>
        <w:jc w:val="both"/>
        <w:rPr>
          <w:b/>
          <w:color w:val="000000"/>
          <w:szCs w:val="24"/>
        </w:rPr>
      </w:pPr>
      <w:r>
        <w:rPr>
          <w:b/>
          <w:color w:val="000000"/>
          <w:szCs w:val="24"/>
        </w:rPr>
        <w:t>10</w:t>
      </w:r>
      <w:r w:rsidR="001C61B7" w:rsidRPr="001C61B7">
        <w:rPr>
          <w:b/>
          <w:color w:val="000000"/>
          <w:szCs w:val="24"/>
        </w:rPr>
        <w:t xml:space="preserve"> straipsnis. 40 straipsnio pakeitimas</w:t>
      </w:r>
    </w:p>
    <w:p w:rsidR="001C61B7" w:rsidRDefault="001C61B7" w:rsidP="004E3FD3">
      <w:pPr>
        <w:widowControl w:val="0"/>
        <w:ind w:firstLine="709"/>
        <w:jc w:val="both"/>
        <w:rPr>
          <w:color w:val="000000"/>
          <w:szCs w:val="24"/>
        </w:rPr>
      </w:pPr>
      <w:r>
        <w:rPr>
          <w:color w:val="000000"/>
          <w:szCs w:val="24"/>
        </w:rPr>
        <w:t>Pakeisti 40 straipsnio 2 dalį ir ją išdėstyti taip:</w:t>
      </w:r>
    </w:p>
    <w:p w:rsidR="001C61B7" w:rsidRPr="001C61B7" w:rsidRDefault="001C61B7" w:rsidP="004E3FD3">
      <w:pPr>
        <w:widowControl w:val="0"/>
        <w:ind w:firstLine="709"/>
        <w:jc w:val="both"/>
        <w:rPr>
          <w:szCs w:val="24"/>
          <w:lang w:eastAsia="lt-LT"/>
        </w:rPr>
      </w:pPr>
      <w:r w:rsidRPr="001C61B7">
        <w:rPr>
          <w:color w:val="000000"/>
          <w:szCs w:val="24"/>
        </w:rPr>
        <w:t xml:space="preserve">„Asmens, kuriam atsisakyta atlikti notarinį veiksmą, rašytiniu prašymu atsisakymo priežastis </w:t>
      </w:r>
      <w:r w:rsidRPr="00261528">
        <w:rPr>
          <w:strike/>
          <w:color w:val="000000"/>
          <w:szCs w:val="24"/>
        </w:rPr>
        <w:t xml:space="preserve">išdėstoma raštu </w:t>
      </w:r>
      <w:r w:rsidRPr="001C61B7">
        <w:rPr>
          <w:color w:val="000000"/>
          <w:szCs w:val="24"/>
        </w:rPr>
        <w:t xml:space="preserve">ir </w:t>
      </w:r>
      <w:r w:rsidRPr="00261528">
        <w:rPr>
          <w:strike/>
          <w:color w:val="000000"/>
          <w:szCs w:val="24"/>
        </w:rPr>
        <w:t>išaiškinama</w:t>
      </w:r>
      <w:r w:rsidRPr="001C61B7">
        <w:rPr>
          <w:color w:val="000000"/>
          <w:szCs w:val="24"/>
        </w:rPr>
        <w:t xml:space="preserve"> </w:t>
      </w:r>
      <w:r w:rsidRPr="00261528">
        <w:rPr>
          <w:strike/>
          <w:color w:val="000000"/>
          <w:szCs w:val="24"/>
        </w:rPr>
        <w:t>jo</w:t>
      </w:r>
      <w:r w:rsidRPr="001C61B7">
        <w:rPr>
          <w:color w:val="000000"/>
          <w:szCs w:val="24"/>
        </w:rPr>
        <w:t xml:space="preserve"> </w:t>
      </w:r>
      <w:r w:rsidR="00E73B93" w:rsidRPr="00261528">
        <w:rPr>
          <w:b/>
          <w:color w:val="000000"/>
          <w:szCs w:val="24"/>
        </w:rPr>
        <w:t>šio atsisakymo</w:t>
      </w:r>
      <w:r w:rsidR="00E73B93">
        <w:rPr>
          <w:color w:val="000000"/>
          <w:szCs w:val="24"/>
        </w:rPr>
        <w:t xml:space="preserve"> </w:t>
      </w:r>
      <w:r w:rsidRPr="001C61B7">
        <w:rPr>
          <w:color w:val="000000"/>
          <w:szCs w:val="24"/>
        </w:rPr>
        <w:t xml:space="preserve">apskundimo tvarka </w:t>
      </w:r>
      <w:r w:rsidRPr="00261528">
        <w:rPr>
          <w:strike/>
          <w:color w:val="000000"/>
          <w:szCs w:val="24"/>
        </w:rPr>
        <w:t>ir</w:t>
      </w:r>
      <w:r w:rsidR="003417FB" w:rsidRPr="00682F8A">
        <w:rPr>
          <w:b/>
          <w:color w:val="000000"/>
          <w:szCs w:val="24"/>
        </w:rPr>
        <w:t>bei</w:t>
      </w:r>
      <w:r w:rsidRPr="001C61B7">
        <w:rPr>
          <w:color w:val="000000"/>
          <w:szCs w:val="24"/>
        </w:rPr>
        <w:t xml:space="preserve"> terminai</w:t>
      </w:r>
      <w:r w:rsidR="00906A57">
        <w:rPr>
          <w:color w:val="000000"/>
          <w:szCs w:val="24"/>
        </w:rPr>
        <w:t xml:space="preserve"> </w:t>
      </w:r>
      <w:r w:rsidR="00906A57" w:rsidRPr="00682F8A">
        <w:rPr>
          <w:b/>
          <w:color w:val="000000"/>
          <w:szCs w:val="24"/>
        </w:rPr>
        <w:t>išdėstomi</w:t>
      </w:r>
      <w:r w:rsidRPr="00906A57">
        <w:rPr>
          <w:color w:val="000000"/>
          <w:szCs w:val="24"/>
        </w:rPr>
        <w:t xml:space="preserve"> raštu</w:t>
      </w:r>
      <w:r w:rsidRPr="001C61B7">
        <w:rPr>
          <w:color w:val="000000"/>
          <w:szCs w:val="24"/>
        </w:rPr>
        <w:t xml:space="preserve">. Atsisakymo atlikti notarinį veiksmą rašte turi būti nurodyta: atsisakymo data, notaro vardas, pavardė ir notaro biuro pavadinimas, asmens, kuriam atsisakyta atlikti notarinį veiksmą, tapatybę </w:t>
      </w:r>
      <w:r w:rsidRPr="001C61B7">
        <w:rPr>
          <w:color w:val="000000"/>
          <w:szCs w:val="24"/>
        </w:rPr>
        <w:lastRenderedPageBreak/>
        <w:t>patvirtinantys duomenys</w:t>
      </w:r>
      <w:r>
        <w:rPr>
          <w:color w:val="000000"/>
          <w:szCs w:val="24"/>
        </w:rPr>
        <w:t xml:space="preserve"> </w:t>
      </w:r>
      <w:r w:rsidRPr="001C61B7">
        <w:rPr>
          <w:b/>
          <w:color w:val="000000"/>
          <w:szCs w:val="24"/>
        </w:rPr>
        <w:t>(vardas, pavardė ir asmens kodas</w:t>
      </w:r>
      <w:r>
        <w:rPr>
          <w:b/>
          <w:color w:val="000000"/>
          <w:szCs w:val="24"/>
        </w:rPr>
        <w:t xml:space="preserve"> arba gimimo data</w:t>
      </w:r>
      <w:r w:rsidRPr="001C61B7">
        <w:rPr>
          <w:b/>
          <w:color w:val="000000"/>
          <w:szCs w:val="24"/>
        </w:rPr>
        <w:t>)</w:t>
      </w:r>
      <w:r w:rsidRPr="001C61B7">
        <w:rPr>
          <w:color w:val="000000"/>
          <w:szCs w:val="24"/>
        </w:rPr>
        <w:t xml:space="preserve">, veiksmas, kurį buvo prašoma atlikti, atsisakymo atlikti notarinį veiksmą motyvai ir teisiniai pagrindai, atsisakymo apskundimo tvarka ir terminai. Atsisakymą atlikti notarinį veiksmą notaras parengia per </w:t>
      </w:r>
      <w:r w:rsidRPr="00682F8A">
        <w:rPr>
          <w:strike/>
          <w:color w:val="000000"/>
          <w:szCs w:val="24"/>
        </w:rPr>
        <w:t>dešimt</w:t>
      </w:r>
      <w:r w:rsidRPr="001C61B7">
        <w:rPr>
          <w:color w:val="000000"/>
          <w:szCs w:val="24"/>
        </w:rPr>
        <w:t xml:space="preserve"> </w:t>
      </w:r>
      <w:r w:rsidR="00271F58" w:rsidRPr="00682F8A">
        <w:rPr>
          <w:b/>
          <w:color w:val="000000"/>
          <w:szCs w:val="24"/>
        </w:rPr>
        <w:t>10 </w:t>
      </w:r>
      <w:r w:rsidRPr="001C61B7">
        <w:rPr>
          <w:color w:val="000000"/>
          <w:szCs w:val="24"/>
        </w:rPr>
        <w:t>kalendorinių dienų nuo prašymo atlikti notarinį veiksmą gavimo dienos, jį pasirašo ir</w:t>
      </w:r>
      <w:r w:rsidRPr="001C61B7">
        <w:rPr>
          <w:b/>
          <w:bCs/>
          <w:color w:val="000000"/>
          <w:szCs w:val="24"/>
        </w:rPr>
        <w:t xml:space="preserve"> </w:t>
      </w:r>
      <w:r w:rsidRPr="001C61B7">
        <w:rPr>
          <w:color w:val="000000"/>
          <w:szCs w:val="24"/>
        </w:rPr>
        <w:t>patvirtina savo antspaudu.</w:t>
      </w:r>
      <w:r w:rsidR="00B45D71">
        <w:rPr>
          <w:color w:val="000000"/>
          <w:szCs w:val="24"/>
        </w:rPr>
        <w:t>“</w:t>
      </w:r>
    </w:p>
    <w:p w:rsidR="00357694" w:rsidRDefault="00357694" w:rsidP="004E3FD3">
      <w:pPr>
        <w:widowControl w:val="0"/>
        <w:ind w:firstLine="709"/>
        <w:jc w:val="both"/>
        <w:rPr>
          <w:b/>
          <w:color w:val="000000"/>
          <w:szCs w:val="24"/>
        </w:rPr>
      </w:pPr>
    </w:p>
    <w:p w:rsidR="00B45D71" w:rsidRDefault="00785FD9" w:rsidP="004E3FD3">
      <w:pPr>
        <w:widowControl w:val="0"/>
        <w:ind w:firstLine="709"/>
        <w:jc w:val="both"/>
        <w:rPr>
          <w:b/>
          <w:color w:val="000000"/>
          <w:szCs w:val="24"/>
        </w:rPr>
      </w:pPr>
      <w:r>
        <w:rPr>
          <w:b/>
          <w:color w:val="000000"/>
          <w:szCs w:val="24"/>
        </w:rPr>
        <w:t>11</w:t>
      </w:r>
      <w:r w:rsidR="00B45D71" w:rsidRPr="001C61B7">
        <w:rPr>
          <w:b/>
          <w:color w:val="000000"/>
          <w:szCs w:val="24"/>
        </w:rPr>
        <w:t xml:space="preserve"> straipsnis. 4</w:t>
      </w:r>
      <w:r w:rsidR="00B45D71">
        <w:rPr>
          <w:b/>
          <w:color w:val="000000"/>
          <w:szCs w:val="24"/>
        </w:rPr>
        <w:t>2</w:t>
      </w:r>
      <w:r w:rsidR="00B45D71" w:rsidRPr="001C61B7">
        <w:rPr>
          <w:b/>
          <w:color w:val="000000"/>
          <w:szCs w:val="24"/>
        </w:rPr>
        <w:t xml:space="preserve"> straipsnio pakeitimas</w:t>
      </w:r>
    </w:p>
    <w:p w:rsidR="00B45D71" w:rsidRDefault="00B45D71" w:rsidP="004E3FD3">
      <w:pPr>
        <w:widowControl w:val="0"/>
        <w:ind w:firstLine="709"/>
        <w:jc w:val="both"/>
        <w:rPr>
          <w:szCs w:val="24"/>
          <w:lang w:eastAsia="lt-LT"/>
        </w:rPr>
      </w:pPr>
      <w:r w:rsidRPr="00861F28">
        <w:rPr>
          <w:szCs w:val="24"/>
          <w:lang w:eastAsia="lt-LT"/>
        </w:rPr>
        <w:t xml:space="preserve">Papildyti </w:t>
      </w:r>
      <w:r>
        <w:rPr>
          <w:szCs w:val="24"/>
          <w:lang w:eastAsia="lt-LT"/>
        </w:rPr>
        <w:t>42</w:t>
      </w:r>
      <w:r w:rsidRPr="00861F28">
        <w:rPr>
          <w:szCs w:val="24"/>
          <w:lang w:eastAsia="lt-LT"/>
        </w:rPr>
        <w:t xml:space="preserve"> straipsnį </w:t>
      </w:r>
      <w:r>
        <w:rPr>
          <w:szCs w:val="24"/>
          <w:lang w:eastAsia="lt-LT"/>
        </w:rPr>
        <w:t>2</w:t>
      </w:r>
      <w:r w:rsidRPr="00861F28">
        <w:rPr>
          <w:szCs w:val="24"/>
          <w:lang w:eastAsia="lt-LT"/>
        </w:rPr>
        <w:t xml:space="preserve"> dalimi:</w:t>
      </w:r>
    </w:p>
    <w:p w:rsidR="00B45D71" w:rsidRDefault="00B45D71" w:rsidP="004E3FD3">
      <w:pPr>
        <w:widowControl w:val="0"/>
        <w:ind w:firstLine="709"/>
        <w:jc w:val="both"/>
        <w:rPr>
          <w:color w:val="000000"/>
          <w:szCs w:val="24"/>
        </w:rPr>
      </w:pPr>
      <w:r w:rsidRPr="00EA6FD6">
        <w:rPr>
          <w:szCs w:val="24"/>
          <w:lang w:eastAsia="lt-LT"/>
        </w:rPr>
        <w:t>„</w:t>
      </w:r>
      <w:r w:rsidR="006570CC" w:rsidRPr="00EA6FD6">
        <w:rPr>
          <w:b/>
          <w:szCs w:val="24"/>
          <w:lang w:eastAsia="lt-LT"/>
        </w:rPr>
        <w:t>N</w:t>
      </w:r>
      <w:r w:rsidRPr="00EA6FD6">
        <w:rPr>
          <w:b/>
          <w:szCs w:val="24"/>
          <w:lang w:eastAsia="lt-LT"/>
        </w:rPr>
        <w:t xml:space="preserve">otarai </w:t>
      </w:r>
      <w:r w:rsidRPr="00EA6FD6">
        <w:rPr>
          <w:b/>
          <w:color w:val="000000"/>
          <w:szCs w:val="24"/>
        </w:rPr>
        <w:t>privalo teikti</w:t>
      </w:r>
      <w:r w:rsidR="00255548" w:rsidRPr="00EA6FD6">
        <w:rPr>
          <w:b/>
          <w:color w:val="000000"/>
          <w:szCs w:val="24"/>
        </w:rPr>
        <w:t xml:space="preserve"> </w:t>
      </w:r>
      <w:r w:rsidRPr="00EA6FD6">
        <w:rPr>
          <w:b/>
          <w:color w:val="000000"/>
          <w:szCs w:val="24"/>
        </w:rPr>
        <w:t xml:space="preserve">Lietuvos Respublikos teisingumo </w:t>
      </w:r>
      <w:r w:rsidRPr="001F1B88">
        <w:rPr>
          <w:b/>
          <w:color w:val="000000"/>
          <w:szCs w:val="24"/>
        </w:rPr>
        <w:t>ministerijai</w:t>
      </w:r>
      <w:r w:rsidR="00105B76" w:rsidRPr="001F1B88">
        <w:rPr>
          <w:b/>
          <w:color w:val="000000"/>
          <w:szCs w:val="24"/>
        </w:rPr>
        <w:t xml:space="preserve"> ir </w:t>
      </w:r>
      <w:r w:rsidR="00D33B12">
        <w:rPr>
          <w:b/>
          <w:color w:val="000000"/>
          <w:szCs w:val="24"/>
        </w:rPr>
        <w:t>N</w:t>
      </w:r>
      <w:r w:rsidR="00105B76" w:rsidRPr="001F1B88">
        <w:rPr>
          <w:b/>
          <w:color w:val="000000"/>
          <w:szCs w:val="24"/>
        </w:rPr>
        <w:t xml:space="preserve">otarų rūmams </w:t>
      </w:r>
      <w:r w:rsidRPr="001F1B88">
        <w:rPr>
          <w:b/>
          <w:color w:val="000000"/>
          <w:szCs w:val="24"/>
        </w:rPr>
        <w:t xml:space="preserve">informaciją, </w:t>
      </w:r>
      <w:r w:rsidR="00105B76" w:rsidRPr="001F1B88">
        <w:rPr>
          <w:b/>
          <w:color w:val="000000"/>
          <w:szCs w:val="24"/>
        </w:rPr>
        <w:t>dokumentus ar duomenis, įskaitant asmens duo</w:t>
      </w:r>
      <w:r w:rsidR="00105B76" w:rsidRPr="00EA6FD6">
        <w:rPr>
          <w:b/>
          <w:color w:val="000000"/>
          <w:szCs w:val="24"/>
        </w:rPr>
        <w:t xml:space="preserve">menis, </w:t>
      </w:r>
      <w:r w:rsidRPr="00EA6FD6">
        <w:rPr>
          <w:b/>
          <w:color w:val="000000"/>
          <w:szCs w:val="24"/>
        </w:rPr>
        <w:t>reikaling</w:t>
      </w:r>
      <w:r w:rsidR="00105B76" w:rsidRPr="00EA6FD6">
        <w:rPr>
          <w:b/>
          <w:color w:val="000000"/>
          <w:szCs w:val="24"/>
        </w:rPr>
        <w:t>us</w:t>
      </w:r>
      <w:r w:rsidRPr="00EA6FD6">
        <w:rPr>
          <w:b/>
          <w:color w:val="000000"/>
          <w:szCs w:val="24"/>
        </w:rPr>
        <w:t xml:space="preserve"> šio straipsnio</w:t>
      </w:r>
      <w:r w:rsidR="00D33B12">
        <w:rPr>
          <w:b/>
          <w:color w:val="000000"/>
          <w:szCs w:val="24"/>
        </w:rPr>
        <w:t xml:space="preserve"> </w:t>
      </w:r>
      <w:r w:rsidRPr="00EA6FD6">
        <w:rPr>
          <w:b/>
          <w:color w:val="000000"/>
          <w:szCs w:val="24"/>
        </w:rPr>
        <w:t>1</w:t>
      </w:r>
      <w:r w:rsidR="003417FB">
        <w:rPr>
          <w:b/>
          <w:color w:val="000000"/>
          <w:szCs w:val="24"/>
        </w:rPr>
        <w:t> </w:t>
      </w:r>
      <w:r w:rsidRPr="00EA6FD6">
        <w:rPr>
          <w:b/>
          <w:color w:val="000000"/>
          <w:szCs w:val="24"/>
        </w:rPr>
        <w:t xml:space="preserve">dalyje </w:t>
      </w:r>
      <w:r w:rsidR="00C87D51" w:rsidRPr="00EA6FD6">
        <w:rPr>
          <w:b/>
          <w:color w:val="000000"/>
          <w:szCs w:val="24"/>
        </w:rPr>
        <w:t>nu</w:t>
      </w:r>
      <w:r w:rsidR="00C87D51">
        <w:rPr>
          <w:b/>
          <w:color w:val="000000"/>
          <w:szCs w:val="24"/>
        </w:rPr>
        <w:t>rod</w:t>
      </w:r>
      <w:r w:rsidR="00C87D51" w:rsidRPr="00EA6FD6">
        <w:rPr>
          <w:b/>
          <w:color w:val="000000"/>
          <w:szCs w:val="24"/>
        </w:rPr>
        <w:t xml:space="preserve">ytiems </w:t>
      </w:r>
      <w:r w:rsidRPr="00EA6FD6">
        <w:rPr>
          <w:b/>
          <w:color w:val="000000"/>
          <w:szCs w:val="24"/>
        </w:rPr>
        <w:t>skundams nagrinėti.</w:t>
      </w:r>
      <w:r w:rsidRPr="00EA6FD6">
        <w:rPr>
          <w:color w:val="000000"/>
          <w:szCs w:val="24"/>
        </w:rPr>
        <w:t>“</w:t>
      </w:r>
    </w:p>
    <w:p w:rsidR="004E3FD3" w:rsidRDefault="004E3FD3" w:rsidP="004E3FD3">
      <w:pPr>
        <w:widowControl w:val="0"/>
        <w:ind w:firstLine="709"/>
        <w:jc w:val="both"/>
        <w:rPr>
          <w:color w:val="000000"/>
          <w:szCs w:val="24"/>
        </w:rPr>
      </w:pPr>
    </w:p>
    <w:p w:rsidR="004E3FD3" w:rsidRPr="004E3FD3" w:rsidRDefault="004E3FD3" w:rsidP="004E3FD3">
      <w:pPr>
        <w:ind w:right="-1" w:firstLine="709"/>
        <w:jc w:val="both"/>
        <w:rPr>
          <w:b/>
          <w:bCs/>
          <w:color w:val="000000"/>
          <w:szCs w:val="24"/>
          <w:lang w:eastAsia="lt-LT"/>
        </w:rPr>
      </w:pPr>
      <w:r>
        <w:rPr>
          <w:b/>
          <w:bCs/>
          <w:szCs w:val="24"/>
          <w:lang w:eastAsia="lt-LT"/>
        </w:rPr>
        <w:t>12</w:t>
      </w:r>
      <w:r w:rsidRPr="004E3FD3">
        <w:rPr>
          <w:b/>
          <w:bCs/>
          <w:szCs w:val="24"/>
          <w:lang w:eastAsia="lt-LT"/>
        </w:rPr>
        <w:t xml:space="preserve"> straipsnis. </w:t>
      </w:r>
      <w:r w:rsidRPr="004E3FD3">
        <w:rPr>
          <w:b/>
          <w:bCs/>
          <w:color w:val="000000"/>
          <w:szCs w:val="24"/>
          <w:lang w:eastAsia="lt-LT"/>
        </w:rPr>
        <w:t>Įstatymo įsigaliojimas, taikymas ir įgyvendinimas</w:t>
      </w:r>
    </w:p>
    <w:p w:rsidR="004E3FD3" w:rsidRPr="004E3FD3" w:rsidRDefault="004E3FD3" w:rsidP="004E3FD3">
      <w:pPr>
        <w:ind w:right="-1" w:firstLine="709"/>
        <w:jc w:val="both"/>
        <w:rPr>
          <w:bCs/>
          <w:color w:val="000000"/>
          <w:szCs w:val="24"/>
          <w:lang w:eastAsia="lt-LT"/>
        </w:rPr>
      </w:pPr>
      <w:r w:rsidRPr="004E3FD3">
        <w:rPr>
          <w:bCs/>
          <w:color w:val="000000"/>
          <w:szCs w:val="24"/>
          <w:lang w:eastAsia="lt-LT"/>
        </w:rPr>
        <w:t>1. Šis įstatymas, išskyrus šio straipsnio 3 dalį, įsigalioja 2020 m. sausio 1 d.</w:t>
      </w:r>
    </w:p>
    <w:p w:rsidR="004E3FD3" w:rsidRPr="004E3FD3" w:rsidRDefault="004E3FD3" w:rsidP="004E3FD3">
      <w:pPr>
        <w:tabs>
          <w:tab w:val="left" w:pos="993"/>
          <w:tab w:val="left" w:pos="1134"/>
        </w:tabs>
        <w:ind w:right="-1" w:firstLine="709"/>
        <w:jc w:val="both"/>
        <w:rPr>
          <w:szCs w:val="24"/>
          <w:lang w:eastAsia="lt-LT"/>
        </w:rPr>
      </w:pPr>
      <w:r w:rsidRPr="004E3FD3">
        <w:rPr>
          <w:bCs/>
          <w:color w:val="000000"/>
          <w:szCs w:val="24"/>
          <w:lang w:eastAsia="lt-LT"/>
        </w:rPr>
        <w:t>2</w:t>
      </w:r>
      <w:r w:rsidRPr="004E3FD3">
        <w:rPr>
          <w:szCs w:val="24"/>
          <w:lang w:eastAsia="lt-LT"/>
        </w:rPr>
        <w:t>.</w:t>
      </w:r>
      <w:r w:rsidRPr="004E3FD3">
        <w:rPr>
          <w:szCs w:val="24"/>
          <w:lang w:eastAsia="lt-LT"/>
        </w:rPr>
        <w:tab/>
        <w:t>I</w:t>
      </w:r>
      <w:r w:rsidRPr="004E3FD3">
        <w:rPr>
          <w:szCs w:val="24"/>
        </w:rPr>
        <w:t>ki šio įstatymo įsigaliojimo sudaryto ir veikiančio Notarų garbės teismo įgaliojimai tęsiasi tol, kol Notarų garbės teismo sudėtis bus sudaryta pagal šio įstatymo nuostatas, bet ne ilgiau kaip šešis mėnesius nuo šio įstatymo įsigaliojimo.</w:t>
      </w:r>
    </w:p>
    <w:p w:rsidR="004E3FD3" w:rsidRPr="004E3FD3" w:rsidRDefault="004E3FD3" w:rsidP="004E3FD3">
      <w:pPr>
        <w:tabs>
          <w:tab w:val="left" w:pos="993"/>
          <w:tab w:val="left" w:pos="1134"/>
        </w:tabs>
        <w:ind w:firstLine="709"/>
        <w:jc w:val="both"/>
        <w:rPr>
          <w:szCs w:val="24"/>
          <w:lang w:eastAsia="lt-LT"/>
        </w:rPr>
      </w:pPr>
      <w:r w:rsidRPr="004E3FD3">
        <w:rPr>
          <w:szCs w:val="24"/>
          <w:lang w:eastAsia="lt-LT"/>
        </w:rPr>
        <w:t xml:space="preserve">3. </w:t>
      </w:r>
      <w:r w:rsidRPr="004E3FD3">
        <w:t xml:space="preserve">Lietuvos Respublikos Vyriausybė ar jos įgaliota institucija ir Lietuvos Respublikos teisingumo ministras </w:t>
      </w:r>
      <w:r w:rsidRPr="004E3FD3">
        <w:rPr>
          <w:szCs w:val="24"/>
          <w:lang w:eastAsia="lt-LT"/>
        </w:rPr>
        <w:t>iki 2019 m. gruodžio 31 d. priima šio įstatymo įgyvendinamuosius teisės aktus.</w:t>
      </w:r>
    </w:p>
    <w:p w:rsidR="002129A1" w:rsidRDefault="002129A1" w:rsidP="003417FB">
      <w:pPr>
        <w:widowControl w:val="0"/>
        <w:spacing w:line="320" w:lineRule="atLeast"/>
        <w:ind w:firstLine="709"/>
        <w:jc w:val="both"/>
        <w:rPr>
          <w:color w:val="000000"/>
          <w:szCs w:val="24"/>
        </w:rPr>
      </w:pPr>
    </w:p>
    <w:p w:rsidR="00B45D71" w:rsidRPr="00B45D71" w:rsidRDefault="00B45D71" w:rsidP="003417FB">
      <w:pPr>
        <w:widowControl w:val="0"/>
        <w:spacing w:line="320" w:lineRule="atLeast"/>
        <w:ind w:firstLine="720"/>
        <w:jc w:val="both"/>
        <w:rPr>
          <w:b/>
          <w:color w:val="000000"/>
          <w:szCs w:val="24"/>
        </w:rPr>
      </w:pPr>
    </w:p>
    <w:p w:rsidR="00B427BF" w:rsidRPr="00B75486" w:rsidRDefault="00365418" w:rsidP="003417FB">
      <w:pPr>
        <w:spacing w:line="320" w:lineRule="atLeast"/>
        <w:ind w:firstLine="851"/>
        <w:jc w:val="both"/>
        <w:rPr>
          <w:i/>
          <w:szCs w:val="24"/>
          <w:lang w:val="x-none" w:eastAsia="lt-LT"/>
        </w:rPr>
      </w:pPr>
      <w:r w:rsidRPr="00B75486">
        <w:rPr>
          <w:i/>
          <w:szCs w:val="24"/>
          <w:lang w:val="x-none" w:eastAsia="lt-LT"/>
        </w:rPr>
        <w:t>Skelbiu šį Lietuvos Respublikos Seimo priimtą įstatymą.</w:t>
      </w:r>
    </w:p>
    <w:p w:rsidR="00FB5F6B" w:rsidRDefault="00FB5F6B" w:rsidP="003417FB">
      <w:pPr>
        <w:spacing w:line="360" w:lineRule="atLeast"/>
      </w:pPr>
    </w:p>
    <w:p w:rsidR="00B427BF" w:rsidRDefault="00B427BF" w:rsidP="003417FB">
      <w:pPr>
        <w:spacing w:line="360" w:lineRule="atLeast"/>
      </w:pPr>
      <w:r w:rsidRPr="000E059C">
        <w:t>Respublikos Prezidentas</w:t>
      </w:r>
    </w:p>
    <w:p w:rsidR="007A24D0" w:rsidRPr="00B75486" w:rsidRDefault="007A24D0">
      <w:pPr>
        <w:ind w:firstLine="851"/>
        <w:jc w:val="both"/>
        <w:rPr>
          <w:color w:val="000000"/>
          <w:szCs w:val="24"/>
        </w:rPr>
      </w:pPr>
    </w:p>
    <w:p w:rsidR="007A24D0" w:rsidRPr="00B75486" w:rsidRDefault="007A24D0">
      <w:pPr>
        <w:ind w:firstLine="1134"/>
        <w:jc w:val="both"/>
        <w:rPr>
          <w:color w:val="000000"/>
          <w:szCs w:val="24"/>
        </w:rPr>
      </w:pPr>
    </w:p>
    <w:sectPr w:rsidR="007A24D0" w:rsidRPr="00B75486" w:rsidSect="002F01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F97" w:rsidRDefault="00824F97" w:rsidP="00850472">
      <w:r>
        <w:separator/>
      </w:r>
    </w:p>
  </w:endnote>
  <w:endnote w:type="continuationSeparator" w:id="0">
    <w:p w:rsidR="00824F97" w:rsidRDefault="00824F97" w:rsidP="0085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F97" w:rsidRDefault="00824F97" w:rsidP="00850472">
      <w:r>
        <w:separator/>
      </w:r>
    </w:p>
  </w:footnote>
  <w:footnote w:type="continuationSeparator" w:id="0">
    <w:p w:rsidR="00824F97" w:rsidRDefault="00824F97" w:rsidP="00850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565150"/>
      <w:docPartObj>
        <w:docPartGallery w:val="Page Numbers (Top of Page)"/>
        <w:docPartUnique/>
      </w:docPartObj>
    </w:sdtPr>
    <w:sdtEndPr/>
    <w:sdtContent>
      <w:p w:rsidR="00850472" w:rsidRDefault="00850472">
        <w:pPr>
          <w:pStyle w:val="Antrats"/>
          <w:jc w:val="center"/>
        </w:pPr>
        <w:r>
          <w:fldChar w:fldCharType="begin"/>
        </w:r>
        <w:r>
          <w:instrText>PAGE   \* MERGEFORMAT</w:instrText>
        </w:r>
        <w:r>
          <w:fldChar w:fldCharType="separate"/>
        </w:r>
        <w:r w:rsidR="00FE21ED">
          <w:rPr>
            <w:noProof/>
          </w:rPr>
          <w:t>4</w:t>
        </w:r>
        <w:r>
          <w:fldChar w:fldCharType="end"/>
        </w:r>
      </w:p>
    </w:sdtContent>
  </w:sdt>
  <w:p w:rsidR="00850472" w:rsidRDefault="008504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62FA9"/>
    <w:multiLevelType w:val="hybridMultilevel"/>
    <w:tmpl w:val="BAD2AEE2"/>
    <w:lvl w:ilvl="0" w:tplc="657A6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05"/>
    <w:rsid w:val="000121CD"/>
    <w:rsid w:val="0001257E"/>
    <w:rsid w:val="00013FBE"/>
    <w:rsid w:val="00026262"/>
    <w:rsid w:val="00036C85"/>
    <w:rsid w:val="00075B83"/>
    <w:rsid w:val="00077AA6"/>
    <w:rsid w:val="000E0517"/>
    <w:rsid w:val="000F43E2"/>
    <w:rsid w:val="00103363"/>
    <w:rsid w:val="001052AA"/>
    <w:rsid w:val="00105B76"/>
    <w:rsid w:val="001064A8"/>
    <w:rsid w:val="00131F74"/>
    <w:rsid w:val="00133AF2"/>
    <w:rsid w:val="00185214"/>
    <w:rsid w:val="001A745A"/>
    <w:rsid w:val="001C61B7"/>
    <w:rsid w:val="001F1B88"/>
    <w:rsid w:val="002129A1"/>
    <w:rsid w:val="00226D39"/>
    <w:rsid w:val="002423B7"/>
    <w:rsid w:val="00255548"/>
    <w:rsid w:val="00257909"/>
    <w:rsid w:val="00261528"/>
    <w:rsid w:val="00271F58"/>
    <w:rsid w:val="00296DF2"/>
    <w:rsid w:val="002A5447"/>
    <w:rsid w:val="002B5B59"/>
    <w:rsid w:val="002C04FF"/>
    <w:rsid w:val="002C393D"/>
    <w:rsid w:val="002C4247"/>
    <w:rsid w:val="002C5099"/>
    <w:rsid w:val="002D48D4"/>
    <w:rsid w:val="002D6EF1"/>
    <w:rsid w:val="002F0117"/>
    <w:rsid w:val="003011E7"/>
    <w:rsid w:val="0031107E"/>
    <w:rsid w:val="003417FB"/>
    <w:rsid w:val="003437E3"/>
    <w:rsid w:val="00357694"/>
    <w:rsid w:val="00365418"/>
    <w:rsid w:val="003A4491"/>
    <w:rsid w:val="003A6FEB"/>
    <w:rsid w:val="003D0528"/>
    <w:rsid w:val="003D0763"/>
    <w:rsid w:val="003D69F8"/>
    <w:rsid w:val="003D7DC7"/>
    <w:rsid w:val="00445D05"/>
    <w:rsid w:val="004B0A2B"/>
    <w:rsid w:val="004C2D03"/>
    <w:rsid w:val="004E3FD3"/>
    <w:rsid w:val="00502E97"/>
    <w:rsid w:val="005067E1"/>
    <w:rsid w:val="00571B0D"/>
    <w:rsid w:val="00590B2F"/>
    <w:rsid w:val="005A0B7D"/>
    <w:rsid w:val="005C1C95"/>
    <w:rsid w:val="005D2A29"/>
    <w:rsid w:val="005F2249"/>
    <w:rsid w:val="005F68C5"/>
    <w:rsid w:val="006518FE"/>
    <w:rsid w:val="006570CC"/>
    <w:rsid w:val="00682F8A"/>
    <w:rsid w:val="006A4DBB"/>
    <w:rsid w:val="007023E4"/>
    <w:rsid w:val="00722709"/>
    <w:rsid w:val="00724F8E"/>
    <w:rsid w:val="00732AB1"/>
    <w:rsid w:val="00735857"/>
    <w:rsid w:val="00742DAD"/>
    <w:rsid w:val="0074766B"/>
    <w:rsid w:val="007567D0"/>
    <w:rsid w:val="00773FE0"/>
    <w:rsid w:val="00785FD9"/>
    <w:rsid w:val="0078737E"/>
    <w:rsid w:val="007A24D0"/>
    <w:rsid w:val="00800124"/>
    <w:rsid w:val="00824F97"/>
    <w:rsid w:val="00826982"/>
    <w:rsid w:val="00850472"/>
    <w:rsid w:val="00861F28"/>
    <w:rsid w:val="00863608"/>
    <w:rsid w:val="008741F4"/>
    <w:rsid w:val="00874E18"/>
    <w:rsid w:val="00874FA2"/>
    <w:rsid w:val="008808F9"/>
    <w:rsid w:val="00887614"/>
    <w:rsid w:val="008932E4"/>
    <w:rsid w:val="008B3FCA"/>
    <w:rsid w:val="008D2EEB"/>
    <w:rsid w:val="008F4FE1"/>
    <w:rsid w:val="00906A57"/>
    <w:rsid w:val="00920517"/>
    <w:rsid w:val="0092464C"/>
    <w:rsid w:val="009718B1"/>
    <w:rsid w:val="00976AC3"/>
    <w:rsid w:val="0099349F"/>
    <w:rsid w:val="00994CC0"/>
    <w:rsid w:val="009A4F0D"/>
    <w:rsid w:val="009A6AE7"/>
    <w:rsid w:val="009C2B6B"/>
    <w:rsid w:val="009F08AE"/>
    <w:rsid w:val="00A0322C"/>
    <w:rsid w:val="00A04721"/>
    <w:rsid w:val="00A07B6B"/>
    <w:rsid w:val="00A138DF"/>
    <w:rsid w:val="00A5762F"/>
    <w:rsid w:val="00A73820"/>
    <w:rsid w:val="00AB50D5"/>
    <w:rsid w:val="00AC4325"/>
    <w:rsid w:val="00AE2036"/>
    <w:rsid w:val="00AF4CA6"/>
    <w:rsid w:val="00B31032"/>
    <w:rsid w:val="00B427BF"/>
    <w:rsid w:val="00B44AA9"/>
    <w:rsid w:val="00B45D71"/>
    <w:rsid w:val="00B66231"/>
    <w:rsid w:val="00B73E25"/>
    <w:rsid w:val="00B75486"/>
    <w:rsid w:val="00B94335"/>
    <w:rsid w:val="00C734AF"/>
    <w:rsid w:val="00C8297B"/>
    <w:rsid w:val="00C87D51"/>
    <w:rsid w:val="00C91029"/>
    <w:rsid w:val="00C91195"/>
    <w:rsid w:val="00C91DCC"/>
    <w:rsid w:val="00C923EA"/>
    <w:rsid w:val="00C94A01"/>
    <w:rsid w:val="00C96310"/>
    <w:rsid w:val="00CD5A60"/>
    <w:rsid w:val="00D2153F"/>
    <w:rsid w:val="00D33B12"/>
    <w:rsid w:val="00D53362"/>
    <w:rsid w:val="00D66B33"/>
    <w:rsid w:val="00DA469B"/>
    <w:rsid w:val="00DD5161"/>
    <w:rsid w:val="00DE606F"/>
    <w:rsid w:val="00E0603E"/>
    <w:rsid w:val="00E15106"/>
    <w:rsid w:val="00E33B64"/>
    <w:rsid w:val="00E370F2"/>
    <w:rsid w:val="00E64F54"/>
    <w:rsid w:val="00E73B93"/>
    <w:rsid w:val="00E7472D"/>
    <w:rsid w:val="00E84A18"/>
    <w:rsid w:val="00E91070"/>
    <w:rsid w:val="00E9189B"/>
    <w:rsid w:val="00E9283A"/>
    <w:rsid w:val="00EA42DE"/>
    <w:rsid w:val="00EA6FD6"/>
    <w:rsid w:val="00EB63A5"/>
    <w:rsid w:val="00F66835"/>
    <w:rsid w:val="00F768B3"/>
    <w:rsid w:val="00FB5F6B"/>
    <w:rsid w:val="00FD3DF1"/>
    <w:rsid w:val="00FE21ED"/>
    <w:rsid w:val="00FE5F01"/>
    <w:rsid w:val="00FF4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8F877-2CC6-49AC-A515-E52A497B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7567D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567D0"/>
    <w:rPr>
      <w:rFonts w:ascii="Segoe UI" w:hAnsi="Segoe UI" w:cs="Segoe UI"/>
      <w:sz w:val="18"/>
      <w:szCs w:val="18"/>
    </w:rPr>
  </w:style>
  <w:style w:type="character" w:styleId="Komentaronuoroda">
    <w:name w:val="annotation reference"/>
    <w:basedOn w:val="Numatytasispastraiposriftas"/>
    <w:semiHidden/>
    <w:unhideWhenUsed/>
    <w:rsid w:val="0078737E"/>
    <w:rPr>
      <w:sz w:val="16"/>
      <w:szCs w:val="16"/>
    </w:rPr>
  </w:style>
  <w:style w:type="paragraph" w:styleId="Komentarotekstas">
    <w:name w:val="annotation text"/>
    <w:basedOn w:val="prastasis"/>
    <w:link w:val="KomentarotekstasDiagrama"/>
    <w:semiHidden/>
    <w:unhideWhenUsed/>
    <w:rsid w:val="0078737E"/>
    <w:rPr>
      <w:sz w:val="20"/>
    </w:rPr>
  </w:style>
  <w:style w:type="character" w:customStyle="1" w:styleId="KomentarotekstasDiagrama">
    <w:name w:val="Komentaro tekstas Diagrama"/>
    <w:basedOn w:val="Numatytasispastraiposriftas"/>
    <w:link w:val="Komentarotekstas"/>
    <w:semiHidden/>
    <w:rsid w:val="0078737E"/>
    <w:rPr>
      <w:sz w:val="20"/>
    </w:rPr>
  </w:style>
  <w:style w:type="paragraph" w:styleId="Komentarotema">
    <w:name w:val="annotation subject"/>
    <w:basedOn w:val="Komentarotekstas"/>
    <w:next w:val="Komentarotekstas"/>
    <w:link w:val="KomentarotemaDiagrama"/>
    <w:semiHidden/>
    <w:unhideWhenUsed/>
    <w:rsid w:val="0078737E"/>
    <w:rPr>
      <w:b/>
      <w:bCs/>
    </w:rPr>
  </w:style>
  <w:style w:type="character" w:customStyle="1" w:styleId="KomentarotemaDiagrama">
    <w:name w:val="Komentaro tema Diagrama"/>
    <w:basedOn w:val="KomentarotekstasDiagrama"/>
    <w:link w:val="Komentarotema"/>
    <w:semiHidden/>
    <w:rsid w:val="0078737E"/>
    <w:rPr>
      <w:b/>
      <w:bCs/>
      <w:sz w:val="20"/>
    </w:rPr>
  </w:style>
  <w:style w:type="paragraph" w:styleId="Antrats">
    <w:name w:val="header"/>
    <w:basedOn w:val="prastasis"/>
    <w:link w:val="AntratsDiagrama"/>
    <w:uiPriority w:val="99"/>
    <w:unhideWhenUsed/>
    <w:rsid w:val="00850472"/>
    <w:pPr>
      <w:tabs>
        <w:tab w:val="center" w:pos="4819"/>
        <w:tab w:val="right" w:pos="9638"/>
      </w:tabs>
    </w:pPr>
  </w:style>
  <w:style w:type="character" w:customStyle="1" w:styleId="AntratsDiagrama">
    <w:name w:val="Antraštės Diagrama"/>
    <w:basedOn w:val="Numatytasispastraiposriftas"/>
    <w:link w:val="Antrats"/>
    <w:uiPriority w:val="99"/>
    <w:rsid w:val="00850472"/>
  </w:style>
  <w:style w:type="paragraph" w:styleId="Porat">
    <w:name w:val="footer"/>
    <w:basedOn w:val="prastasis"/>
    <w:link w:val="PoratDiagrama"/>
    <w:unhideWhenUsed/>
    <w:rsid w:val="00850472"/>
    <w:pPr>
      <w:tabs>
        <w:tab w:val="center" w:pos="4819"/>
        <w:tab w:val="right" w:pos="9638"/>
      </w:tabs>
    </w:pPr>
  </w:style>
  <w:style w:type="character" w:customStyle="1" w:styleId="PoratDiagrama">
    <w:name w:val="Poraštė Diagrama"/>
    <w:basedOn w:val="Numatytasispastraiposriftas"/>
    <w:link w:val="Porat"/>
    <w:rsid w:val="00850472"/>
  </w:style>
  <w:style w:type="paragraph" w:styleId="HTMLiankstoformatuotas">
    <w:name w:val="HTML Preformatted"/>
    <w:basedOn w:val="prastasis"/>
    <w:link w:val="HTMLiankstoformatuotasDiagrama"/>
    <w:rsid w:val="00AB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rsid w:val="00AB50D5"/>
    <w:rPr>
      <w:rFonts w:ascii="Courier New" w:hAnsi="Courier New"/>
      <w:sz w:val="20"/>
      <w:lang w:val="x-none" w:eastAsia="lt-LT"/>
    </w:rPr>
  </w:style>
  <w:style w:type="paragraph" w:styleId="Sraopastraipa">
    <w:name w:val="List Paragraph"/>
    <w:basedOn w:val="prastasis"/>
    <w:rsid w:val="00296DF2"/>
    <w:pPr>
      <w:ind w:left="720"/>
      <w:contextualSpacing/>
    </w:pPr>
  </w:style>
  <w:style w:type="paragraph" w:customStyle="1" w:styleId="x">
    <w:name w:val="x"/>
    <w:rsid w:val="003A6FEB"/>
    <w:rPr>
      <w:rFonts w:ascii="Arial" w:hAnsi="Arial" w:cs="Arial"/>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620240">
      <w:bodyDiv w:val="1"/>
      <w:marLeft w:val="0"/>
      <w:marRight w:val="0"/>
      <w:marTop w:val="0"/>
      <w:marBottom w:val="0"/>
      <w:divBdr>
        <w:top w:val="none" w:sz="0" w:space="0" w:color="auto"/>
        <w:left w:val="none" w:sz="0" w:space="0" w:color="auto"/>
        <w:bottom w:val="none" w:sz="0" w:space="0" w:color="auto"/>
        <w:right w:val="none" w:sz="0" w:space="0" w:color="auto"/>
      </w:divBdr>
      <w:divsChild>
        <w:div w:id="571236875">
          <w:marLeft w:val="0"/>
          <w:marRight w:val="0"/>
          <w:marTop w:val="0"/>
          <w:marBottom w:val="0"/>
          <w:divBdr>
            <w:top w:val="none" w:sz="0" w:space="0" w:color="auto"/>
            <w:left w:val="none" w:sz="0" w:space="0" w:color="auto"/>
            <w:bottom w:val="none" w:sz="0" w:space="0" w:color="auto"/>
            <w:right w:val="none" w:sz="0" w:space="0" w:color="auto"/>
          </w:divBdr>
          <w:divsChild>
            <w:div w:id="147946228">
              <w:marLeft w:val="0"/>
              <w:marRight w:val="0"/>
              <w:marTop w:val="0"/>
              <w:marBottom w:val="0"/>
              <w:divBdr>
                <w:top w:val="none" w:sz="0" w:space="0" w:color="auto"/>
                <w:left w:val="none" w:sz="0" w:space="0" w:color="auto"/>
                <w:bottom w:val="none" w:sz="0" w:space="0" w:color="auto"/>
                <w:right w:val="none" w:sz="0" w:space="0" w:color="auto"/>
              </w:divBdr>
              <w:divsChild>
                <w:div w:id="1596553471">
                  <w:marLeft w:val="0"/>
                  <w:marRight w:val="0"/>
                  <w:marTop w:val="0"/>
                  <w:marBottom w:val="0"/>
                  <w:divBdr>
                    <w:top w:val="none" w:sz="0" w:space="0" w:color="auto"/>
                    <w:left w:val="none" w:sz="0" w:space="0" w:color="auto"/>
                    <w:bottom w:val="none" w:sz="0" w:space="0" w:color="auto"/>
                    <w:right w:val="none" w:sz="0" w:space="0" w:color="auto"/>
                  </w:divBdr>
                  <w:divsChild>
                    <w:div w:id="1017392784">
                      <w:marLeft w:val="0"/>
                      <w:marRight w:val="0"/>
                      <w:marTop w:val="0"/>
                      <w:marBottom w:val="0"/>
                      <w:divBdr>
                        <w:top w:val="none" w:sz="0" w:space="0" w:color="auto"/>
                        <w:left w:val="none" w:sz="0" w:space="0" w:color="auto"/>
                        <w:bottom w:val="none" w:sz="0" w:space="0" w:color="auto"/>
                        <w:right w:val="none" w:sz="0" w:space="0" w:color="auto"/>
                      </w:divBdr>
                      <w:divsChild>
                        <w:div w:id="19764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B1BE-61C8-4E88-A3F0-5692535D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7150</Words>
  <Characters>4077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2019-08-21T07:30:00Z</dcterms:created>
  <dc:creator>Božena Rus</dc:creator>
  <cp:lastModifiedBy>Neringa Keršienė</cp:lastModifiedBy>
  <cp:lastPrinted>2019-08-14T06:50:00Z</cp:lastPrinted>
  <dcterms:modified xsi:type="dcterms:W3CDTF">2019-08-23T06:04:00Z</dcterms:modified>
  <cp:revision>4</cp:revision>
</cp:coreProperties>
</file>