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93" w:rsidRDefault="00B54493">
      <w:pPr>
        <w:rPr>
          <w:sz w:val="10"/>
          <w:szCs w:val="10"/>
        </w:rPr>
      </w:pPr>
      <w:bookmarkStart w:id="0" w:name="_GoBack"/>
      <w:bookmarkEnd w:id="0"/>
    </w:p>
    <w:p w:rsidR="00B54493" w:rsidRPr="00903E23" w:rsidRDefault="001F17C1">
      <w:pPr>
        <w:tabs>
          <w:tab w:val="left" w:pos="-284"/>
        </w:tabs>
        <w:jc w:val="right"/>
        <w:rPr>
          <w:b/>
          <w:color w:val="000000"/>
          <w:sz w:val="23"/>
          <w:szCs w:val="23"/>
        </w:rPr>
      </w:pPr>
      <w:r w:rsidRPr="00903E23">
        <w:rPr>
          <w:b/>
          <w:color w:val="000000"/>
          <w:sz w:val="23"/>
          <w:szCs w:val="23"/>
        </w:rPr>
        <w:t>Projektas</w:t>
      </w:r>
    </w:p>
    <w:p w:rsidR="00B54493" w:rsidRDefault="00B54493" w:rsidP="00C06D46">
      <w:pPr>
        <w:rPr>
          <w:caps/>
          <w:lang w:eastAsia="lt-LT"/>
        </w:rPr>
      </w:pPr>
    </w:p>
    <w:p w:rsidR="00B54493" w:rsidRDefault="001F17C1">
      <w:pPr>
        <w:keepNext/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Vyriausybė</w:t>
      </w:r>
    </w:p>
    <w:p w:rsidR="00B54493" w:rsidRDefault="00B54493">
      <w:pPr>
        <w:jc w:val="center"/>
        <w:rPr>
          <w:b/>
          <w:caps/>
          <w:lang w:eastAsia="lt-LT"/>
        </w:rPr>
      </w:pPr>
    </w:p>
    <w:p w:rsidR="00B54493" w:rsidRDefault="001F17C1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:rsidR="00B54493" w:rsidRPr="004D1A0C" w:rsidRDefault="00EF5754" w:rsidP="00EF5754">
      <w:pPr>
        <w:tabs>
          <w:tab w:val="center" w:pos="4153"/>
          <w:tab w:val="right" w:pos="8306"/>
        </w:tabs>
        <w:jc w:val="center"/>
        <w:rPr>
          <w:b/>
          <w:caps/>
        </w:rPr>
      </w:pPr>
      <w:r w:rsidRPr="004D1A0C">
        <w:rPr>
          <w:b/>
          <w:caps/>
        </w:rPr>
        <w:t xml:space="preserve">DĖL </w:t>
      </w:r>
      <w:r w:rsidR="00E556CA">
        <w:rPr>
          <w:b/>
          <w:caps/>
        </w:rPr>
        <w:t xml:space="preserve">valstybės </w:t>
      </w:r>
      <w:r w:rsidRPr="004D1A0C">
        <w:rPr>
          <w:b/>
          <w:caps/>
        </w:rPr>
        <w:t>ILGALAIKIO MATERIALIOJO TURTO PERDAVIMO VALSTYBĖS ĮMONEI TURTO BANKUI</w:t>
      </w:r>
      <w:r w:rsidR="00E556CA">
        <w:rPr>
          <w:b/>
          <w:caps/>
        </w:rPr>
        <w:t xml:space="preserve"> patikėjimo teise valdyti, naudoti ir disp</w:t>
      </w:r>
      <w:r w:rsidR="0064721A">
        <w:rPr>
          <w:b/>
          <w:caps/>
        </w:rPr>
        <w:t>O</w:t>
      </w:r>
      <w:r w:rsidR="00E556CA">
        <w:rPr>
          <w:b/>
          <w:caps/>
        </w:rPr>
        <w:t>nuoti juo</w:t>
      </w:r>
    </w:p>
    <w:p w:rsidR="004D1A0C" w:rsidRPr="004D1A0C" w:rsidRDefault="004D1A0C" w:rsidP="00EF5754">
      <w:pPr>
        <w:tabs>
          <w:tab w:val="center" w:pos="4153"/>
          <w:tab w:val="right" w:pos="8306"/>
        </w:tabs>
        <w:jc w:val="center"/>
        <w:rPr>
          <w:lang w:eastAsia="lt-LT"/>
        </w:rPr>
      </w:pPr>
    </w:p>
    <w:p w:rsidR="00B54493" w:rsidRPr="004D1A0C" w:rsidRDefault="001F17C1">
      <w:pPr>
        <w:ind w:firstLine="62"/>
        <w:jc w:val="center"/>
        <w:rPr>
          <w:lang w:eastAsia="lt-LT"/>
        </w:rPr>
      </w:pPr>
      <w:r w:rsidRPr="004D1A0C">
        <w:rPr>
          <w:lang w:eastAsia="lt-LT"/>
        </w:rPr>
        <w:t>20</w:t>
      </w:r>
      <w:r w:rsidR="004D1A0C" w:rsidRPr="004D1A0C">
        <w:rPr>
          <w:lang w:eastAsia="lt-LT"/>
        </w:rPr>
        <w:t>20</w:t>
      </w:r>
      <w:r w:rsidRPr="004D1A0C">
        <w:rPr>
          <w:lang w:eastAsia="lt-LT"/>
        </w:rPr>
        <w:t xml:space="preserve"> m. </w:t>
      </w:r>
      <w:r w:rsidR="00853F6D">
        <w:rPr>
          <w:lang w:eastAsia="lt-LT"/>
        </w:rPr>
        <w:t xml:space="preserve">             </w:t>
      </w:r>
      <w:r w:rsidR="00853F6D" w:rsidRPr="004D1A0C">
        <w:rPr>
          <w:lang w:eastAsia="lt-LT"/>
        </w:rPr>
        <w:t xml:space="preserve"> </w:t>
      </w:r>
      <w:r w:rsidRPr="004D1A0C">
        <w:rPr>
          <w:lang w:eastAsia="lt-LT"/>
        </w:rPr>
        <w:t xml:space="preserve">d. Nr. </w:t>
      </w:r>
    </w:p>
    <w:p w:rsidR="00B54493" w:rsidRPr="004D1A0C" w:rsidRDefault="001F17C1">
      <w:pPr>
        <w:jc w:val="center"/>
        <w:rPr>
          <w:lang w:eastAsia="lt-LT"/>
        </w:rPr>
      </w:pPr>
      <w:r w:rsidRPr="004D1A0C">
        <w:rPr>
          <w:lang w:eastAsia="lt-LT"/>
        </w:rPr>
        <w:t>Vilnius</w:t>
      </w:r>
    </w:p>
    <w:p w:rsidR="004D1A0C" w:rsidRPr="00CC3247" w:rsidRDefault="004D1A0C">
      <w:pPr>
        <w:jc w:val="center"/>
        <w:rPr>
          <w:lang w:eastAsia="lt-LT"/>
        </w:rPr>
      </w:pPr>
    </w:p>
    <w:p w:rsidR="004D1A0C" w:rsidRPr="00853F6D" w:rsidRDefault="004D1A0C" w:rsidP="00903E23">
      <w:pPr>
        <w:spacing w:line="360" w:lineRule="atLeast"/>
        <w:ind w:firstLine="720"/>
        <w:jc w:val="both"/>
        <w:rPr>
          <w:szCs w:val="24"/>
          <w:lang w:eastAsia="lt-LT"/>
        </w:rPr>
      </w:pPr>
      <w:r w:rsidRPr="00BD5700">
        <w:rPr>
          <w:szCs w:val="24"/>
          <w:lang w:eastAsia="lt-LT"/>
        </w:rPr>
        <w:t>Vadovaudamasi Lietuvos Respublikos valstybės ir savivaldybių turto valdymo, naudojimo ir disponavimo juo įs</w:t>
      </w:r>
      <w:r w:rsidR="00F97F68" w:rsidRPr="00BD5700">
        <w:rPr>
          <w:szCs w:val="24"/>
          <w:lang w:eastAsia="lt-LT"/>
        </w:rPr>
        <w:t>tatymo 7 straipsnio 1 dalimi</w:t>
      </w:r>
      <w:r w:rsidR="002572B0" w:rsidRPr="00C06D46">
        <w:rPr>
          <w:szCs w:val="24"/>
          <w:lang w:eastAsia="lt-LT"/>
        </w:rPr>
        <w:t xml:space="preserve"> ir 2 dalies 2 punktu</w:t>
      </w:r>
      <w:r w:rsidR="00F97F68" w:rsidRPr="00C06D46">
        <w:rPr>
          <w:szCs w:val="24"/>
          <w:lang w:eastAsia="lt-LT"/>
        </w:rPr>
        <w:t xml:space="preserve">, </w:t>
      </w:r>
      <w:r w:rsidRPr="00C06D46">
        <w:rPr>
          <w:szCs w:val="24"/>
          <w:lang w:eastAsia="lt-LT"/>
        </w:rPr>
        <w:t>10 straipsni</w:t>
      </w:r>
      <w:r w:rsidR="00E556CA" w:rsidRPr="00C06D46">
        <w:rPr>
          <w:szCs w:val="24"/>
          <w:lang w:eastAsia="lt-LT"/>
        </w:rPr>
        <w:t>o 1 ir 2 dalimis</w:t>
      </w:r>
      <w:r w:rsidRPr="00C06D46">
        <w:rPr>
          <w:szCs w:val="24"/>
          <w:lang w:eastAsia="lt-LT"/>
        </w:rPr>
        <w:t>,</w:t>
      </w:r>
      <w:r w:rsidR="00F97F68" w:rsidRPr="00C06D46">
        <w:rPr>
          <w:szCs w:val="24"/>
          <w:lang w:eastAsia="lt-LT"/>
        </w:rPr>
        <w:t xml:space="preserve"> </w:t>
      </w:r>
      <w:r w:rsidRPr="00C06D46">
        <w:rPr>
          <w:szCs w:val="24"/>
          <w:lang w:eastAsia="lt-LT"/>
        </w:rPr>
        <w:t xml:space="preserve">Lietuvos Respublikos valstybės ir savivaldybės įmonių įstatymo 13 straipsnio </w:t>
      </w:r>
      <w:r w:rsidR="00967CCF" w:rsidRPr="00C06D46">
        <w:rPr>
          <w:szCs w:val="24"/>
          <w:lang w:eastAsia="lt-LT"/>
        </w:rPr>
        <w:t>2</w:t>
      </w:r>
      <w:r w:rsidRPr="00C06D46">
        <w:rPr>
          <w:szCs w:val="24"/>
          <w:lang w:eastAsia="lt-LT"/>
        </w:rPr>
        <w:t xml:space="preserve"> dalimi ir įgyvendindama Valstybės turto perdavimo</w:t>
      </w:r>
      <w:r w:rsidR="002572B0" w:rsidRPr="00C06D46">
        <w:rPr>
          <w:szCs w:val="24"/>
          <w:lang w:eastAsia="lt-LT"/>
        </w:rPr>
        <w:t xml:space="preserve"> </w:t>
      </w:r>
      <w:r w:rsidR="002572B0" w:rsidRPr="00C06D46">
        <w:rPr>
          <w:rFonts w:eastAsia="Calibri"/>
          <w:szCs w:val="24"/>
          <w:lang w:eastAsia="lt-LT"/>
        </w:rPr>
        <w:t>patikėjimo teise ir savivaldybių nuosavybėn</w:t>
      </w:r>
      <w:r w:rsidRPr="00C06D46">
        <w:rPr>
          <w:szCs w:val="24"/>
          <w:lang w:eastAsia="lt-LT"/>
        </w:rPr>
        <w:t xml:space="preserve"> tvarkos aprašą, patvirtintą Lietuvos Respublikos Vyriausybės 2001 m. sausio 5 d. nutarimu Nr.</w:t>
      </w:r>
      <w:r w:rsidR="00853F6D">
        <w:rPr>
          <w:szCs w:val="24"/>
          <w:lang w:eastAsia="lt-LT"/>
        </w:rPr>
        <w:t> </w:t>
      </w:r>
      <w:r w:rsidRPr="00853F6D">
        <w:rPr>
          <w:szCs w:val="24"/>
          <w:lang w:eastAsia="lt-LT"/>
        </w:rPr>
        <w:t xml:space="preserve">16 „Dėl </w:t>
      </w:r>
      <w:r w:rsidR="00F77B17" w:rsidRPr="00853F6D">
        <w:rPr>
          <w:szCs w:val="24"/>
        </w:rPr>
        <w:t>V</w:t>
      </w:r>
      <w:r w:rsidR="0098721D" w:rsidRPr="00853F6D">
        <w:rPr>
          <w:szCs w:val="24"/>
        </w:rPr>
        <w:t>alstybės turto perdavimo patikėjimo teise ir savivaldybių nuosavybėn</w:t>
      </w:r>
      <w:r w:rsidRPr="00BD5700">
        <w:rPr>
          <w:szCs w:val="24"/>
          <w:lang w:eastAsia="lt-LT"/>
        </w:rPr>
        <w:t xml:space="preserve">“, Lietuvos Respublikos Vyriausybė </w:t>
      </w:r>
      <w:r w:rsidRPr="00C06D46">
        <w:rPr>
          <w:spacing w:val="60"/>
          <w:szCs w:val="24"/>
          <w:lang w:eastAsia="lt-LT"/>
        </w:rPr>
        <w:t>nutari</w:t>
      </w:r>
      <w:r w:rsidRPr="00853F6D">
        <w:rPr>
          <w:szCs w:val="24"/>
          <w:lang w:eastAsia="lt-LT"/>
        </w:rPr>
        <w:t>a:</w:t>
      </w:r>
    </w:p>
    <w:p w:rsidR="00C05D68" w:rsidRPr="00BD5700" w:rsidRDefault="00C05D68" w:rsidP="0024714A">
      <w:pPr>
        <w:spacing w:line="360" w:lineRule="atLeast"/>
        <w:ind w:firstLine="720"/>
        <w:jc w:val="both"/>
        <w:rPr>
          <w:szCs w:val="24"/>
          <w:lang w:eastAsia="lt-LT"/>
        </w:rPr>
      </w:pPr>
      <w:r w:rsidRPr="00BD5700">
        <w:rPr>
          <w:szCs w:val="24"/>
          <w:lang w:eastAsia="lt-LT"/>
        </w:rPr>
        <w:t xml:space="preserve">Perduoti valstybės įmonei Turto bankui </w:t>
      </w:r>
      <w:r w:rsidR="00032224" w:rsidRPr="00BD5700">
        <w:rPr>
          <w:szCs w:val="24"/>
          <w:lang w:eastAsia="lt-LT"/>
        </w:rPr>
        <w:t xml:space="preserve">patikėjimo teise </w:t>
      </w:r>
      <w:r w:rsidRPr="00BD5700">
        <w:rPr>
          <w:szCs w:val="24"/>
          <w:lang w:eastAsia="lt-LT"/>
        </w:rPr>
        <w:t xml:space="preserve">valdyti, naudoti ir disponuoti </w:t>
      </w:r>
      <w:r w:rsidRPr="00C06D46">
        <w:rPr>
          <w:szCs w:val="24"/>
          <w:lang w:eastAsia="lt-LT"/>
        </w:rPr>
        <w:t xml:space="preserve">valstybei nuosavybės teise priklausantį ir šiuo metu </w:t>
      </w:r>
      <w:r w:rsidR="00811869" w:rsidRPr="00C06D46">
        <w:rPr>
          <w:szCs w:val="24"/>
          <w:lang w:eastAsia="lt-LT"/>
        </w:rPr>
        <w:t xml:space="preserve">Valstybinės mokesčių inspekcijos prie Lietuvos Respublikos finansų ministerijos </w:t>
      </w:r>
      <w:r w:rsidRPr="00C06D46">
        <w:rPr>
          <w:szCs w:val="24"/>
          <w:lang w:eastAsia="lt-LT"/>
        </w:rPr>
        <w:t>patikėjimo teise valdomą ilgalaikį materialųjį turtą</w:t>
      </w:r>
      <w:r w:rsidR="00853F6D">
        <w:rPr>
          <w:szCs w:val="24"/>
          <w:lang w:eastAsia="lt-LT"/>
        </w:rPr>
        <w:t> </w:t>
      </w:r>
      <w:r w:rsidR="00032224" w:rsidRPr="00853F6D">
        <w:rPr>
          <w:szCs w:val="24"/>
          <w:lang w:eastAsia="lt-LT"/>
        </w:rPr>
        <w:t>–</w:t>
      </w:r>
      <w:r w:rsidRPr="00853F6D">
        <w:rPr>
          <w:szCs w:val="24"/>
          <w:lang w:eastAsia="lt-LT"/>
        </w:rPr>
        <w:t xml:space="preserve"> </w:t>
      </w:r>
      <w:r w:rsidR="001460D5" w:rsidRPr="00BD5700">
        <w:rPr>
          <w:szCs w:val="24"/>
          <w:lang w:eastAsia="lt-LT"/>
        </w:rPr>
        <w:t>d</w:t>
      </w:r>
      <w:r w:rsidR="001460D5" w:rsidRPr="00853F6D">
        <w:rPr>
          <w:szCs w:val="24"/>
        </w:rPr>
        <w:t>ujinį vandens šildymo katilą</w:t>
      </w:r>
      <w:r w:rsidR="001460D5" w:rsidRPr="00853F6D">
        <w:rPr>
          <w:szCs w:val="24"/>
          <w:lang w:eastAsia="lt-LT"/>
        </w:rPr>
        <w:t xml:space="preserve"> </w:t>
      </w:r>
      <w:r w:rsidR="00687333" w:rsidRPr="00853F6D">
        <w:rPr>
          <w:szCs w:val="24"/>
          <w:lang w:eastAsia="lt-LT"/>
        </w:rPr>
        <w:t>„</w:t>
      </w:r>
      <w:proofErr w:type="spellStart"/>
      <w:r w:rsidR="006843D4" w:rsidRPr="00BD5700">
        <w:rPr>
          <w:szCs w:val="24"/>
          <w:lang w:eastAsia="lt-LT"/>
        </w:rPr>
        <w:t>Cerapur</w:t>
      </w:r>
      <w:r w:rsidR="006B379E" w:rsidRPr="00BD5700">
        <w:rPr>
          <w:szCs w:val="24"/>
          <w:lang w:eastAsia="lt-LT"/>
        </w:rPr>
        <w:t>C</w:t>
      </w:r>
      <w:r w:rsidR="006843D4" w:rsidRPr="00BD5700">
        <w:rPr>
          <w:szCs w:val="24"/>
          <w:lang w:eastAsia="lt-LT"/>
        </w:rPr>
        <w:t>ompact</w:t>
      </w:r>
      <w:proofErr w:type="spellEnd"/>
      <w:r w:rsidR="00687333" w:rsidRPr="00C06D46">
        <w:rPr>
          <w:szCs w:val="24"/>
          <w:lang w:eastAsia="lt-LT"/>
        </w:rPr>
        <w:t>“</w:t>
      </w:r>
      <w:r w:rsidR="006843D4" w:rsidRPr="00C06D46">
        <w:rPr>
          <w:szCs w:val="24"/>
          <w:lang w:eastAsia="lt-LT"/>
        </w:rPr>
        <w:t xml:space="preserve"> ZBW 24-1 DE</w:t>
      </w:r>
      <w:r w:rsidR="00C479EA" w:rsidRPr="00C06D46">
        <w:rPr>
          <w:szCs w:val="24"/>
          <w:lang w:eastAsia="lt-LT"/>
        </w:rPr>
        <w:t xml:space="preserve"> </w:t>
      </w:r>
      <w:r w:rsidR="00B82F76" w:rsidRPr="00C06D46">
        <w:rPr>
          <w:szCs w:val="24"/>
          <w:lang w:eastAsia="lt-LT"/>
        </w:rPr>
        <w:t>(</w:t>
      </w:r>
      <w:r w:rsidR="006843D4" w:rsidRPr="00C06D46">
        <w:rPr>
          <w:szCs w:val="24"/>
          <w:lang w:eastAsia="lt-LT"/>
        </w:rPr>
        <w:t xml:space="preserve">gamyklinis </w:t>
      </w:r>
      <w:r w:rsidR="00AA6E16" w:rsidRPr="00C06D46">
        <w:rPr>
          <w:szCs w:val="24"/>
          <w:lang w:eastAsia="lt-LT"/>
        </w:rPr>
        <w:t>Nr.</w:t>
      </w:r>
      <w:r w:rsidRPr="00C06D46">
        <w:rPr>
          <w:szCs w:val="24"/>
          <w:lang w:eastAsia="lt-LT"/>
        </w:rPr>
        <w:t xml:space="preserve"> </w:t>
      </w:r>
      <w:r w:rsidR="006843D4" w:rsidRPr="00C06D46">
        <w:rPr>
          <w:szCs w:val="24"/>
          <w:lang w:eastAsia="lt-LT"/>
        </w:rPr>
        <w:t>7736901564</w:t>
      </w:r>
      <w:r w:rsidRPr="00C06D46">
        <w:rPr>
          <w:szCs w:val="24"/>
          <w:lang w:eastAsia="lt-LT"/>
        </w:rPr>
        <w:t>, į</w:t>
      </w:r>
      <w:r w:rsidR="003D55F0">
        <w:rPr>
          <w:szCs w:val="24"/>
          <w:lang w:eastAsia="lt-LT"/>
        </w:rPr>
        <w:t>sigijimo</w:t>
      </w:r>
      <w:r w:rsidRPr="00853F6D">
        <w:rPr>
          <w:szCs w:val="24"/>
          <w:lang w:eastAsia="lt-LT"/>
        </w:rPr>
        <w:t xml:space="preserve"> vertė </w:t>
      </w:r>
      <w:r w:rsidR="00DC1A5E" w:rsidRPr="00853F6D">
        <w:rPr>
          <w:szCs w:val="24"/>
          <w:lang w:eastAsia="lt-LT"/>
        </w:rPr>
        <w:t>2 940,</w:t>
      </w:r>
      <w:r w:rsidR="003F554B" w:rsidRPr="00853F6D">
        <w:rPr>
          <w:szCs w:val="24"/>
          <w:lang w:eastAsia="lt-LT"/>
        </w:rPr>
        <w:t>48</w:t>
      </w:r>
      <w:r w:rsidR="00DC1A5E" w:rsidRPr="00853F6D">
        <w:rPr>
          <w:szCs w:val="24"/>
          <w:lang w:eastAsia="lt-LT"/>
        </w:rPr>
        <w:t xml:space="preserve"> </w:t>
      </w:r>
      <w:r w:rsidR="00687333" w:rsidRPr="00853F6D">
        <w:rPr>
          <w:szCs w:val="24"/>
          <w:lang w:eastAsia="lt-LT"/>
        </w:rPr>
        <w:t>e</w:t>
      </w:r>
      <w:r w:rsidRPr="00853F6D">
        <w:rPr>
          <w:szCs w:val="24"/>
          <w:lang w:eastAsia="lt-LT"/>
        </w:rPr>
        <w:t>ur</w:t>
      </w:r>
      <w:r w:rsidR="00687333" w:rsidRPr="00853F6D">
        <w:rPr>
          <w:szCs w:val="24"/>
          <w:lang w:eastAsia="lt-LT"/>
        </w:rPr>
        <w:t>o</w:t>
      </w:r>
      <w:r w:rsidRPr="00853F6D">
        <w:rPr>
          <w:szCs w:val="24"/>
          <w:lang w:eastAsia="lt-LT"/>
        </w:rPr>
        <w:t xml:space="preserve"> (</w:t>
      </w:r>
      <w:r w:rsidR="00DC1A5E" w:rsidRPr="00853F6D">
        <w:rPr>
          <w:szCs w:val="24"/>
          <w:lang w:eastAsia="lt-LT"/>
        </w:rPr>
        <w:t xml:space="preserve">du tūkstančiai devyni šimtai keturiasdešimt </w:t>
      </w:r>
      <w:r w:rsidR="006843D4" w:rsidRPr="00853F6D">
        <w:rPr>
          <w:szCs w:val="24"/>
          <w:lang w:eastAsia="lt-LT"/>
        </w:rPr>
        <w:t xml:space="preserve">eurų </w:t>
      </w:r>
      <w:r w:rsidR="00853F6D">
        <w:rPr>
          <w:szCs w:val="24"/>
          <w:lang w:eastAsia="lt-LT"/>
        </w:rPr>
        <w:t>keturiasdešimt aštuoni</w:t>
      </w:r>
      <w:r w:rsidR="00853F6D" w:rsidRPr="00853F6D">
        <w:rPr>
          <w:szCs w:val="24"/>
          <w:lang w:eastAsia="lt-LT"/>
        </w:rPr>
        <w:t xml:space="preserve"> </w:t>
      </w:r>
      <w:r w:rsidR="006843D4" w:rsidRPr="00853F6D">
        <w:rPr>
          <w:szCs w:val="24"/>
          <w:lang w:eastAsia="lt-LT"/>
        </w:rPr>
        <w:t>cent</w:t>
      </w:r>
      <w:r w:rsidR="003F554B" w:rsidRPr="00853F6D">
        <w:rPr>
          <w:szCs w:val="24"/>
          <w:lang w:eastAsia="lt-LT"/>
        </w:rPr>
        <w:t>ai</w:t>
      </w:r>
      <w:r w:rsidRPr="00853F6D">
        <w:rPr>
          <w:szCs w:val="24"/>
          <w:lang w:eastAsia="lt-LT"/>
        </w:rPr>
        <w:t xml:space="preserve">), </w:t>
      </w:r>
      <w:r w:rsidR="00A46764" w:rsidRPr="00853F6D">
        <w:rPr>
          <w:szCs w:val="24"/>
          <w:lang w:eastAsia="lt-LT"/>
        </w:rPr>
        <w:t xml:space="preserve">likutinė vertė </w:t>
      </w:r>
      <w:r w:rsidR="00DC1A5E" w:rsidRPr="00853F6D">
        <w:rPr>
          <w:szCs w:val="24"/>
          <w:lang w:eastAsia="lt-LT"/>
        </w:rPr>
        <w:t>2 940,</w:t>
      </w:r>
      <w:r w:rsidR="003F554B" w:rsidRPr="00853F6D">
        <w:rPr>
          <w:szCs w:val="24"/>
          <w:lang w:eastAsia="lt-LT"/>
        </w:rPr>
        <w:t>48</w:t>
      </w:r>
      <w:r w:rsidR="00DC1A5E" w:rsidRPr="00853F6D">
        <w:rPr>
          <w:szCs w:val="24"/>
          <w:lang w:eastAsia="lt-LT"/>
        </w:rPr>
        <w:t xml:space="preserve"> </w:t>
      </w:r>
      <w:r w:rsidR="00687333" w:rsidRPr="00BD5700">
        <w:rPr>
          <w:szCs w:val="24"/>
          <w:lang w:eastAsia="lt-LT"/>
        </w:rPr>
        <w:t>e</w:t>
      </w:r>
      <w:r w:rsidR="00DC1A5E" w:rsidRPr="00BD5700">
        <w:rPr>
          <w:szCs w:val="24"/>
          <w:lang w:eastAsia="lt-LT"/>
        </w:rPr>
        <w:t>ur</w:t>
      </w:r>
      <w:r w:rsidR="00687333" w:rsidRPr="00C06D46">
        <w:rPr>
          <w:szCs w:val="24"/>
          <w:lang w:eastAsia="lt-LT"/>
        </w:rPr>
        <w:t>o</w:t>
      </w:r>
      <w:r w:rsidR="00DC1A5E" w:rsidRPr="00C06D46">
        <w:rPr>
          <w:szCs w:val="24"/>
          <w:lang w:eastAsia="lt-LT"/>
        </w:rPr>
        <w:t xml:space="preserve"> (du tūkstančiai</w:t>
      </w:r>
      <w:r w:rsidR="00DC1A5E" w:rsidRPr="00853F6D">
        <w:rPr>
          <w:szCs w:val="24"/>
          <w:lang w:eastAsia="lt-LT"/>
        </w:rPr>
        <w:t xml:space="preserve"> devyni šimtai keturiasdešimt eurų </w:t>
      </w:r>
      <w:r w:rsidR="00853F6D">
        <w:rPr>
          <w:szCs w:val="24"/>
          <w:lang w:eastAsia="lt-LT"/>
        </w:rPr>
        <w:t>keturiasdešimt aštuoni</w:t>
      </w:r>
      <w:r w:rsidR="00853F6D" w:rsidRPr="00853F6D">
        <w:rPr>
          <w:szCs w:val="24"/>
          <w:lang w:eastAsia="lt-LT"/>
        </w:rPr>
        <w:t xml:space="preserve"> </w:t>
      </w:r>
      <w:r w:rsidR="00DC1A5E" w:rsidRPr="00853F6D">
        <w:rPr>
          <w:szCs w:val="24"/>
          <w:lang w:eastAsia="lt-LT"/>
        </w:rPr>
        <w:t>cent</w:t>
      </w:r>
      <w:r w:rsidR="003F554B" w:rsidRPr="00853F6D">
        <w:rPr>
          <w:szCs w:val="24"/>
          <w:lang w:eastAsia="lt-LT"/>
        </w:rPr>
        <w:t>ai</w:t>
      </w:r>
      <w:r w:rsidR="000105E8" w:rsidRPr="00BD5700">
        <w:rPr>
          <w:szCs w:val="24"/>
          <w:lang w:eastAsia="lt-LT"/>
        </w:rPr>
        <w:t>)</w:t>
      </w:r>
      <w:r w:rsidR="001460D5" w:rsidRPr="00BD5700">
        <w:rPr>
          <w:szCs w:val="24"/>
          <w:lang w:eastAsia="lt-LT"/>
        </w:rPr>
        <w:t xml:space="preserve">, </w:t>
      </w:r>
      <w:proofErr w:type="spellStart"/>
      <w:r w:rsidR="00A1438C" w:rsidRPr="00A1438C">
        <w:rPr>
          <w:strike/>
          <w:szCs w:val="24"/>
          <w:lang w:eastAsia="lt-LT"/>
        </w:rPr>
        <w:t>esantį</w:t>
      </w:r>
      <w:r w:rsidR="00A1438C" w:rsidRPr="00A1438C">
        <w:rPr>
          <w:b/>
          <w:szCs w:val="24"/>
          <w:lang w:eastAsia="lt-LT"/>
        </w:rPr>
        <w:t>susijusį</w:t>
      </w:r>
      <w:proofErr w:type="spellEnd"/>
      <w:r w:rsidR="00A1438C" w:rsidRPr="00A1438C">
        <w:rPr>
          <w:b/>
          <w:szCs w:val="24"/>
          <w:lang w:eastAsia="lt-LT"/>
        </w:rPr>
        <w:t xml:space="preserve"> su</w:t>
      </w:r>
      <w:r w:rsidR="00A0004F">
        <w:rPr>
          <w:szCs w:val="24"/>
          <w:lang w:eastAsia="lt-LT"/>
        </w:rPr>
        <w:t xml:space="preserve"> </w:t>
      </w:r>
      <w:r w:rsidR="00C479EA" w:rsidRPr="00BD5700">
        <w:rPr>
          <w:szCs w:val="24"/>
          <w:lang w:eastAsia="lt-LT"/>
        </w:rPr>
        <w:t>valstybės įmon</w:t>
      </w:r>
      <w:r w:rsidR="008C5737" w:rsidRPr="00C06D46">
        <w:rPr>
          <w:szCs w:val="24"/>
          <w:lang w:eastAsia="lt-LT"/>
        </w:rPr>
        <w:t>ės</w:t>
      </w:r>
      <w:r w:rsidR="001460D5" w:rsidRPr="00C06D46">
        <w:rPr>
          <w:szCs w:val="24"/>
          <w:lang w:eastAsia="lt-LT"/>
        </w:rPr>
        <w:t xml:space="preserve"> Turto bank</w:t>
      </w:r>
      <w:r w:rsidR="008C5737" w:rsidRPr="00C06D46">
        <w:rPr>
          <w:szCs w:val="24"/>
          <w:lang w:eastAsia="lt-LT"/>
        </w:rPr>
        <w:t>o</w:t>
      </w:r>
      <w:r w:rsidR="001460D5" w:rsidRPr="00C06D46">
        <w:rPr>
          <w:szCs w:val="24"/>
          <w:lang w:eastAsia="lt-LT"/>
        </w:rPr>
        <w:t xml:space="preserve"> </w:t>
      </w:r>
      <w:r w:rsidR="008C5737" w:rsidRPr="00C06D46">
        <w:rPr>
          <w:szCs w:val="24"/>
          <w:lang w:eastAsia="lt-LT"/>
        </w:rPr>
        <w:t xml:space="preserve">patikėjimo teise </w:t>
      </w:r>
      <w:r w:rsidR="00922218" w:rsidRPr="00922218">
        <w:rPr>
          <w:strike/>
          <w:szCs w:val="24"/>
          <w:lang w:eastAsia="lt-LT"/>
        </w:rPr>
        <w:t>valdomoje patalpoje</w:t>
      </w:r>
      <w:r w:rsidR="00922218">
        <w:rPr>
          <w:szCs w:val="24"/>
          <w:lang w:eastAsia="lt-LT"/>
        </w:rPr>
        <w:t xml:space="preserve"> </w:t>
      </w:r>
      <w:r w:rsidR="00922218" w:rsidRPr="00922218">
        <w:rPr>
          <w:strike/>
          <w:szCs w:val="24"/>
          <w:lang w:eastAsia="lt-LT"/>
        </w:rPr>
        <w:t>– bute</w:t>
      </w:r>
      <w:r w:rsidR="00922218">
        <w:rPr>
          <w:szCs w:val="24"/>
          <w:lang w:eastAsia="lt-LT"/>
        </w:rPr>
        <w:t xml:space="preserve"> </w:t>
      </w:r>
      <w:r w:rsidR="00922218" w:rsidRPr="00922218">
        <w:rPr>
          <w:b/>
          <w:szCs w:val="24"/>
          <w:lang w:eastAsia="lt-LT"/>
        </w:rPr>
        <w:t xml:space="preserve">valdomos patalpos </w:t>
      </w:r>
      <w:r w:rsidR="00922218" w:rsidRPr="00C06D46">
        <w:rPr>
          <w:szCs w:val="24"/>
          <w:lang w:eastAsia="lt-LT"/>
        </w:rPr>
        <w:t>–</w:t>
      </w:r>
      <w:r w:rsidR="00922218" w:rsidRPr="00922218">
        <w:rPr>
          <w:b/>
          <w:szCs w:val="24"/>
          <w:lang w:eastAsia="lt-LT"/>
        </w:rPr>
        <w:t xml:space="preserve"> buto</w:t>
      </w:r>
      <w:r w:rsidR="001460D5" w:rsidRPr="00C06D46">
        <w:rPr>
          <w:szCs w:val="24"/>
          <w:lang w:eastAsia="lt-LT"/>
        </w:rPr>
        <w:t xml:space="preserve"> Pasvalio r</w:t>
      </w:r>
      <w:r w:rsidR="00B82F76" w:rsidRPr="00C06D46">
        <w:rPr>
          <w:szCs w:val="24"/>
          <w:lang w:eastAsia="lt-LT"/>
        </w:rPr>
        <w:t>ajono</w:t>
      </w:r>
      <w:r w:rsidR="001460D5" w:rsidRPr="00C06D46">
        <w:rPr>
          <w:szCs w:val="24"/>
          <w:lang w:eastAsia="lt-LT"/>
        </w:rPr>
        <w:t xml:space="preserve"> sav</w:t>
      </w:r>
      <w:r w:rsidR="00B82F76" w:rsidRPr="00C06D46">
        <w:rPr>
          <w:szCs w:val="24"/>
          <w:lang w:eastAsia="lt-LT"/>
        </w:rPr>
        <w:t>ivaldybėje</w:t>
      </w:r>
      <w:r w:rsidR="001460D5" w:rsidRPr="00C06D46">
        <w:rPr>
          <w:szCs w:val="24"/>
          <w:lang w:eastAsia="lt-LT"/>
        </w:rPr>
        <w:t xml:space="preserve">, </w:t>
      </w:r>
      <w:proofErr w:type="spellStart"/>
      <w:r w:rsidR="00D25DC0" w:rsidRPr="00853F6D">
        <w:rPr>
          <w:bCs/>
          <w:szCs w:val="24"/>
          <w:lang w:val="en-GB" w:eastAsia="en-GB"/>
        </w:rPr>
        <w:t>Krinčino</w:t>
      </w:r>
      <w:proofErr w:type="spellEnd"/>
      <w:r w:rsidR="00D25DC0" w:rsidRPr="00853F6D">
        <w:rPr>
          <w:bCs/>
          <w:szCs w:val="24"/>
          <w:lang w:val="en-GB" w:eastAsia="en-GB"/>
        </w:rPr>
        <w:t xml:space="preserve"> </w:t>
      </w:r>
      <w:r w:rsidR="00D25DC0" w:rsidRPr="00C06D46">
        <w:rPr>
          <w:bCs/>
          <w:szCs w:val="24"/>
          <w:lang w:eastAsia="en-GB"/>
        </w:rPr>
        <w:t>sen</w:t>
      </w:r>
      <w:r w:rsidR="00B82F76" w:rsidRPr="00C06D46">
        <w:rPr>
          <w:bCs/>
          <w:szCs w:val="24"/>
          <w:lang w:eastAsia="en-GB"/>
        </w:rPr>
        <w:t>iūnijoje</w:t>
      </w:r>
      <w:r w:rsidR="00D25DC0" w:rsidRPr="00853F6D">
        <w:rPr>
          <w:bCs/>
          <w:szCs w:val="24"/>
          <w:lang w:val="en-GB" w:eastAsia="en-GB"/>
        </w:rPr>
        <w:t>,</w:t>
      </w:r>
      <w:r w:rsidR="00D25DC0" w:rsidRPr="00C06D46">
        <w:rPr>
          <w:rFonts w:ascii="Arial Baltic" w:hAnsi="Arial Baltic" w:cs="Arial Baltic"/>
          <w:b/>
          <w:bCs/>
          <w:szCs w:val="24"/>
          <w:lang w:val="en-GB" w:eastAsia="en-GB"/>
        </w:rPr>
        <w:t xml:space="preserve"> </w:t>
      </w:r>
      <w:proofErr w:type="spellStart"/>
      <w:r w:rsidR="001460D5" w:rsidRPr="00853F6D">
        <w:rPr>
          <w:szCs w:val="24"/>
          <w:lang w:eastAsia="lt-LT"/>
        </w:rPr>
        <w:t>Pajiešmenių</w:t>
      </w:r>
      <w:proofErr w:type="spellEnd"/>
      <w:r w:rsidR="001460D5" w:rsidRPr="00853F6D">
        <w:rPr>
          <w:szCs w:val="24"/>
          <w:lang w:eastAsia="lt-LT"/>
        </w:rPr>
        <w:t xml:space="preserve"> k</w:t>
      </w:r>
      <w:r w:rsidR="00B82F76" w:rsidRPr="00853F6D">
        <w:rPr>
          <w:szCs w:val="24"/>
          <w:lang w:eastAsia="lt-LT"/>
        </w:rPr>
        <w:t>aime</w:t>
      </w:r>
      <w:r w:rsidR="001460D5" w:rsidRPr="00BD5700">
        <w:rPr>
          <w:szCs w:val="24"/>
          <w:lang w:eastAsia="lt-LT"/>
        </w:rPr>
        <w:t>, Taikos</w:t>
      </w:r>
      <w:r w:rsidR="00853F6D">
        <w:rPr>
          <w:szCs w:val="24"/>
          <w:lang w:eastAsia="lt-LT"/>
        </w:rPr>
        <w:t> </w:t>
      </w:r>
      <w:r w:rsidR="001460D5" w:rsidRPr="00853F6D">
        <w:rPr>
          <w:szCs w:val="24"/>
          <w:lang w:eastAsia="lt-LT"/>
        </w:rPr>
        <w:t>g. 3-115</w:t>
      </w:r>
      <w:r w:rsidR="00922218" w:rsidRPr="00922218">
        <w:rPr>
          <w:b/>
          <w:szCs w:val="24"/>
          <w:lang w:eastAsia="lt-LT"/>
        </w:rPr>
        <w:t>, dalimi</w:t>
      </w:r>
      <w:r w:rsidRPr="00853F6D">
        <w:rPr>
          <w:szCs w:val="24"/>
          <w:lang w:eastAsia="lt-LT"/>
        </w:rPr>
        <w:t>.</w:t>
      </w:r>
    </w:p>
    <w:p w:rsidR="0076127F" w:rsidRPr="00E22002" w:rsidRDefault="0076127F" w:rsidP="004D1A0C">
      <w:pPr>
        <w:jc w:val="center"/>
        <w:rPr>
          <w:lang w:eastAsia="lt-LT"/>
        </w:rPr>
      </w:pPr>
    </w:p>
    <w:p w:rsidR="00C05D68" w:rsidRPr="00E22002" w:rsidRDefault="00C05D68" w:rsidP="004D1A0C">
      <w:pPr>
        <w:jc w:val="center"/>
        <w:rPr>
          <w:lang w:eastAsia="lt-LT"/>
        </w:rPr>
      </w:pPr>
    </w:p>
    <w:p w:rsidR="0076127F" w:rsidRPr="00E22002" w:rsidRDefault="0076127F" w:rsidP="0076127F">
      <w:pPr>
        <w:rPr>
          <w:szCs w:val="24"/>
          <w:lang w:eastAsia="lt-LT"/>
        </w:rPr>
      </w:pPr>
      <w:r w:rsidRPr="00E22002">
        <w:rPr>
          <w:szCs w:val="24"/>
          <w:lang w:eastAsia="lt-LT"/>
        </w:rPr>
        <w:t>Ministras Pirmininkas </w:t>
      </w:r>
      <w:r w:rsidRPr="00E22002">
        <w:rPr>
          <w:szCs w:val="24"/>
          <w:lang w:eastAsia="lt-LT"/>
        </w:rPr>
        <w:tab/>
      </w:r>
      <w:r w:rsidRPr="00E22002">
        <w:rPr>
          <w:szCs w:val="24"/>
          <w:lang w:eastAsia="lt-LT"/>
        </w:rPr>
        <w:tab/>
      </w:r>
      <w:r w:rsidRPr="00E22002">
        <w:rPr>
          <w:szCs w:val="24"/>
          <w:lang w:eastAsia="lt-LT"/>
        </w:rPr>
        <w:tab/>
      </w:r>
      <w:r w:rsidRPr="00E22002">
        <w:rPr>
          <w:szCs w:val="24"/>
          <w:lang w:eastAsia="lt-LT"/>
        </w:rPr>
        <w:tab/>
      </w:r>
      <w:r w:rsidRPr="00E22002">
        <w:rPr>
          <w:szCs w:val="24"/>
          <w:lang w:eastAsia="lt-LT"/>
        </w:rPr>
        <w:tab/>
      </w:r>
      <w:r w:rsidRPr="00E22002">
        <w:rPr>
          <w:szCs w:val="24"/>
          <w:lang w:eastAsia="lt-LT"/>
        </w:rPr>
        <w:tab/>
      </w:r>
      <w:r w:rsidRPr="00E22002">
        <w:rPr>
          <w:szCs w:val="24"/>
          <w:lang w:eastAsia="lt-LT"/>
        </w:rPr>
        <w:tab/>
        <w:t> </w:t>
      </w:r>
    </w:p>
    <w:p w:rsidR="0076127F" w:rsidRPr="00E22002" w:rsidRDefault="0076127F" w:rsidP="0076127F">
      <w:pPr>
        <w:rPr>
          <w:szCs w:val="24"/>
          <w:lang w:eastAsia="lt-LT"/>
        </w:rPr>
      </w:pPr>
      <w:r w:rsidRPr="00E22002">
        <w:rPr>
          <w:szCs w:val="24"/>
          <w:lang w:eastAsia="lt-LT"/>
        </w:rPr>
        <w:t> </w:t>
      </w:r>
    </w:p>
    <w:p w:rsidR="0076127F" w:rsidRPr="00E22002" w:rsidRDefault="0076127F" w:rsidP="0076127F">
      <w:pPr>
        <w:rPr>
          <w:szCs w:val="24"/>
          <w:lang w:eastAsia="lt-LT"/>
        </w:rPr>
      </w:pPr>
      <w:r w:rsidRPr="00E22002">
        <w:rPr>
          <w:szCs w:val="24"/>
          <w:lang w:eastAsia="lt-LT"/>
        </w:rPr>
        <w:t> </w:t>
      </w:r>
    </w:p>
    <w:p w:rsidR="0076127F" w:rsidRPr="00E22002" w:rsidRDefault="0076127F" w:rsidP="0076127F">
      <w:pPr>
        <w:jc w:val="both"/>
        <w:rPr>
          <w:szCs w:val="24"/>
          <w:lang w:eastAsia="lt-LT"/>
        </w:rPr>
      </w:pPr>
      <w:r w:rsidRPr="00E22002">
        <w:rPr>
          <w:szCs w:val="24"/>
          <w:lang w:eastAsia="lt-LT"/>
        </w:rPr>
        <w:t>Finansų ministras</w:t>
      </w:r>
      <w:r w:rsidRPr="00E22002">
        <w:rPr>
          <w:szCs w:val="24"/>
          <w:lang w:eastAsia="lt-LT"/>
        </w:rPr>
        <w:tab/>
      </w:r>
      <w:r w:rsidRPr="00E22002">
        <w:rPr>
          <w:szCs w:val="24"/>
          <w:lang w:eastAsia="lt-LT"/>
        </w:rPr>
        <w:tab/>
      </w:r>
      <w:r w:rsidRPr="00E22002">
        <w:rPr>
          <w:szCs w:val="24"/>
          <w:lang w:eastAsia="lt-LT"/>
        </w:rPr>
        <w:tab/>
      </w:r>
      <w:r w:rsidRPr="00E22002">
        <w:rPr>
          <w:szCs w:val="24"/>
          <w:lang w:eastAsia="lt-LT"/>
        </w:rPr>
        <w:tab/>
      </w:r>
      <w:r w:rsidRPr="00E22002">
        <w:rPr>
          <w:szCs w:val="24"/>
          <w:lang w:eastAsia="lt-LT"/>
        </w:rPr>
        <w:tab/>
      </w:r>
      <w:r w:rsidRPr="00E22002">
        <w:rPr>
          <w:szCs w:val="24"/>
          <w:lang w:eastAsia="lt-LT"/>
        </w:rPr>
        <w:tab/>
      </w:r>
      <w:r w:rsidRPr="00E22002">
        <w:rPr>
          <w:szCs w:val="24"/>
          <w:lang w:eastAsia="lt-LT"/>
        </w:rPr>
        <w:tab/>
      </w:r>
      <w:r w:rsidRPr="00E22002">
        <w:rPr>
          <w:szCs w:val="24"/>
          <w:lang w:eastAsia="lt-LT"/>
        </w:rPr>
        <w:tab/>
      </w:r>
    </w:p>
    <w:p w:rsidR="00C05D68" w:rsidRPr="00E22002" w:rsidRDefault="00C05D68" w:rsidP="004D1A0C">
      <w:pPr>
        <w:jc w:val="center"/>
        <w:rPr>
          <w:szCs w:val="24"/>
          <w:lang w:eastAsia="lt-LT"/>
        </w:rPr>
      </w:pPr>
    </w:p>
    <w:p w:rsidR="00C05D68" w:rsidRPr="00E22002" w:rsidRDefault="00C05D68" w:rsidP="004D1A0C">
      <w:pPr>
        <w:jc w:val="center"/>
        <w:rPr>
          <w:lang w:eastAsia="lt-LT"/>
        </w:rPr>
      </w:pPr>
    </w:p>
    <w:sectPr w:rsidR="00C05D68" w:rsidRPr="00E22002" w:rsidSect="00C06D4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567" w:footer="567" w:gutter="0"/>
      <w:pgNumType w:start="1"/>
      <w:cols w:space="1296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A95" w:rsidRDefault="00744A95">
      <w:r>
        <w:separator/>
      </w:r>
    </w:p>
  </w:endnote>
  <w:endnote w:type="continuationSeparator" w:id="0">
    <w:p w:rsidR="00744A95" w:rsidRDefault="00744A95">
      <w:r>
        <w:continuationSeparator/>
      </w:r>
    </w:p>
  </w:endnote>
  <w:endnote w:type="continuationNotice" w:id="1">
    <w:p w:rsidR="00744A95" w:rsidRDefault="00744A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Baltic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DB6" w:rsidRDefault="00672DB6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DB6" w:rsidRDefault="00672DB6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A95" w:rsidRDefault="00744A95">
      <w:r>
        <w:separator/>
      </w:r>
    </w:p>
  </w:footnote>
  <w:footnote w:type="continuationSeparator" w:id="0">
    <w:p w:rsidR="00744A95" w:rsidRDefault="00744A95">
      <w:r>
        <w:continuationSeparator/>
      </w:r>
    </w:p>
  </w:footnote>
  <w:footnote w:type="continuationNotice" w:id="1">
    <w:p w:rsidR="00744A95" w:rsidRDefault="00744A9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DB6" w:rsidRDefault="00672DB6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6" behindDoc="0" locked="0" layoutInCell="1" allowOverlap="1" wp14:anchorId="4BBFAEE7" wp14:editId="4BBFAEE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largest"/>
              <wp:docPr id="2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72DB6" w:rsidRDefault="00672DB6">
                          <w:pPr>
                            <w:tabs>
                              <w:tab w:val="center" w:pos="4153"/>
                              <w:tab w:val="right" w:pos="8306"/>
                            </w:tabs>
                            <w:spacing w:after="160" w:line="259" w:lineRule="auto"/>
                            <w:rPr>
                              <w:lang w:eastAsia="lt-LT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w14:anchorId="4BBFAEE7" id="_x0000_t202" coordsize="21600,21600" o:spt="202" path="m,l,21600r21600,l21600,xe">
              <v:stroke joinstyle="miter"/>
              <v:path gradientshapeok="t" o:connecttype="rect"/>
            </v:shapetype>
            <v:shape id="Frame2" o:spid="_x0000_s1026" type="#_x0000_t202" style="position:absolute;margin-left:0;margin-top:.05pt;width:1.15pt;height:13.8pt;z-index: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YsptswEAAGQDAAAOAAAAZHJzL2Uyb0RvYy54bWysU81u2zAMvg/YOwi6L3aMNhuMOMXWwkWB YRvQ7QFkWY4FSKJAqbHz9qPkOC222zAfJP7pIz+S3t/N1rCTwqDBNXy7KTlTTkKv3bHhv362Hz5x FqJwvTDgVMPPKvC7w/t3+8nXqoIRTK+QEYgL9eQbPsbo66IIclRWhA145cg5AFoRScVj0aOYCN2a oirLXTEB9h5BqhDI+rA4+SHjD4OS8fswBBWZaTjVFvOJ+ezSWRz2oj6i8KOWlzLEP1RhhXaU9Ar1 IKJgL6j/grJaIgQY4kaCLWAYtFSZA7HZln+weR6FV5kLNSf4a5vC/4OV304/kOm+4RVnTlgaUYt0 Vakzkw81BTx7ConzF5hpwqs9kDERnge06SYqjPzU4/O1r2qOTKZHN7vyljNJnu3H22qX2168vvUY 4qMCy5LQcKSp5WaK09cQqQ4KXUNSqgBG9602Jit47O4NspOgCbf5W94aP4rFuqYLS2jGe4NRJJoL nSTFuZsv3Dvoz0TdPDnqeNqeVcBV6FZBODkC7dVSePCfXyK0OhefQBckypwUGmWu4bJ2aVfe6jnq 9ec4/AYAAP//AwBQSwMEFAAGAAgAAAAhAJhZ983ZAAAAAgEAAA8AAABkcnMvZG93bnJldi54bWxM j0FLAzEQhe+C/yGM4M1mrWB13WwpwoJFsdrWe5qMu0uTyZKk7frvnZ70NLx5w3vfVPPRO3HEmPpA Cm4nBQgkE2xPrYLtprl5AJGyJqtdIFTwgwnm9eVFpUsbTvSJx3VuBYdQKrWCLuehlDKZDr1OkzAg sfcdoteZZWyljfrE4d7JaVHcS6974oZOD/jcodmvD15BavZp9b6ILx9fj44as3xbhlej1PXVuHgC kXHMf8dwxmd0qJlpFw5kk3AK+JF83gr2pncgdjxmM5B1Jf+j178AAAD//wMAUEsBAi0AFAAGAAgA AAAhALaDOJL+AAAA4QEAABMAAAAAAAAAAAAAAAAAAAAAAFtDb250ZW50X1R5cGVzXS54bWxQSwEC LQAUAAYACAAAACEAOP0h/9YAAACUAQAACwAAAAAAAAAAAAAAAAAvAQAAX3JlbHMvLnJlbHNQSwEC LQAUAAYACAAAACEAE2LKbbMBAABkAwAADgAAAAAAAAAAAAAAAAAuAgAAZHJzL2Uyb0RvYy54bWxQ SwECLQAUAAYACAAAACEAmFn3zdkAAAACAQAADwAAAAAAAAAAAAAAAAANBAAAZHJzL2Rvd25yZXYu eG1sUEsFBgAAAAAEAAQA8wAAABMFAAAAAA== " stroked="f">
              <v:fill opacity="0"/>
              <v:textbox style="mso-fit-shape-to-text:t" inset="0,0,0,0">
                <w:txbxContent>
                  <w:p w:rsidR="00672DB6" w:rsidRDefault="00672DB6">
                    <w:pPr>
                      <w:tabs>
                        <w:tab w:val="center" w:pos="4153"/>
                        <w:tab w:val="right" w:pos="8306"/>
                      </w:tabs>
                      <w:spacing w:after="160" w:line="259" w:lineRule="auto"/>
                      <w:rPr>
                        <w:lang w:eastAsia="lt-LT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DB6" w:rsidRDefault="00672DB6"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493"/>
    <w:rsid w:val="000105E8"/>
    <w:rsid w:val="00024400"/>
    <w:rsid w:val="00032224"/>
    <w:rsid w:val="000A536A"/>
    <w:rsid w:val="000F4279"/>
    <w:rsid w:val="00120912"/>
    <w:rsid w:val="00120F64"/>
    <w:rsid w:val="00140386"/>
    <w:rsid w:val="001460D5"/>
    <w:rsid w:val="001F17C1"/>
    <w:rsid w:val="00206FB4"/>
    <w:rsid w:val="00240665"/>
    <w:rsid w:val="0024714A"/>
    <w:rsid w:val="00253449"/>
    <w:rsid w:val="00255710"/>
    <w:rsid w:val="002572B0"/>
    <w:rsid w:val="00261E2D"/>
    <w:rsid w:val="002B5198"/>
    <w:rsid w:val="003013D6"/>
    <w:rsid w:val="00325D3D"/>
    <w:rsid w:val="00375A8B"/>
    <w:rsid w:val="003B63D6"/>
    <w:rsid w:val="003D55F0"/>
    <w:rsid w:val="003F554B"/>
    <w:rsid w:val="00403C21"/>
    <w:rsid w:val="00412E44"/>
    <w:rsid w:val="004512DD"/>
    <w:rsid w:val="00464F78"/>
    <w:rsid w:val="004737C0"/>
    <w:rsid w:val="00480844"/>
    <w:rsid w:val="00490282"/>
    <w:rsid w:val="004C7F61"/>
    <w:rsid w:val="004D1A0C"/>
    <w:rsid w:val="0050287A"/>
    <w:rsid w:val="00570E11"/>
    <w:rsid w:val="00582879"/>
    <w:rsid w:val="005948BA"/>
    <w:rsid w:val="005A38DB"/>
    <w:rsid w:val="00636A21"/>
    <w:rsid w:val="0064721A"/>
    <w:rsid w:val="0066715B"/>
    <w:rsid w:val="00672DB6"/>
    <w:rsid w:val="006843D4"/>
    <w:rsid w:val="00687333"/>
    <w:rsid w:val="00691EBC"/>
    <w:rsid w:val="00695705"/>
    <w:rsid w:val="006B379E"/>
    <w:rsid w:val="006D3E37"/>
    <w:rsid w:val="00744A95"/>
    <w:rsid w:val="0076127F"/>
    <w:rsid w:val="00774B3F"/>
    <w:rsid w:val="007925DA"/>
    <w:rsid w:val="007A08E8"/>
    <w:rsid w:val="007B6B89"/>
    <w:rsid w:val="007F2C89"/>
    <w:rsid w:val="00811869"/>
    <w:rsid w:val="00837A35"/>
    <w:rsid w:val="00850C80"/>
    <w:rsid w:val="00853F6D"/>
    <w:rsid w:val="008549CD"/>
    <w:rsid w:val="008A685B"/>
    <w:rsid w:val="008A7713"/>
    <w:rsid w:val="008C5737"/>
    <w:rsid w:val="008D2DC1"/>
    <w:rsid w:val="008D7BAD"/>
    <w:rsid w:val="00903E23"/>
    <w:rsid w:val="00922218"/>
    <w:rsid w:val="00954E8F"/>
    <w:rsid w:val="00967CCF"/>
    <w:rsid w:val="0098721D"/>
    <w:rsid w:val="009E311B"/>
    <w:rsid w:val="009E617D"/>
    <w:rsid w:val="00A0004F"/>
    <w:rsid w:val="00A002CC"/>
    <w:rsid w:val="00A02871"/>
    <w:rsid w:val="00A1070B"/>
    <w:rsid w:val="00A111D1"/>
    <w:rsid w:val="00A1438C"/>
    <w:rsid w:val="00A46764"/>
    <w:rsid w:val="00AA55A1"/>
    <w:rsid w:val="00AA6E16"/>
    <w:rsid w:val="00B03328"/>
    <w:rsid w:val="00B119B4"/>
    <w:rsid w:val="00B25010"/>
    <w:rsid w:val="00B54493"/>
    <w:rsid w:val="00B56666"/>
    <w:rsid w:val="00B65984"/>
    <w:rsid w:val="00B746F7"/>
    <w:rsid w:val="00B82F76"/>
    <w:rsid w:val="00B91CEB"/>
    <w:rsid w:val="00BD5700"/>
    <w:rsid w:val="00C05D68"/>
    <w:rsid w:val="00C06D46"/>
    <w:rsid w:val="00C479EA"/>
    <w:rsid w:val="00C92785"/>
    <w:rsid w:val="00CC3247"/>
    <w:rsid w:val="00CE25B9"/>
    <w:rsid w:val="00D045AA"/>
    <w:rsid w:val="00D1112E"/>
    <w:rsid w:val="00D25DC0"/>
    <w:rsid w:val="00D85824"/>
    <w:rsid w:val="00D9181A"/>
    <w:rsid w:val="00DB0A41"/>
    <w:rsid w:val="00DC1A5E"/>
    <w:rsid w:val="00DD003B"/>
    <w:rsid w:val="00E05162"/>
    <w:rsid w:val="00E06CB5"/>
    <w:rsid w:val="00E0747D"/>
    <w:rsid w:val="00E22002"/>
    <w:rsid w:val="00E35C66"/>
    <w:rsid w:val="00E556CA"/>
    <w:rsid w:val="00E62C2A"/>
    <w:rsid w:val="00E7421D"/>
    <w:rsid w:val="00E82E88"/>
    <w:rsid w:val="00EC3C00"/>
    <w:rsid w:val="00EE1D72"/>
    <w:rsid w:val="00EF1F4B"/>
    <w:rsid w:val="00EF5754"/>
    <w:rsid w:val="00F60587"/>
    <w:rsid w:val="00F6718C"/>
    <w:rsid w:val="00F77B17"/>
    <w:rsid w:val="00F91372"/>
    <w:rsid w:val="00F9319E"/>
    <w:rsid w:val="00F97F68"/>
    <w:rsid w:val="00FB3E6D"/>
    <w:rsid w:val="00FD06F0"/>
    <w:rsid w:val="00FE6333"/>
    <w:rsid w:val="00FF2670"/>
    <w:rsid w:val="00FF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annotation text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annotation subject" w:qFormat="1"/>
    <w:lsdException w:name="No List" w:uiPriority="99"/>
    <w:lsdException w:name="Balloon Text" w:semiHidden="0" w:unhideWhenUsed="0" w:qFormat="1"/>
    <w:lsdException w:name="Table Grid" w:semiHidden="0" w:uiPriority="39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qFormat/>
    <w:rsid w:val="002A63E4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qFormat/>
    <w:rsid w:val="007A34FC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qFormat/>
    <w:rsid w:val="007A34FC"/>
    <w:rPr>
      <w:sz w:val="20"/>
    </w:rPr>
  </w:style>
  <w:style w:type="character" w:customStyle="1" w:styleId="KomentarotemaDiagrama">
    <w:name w:val="Komentaro tema Diagrama"/>
    <w:basedOn w:val="KomentarotekstasDiagrama"/>
    <w:link w:val="Komentarotema"/>
    <w:semiHidden/>
    <w:qFormat/>
    <w:rsid w:val="007A34FC"/>
    <w:rPr>
      <w:b/>
      <w:bCs/>
      <w:sz w:val="20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Debesliotekstas">
    <w:name w:val="Balloon Text"/>
    <w:basedOn w:val="prastasis"/>
    <w:link w:val="DebesliotekstasDiagrama"/>
    <w:qFormat/>
    <w:rsid w:val="002A63E4"/>
    <w:rPr>
      <w:rFonts w:ascii="Tahoma" w:hAnsi="Tahoma" w:cs="Tahoma"/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qFormat/>
    <w:rsid w:val="007A34FC"/>
    <w:rPr>
      <w:sz w:val="20"/>
    </w:rPr>
  </w:style>
  <w:style w:type="paragraph" w:styleId="Komentarotema">
    <w:name w:val="annotation subject"/>
    <w:basedOn w:val="Komentarotekstas"/>
    <w:link w:val="KomentarotemaDiagrama"/>
    <w:semiHidden/>
    <w:unhideWhenUsed/>
    <w:qFormat/>
    <w:rsid w:val="007A34FC"/>
    <w:rPr>
      <w:b/>
      <w:bCs/>
    </w:rPr>
  </w:style>
  <w:style w:type="paragraph" w:customStyle="1" w:styleId="FrameContents">
    <w:name w:val="Frame Contents"/>
    <w:basedOn w:val="prastasis"/>
    <w:qFormat/>
  </w:style>
  <w:style w:type="paragraph" w:styleId="Antrats">
    <w:name w:val="header"/>
    <w:basedOn w:val="prastasis"/>
  </w:style>
  <w:style w:type="paragraph" w:styleId="Porat">
    <w:name w:val="footer"/>
    <w:basedOn w:val="prastasis"/>
  </w:style>
  <w:style w:type="paragraph" w:styleId="Pataisymai">
    <w:name w:val="Revision"/>
    <w:hidden/>
    <w:semiHidden/>
    <w:rsid w:val="00672DB6"/>
  </w:style>
  <w:style w:type="paragraph" w:styleId="Sraopastraipa">
    <w:name w:val="List Paragraph"/>
    <w:basedOn w:val="prastasis"/>
    <w:rsid w:val="006D3E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annotation text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annotation subject" w:qFormat="1"/>
    <w:lsdException w:name="No List" w:uiPriority="99"/>
    <w:lsdException w:name="Balloon Text" w:semiHidden="0" w:unhideWhenUsed="0" w:qFormat="1"/>
    <w:lsdException w:name="Table Grid" w:semiHidden="0" w:uiPriority="39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qFormat/>
    <w:rsid w:val="002A63E4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qFormat/>
    <w:rsid w:val="007A34FC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qFormat/>
    <w:rsid w:val="007A34FC"/>
    <w:rPr>
      <w:sz w:val="20"/>
    </w:rPr>
  </w:style>
  <w:style w:type="character" w:customStyle="1" w:styleId="KomentarotemaDiagrama">
    <w:name w:val="Komentaro tema Diagrama"/>
    <w:basedOn w:val="KomentarotekstasDiagrama"/>
    <w:link w:val="Komentarotema"/>
    <w:semiHidden/>
    <w:qFormat/>
    <w:rsid w:val="007A34FC"/>
    <w:rPr>
      <w:b/>
      <w:bCs/>
      <w:sz w:val="20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Debesliotekstas">
    <w:name w:val="Balloon Text"/>
    <w:basedOn w:val="prastasis"/>
    <w:link w:val="DebesliotekstasDiagrama"/>
    <w:qFormat/>
    <w:rsid w:val="002A63E4"/>
    <w:rPr>
      <w:rFonts w:ascii="Tahoma" w:hAnsi="Tahoma" w:cs="Tahoma"/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qFormat/>
    <w:rsid w:val="007A34FC"/>
    <w:rPr>
      <w:sz w:val="20"/>
    </w:rPr>
  </w:style>
  <w:style w:type="paragraph" w:styleId="Komentarotema">
    <w:name w:val="annotation subject"/>
    <w:basedOn w:val="Komentarotekstas"/>
    <w:link w:val="KomentarotemaDiagrama"/>
    <w:semiHidden/>
    <w:unhideWhenUsed/>
    <w:qFormat/>
    <w:rsid w:val="007A34FC"/>
    <w:rPr>
      <w:b/>
      <w:bCs/>
    </w:rPr>
  </w:style>
  <w:style w:type="paragraph" w:customStyle="1" w:styleId="FrameContents">
    <w:name w:val="Frame Contents"/>
    <w:basedOn w:val="prastasis"/>
    <w:qFormat/>
  </w:style>
  <w:style w:type="paragraph" w:styleId="Antrats">
    <w:name w:val="header"/>
    <w:basedOn w:val="prastasis"/>
  </w:style>
  <w:style w:type="paragraph" w:styleId="Porat">
    <w:name w:val="footer"/>
    <w:basedOn w:val="prastasis"/>
  </w:style>
  <w:style w:type="paragraph" w:styleId="Pataisymai">
    <w:name w:val="Revision"/>
    <w:hidden/>
    <w:semiHidden/>
    <w:rsid w:val="00672DB6"/>
  </w:style>
  <w:style w:type="paragraph" w:styleId="Sraopastraipa">
    <w:name w:val="List Paragraph"/>
    <w:basedOn w:val="prastasis"/>
    <w:rsid w:val="006D3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69A51-C8EE-424D-817D-EA65F6AD4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1063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LRVK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Maslinskaite</dc:creator>
  <cp:lastModifiedBy>Laimutė Raibienė</cp:lastModifiedBy>
  <cp:revision>2</cp:revision>
  <cp:lastPrinted>2019-03-19T08:22:00Z</cp:lastPrinted>
  <dcterms:created xsi:type="dcterms:W3CDTF">2020-08-13T06:02:00Z</dcterms:created>
  <dcterms:modified xsi:type="dcterms:W3CDTF">2020-08-13T06:02:00Z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LRVK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