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CB319" w14:textId="77777777" w:rsidR="00453907" w:rsidRPr="00996612" w:rsidRDefault="00453907" w:rsidP="00453907">
      <w:pPr>
        <w:pStyle w:val="Adresas"/>
      </w:pPr>
      <w:bookmarkStart w:id="0" w:name="_GoBack"/>
      <w:bookmarkEnd w:id="0"/>
    </w:p>
    <w:tbl>
      <w:tblPr>
        <w:tblStyle w:val="TableGrid"/>
        <w:tblW w:w="9212" w:type="dxa"/>
        <w:tblInd w:w="-180" w:type="dxa"/>
        <w:tblLook w:val="04A0" w:firstRow="1" w:lastRow="0" w:firstColumn="1" w:lastColumn="0" w:noHBand="0" w:noVBand="1"/>
      </w:tblPr>
      <w:tblGrid>
        <w:gridCol w:w="5425"/>
        <w:gridCol w:w="3787"/>
      </w:tblGrid>
      <w:tr w:rsidR="00453907" w:rsidRPr="00996612" w14:paraId="6D2CB31F" w14:textId="77777777" w:rsidTr="007B70BE"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CB31A" w14:textId="77777777" w:rsidR="00453907" w:rsidRPr="00996612" w:rsidRDefault="00453907" w:rsidP="007B70BE">
            <w:r w:rsidRPr="00996612">
              <w:t>Lietuvos Respublikos užsienio reikalų ministerijai</w:t>
            </w:r>
          </w:p>
          <w:p w14:paraId="6D2CB31B" w14:textId="77777777" w:rsidR="00453907" w:rsidRPr="00996612" w:rsidRDefault="00453907" w:rsidP="007B70BE">
            <w:pPr>
              <w:pStyle w:val="Adresas"/>
              <w:ind w:firstLine="75"/>
              <w:rPr>
                <w:i/>
              </w:rPr>
            </w:pPr>
          </w:p>
          <w:p w14:paraId="6D2CB31C" w14:textId="77777777" w:rsidR="00453907" w:rsidRPr="00996612" w:rsidRDefault="00453907" w:rsidP="005B39C7">
            <w:pPr>
              <w:pStyle w:val="Adresas"/>
              <w:ind w:firstLine="75"/>
              <w:rPr>
                <w:i/>
              </w:rPr>
            </w:pPr>
            <w:r w:rsidRPr="00996612">
              <w:rPr>
                <w:i/>
              </w:rPr>
              <w:t xml:space="preserve">el. paštu: urm@urm.lt 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CB31D" w14:textId="77777777" w:rsidR="00453907" w:rsidRPr="00996612" w:rsidRDefault="00453907" w:rsidP="007B70BE">
            <w:pPr>
              <w:pStyle w:val="Adresas"/>
            </w:pPr>
            <w:r w:rsidRPr="00996612">
              <w:t xml:space="preserve">      2020-09-  Nr. </w:t>
            </w:r>
          </w:p>
          <w:p w14:paraId="6D2CB31E" w14:textId="77777777" w:rsidR="00453907" w:rsidRPr="00996612" w:rsidRDefault="00453907" w:rsidP="00D94825">
            <w:pPr>
              <w:pStyle w:val="Adresas"/>
              <w:tabs>
                <w:tab w:val="left" w:pos="34"/>
              </w:tabs>
              <w:ind w:right="-148"/>
            </w:pPr>
            <w:r w:rsidRPr="00996612">
              <w:t xml:space="preserve">    Į 2020-08-</w:t>
            </w:r>
            <w:r w:rsidR="00D94825" w:rsidRPr="00996612">
              <w:t>25</w:t>
            </w:r>
            <w:r w:rsidRPr="00996612">
              <w:t xml:space="preserve"> Nr.</w:t>
            </w:r>
            <w:bookmarkStart w:id="1" w:name="fld_table_body_@fieldsGroupsSeparator@4b"/>
            <w:bookmarkStart w:id="2" w:name="fld_table_@fieldsGroupsSeparator@4b423f1"/>
            <w:bookmarkEnd w:id="1"/>
            <w:bookmarkEnd w:id="2"/>
            <w:r w:rsidRPr="00996612">
              <w:t xml:space="preserve"> </w:t>
            </w:r>
            <w:r w:rsidRPr="00996612">
              <w:rPr>
                <w:color w:val="000000"/>
              </w:rPr>
              <w:t>(23.5.1</w:t>
            </w:r>
            <w:r w:rsidR="00D94825" w:rsidRPr="00996612">
              <w:rPr>
                <w:color w:val="000000"/>
              </w:rPr>
              <w:t>E</w:t>
            </w:r>
            <w:r w:rsidRPr="00996612">
              <w:rPr>
                <w:color w:val="000000"/>
              </w:rPr>
              <w:t>)3-3</w:t>
            </w:r>
            <w:r w:rsidR="00D94825" w:rsidRPr="00996612">
              <w:rPr>
                <w:color w:val="000000"/>
              </w:rPr>
              <w:t>633</w:t>
            </w:r>
          </w:p>
        </w:tc>
      </w:tr>
    </w:tbl>
    <w:p w14:paraId="6D2CB320" w14:textId="77777777" w:rsidR="00453907" w:rsidRPr="00996612" w:rsidRDefault="00453907" w:rsidP="00453907">
      <w:pPr>
        <w:pStyle w:val="Pavadinimas1"/>
        <w:tabs>
          <w:tab w:val="left" w:pos="5730"/>
        </w:tabs>
        <w:spacing w:before="0" w:after="0" w:line="360" w:lineRule="auto"/>
        <w:ind w:right="0"/>
        <w:contextualSpacing/>
        <w:jc w:val="both"/>
        <w:rPr>
          <w:b/>
        </w:rPr>
      </w:pPr>
    </w:p>
    <w:p w14:paraId="6D2CB321" w14:textId="77777777" w:rsidR="00453907" w:rsidRPr="00996612" w:rsidRDefault="00453907" w:rsidP="00453907">
      <w:pPr>
        <w:pStyle w:val="Pavadinimas1"/>
        <w:tabs>
          <w:tab w:val="left" w:pos="5730"/>
        </w:tabs>
        <w:spacing w:before="0" w:after="0" w:line="360" w:lineRule="auto"/>
        <w:ind w:right="0"/>
        <w:contextualSpacing/>
        <w:jc w:val="both"/>
      </w:pPr>
      <w:r w:rsidRPr="00996612">
        <w:rPr>
          <w:b/>
        </w:rPr>
        <w:tab/>
      </w:r>
    </w:p>
    <w:p w14:paraId="6D2CB322" w14:textId="627B6720" w:rsidR="00453907" w:rsidRPr="00996612" w:rsidRDefault="00FC78F5" w:rsidP="00453907">
      <w:pPr>
        <w:jc w:val="both"/>
      </w:pPr>
      <w:r w:rsidRPr="00996612">
        <w:rPr>
          <w:b/>
          <w:szCs w:val="20"/>
        </w:rPr>
        <w:t>DĖL LIETUVOS RESPUBLIKOS VYSTOMOJO BENDRADARBIAVIMO IR HUMANITARINĖS PAGALBOS ĮSTATYMO NR. XII-311 6, 7, 8, 12 STRAIPSNIŲ PAKEITIMO IR ĮSTATYMO PAPILDYMO 13 STRAIPSNIU ĮSTATYMO PROJEKTO DERINIMO</w:t>
      </w:r>
    </w:p>
    <w:tbl>
      <w:tblPr>
        <w:tblpPr w:leftFromText="180" w:rightFromText="180" w:vertAnchor="page" w:horzAnchor="margin" w:tblpY="2551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53907" w:rsidRPr="00996612" w14:paraId="6D2CB324" w14:textId="77777777" w:rsidTr="007B70BE">
        <w:trPr>
          <w:trHeight w:val="284"/>
        </w:trPr>
        <w:tc>
          <w:tcPr>
            <w:tcW w:w="9638" w:type="dxa"/>
            <w:shd w:val="clear" w:color="auto" w:fill="auto"/>
          </w:tcPr>
          <w:p w14:paraId="6D2CB323" w14:textId="77777777" w:rsidR="00453907" w:rsidRPr="00996612" w:rsidRDefault="00453907" w:rsidP="007B70BE">
            <w:pPr>
              <w:spacing w:line="360" w:lineRule="auto"/>
              <w:ind w:right="-86"/>
              <w:jc w:val="both"/>
              <w:rPr>
                <w:b/>
              </w:rPr>
            </w:pPr>
          </w:p>
        </w:tc>
      </w:tr>
    </w:tbl>
    <w:p w14:paraId="6D2CB325" w14:textId="77777777" w:rsidR="00453907" w:rsidRPr="004D498F" w:rsidRDefault="00453907" w:rsidP="00453907">
      <w:pPr>
        <w:rPr>
          <w:color w:val="000000" w:themeColor="text1"/>
        </w:rPr>
      </w:pPr>
    </w:p>
    <w:p w14:paraId="6A537D0F" w14:textId="232B6F64" w:rsidR="00406DC2" w:rsidRDefault="00CC40FE" w:rsidP="00E55C0B">
      <w:pPr>
        <w:spacing w:line="276" w:lineRule="auto"/>
        <w:ind w:firstLine="851"/>
        <w:jc w:val="both"/>
        <w:rPr>
          <w:color w:val="000000"/>
        </w:rPr>
      </w:pPr>
      <w:r w:rsidRPr="004D498F">
        <w:rPr>
          <w:color w:val="000000" w:themeColor="text1"/>
        </w:rPr>
        <w:t>I</w:t>
      </w:r>
      <w:r w:rsidR="00453907" w:rsidRPr="004D498F">
        <w:rPr>
          <w:color w:val="000000" w:themeColor="text1"/>
        </w:rPr>
        <w:t>šnagrinėj</w:t>
      </w:r>
      <w:r w:rsidR="00EE1B69" w:rsidRPr="004D498F">
        <w:rPr>
          <w:color w:val="000000" w:themeColor="text1"/>
        </w:rPr>
        <w:t>o</w:t>
      </w:r>
      <w:r w:rsidRPr="004D498F">
        <w:rPr>
          <w:color w:val="000000" w:themeColor="text1"/>
        </w:rPr>
        <w:t>me</w:t>
      </w:r>
      <w:r w:rsidR="00453907" w:rsidRPr="004D498F">
        <w:rPr>
          <w:color w:val="000000" w:themeColor="text1"/>
        </w:rPr>
        <w:t> </w:t>
      </w:r>
      <w:hyperlink r:id="rId8" w:history="1">
        <w:r w:rsidR="00EE1B69" w:rsidRPr="004D498F">
          <w:rPr>
            <w:rStyle w:val="Hyperlink"/>
            <w:color w:val="000000" w:themeColor="text1"/>
            <w:u w:val="none"/>
          </w:rPr>
          <w:t>Lietuvos Respublikos vystomojo bendradarbiavimo ir humanitarinės pagalbos įstatymo Nr. XII-311 6, 7, 8, 12 straipsnių pakeitimo ir Įstatymo papildymo 13 straipsniu įstatymo projektą</w:t>
        </w:r>
      </w:hyperlink>
      <w:r w:rsidR="00453907" w:rsidRPr="004D498F">
        <w:rPr>
          <w:color w:val="000000" w:themeColor="text1"/>
        </w:rPr>
        <w:t xml:space="preserve"> </w:t>
      </w:r>
      <w:r w:rsidRPr="004D498F">
        <w:rPr>
          <w:color w:val="000000" w:themeColor="text1"/>
        </w:rPr>
        <w:t xml:space="preserve"> Nr. 20-11783 </w:t>
      </w:r>
      <w:r w:rsidR="00453907" w:rsidRPr="00996612">
        <w:rPr>
          <w:color w:val="000000" w:themeColor="text1"/>
        </w:rPr>
        <w:t>(toliau – Projektas)</w:t>
      </w:r>
      <w:r w:rsidRPr="00996612">
        <w:rPr>
          <w:color w:val="000000" w:themeColor="text1"/>
        </w:rPr>
        <w:t xml:space="preserve"> ir esminių </w:t>
      </w:r>
      <w:r w:rsidRPr="00996612">
        <w:rPr>
          <w:color w:val="000000"/>
        </w:rPr>
        <w:t>pastabų ir pasiūlymų neturime</w:t>
      </w:r>
      <w:r w:rsidR="00406DC2">
        <w:rPr>
          <w:color w:val="000000"/>
        </w:rPr>
        <w:t>.</w:t>
      </w:r>
    </w:p>
    <w:p w14:paraId="15146E27" w14:textId="19EDEAFD" w:rsidR="00E55C0B" w:rsidRDefault="00213E26" w:rsidP="00406DC2">
      <w:pPr>
        <w:spacing w:line="276" w:lineRule="auto"/>
        <w:ind w:firstLine="851"/>
        <w:jc w:val="both"/>
      </w:pPr>
      <w:r>
        <w:rPr>
          <w:color w:val="000000"/>
        </w:rPr>
        <w:t xml:space="preserve">Taip pat </w:t>
      </w:r>
      <w:r w:rsidR="00406DC2">
        <w:rPr>
          <w:color w:val="000000"/>
        </w:rPr>
        <w:t xml:space="preserve">atkreipiame dėmesį, kad </w:t>
      </w:r>
      <w:r w:rsidR="00823B97" w:rsidRPr="00996612">
        <w:t xml:space="preserve">nei </w:t>
      </w:r>
      <w:r w:rsidR="00996612">
        <w:t>g</w:t>
      </w:r>
      <w:r w:rsidR="00996612" w:rsidRPr="00996612">
        <w:t>aliojančioje Lietuvos Respublikos vystomojo bendradarbiavimo ir humanitarinės pagalbos įstatymo</w:t>
      </w:r>
      <w:r w:rsidR="00996612">
        <w:t xml:space="preserve"> redakcijoje</w:t>
      </w:r>
      <w:r>
        <w:t>,</w:t>
      </w:r>
      <w:r w:rsidR="00406DC2">
        <w:t xml:space="preserve"> nei Projekte </w:t>
      </w:r>
      <w:r w:rsidR="00996612">
        <w:t xml:space="preserve">nėra pakankamai išsamiai aptartų nuostatų dėl </w:t>
      </w:r>
      <w:r w:rsidR="00B247C1" w:rsidRPr="00B247C1">
        <w:t>valstybės ir savivaldybių institucijai ir įstaig</w:t>
      </w:r>
      <w:r w:rsidR="00B247C1">
        <w:t>ų darbuotojų</w:t>
      </w:r>
      <w:r w:rsidR="00B247C1" w:rsidRPr="00B247C1">
        <w:t xml:space="preserve"> </w:t>
      </w:r>
      <w:r w:rsidR="00996612">
        <w:t>ilgalaikio dalyvavimo v</w:t>
      </w:r>
      <w:r w:rsidR="00996612" w:rsidRPr="00996612">
        <w:t>ystomojo bendradarbiavimo projektuose</w:t>
      </w:r>
      <w:r w:rsidR="00996612">
        <w:t xml:space="preserve">, tais atvejais, kai projekto įgyvendinime dalyvauja </w:t>
      </w:r>
      <w:r w:rsidR="00996612" w:rsidRPr="00996612">
        <w:t>CPVA</w:t>
      </w:r>
      <w:r w:rsidR="00996612">
        <w:t xml:space="preserve"> </w:t>
      </w:r>
      <w:r w:rsidR="00B247C1">
        <w:t>(</w:t>
      </w:r>
      <w:r w:rsidR="00B247C1" w:rsidRPr="00F42CD4">
        <w:rPr>
          <w:i/>
          <w:iCs/>
        </w:rPr>
        <w:t>tačiau nedalyvauja kita valstybės ar savivaldybės institucija ar įstaiga</w:t>
      </w:r>
      <w:r w:rsidR="00B247C1">
        <w:t xml:space="preserve">) </w:t>
      </w:r>
      <w:r w:rsidR="00996612">
        <w:t xml:space="preserve">ir </w:t>
      </w:r>
      <w:r w:rsidR="00F42CD4">
        <w:t xml:space="preserve">konkurso tvarka </w:t>
      </w:r>
      <w:r w:rsidR="00996612">
        <w:t xml:space="preserve">atsirenka </w:t>
      </w:r>
      <w:r w:rsidR="00B247C1">
        <w:t xml:space="preserve">kitoje </w:t>
      </w:r>
      <w:r w:rsidR="00B247C1" w:rsidRPr="00B247C1">
        <w:t xml:space="preserve">valstybės </w:t>
      </w:r>
      <w:r w:rsidR="00B247C1">
        <w:t>ar</w:t>
      </w:r>
      <w:r w:rsidR="00B247C1" w:rsidRPr="00B247C1">
        <w:t xml:space="preserve"> savivaldyb</w:t>
      </w:r>
      <w:r w:rsidR="00B247C1">
        <w:t>ės</w:t>
      </w:r>
      <w:r w:rsidR="00B247C1" w:rsidRPr="00B247C1">
        <w:t xml:space="preserve"> instituci</w:t>
      </w:r>
      <w:r w:rsidR="00B247C1">
        <w:t>joje</w:t>
      </w:r>
      <w:r w:rsidR="00B247C1" w:rsidRPr="00B247C1">
        <w:t xml:space="preserve"> </w:t>
      </w:r>
      <w:r w:rsidR="00B247C1">
        <w:t xml:space="preserve">ar </w:t>
      </w:r>
      <w:r w:rsidR="00B247C1" w:rsidRPr="00B247C1">
        <w:t>įstaig</w:t>
      </w:r>
      <w:r w:rsidR="00B247C1">
        <w:t xml:space="preserve">oje dirbantį darbuotoją (projekto ekspertą). Į vystomojo bendradarbiavimo projektą neįtraukus </w:t>
      </w:r>
      <w:r w:rsidR="00B247C1" w:rsidRPr="00B247C1">
        <w:t>valstybės ar savivaldybės institucijo</w:t>
      </w:r>
      <w:r w:rsidR="00B247C1">
        <w:t>s</w:t>
      </w:r>
      <w:r w:rsidR="00B247C1" w:rsidRPr="00B247C1">
        <w:t xml:space="preserve"> ar įstaigo</w:t>
      </w:r>
      <w:r w:rsidR="00B247C1">
        <w:t xml:space="preserve">s, nors su kurios misija ar tikslais yra susijęs </w:t>
      </w:r>
      <w:bookmarkStart w:id="3" w:name="_Hlk50117469"/>
      <w:r w:rsidR="00B247C1">
        <w:t>vystomojo bendradarbiavimo projektas</w:t>
      </w:r>
      <w:bookmarkEnd w:id="3"/>
      <w:r w:rsidR="00B247C1">
        <w:t xml:space="preserve">, o tik jos darbuotoją, paprastai tas darbuotojas turi įsidarbinti CPVA projekto laikotarpiui. Tokiu atveju nėra aiškaus reguliavimo, kaip turėtų elgtis </w:t>
      </w:r>
      <w:r w:rsidR="00B247C1" w:rsidRPr="00B247C1">
        <w:t>valstybės ar savivaldybės institucij</w:t>
      </w:r>
      <w:r w:rsidR="00B247C1">
        <w:t>a</w:t>
      </w:r>
      <w:r w:rsidR="00B247C1" w:rsidRPr="00B247C1">
        <w:t xml:space="preserve"> ar įstaig</w:t>
      </w:r>
      <w:r w:rsidR="00B247C1">
        <w:t>a</w:t>
      </w:r>
      <w:r w:rsidR="00406DC2">
        <w:t>.</w:t>
      </w:r>
    </w:p>
    <w:p w14:paraId="53F97B09" w14:textId="153A7935" w:rsidR="00E55C0B" w:rsidRPr="00996612" w:rsidRDefault="00E55C0B" w:rsidP="00F42CD4">
      <w:pPr>
        <w:spacing w:line="276" w:lineRule="auto"/>
        <w:ind w:firstLine="851"/>
        <w:jc w:val="both"/>
      </w:pPr>
      <w:r>
        <w:t xml:space="preserve">Manytume, kad galėtų būti diskutuojama dėl išsamesnio teisinio reguliavimo, tais atvejais, kai projekte, kuris susijęs </w:t>
      </w:r>
      <w:r w:rsidRPr="00E55C0B">
        <w:t>valstybės ar savivaldybės institucija ar įstaig</w:t>
      </w:r>
      <w:r>
        <w:t>os misija ir tikslais dalyvauja jos darbuotojas, tačiau nedalyvauja pati įstaiga.</w:t>
      </w:r>
    </w:p>
    <w:p w14:paraId="6D2CB329" w14:textId="77777777" w:rsidR="00453907" w:rsidRPr="00996612" w:rsidRDefault="00453907" w:rsidP="00F42CD4">
      <w:pPr>
        <w:spacing w:line="276" w:lineRule="auto"/>
        <w:ind w:firstLine="851"/>
        <w:jc w:val="both"/>
      </w:pPr>
    </w:p>
    <w:p w14:paraId="6D2CB32A" w14:textId="77777777" w:rsidR="00453907" w:rsidRPr="00996612" w:rsidRDefault="00453907" w:rsidP="00453907">
      <w:pPr>
        <w:spacing w:line="288" w:lineRule="auto"/>
      </w:pPr>
      <w:r w:rsidRPr="00996612">
        <w:t>Direktoriaus pavaduotojas</w:t>
      </w:r>
      <w:r w:rsidRPr="00996612">
        <w:tab/>
      </w:r>
      <w:r w:rsidRPr="00996612">
        <w:tab/>
        <w:t xml:space="preserve">   </w:t>
      </w:r>
      <w:r w:rsidRPr="00996612">
        <w:tab/>
      </w:r>
      <w:r w:rsidRPr="00996612">
        <w:tab/>
        <w:t xml:space="preserve">              Egidijus Radzevičius</w:t>
      </w:r>
    </w:p>
    <w:p w14:paraId="6D2CB32B" w14:textId="77777777" w:rsidR="00453907" w:rsidRPr="00996612" w:rsidRDefault="00453907" w:rsidP="00453907">
      <w:pPr>
        <w:jc w:val="both"/>
      </w:pPr>
    </w:p>
    <w:p w14:paraId="6D2CB334" w14:textId="77777777" w:rsidR="00D94825" w:rsidRPr="00996612" w:rsidRDefault="00D94825" w:rsidP="00453907"/>
    <w:p w14:paraId="6D2CB335" w14:textId="77777777" w:rsidR="00D94825" w:rsidRPr="00996612" w:rsidRDefault="00D94825" w:rsidP="00453907"/>
    <w:p w14:paraId="6D2CB336" w14:textId="77777777" w:rsidR="00D94825" w:rsidRPr="00996612" w:rsidRDefault="00D94825" w:rsidP="00453907"/>
    <w:p w14:paraId="6D2CB33D" w14:textId="77777777" w:rsidR="005B39C7" w:rsidRPr="00996612" w:rsidRDefault="00453907" w:rsidP="005B39C7">
      <w:pPr>
        <w:tabs>
          <w:tab w:val="right" w:pos="9498"/>
        </w:tabs>
        <w:spacing w:line="360" w:lineRule="auto"/>
      </w:pPr>
      <w:r w:rsidRPr="00996612">
        <w:t>Ieva Lukoševičienė, tel. +370 706 63385, el. p. ieva.lukoseviciene@stt.lt</w:t>
      </w:r>
    </w:p>
    <w:sectPr w:rsidR="005B39C7" w:rsidRPr="00996612" w:rsidSect="001505D3">
      <w:headerReference w:type="default" r:id="rId9"/>
      <w:headerReference w:type="first" r:id="rId10"/>
      <w:footerReference w:type="first" r:id="rId11"/>
      <w:pgSz w:w="11906" w:h="16838"/>
      <w:pgMar w:top="1180" w:right="737" w:bottom="2127" w:left="1701" w:header="1123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D9935" w14:textId="77777777" w:rsidR="0076567A" w:rsidRDefault="0076567A">
      <w:r>
        <w:separator/>
      </w:r>
    </w:p>
  </w:endnote>
  <w:endnote w:type="continuationSeparator" w:id="0">
    <w:p w14:paraId="654D38B0" w14:textId="77777777" w:rsidR="0076567A" w:rsidRDefault="007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B34B" w14:textId="77777777" w:rsidR="00865593" w:rsidRDefault="00D94825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6D2CB353" wp14:editId="6D2CB354">
          <wp:extent cx="1080135" cy="813435"/>
          <wp:effectExtent l="0" t="0" r="0" b="0"/>
          <wp:docPr id="44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CB34C" w14:textId="77777777" w:rsidR="00865593" w:rsidRDefault="001D657A">
    <w:pPr>
      <w:pStyle w:val="Footer"/>
    </w:pPr>
  </w:p>
  <w:p w14:paraId="6D2CB34D" w14:textId="77777777" w:rsidR="00865593" w:rsidRDefault="001D657A">
    <w:pPr>
      <w:pStyle w:val="Footer"/>
    </w:pPr>
  </w:p>
  <w:p w14:paraId="6D2CB34E" w14:textId="77777777" w:rsidR="00865593" w:rsidRDefault="001D657A">
    <w:pPr>
      <w:pStyle w:val="Footer"/>
    </w:pPr>
  </w:p>
  <w:p w14:paraId="6D2CB34F" w14:textId="77777777" w:rsidR="00865593" w:rsidRDefault="001D657A">
    <w:pPr>
      <w:pStyle w:val="Footer"/>
    </w:pPr>
  </w:p>
  <w:p w14:paraId="6D2CB350" w14:textId="77777777" w:rsidR="00865593" w:rsidRDefault="001D6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387D" w14:textId="77777777" w:rsidR="0076567A" w:rsidRDefault="0076567A">
      <w:r>
        <w:separator/>
      </w:r>
    </w:p>
  </w:footnote>
  <w:footnote w:type="continuationSeparator" w:id="0">
    <w:p w14:paraId="3BF6036B" w14:textId="77777777" w:rsidR="0076567A" w:rsidRDefault="0076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438863"/>
      <w:docPartObj>
        <w:docPartGallery w:val="Page Numbers (Top of Page)"/>
        <w:docPartUnique/>
      </w:docPartObj>
    </w:sdtPr>
    <w:sdtEndPr/>
    <w:sdtContent>
      <w:p w14:paraId="6D2CB342" w14:textId="77777777" w:rsidR="00865593" w:rsidRDefault="00D94825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B39C7">
          <w:rPr>
            <w:noProof/>
          </w:rPr>
          <w:t>2</w:t>
        </w:r>
        <w:r>
          <w:fldChar w:fldCharType="end"/>
        </w:r>
      </w:p>
    </w:sdtContent>
  </w:sdt>
  <w:p w14:paraId="6D2CB343" w14:textId="77777777" w:rsidR="00865593" w:rsidRDefault="001D657A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B344" w14:textId="77777777" w:rsidR="00865593" w:rsidRDefault="00D94825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lang w:eastAsia="lt-LT"/>
      </w:rPr>
      <w:drawing>
        <wp:inline distT="0" distB="0" distL="0" distR="0" wp14:anchorId="6D2CB351" wp14:editId="6D2CB352">
          <wp:extent cx="563880" cy="556260"/>
          <wp:effectExtent l="0" t="0" r="0" b="0"/>
          <wp:docPr id="43" name="Paveikslėlis 1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CB345" w14:textId="77777777" w:rsidR="00865593" w:rsidRDefault="001D657A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D2CB346" w14:textId="77777777" w:rsidR="00865593" w:rsidRDefault="00D94825">
    <w:pPr>
      <w:suppressAutoHyphens w:val="0"/>
      <w:jc w:val="center"/>
      <w:rPr>
        <w:b/>
        <w:bCs/>
        <w:lang w:eastAsia="en-US"/>
      </w:rPr>
    </w:pPr>
    <w:r>
      <w:rPr>
        <w:b/>
        <w:bCs/>
        <w:lang w:eastAsia="en-US"/>
      </w:rPr>
      <w:t>LIETUVOS RESPUBLIKOS SPECIALIŲJŲ TYRIMŲ TARNYBA</w:t>
    </w:r>
  </w:p>
  <w:p w14:paraId="6D2CB347" w14:textId="77777777" w:rsidR="00865593" w:rsidRDefault="001D657A">
    <w:pPr>
      <w:suppressAutoHyphens w:val="0"/>
      <w:jc w:val="center"/>
      <w:rPr>
        <w:b/>
        <w:bCs/>
        <w:sz w:val="26"/>
        <w:lang w:eastAsia="en-US"/>
      </w:rPr>
    </w:pPr>
  </w:p>
  <w:p w14:paraId="6D2CB348" w14:textId="77777777" w:rsidR="00865593" w:rsidRDefault="00D948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A. Jakšto g. 6, LT-01105 Vilnius, </w:t>
    </w:r>
  </w:p>
  <w:p w14:paraId="6D2CB349" w14:textId="77777777" w:rsidR="00865593" w:rsidRDefault="00D948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8 706 63 335, el. p. dokumentai@stt.lt</w:t>
    </w:r>
  </w:p>
  <w:p w14:paraId="6D2CB34A" w14:textId="77777777" w:rsidR="00865593" w:rsidRDefault="00D94825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19B"/>
    <w:multiLevelType w:val="hybridMultilevel"/>
    <w:tmpl w:val="3E8608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07"/>
    <w:rsid w:val="001269E9"/>
    <w:rsid w:val="001D657A"/>
    <w:rsid w:val="001D7342"/>
    <w:rsid w:val="00213E26"/>
    <w:rsid w:val="00406DC2"/>
    <w:rsid w:val="00453907"/>
    <w:rsid w:val="004A6D2C"/>
    <w:rsid w:val="004D498F"/>
    <w:rsid w:val="0052535B"/>
    <w:rsid w:val="005B39C7"/>
    <w:rsid w:val="00726FC6"/>
    <w:rsid w:val="0076567A"/>
    <w:rsid w:val="00823B97"/>
    <w:rsid w:val="00942A15"/>
    <w:rsid w:val="00996612"/>
    <w:rsid w:val="00B247C1"/>
    <w:rsid w:val="00BC7F6B"/>
    <w:rsid w:val="00CC40FE"/>
    <w:rsid w:val="00D830AD"/>
    <w:rsid w:val="00D94825"/>
    <w:rsid w:val="00E55C0B"/>
    <w:rsid w:val="00E65A21"/>
    <w:rsid w:val="00EE1B69"/>
    <w:rsid w:val="00F42CD4"/>
    <w:rsid w:val="00F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B319"/>
  <w15:chartTrackingRefBased/>
  <w15:docId w15:val="{DEFAFBF8-B3A2-4797-A1E9-5584C5B6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qFormat/>
    <w:rsid w:val="00453907"/>
    <w:rPr>
      <w:sz w:val="16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53907"/>
    <w:rPr>
      <w:sz w:val="24"/>
      <w:szCs w:val="24"/>
      <w:lang w:eastAsia="ar-SA"/>
    </w:rPr>
  </w:style>
  <w:style w:type="paragraph" w:customStyle="1" w:styleId="Antrat1">
    <w:name w:val="Antraštė1"/>
    <w:basedOn w:val="Normal"/>
    <w:next w:val="BodyText"/>
    <w:qFormat/>
    <w:rsid w:val="00453907"/>
    <w:pPr>
      <w:keepNext/>
      <w:spacing w:after="119"/>
      <w:jc w:val="center"/>
    </w:pPr>
    <w:rPr>
      <w:rFonts w:eastAsia="MS Mincho" w:cs="Tahoma"/>
      <w:szCs w:val="28"/>
    </w:rPr>
  </w:style>
  <w:style w:type="paragraph" w:styleId="Footer">
    <w:name w:val="footer"/>
    <w:basedOn w:val="Normal"/>
    <w:link w:val="FooterChar"/>
    <w:rsid w:val="00453907"/>
    <w:pPr>
      <w:tabs>
        <w:tab w:val="right" w:pos="8306"/>
      </w:tabs>
      <w:jc w:val="right"/>
    </w:pPr>
    <w:rPr>
      <w:rFonts w:asciiTheme="minorHAnsi" w:eastAsiaTheme="minorHAnsi" w:hAnsiTheme="minorHAnsi" w:cstheme="minorBidi"/>
      <w:sz w:val="16"/>
    </w:rPr>
  </w:style>
  <w:style w:type="character" w:customStyle="1" w:styleId="PoratDiagrama1">
    <w:name w:val="Poraštė Diagrama1"/>
    <w:basedOn w:val="DefaultParagraphFont"/>
    <w:uiPriority w:val="99"/>
    <w:semiHidden/>
    <w:rsid w:val="00453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vadinimas1">
    <w:name w:val="Pavadinimas1"/>
    <w:basedOn w:val="Normal"/>
    <w:qFormat/>
    <w:rsid w:val="00453907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453907"/>
    <w:pPr>
      <w:ind w:right="318"/>
    </w:pPr>
  </w:style>
  <w:style w:type="paragraph" w:styleId="Header">
    <w:name w:val="header"/>
    <w:basedOn w:val="Normal"/>
    <w:link w:val="HeaderChar"/>
    <w:uiPriority w:val="99"/>
    <w:rsid w:val="00453907"/>
    <w:pPr>
      <w:suppressLineNumbers/>
      <w:tabs>
        <w:tab w:val="right" w:pos="-1135"/>
        <w:tab w:val="center" w:pos="-568"/>
      </w:tabs>
    </w:pPr>
    <w:rPr>
      <w:rFonts w:asciiTheme="minorHAnsi" w:eastAsiaTheme="minorHAnsi" w:hAnsiTheme="minorHAnsi" w:cstheme="minorBidi"/>
    </w:rPr>
  </w:style>
  <w:style w:type="character" w:customStyle="1" w:styleId="AntratsDiagrama1">
    <w:name w:val="Antraštės Diagrama1"/>
    <w:basedOn w:val="DefaultParagraphFont"/>
    <w:uiPriority w:val="99"/>
    <w:semiHidden/>
    <w:rsid w:val="00453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53907"/>
    <w:pPr>
      <w:ind w:left="720"/>
      <w:contextualSpacing/>
    </w:pPr>
  </w:style>
  <w:style w:type="table" w:styleId="TableGrid">
    <w:name w:val="Table Grid"/>
    <w:basedOn w:val="TableNormal"/>
    <w:rsid w:val="0045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5390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9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E1B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53a93551e78b11ea8d16c98db9b69006?jfwid=ynzi5d6uc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2B98-BFE7-4EC4-B6B8-EED0431D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760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2020-09-16T11:06:00Z</dcterms:created>
  <dc:creator>Ieva Lukoševičienė</dc:creator>
  <cp:lastModifiedBy>Valdas VERBUS</cp:lastModifiedBy>
  <dcterms:modified xsi:type="dcterms:W3CDTF">2020-09-16T11:06:00Z</dcterms:modified>
  <cp:revision>2</cp:revision>
</cp:coreProperties>
</file>