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31" w:rsidRDefault="00AB1831">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AB1831" w:rsidRDefault="00AB1831">
      <w:pPr>
        <w:pStyle w:val="prastasiniatinklio"/>
        <w:spacing w:before="120" w:beforeAutospacing="0" w:after="0" w:afterAutospacing="0" w:line="240" w:lineRule="atLeast"/>
        <w:jc w:val="center"/>
      </w:pPr>
      <w:r>
        <w:rPr>
          <w:rFonts w:ascii="Arial" w:hAnsi="Arial"/>
          <w:sz w:val="28"/>
          <w:szCs w:val="20"/>
        </w:rPr>
        <w:t>POSĖDŽIO</w:t>
      </w:r>
    </w:p>
    <w:p w:rsidR="00AB1831" w:rsidRDefault="00AB1831">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AB1831" w:rsidRDefault="00AB1831">
      <w:pPr>
        <w:spacing w:line="240" w:lineRule="atLeast"/>
        <w:jc w:val="center"/>
      </w:pPr>
      <w:r>
        <w:t>2017 m. kovo 1 d. Nr. 7</w:t>
      </w:r>
    </w:p>
    <w:p w:rsidR="00AB1831" w:rsidRDefault="00AB1831">
      <w:pPr>
        <w:pStyle w:val="prastasiniatinklio"/>
        <w:spacing w:before="0" w:beforeAutospacing="0" w:after="0" w:afterAutospacing="0" w:line="120" w:lineRule="atLeast"/>
        <w:divId w:val="1013844753"/>
      </w:pPr>
      <w:r>
        <w:rPr>
          <w:sz w:val="12"/>
          <w:szCs w:val="12"/>
        </w:rPr>
        <w:t> </w:t>
      </w:r>
      <w:r>
        <w:t xml:space="preserve"> </w:t>
      </w:r>
    </w:p>
    <w:p w:rsidR="00AB1831" w:rsidRDefault="00AB1831">
      <w:pPr>
        <w:pStyle w:val="prastasiniatinklio"/>
      </w:pPr>
      <w:r>
        <w:t>Pirmininkavo Ministras Pirmininkas S. Skvernelis</w:t>
      </w:r>
    </w:p>
    <w:p w:rsidR="00AB1831" w:rsidRDefault="00AB1831" w:rsidP="00AB1831">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AB1831" w:rsidTr="00AB1831">
        <w:trPr>
          <w:cantSplit/>
          <w:tblCellSpacing w:w="0" w:type="dxa"/>
        </w:trPr>
        <w:tc>
          <w:tcPr>
            <w:tcW w:w="3208" w:type="dxa"/>
            <w:hideMark/>
          </w:tcPr>
          <w:p w:rsidR="00AB1831" w:rsidRDefault="00AB1831" w:rsidP="00211160">
            <w:r>
              <w:t>ministrai</w:t>
            </w:r>
          </w:p>
        </w:tc>
        <w:tc>
          <w:tcPr>
            <w:tcW w:w="210" w:type="dxa"/>
            <w:hideMark/>
          </w:tcPr>
          <w:p w:rsidR="00AB1831" w:rsidRDefault="00AB1831" w:rsidP="00211160">
            <w:r>
              <w:t>–</w:t>
            </w:r>
          </w:p>
        </w:tc>
        <w:tc>
          <w:tcPr>
            <w:tcW w:w="5687" w:type="dxa"/>
            <w:gridSpan w:val="3"/>
            <w:hideMark/>
          </w:tcPr>
          <w:p w:rsidR="00AB1831" w:rsidRDefault="00AB1831" w:rsidP="00211160">
            <w:r>
              <w:t xml:space="preserve">R. </w:t>
            </w:r>
            <w:proofErr w:type="spellStart"/>
            <w:r>
              <w:t>Karoblis</w:t>
            </w:r>
            <w:proofErr w:type="spellEnd"/>
            <w:r>
              <w:t xml:space="preserve">, L. Kukuraitis, B. Markauskas, R. Masiulis, E. Misiūnas, K. Navickas, J. Petrauskienė, </w:t>
            </w:r>
            <w:r>
              <w:br/>
              <w:t>L. </w:t>
            </w:r>
            <w:proofErr w:type="spellStart"/>
            <w:r>
              <w:t>Ruokytė-Jonsson</w:t>
            </w:r>
            <w:proofErr w:type="spellEnd"/>
            <w:r>
              <w:t>, V. Šapoka, Ž. Vaičiūnas, M. Vainiutė</w:t>
            </w:r>
          </w:p>
        </w:tc>
      </w:tr>
      <w:tr w:rsidR="00AB1831" w:rsidTr="00AB1831">
        <w:trPr>
          <w:cantSplit/>
          <w:tblCellSpacing w:w="0" w:type="dxa"/>
        </w:trPr>
        <w:tc>
          <w:tcPr>
            <w:tcW w:w="4393" w:type="dxa"/>
            <w:gridSpan w:val="3"/>
            <w:hideMark/>
          </w:tcPr>
          <w:p w:rsidR="00AB1831" w:rsidRDefault="00AB1831" w:rsidP="00211160">
            <w:r>
              <w:t>viceministrai</w:t>
            </w:r>
          </w:p>
        </w:tc>
        <w:tc>
          <w:tcPr>
            <w:tcW w:w="210" w:type="dxa"/>
            <w:hideMark/>
          </w:tcPr>
          <w:p w:rsidR="00AB1831" w:rsidRDefault="00AB1831" w:rsidP="00211160">
            <w:r>
              <w:t>–</w:t>
            </w:r>
          </w:p>
        </w:tc>
        <w:tc>
          <w:tcPr>
            <w:tcW w:w="4502" w:type="dxa"/>
            <w:hideMark/>
          </w:tcPr>
          <w:p w:rsidR="00AB1831" w:rsidRDefault="00AB1831" w:rsidP="00CD102F">
            <w:r>
              <w:t xml:space="preserve">R. Burokas, </w:t>
            </w:r>
            <w:r w:rsidR="00CD102F">
              <w:t xml:space="preserve">P. </w:t>
            </w:r>
            <w:proofErr w:type="spellStart"/>
            <w:r w:rsidR="00CD102F">
              <w:t>Griciūnas</w:t>
            </w:r>
            <w:proofErr w:type="spellEnd"/>
            <w:r w:rsidR="00CD102F">
              <w:t xml:space="preserve">, </w:t>
            </w:r>
            <w:r>
              <w:t xml:space="preserve">V. Macevičius, </w:t>
            </w:r>
            <w:r w:rsidR="00CD102F">
              <w:t>G. </w:t>
            </w:r>
            <w:proofErr w:type="spellStart"/>
            <w:r>
              <w:t>Šakalytė</w:t>
            </w:r>
            <w:proofErr w:type="spellEnd"/>
            <w:r>
              <w:t>, A. </w:t>
            </w:r>
            <w:proofErr w:type="spellStart"/>
            <w:r>
              <w:t>Zananavičius</w:t>
            </w:r>
            <w:proofErr w:type="spellEnd"/>
            <w:r>
              <w:t>, G. Žemaitytė</w:t>
            </w:r>
          </w:p>
        </w:tc>
      </w:tr>
      <w:tr w:rsidR="00AB1831" w:rsidTr="00AB1831">
        <w:trPr>
          <w:cantSplit/>
          <w:tblCellSpacing w:w="0" w:type="dxa"/>
        </w:trPr>
        <w:tc>
          <w:tcPr>
            <w:tcW w:w="4393" w:type="dxa"/>
            <w:gridSpan w:val="3"/>
          </w:tcPr>
          <w:p w:rsidR="00AB1831" w:rsidRDefault="00AB1831" w:rsidP="00211160">
            <w:r>
              <w:t>Lietuvos banko valdybos pirmininkas</w:t>
            </w:r>
          </w:p>
        </w:tc>
        <w:tc>
          <w:tcPr>
            <w:tcW w:w="210" w:type="dxa"/>
          </w:tcPr>
          <w:p w:rsidR="00AB1831" w:rsidRDefault="00AB1831" w:rsidP="00211160">
            <w:r>
              <w:t>–</w:t>
            </w:r>
          </w:p>
        </w:tc>
        <w:tc>
          <w:tcPr>
            <w:tcW w:w="4502" w:type="dxa"/>
          </w:tcPr>
          <w:p w:rsidR="00AB1831" w:rsidRDefault="00AB1831" w:rsidP="00211160">
            <w:r>
              <w:t>V. Vasiliauskas</w:t>
            </w:r>
          </w:p>
        </w:tc>
      </w:tr>
      <w:tr w:rsidR="00AB1831" w:rsidTr="00AB1831">
        <w:trPr>
          <w:cantSplit/>
          <w:tblCellSpacing w:w="0" w:type="dxa"/>
        </w:trPr>
        <w:tc>
          <w:tcPr>
            <w:tcW w:w="4393" w:type="dxa"/>
            <w:gridSpan w:val="3"/>
          </w:tcPr>
          <w:p w:rsidR="00AB1831" w:rsidRDefault="00AB1831" w:rsidP="00211160"/>
        </w:tc>
        <w:tc>
          <w:tcPr>
            <w:tcW w:w="210" w:type="dxa"/>
          </w:tcPr>
          <w:p w:rsidR="00AB1831" w:rsidRDefault="00AB1831" w:rsidP="00211160"/>
        </w:tc>
        <w:tc>
          <w:tcPr>
            <w:tcW w:w="4502" w:type="dxa"/>
          </w:tcPr>
          <w:p w:rsidR="00AB1831" w:rsidRDefault="00AB1831" w:rsidP="00211160"/>
        </w:tc>
      </w:tr>
      <w:tr w:rsidR="00AB1831" w:rsidTr="00AB1831">
        <w:trPr>
          <w:cantSplit/>
          <w:tblCellSpacing w:w="0" w:type="dxa"/>
        </w:trPr>
        <w:tc>
          <w:tcPr>
            <w:tcW w:w="4603" w:type="dxa"/>
            <w:gridSpan w:val="4"/>
            <w:hideMark/>
          </w:tcPr>
          <w:p w:rsidR="00AB1831" w:rsidRDefault="00AB1831" w:rsidP="00211160">
            <w:r>
              <w:t>Ministro Pirmininko politinio (asmeninio) pasitikėjimo valstybės tarnautojai:</w:t>
            </w:r>
          </w:p>
        </w:tc>
        <w:tc>
          <w:tcPr>
            <w:tcW w:w="4502" w:type="dxa"/>
            <w:hideMark/>
          </w:tcPr>
          <w:p w:rsidR="00AB1831" w:rsidRDefault="00AB1831" w:rsidP="00211160">
            <w:r>
              <w:t> </w:t>
            </w:r>
          </w:p>
        </w:tc>
      </w:tr>
      <w:tr w:rsidR="00AB1831" w:rsidTr="00AB1831">
        <w:trPr>
          <w:cantSplit/>
          <w:tblCellSpacing w:w="0" w:type="dxa"/>
        </w:trPr>
        <w:tc>
          <w:tcPr>
            <w:tcW w:w="4603" w:type="dxa"/>
            <w:gridSpan w:val="4"/>
          </w:tcPr>
          <w:p w:rsidR="00AB1831" w:rsidRDefault="00AB1831" w:rsidP="00211160">
            <w:r>
              <w:t>Ministro Pirmininko:</w:t>
            </w:r>
          </w:p>
        </w:tc>
        <w:tc>
          <w:tcPr>
            <w:tcW w:w="4502" w:type="dxa"/>
          </w:tcPr>
          <w:p w:rsidR="00AB1831" w:rsidRDefault="00AB1831" w:rsidP="00211160"/>
        </w:tc>
      </w:tr>
      <w:tr w:rsidR="00AB1831" w:rsidTr="00AB1831">
        <w:trPr>
          <w:cantSplit/>
          <w:tblCellSpacing w:w="0" w:type="dxa"/>
        </w:trPr>
        <w:tc>
          <w:tcPr>
            <w:tcW w:w="4393" w:type="dxa"/>
            <w:gridSpan w:val="3"/>
          </w:tcPr>
          <w:p w:rsidR="00AB1831" w:rsidRDefault="00AB1831" w:rsidP="00211160">
            <w:r>
              <w:t>   sekretoriato vadovė</w:t>
            </w:r>
          </w:p>
        </w:tc>
        <w:tc>
          <w:tcPr>
            <w:tcW w:w="210" w:type="dxa"/>
          </w:tcPr>
          <w:p w:rsidR="00AB1831" w:rsidRDefault="00AB1831" w:rsidP="00211160">
            <w:r>
              <w:t>–</w:t>
            </w:r>
          </w:p>
        </w:tc>
        <w:tc>
          <w:tcPr>
            <w:tcW w:w="4502" w:type="dxa"/>
          </w:tcPr>
          <w:p w:rsidR="00AB1831" w:rsidRDefault="00AB1831" w:rsidP="00211160">
            <w:r>
              <w:t>Ž. Navickaitė-</w:t>
            </w:r>
            <w:proofErr w:type="spellStart"/>
            <w:r>
              <w:t>Babkin</w:t>
            </w:r>
            <w:proofErr w:type="spellEnd"/>
          </w:p>
        </w:tc>
      </w:tr>
      <w:tr w:rsidR="00AB1831" w:rsidTr="00AB1831">
        <w:trPr>
          <w:cantSplit/>
          <w:tblCellSpacing w:w="0" w:type="dxa"/>
        </w:trPr>
        <w:tc>
          <w:tcPr>
            <w:tcW w:w="4393" w:type="dxa"/>
            <w:gridSpan w:val="3"/>
          </w:tcPr>
          <w:p w:rsidR="00AB1831" w:rsidRDefault="00AB1831" w:rsidP="00211160">
            <w:r>
              <w:t>   patarėjai</w:t>
            </w:r>
          </w:p>
        </w:tc>
        <w:tc>
          <w:tcPr>
            <w:tcW w:w="210" w:type="dxa"/>
          </w:tcPr>
          <w:p w:rsidR="00AB1831" w:rsidRDefault="00AB1831" w:rsidP="00211160">
            <w:r>
              <w:t>–</w:t>
            </w:r>
          </w:p>
        </w:tc>
        <w:tc>
          <w:tcPr>
            <w:tcW w:w="4502" w:type="dxa"/>
          </w:tcPr>
          <w:p w:rsidR="00AB1831" w:rsidRDefault="00AB1831" w:rsidP="00211160">
            <w:r>
              <w:t xml:space="preserve">T. Beržinskas, U. </w:t>
            </w:r>
            <w:proofErr w:type="spellStart"/>
            <w:r>
              <w:t>Kaunaitė</w:t>
            </w:r>
            <w:proofErr w:type="spellEnd"/>
          </w:p>
        </w:tc>
      </w:tr>
      <w:tr w:rsidR="00AB1831" w:rsidTr="00AB1831">
        <w:trPr>
          <w:cantSplit/>
          <w:tblCellSpacing w:w="0" w:type="dxa"/>
        </w:trPr>
        <w:tc>
          <w:tcPr>
            <w:tcW w:w="4393" w:type="dxa"/>
            <w:gridSpan w:val="3"/>
          </w:tcPr>
          <w:p w:rsidR="00AB1831" w:rsidRDefault="00AB1831" w:rsidP="00211160">
            <w:r>
              <w:t>   padėjėjas</w:t>
            </w:r>
          </w:p>
        </w:tc>
        <w:tc>
          <w:tcPr>
            <w:tcW w:w="210" w:type="dxa"/>
          </w:tcPr>
          <w:p w:rsidR="00AB1831" w:rsidRDefault="00AB1831" w:rsidP="00211160">
            <w:r>
              <w:t>–</w:t>
            </w:r>
          </w:p>
        </w:tc>
        <w:tc>
          <w:tcPr>
            <w:tcW w:w="4502" w:type="dxa"/>
          </w:tcPr>
          <w:p w:rsidR="00AB1831" w:rsidRDefault="00AB1831" w:rsidP="00211160">
            <w:r>
              <w:t>K. Navickas</w:t>
            </w:r>
          </w:p>
        </w:tc>
      </w:tr>
      <w:tr w:rsidR="00AB1831" w:rsidTr="00AB1831">
        <w:trPr>
          <w:cantSplit/>
          <w:tblCellSpacing w:w="0" w:type="dxa"/>
        </w:trPr>
        <w:tc>
          <w:tcPr>
            <w:tcW w:w="4393" w:type="dxa"/>
            <w:gridSpan w:val="3"/>
            <w:hideMark/>
          </w:tcPr>
          <w:p w:rsidR="00AB1831" w:rsidRDefault="00AB1831" w:rsidP="00211160">
            <w:r>
              <w:t>iš Vyriausybės kanceliarijos: </w:t>
            </w:r>
          </w:p>
        </w:tc>
        <w:tc>
          <w:tcPr>
            <w:tcW w:w="210" w:type="dxa"/>
            <w:hideMark/>
          </w:tcPr>
          <w:p w:rsidR="00AB1831" w:rsidRDefault="00AB1831" w:rsidP="00211160">
            <w:r>
              <w:t> </w:t>
            </w:r>
          </w:p>
        </w:tc>
        <w:tc>
          <w:tcPr>
            <w:tcW w:w="4502" w:type="dxa"/>
            <w:hideMark/>
          </w:tcPr>
          <w:p w:rsidR="00AB1831" w:rsidRDefault="00AB1831" w:rsidP="00211160">
            <w:r>
              <w:t> </w:t>
            </w:r>
          </w:p>
        </w:tc>
      </w:tr>
      <w:tr w:rsidR="00AB1831" w:rsidTr="00AB1831">
        <w:trPr>
          <w:cantSplit/>
          <w:tblCellSpacing w:w="0" w:type="dxa"/>
        </w:trPr>
        <w:tc>
          <w:tcPr>
            <w:tcW w:w="4393" w:type="dxa"/>
            <w:gridSpan w:val="3"/>
          </w:tcPr>
          <w:p w:rsidR="00AB1831" w:rsidRDefault="00AB1831" w:rsidP="00211160">
            <w:r>
              <w:t>Vyriausybės kanclerė</w:t>
            </w:r>
          </w:p>
        </w:tc>
        <w:tc>
          <w:tcPr>
            <w:tcW w:w="210" w:type="dxa"/>
          </w:tcPr>
          <w:p w:rsidR="00AB1831" w:rsidRDefault="00AB1831" w:rsidP="00211160">
            <w:r>
              <w:t>–</w:t>
            </w:r>
          </w:p>
        </w:tc>
        <w:tc>
          <w:tcPr>
            <w:tcW w:w="4502" w:type="dxa"/>
          </w:tcPr>
          <w:p w:rsidR="00AB1831" w:rsidRDefault="00AB1831" w:rsidP="00211160">
            <w:r>
              <w:t>M. Dargužaitė</w:t>
            </w:r>
          </w:p>
        </w:tc>
      </w:tr>
      <w:tr w:rsidR="00AB1831" w:rsidTr="00AB1831">
        <w:trPr>
          <w:cantSplit/>
          <w:tblCellSpacing w:w="0" w:type="dxa"/>
        </w:trPr>
        <w:tc>
          <w:tcPr>
            <w:tcW w:w="4393" w:type="dxa"/>
            <w:gridSpan w:val="3"/>
          </w:tcPr>
          <w:p w:rsidR="00AB1831" w:rsidRDefault="00AB1831" w:rsidP="00211160">
            <w:r>
              <w:t>Vyriausybės kanclerio pirmasis pavaduotojas</w:t>
            </w:r>
          </w:p>
        </w:tc>
        <w:tc>
          <w:tcPr>
            <w:tcW w:w="210" w:type="dxa"/>
          </w:tcPr>
          <w:p w:rsidR="00AB1831" w:rsidRDefault="00AB1831" w:rsidP="00211160">
            <w:r>
              <w:br/>
              <w:t>–</w:t>
            </w:r>
          </w:p>
        </w:tc>
        <w:tc>
          <w:tcPr>
            <w:tcW w:w="4502" w:type="dxa"/>
          </w:tcPr>
          <w:p w:rsidR="00AB1831" w:rsidRDefault="00AB1831" w:rsidP="00211160">
            <w:r>
              <w:br/>
              <w:t xml:space="preserve">D. </w:t>
            </w:r>
            <w:proofErr w:type="spellStart"/>
            <w:r>
              <w:t>Malaškevičius</w:t>
            </w:r>
            <w:proofErr w:type="spellEnd"/>
          </w:p>
        </w:tc>
      </w:tr>
      <w:tr w:rsidR="00AB1831" w:rsidTr="00AB1831">
        <w:trPr>
          <w:cantSplit/>
          <w:tblCellSpacing w:w="0" w:type="dxa"/>
        </w:trPr>
        <w:tc>
          <w:tcPr>
            <w:tcW w:w="4393" w:type="dxa"/>
            <w:gridSpan w:val="3"/>
          </w:tcPr>
          <w:p w:rsidR="00AB1831" w:rsidRDefault="00AB1831" w:rsidP="00211160">
            <w:r>
              <w:t>Vyriausybės kanclerio pavaduotojas</w:t>
            </w:r>
          </w:p>
        </w:tc>
        <w:tc>
          <w:tcPr>
            <w:tcW w:w="210" w:type="dxa"/>
          </w:tcPr>
          <w:p w:rsidR="00AB1831" w:rsidRDefault="00AB1831" w:rsidP="00211160">
            <w:r>
              <w:t>–</w:t>
            </w:r>
          </w:p>
        </w:tc>
        <w:tc>
          <w:tcPr>
            <w:tcW w:w="4502" w:type="dxa"/>
          </w:tcPr>
          <w:p w:rsidR="00AB1831" w:rsidRDefault="00AB1831" w:rsidP="00211160">
            <w:r>
              <w:t>A. Mačiulis</w:t>
            </w:r>
          </w:p>
        </w:tc>
      </w:tr>
      <w:tr w:rsidR="00AB1831" w:rsidTr="00AB1831">
        <w:trPr>
          <w:cantSplit/>
          <w:tblCellSpacing w:w="0" w:type="dxa"/>
        </w:trPr>
        <w:tc>
          <w:tcPr>
            <w:tcW w:w="4393" w:type="dxa"/>
            <w:gridSpan w:val="3"/>
            <w:hideMark/>
          </w:tcPr>
          <w:p w:rsidR="00AB1831" w:rsidRDefault="00AB1831" w:rsidP="00211160">
            <w:r>
              <w:t xml:space="preserve">departamentų direktoriai </w:t>
            </w:r>
          </w:p>
        </w:tc>
        <w:tc>
          <w:tcPr>
            <w:tcW w:w="210" w:type="dxa"/>
            <w:hideMark/>
          </w:tcPr>
          <w:p w:rsidR="00AB1831" w:rsidRDefault="00AB1831" w:rsidP="00211160">
            <w:r>
              <w:t>–</w:t>
            </w:r>
          </w:p>
        </w:tc>
        <w:tc>
          <w:tcPr>
            <w:tcW w:w="4502" w:type="dxa"/>
            <w:hideMark/>
          </w:tcPr>
          <w:p w:rsidR="00AB1831" w:rsidRDefault="00AB1831" w:rsidP="00211160">
            <w:r>
              <w:t>A. Nevas, R. Pilibaitis, V. Švoba</w:t>
            </w:r>
          </w:p>
        </w:tc>
      </w:tr>
      <w:tr w:rsidR="00AB1831" w:rsidTr="00AB1831">
        <w:trPr>
          <w:cantSplit/>
          <w:tblCellSpacing w:w="0" w:type="dxa"/>
        </w:trPr>
        <w:tc>
          <w:tcPr>
            <w:tcW w:w="4393" w:type="dxa"/>
            <w:gridSpan w:val="3"/>
            <w:hideMark/>
          </w:tcPr>
          <w:p w:rsidR="00AB1831" w:rsidRDefault="00AB1831" w:rsidP="00211160">
            <w:r>
              <w:t>skyrių:</w:t>
            </w:r>
          </w:p>
        </w:tc>
        <w:tc>
          <w:tcPr>
            <w:tcW w:w="210" w:type="dxa"/>
            <w:hideMark/>
          </w:tcPr>
          <w:p w:rsidR="00AB1831" w:rsidRDefault="00AB1831" w:rsidP="00211160">
            <w:r>
              <w:t> </w:t>
            </w:r>
          </w:p>
        </w:tc>
        <w:tc>
          <w:tcPr>
            <w:tcW w:w="4502" w:type="dxa"/>
            <w:hideMark/>
          </w:tcPr>
          <w:p w:rsidR="00AB1831" w:rsidRDefault="00AB1831" w:rsidP="00211160">
            <w:r>
              <w:t> </w:t>
            </w:r>
          </w:p>
        </w:tc>
      </w:tr>
      <w:tr w:rsidR="00AB1831" w:rsidTr="00AB1831">
        <w:trPr>
          <w:cantSplit/>
          <w:tblCellSpacing w:w="0" w:type="dxa"/>
        </w:trPr>
        <w:tc>
          <w:tcPr>
            <w:tcW w:w="4393" w:type="dxa"/>
            <w:gridSpan w:val="3"/>
            <w:hideMark/>
          </w:tcPr>
          <w:p w:rsidR="00AB1831" w:rsidRDefault="00AB1831" w:rsidP="00211160">
            <w:r>
              <w:t>   vedėjai</w:t>
            </w:r>
          </w:p>
        </w:tc>
        <w:tc>
          <w:tcPr>
            <w:tcW w:w="210" w:type="dxa"/>
            <w:hideMark/>
          </w:tcPr>
          <w:p w:rsidR="00AB1831" w:rsidRDefault="00AB1831" w:rsidP="00211160">
            <w:r>
              <w:t>–</w:t>
            </w:r>
          </w:p>
        </w:tc>
        <w:tc>
          <w:tcPr>
            <w:tcW w:w="4502" w:type="dxa"/>
            <w:hideMark/>
          </w:tcPr>
          <w:p w:rsidR="00AB1831" w:rsidRDefault="00AB1831" w:rsidP="00211160">
            <w:r>
              <w:t xml:space="preserve">S. Gaigalas, A. Gratulevičienė, </w:t>
            </w:r>
            <w:r>
              <w:br/>
              <w:t xml:space="preserve">D. </w:t>
            </w:r>
            <w:proofErr w:type="spellStart"/>
            <w:r>
              <w:t>Kirkilaitė</w:t>
            </w:r>
            <w:proofErr w:type="spellEnd"/>
            <w:r>
              <w:t>-Chetcuti, R. Kunčinienė, D. Sabaliauskienė, D. Žaromskytė-</w:t>
            </w:r>
            <w:proofErr w:type="spellStart"/>
            <w:r>
              <w:t>Rastenė</w:t>
            </w:r>
            <w:proofErr w:type="spellEnd"/>
          </w:p>
        </w:tc>
      </w:tr>
      <w:tr w:rsidR="00AB1831" w:rsidTr="00AB1831">
        <w:trPr>
          <w:cantSplit/>
          <w:tblCellSpacing w:w="0" w:type="dxa"/>
        </w:trPr>
        <w:tc>
          <w:tcPr>
            <w:tcW w:w="4393" w:type="dxa"/>
            <w:gridSpan w:val="3"/>
          </w:tcPr>
          <w:p w:rsidR="00AB1831" w:rsidRDefault="00AB1831" w:rsidP="00211160">
            <w:r>
              <w:t>   patarėjai</w:t>
            </w:r>
          </w:p>
        </w:tc>
        <w:tc>
          <w:tcPr>
            <w:tcW w:w="210" w:type="dxa"/>
          </w:tcPr>
          <w:p w:rsidR="00AB1831" w:rsidRDefault="00AB1831" w:rsidP="00211160">
            <w:r>
              <w:t>–</w:t>
            </w:r>
          </w:p>
        </w:tc>
        <w:tc>
          <w:tcPr>
            <w:tcW w:w="4502" w:type="dxa"/>
          </w:tcPr>
          <w:p w:rsidR="00AB1831" w:rsidRDefault="00AB1831" w:rsidP="00211160">
            <w:r>
              <w:t>I. Daugėlaitė, R. Deveikienė, A. Duksa, P. </w:t>
            </w:r>
            <w:proofErr w:type="spellStart"/>
            <w:r>
              <w:t>Gerasimovič</w:t>
            </w:r>
            <w:proofErr w:type="spellEnd"/>
            <w:r>
              <w:t>, N. Makštelienė, S. Selvestravičienė, R. Tamošiūnienė, V. Voveris, A. Zulonas, L. Žongolavičiūtė</w:t>
            </w:r>
          </w:p>
        </w:tc>
      </w:tr>
      <w:tr w:rsidR="00AB1831" w:rsidTr="00AB1831">
        <w:trPr>
          <w:cantSplit/>
          <w:tblCellSpacing w:w="0" w:type="dxa"/>
        </w:trPr>
        <w:tc>
          <w:tcPr>
            <w:tcW w:w="4393" w:type="dxa"/>
            <w:gridSpan w:val="3"/>
          </w:tcPr>
          <w:p w:rsidR="00AB1831" w:rsidRDefault="00AB1831" w:rsidP="00CD102F">
            <w:r>
              <w:t>vyriausi</w:t>
            </w:r>
            <w:r w:rsidR="00CD102F">
              <w:t>osios</w:t>
            </w:r>
            <w:r>
              <w:t xml:space="preserve"> specialist</w:t>
            </w:r>
            <w:r w:rsidR="00CD102F">
              <w:t>ės</w:t>
            </w:r>
          </w:p>
        </w:tc>
        <w:tc>
          <w:tcPr>
            <w:tcW w:w="210" w:type="dxa"/>
          </w:tcPr>
          <w:p w:rsidR="00AB1831" w:rsidRDefault="00AB1831" w:rsidP="00211160">
            <w:r>
              <w:t>–</w:t>
            </w:r>
          </w:p>
        </w:tc>
        <w:tc>
          <w:tcPr>
            <w:tcW w:w="4502" w:type="dxa"/>
          </w:tcPr>
          <w:p w:rsidR="00AB1831" w:rsidRDefault="00AB1831" w:rsidP="00211160">
            <w:r>
              <w:t>O. Feščenko, E. Norkienė, Ž. Razumaitė, E. Skodminienė</w:t>
            </w:r>
          </w:p>
        </w:tc>
      </w:tr>
      <w:tr w:rsidR="00AB1831" w:rsidTr="00AB1831">
        <w:trPr>
          <w:cantSplit/>
          <w:tblCellSpacing w:w="0" w:type="dxa"/>
        </w:trPr>
        <w:tc>
          <w:tcPr>
            <w:tcW w:w="4393" w:type="dxa"/>
            <w:gridSpan w:val="3"/>
          </w:tcPr>
          <w:p w:rsidR="00AB1831" w:rsidRDefault="00AB1831" w:rsidP="00211160">
            <w:r>
              <w:lastRenderedPageBreak/>
              <w:t>Socialinės apsaugos ir darbo ministerijos:</w:t>
            </w:r>
          </w:p>
        </w:tc>
        <w:tc>
          <w:tcPr>
            <w:tcW w:w="210" w:type="dxa"/>
          </w:tcPr>
          <w:p w:rsidR="00AB1831" w:rsidRDefault="00AB1831" w:rsidP="00211160"/>
        </w:tc>
        <w:tc>
          <w:tcPr>
            <w:tcW w:w="4502" w:type="dxa"/>
          </w:tcPr>
          <w:p w:rsidR="00AB1831" w:rsidRDefault="00AB1831" w:rsidP="00211160"/>
        </w:tc>
      </w:tr>
      <w:tr w:rsidR="00AB1831" w:rsidTr="00AB1831">
        <w:trPr>
          <w:cantSplit/>
          <w:tblCellSpacing w:w="0" w:type="dxa"/>
        </w:trPr>
        <w:tc>
          <w:tcPr>
            <w:tcW w:w="4393" w:type="dxa"/>
            <w:gridSpan w:val="3"/>
          </w:tcPr>
          <w:p w:rsidR="00AB1831" w:rsidRDefault="00AB1831" w:rsidP="00211160">
            <w:r w:rsidRPr="00A27CDA">
              <w:t xml:space="preserve">   skyriaus vedėja</w:t>
            </w:r>
          </w:p>
        </w:tc>
        <w:tc>
          <w:tcPr>
            <w:tcW w:w="210" w:type="dxa"/>
          </w:tcPr>
          <w:p w:rsidR="00AB1831" w:rsidRDefault="00AB1831" w:rsidP="00211160">
            <w:r>
              <w:t>–</w:t>
            </w:r>
          </w:p>
        </w:tc>
        <w:tc>
          <w:tcPr>
            <w:tcW w:w="4502" w:type="dxa"/>
          </w:tcPr>
          <w:p w:rsidR="00AB1831" w:rsidRDefault="00AB1831" w:rsidP="00211160">
            <w:r>
              <w:t>I. Barauskaitė</w:t>
            </w:r>
          </w:p>
        </w:tc>
      </w:tr>
      <w:tr w:rsidR="00AB1831" w:rsidTr="00AB1831">
        <w:trPr>
          <w:cantSplit/>
          <w:tblCellSpacing w:w="0" w:type="dxa"/>
        </w:trPr>
        <w:tc>
          <w:tcPr>
            <w:tcW w:w="4393" w:type="dxa"/>
            <w:gridSpan w:val="3"/>
          </w:tcPr>
          <w:p w:rsidR="00AB1831" w:rsidRDefault="00AB1831" w:rsidP="00211160">
            <w:r w:rsidRPr="00A27CDA">
              <w:t xml:space="preserve">   skyriaus vedėj</w:t>
            </w:r>
            <w:r>
              <w:t>o pavaduotoja</w:t>
            </w:r>
          </w:p>
        </w:tc>
        <w:tc>
          <w:tcPr>
            <w:tcW w:w="210" w:type="dxa"/>
          </w:tcPr>
          <w:p w:rsidR="00AB1831" w:rsidRDefault="00AB1831" w:rsidP="00211160">
            <w:r>
              <w:t>–</w:t>
            </w:r>
          </w:p>
        </w:tc>
        <w:tc>
          <w:tcPr>
            <w:tcW w:w="4502" w:type="dxa"/>
          </w:tcPr>
          <w:p w:rsidR="00AB1831" w:rsidRDefault="00AB1831" w:rsidP="00211160">
            <w:r>
              <w:t xml:space="preserve">I. </w:t>
            </w:r>
            <w:proofErr w:type="spellStart"/>
            <w:r>
              <w:t>Lankelienė</w:t>
            </w:r>
            <w:proofErr w:type="spellEnd"/>
          </w:p>
        </w:tc>
      </w:tr>
      <w:tr w:rsidR="00AB1831" w:rsidTr="00AB1831">
        <w:trPr>
          <w:cantSplit/>
          <w:tblCellSpacing w:w="0" w:type="dxa"/>
        </w:trPr>
        <w:tc>
          <w:tcPr>
            <w:tcW w:w="4393" w:type="dxa"/>
            <w:gridSpan w:val="3"/>
          </w:tcPr>
          <w:p w:rsidR="00AB1831" w:rsidRDefault="00AB1831" w:rsidP="00211160">
            <w:r w:rsidRPr="00A27CDA">
              <w:t>Švietimo ir mokslo ministerijos</w:t>
            </w:r>
            <w:r>
              <w:t xml:space="preserve"> vyriausieji specialistai</w:t>
            </w:r>
          </w:p>
        </w:tc>
        <w:tc>
          <w:tcPr>
            <w:tcW w:w="210" w:type="dxa"/>
          </w:tcPr>
          <w:p w:rsidR="00AB1831" w:rsidRDefault="00AB1831" w:rsidP="00211160">
            <w:r>
              <w:t>–</w:t>
            </w:r>
          </w:p>
        </w:tc>
        <w:tc>
          <w:tcPr>
            <w:tcW w:w="4502" w:type="dxa"/>
          </w:tcPr>
          <w:p w:rsidR="00AB1831" w:rsidRDefault="00AB1831" w:rsidP="00211160">
            <w:r>
              <w:t xml:space="preserve">A. </w:t>
            </w:r>
            <w:proofErr w:type="spellStart"/>
            <w:r>
              <w:t>Gribauskienė</w:t>
            </w:r>
            <w:proofErr w:type="spellEnd"/>
            <w:r>
              <w:t>, R. Jokimaitis, V. </w:t>
            </w:r>
            <w:proofErr w:type="spellStart"/>
            <w:r>
              <w:t>Pachalkienė</w:t>
            </w:r>
            <w:proofErr w:type="spellEnd"/>
            <w:r>
              <w:t>, A. </w:t>
            </w:r>
            <w:proofErr w:type="spellStart"/>
            <w:r>
              <w:t>Tautkutė-Šturo</w:t>
            </w:r>
            <w:proofErr w:type="spellEnd"/>
            <w:r>
              <w:t xml:space="preserve">, </w:t>
            </w:r>
          </w:p>
        </w:tc>
      </w:tr>
      <w:tr w:rsidR="00AB1831" w:rsidTr="00AB1831">
        <w:trPr>
          <w:cantSplit/>
          <w:tblCellSpacing w:w="0" w:type="dxa"/>
        </w:trPr>
        <w:tc>
          <w:tcPr>
            <w:tcW w:w="4393" w:type="dxa"/>
            <w:gridSpan w:val="3"/>
          </w:tcPr>
          <w:p w:rsidR="00AB1831" w:rsidRDefault="00AB1831" w:rsidP="00211160">
            <w:r>
              <w:t>Teisingumo ministerijos</w:t>
            </w:r>
            <w:r w:rsidR="00CD102F" w:rsidRPr="00A27CDA">
              <w:t xml:space="preserve"> </w:t>
            </w:r>
            <w:r w:rsidR="00CD102F">
              <w:t>departamento direktori</w:t>
            </w:r>
            <w:r w:rsidR="00CD102F" w:rsidRPr="00A27CDA">
              <w:t>us</w:t>
            </w:r>
          </w:p>
        </w:tc>
        <w:tc>
          <w:tcPr>
            <w:tcW w:w="210" w:type="dxa"/>
          </w:tcPr>
          <w:p w:rsidR="00AB1831" w:rsidRDefault="00CD102F" w:rsidP="00211160">
            <w:r>
              <w:br/>
              <w:t>–</w:t>
            </w:r>
          </w:p>
        </w:tc>
        <w:tc>
          <w:tcPr>
            <w:tcW w:w="4502" w:type="dxa"/>
          </w:tcPr>
          <w:p w:rsidR="00AB1831" w:rsidRDefault="00CD102F" w:rsidP="00211160">
            <w:r>
              <w:br/>
              <w:t>D. Žilys</w:t>
            </w:r>
          </w:p>
        </w:tc>
      </w:tr>
      <w:tr w:rsidR="00AB1831" w:rsidTr="00AB1831">
        <w:trPr>
          <w:cantSplit/>
          <w:tblCellSpacing w:w="0" w:type="dxa"/>
        </w:trPr>
        <w:tc>
          <w:tcPr>
            <w:tcW w:w="4393" w:type="dxa"/>
            <w:gridSpan w:val="3"/>
          </w:tcPr>
          <w:p w:rsidR="00AB1831" w:rsidRDefault="00AB1831" w:rsidP="00211160">
            <w:r>
              <w:t xml:space="preserve">Vidaus reikalų ministerijos </w:t>
            </w:r>
            <w:r w:rsidRPr="00A27CDA">
              <w:t>vyriausioji specialistė</w:t>
            </w:r>
          </w:p>
        </w:tc>
        <w:tc>
          <w:tcPr>
            <w:tcW w:w="210" w:type="dxa"/>
          </w:tcPr>
          <w:p w:rsidR="00AB1831" w:rsidRDefault="00AB1831" w:rsidP="00211160">
            <w:r>
              <w:br/>
              <w:t>–</w:t>
            </w:r>
          </w:p>
        </w:tc>
        <w:tc>
          <w:tcPr>
            <w:tcW w:w="4502" w:type="dxa"/>
          </w:tcPr>
          <w:p w:rsidR="00AB1831" w:rsidRDefault="00AB1831" w:rsidP="00211160">
            <w:r>
              <w:br/>
              <w:t>I. Šimkūnaitė</w:t>
            </w:r>
          </w:p>
        </w:tc>
      </w:tr>
      <w:tr w:rsidR="00AB1831" w:rsidTr="00AB1831">
        <w:trPr>
          <w:cantSplit/>
          <w:tblCellSpacing w:w="0" w:type="dxa"/>
        </w:trPr>
        <w:tc>
          <w:tcPr>
            <w:tcW w:w="4393" w:type="dxa"/>
            <w:gridSpan w:val="3"/>
          </w:tcPr>
          <w:p w:rsidR="00AB1831" w:rsidRDefault="00AB1831" w:rsidP="00211160">
            <w:r w:rsidRPr="00A27CDA">
              <w:t>Žemės ūkio ministerijos skyriaus vedėja</w:t>
            </w:r>
          </w:p>
        </w:tc>
        <w:tc>
          <w:tcPr>
            <w:tcW w:w="210" w:type="dxa"/>
          </w:tcPr>
          <w:p w:rsidR="00AB1831" w:rsidRDefault="00AB1831" w:rsidP="00211160">
            <w:r>
              <w:t>–</w:t>
            </w:r>
          </w:p>
        </w:tc>
        <w:tc>
          <w:tcPr>
            <w:tcW w:w="4502" w:type="dxa"/>
          </w:tcPr>
          <w:p w:rsidR="00AB1831" w:rsidRDefault="00AB1831" w:rsidP="00211160">
            <w:r>
              <w:t xml:space="preserve">G. </w:t>
            </w:r>
            <w:proofErr w:type="spellStart"/>
            <w:r>
              <w:t>Tumalavičienė</w:t>
            </w:r>
            <w:proofErr w:type="spellEnd"/>
          </w:p>
        </w:tc>
      </w:tr>
      <w:tr w:rsidR="00AB1831" w:rsidTr="00AB1831">
        <w:trPr>
          <w:cantSplit/>
          <w:tblCellSpacing w:w="0" w:type="dxa"/>
        </w:trPr>
        <w:tc>
          <w:tcPr>
            <w:tcW w:w="4393" w:type="dxa"/>
            <w:gridSpan w:val="3"/>
          </w:tcPr>
          <w:p w:rsidR="00AB1831" w:rsidRPr="00A27CDA" w:rsidRDefault="00AB1831" w:rsidP="00211160">
            <w:r>
              <w:t>Valstybės saugumo departamento valdybos viršininko pavaduotojas</w:t>
            </w:r>
          </w:p>
        </w:tc>
        <w:tc>
          <w:tcPr>
            <w:tcW w:w="210" w:type="dxa"/>
          </w:tcPr>
          <w:p w:rsidR="00AB1831" w:rsidRDefault="00AB1831" w:rsidP="00211160">
            <w:r>
              <w:br/>
              <w:t>–</w:t>
            </w:r>
          </w:p>
        </w:tc>
        <w:tc>
          <w:tcPr>
            <w:tcW w:w="4502" w:type="dxa"/>
          </w:tcPr>
          <w:p w:rsidR="00AB1831" w:rsidRDefault="00AB1831" w:rsidP="00211160">
            <w:r>
              <w:br/>
              <w:t>A. Bložė</w:t>
            </w:r>
          </w:p>
        </w:tc>
      </w:tr>
      <w:tr w:rsidR="00AB1831" w:rsidTr="00AB1831">
        <w:trPr>
          <w:cantSplit/>
          <w:tblCellSpacing w:w="0" w:type="dxa"/>
        </w:trPr>
        <w:tc>
          <w:tcPr>
            <w:tcW w:w="4393" w:type="dxa"/>
            <w:gridSpan w:val="3"/>
          </w:tcPr>
          <w:p w:rsidR="00AB1831" w:rsidRPr="00A27CDA" w:rsidRDefault="00AB1831" w:rsidP="00CD102F">
            <w:r>
              <w:t>Valstybės tarnybos departamento patarėjas</w:t>
            </w:r>
          </w:p>
        </w:tc>
        <w:tc>
          <w:tcPr>
            <w:tcW w:w="210" w:type="dxa"/>
          </w:tcPr>
          <w:p w:rsidR="00AB1831" w:rsidRDefault="00AB1831" w:rsidP="00211160">
            <w:r>
              <w:t>–</w:t>
            </w:r>
          </w:p>
        </w:tc>
        <w:tc>
          <w:tcPr>
            <w:tcW w:w="4502" w:type="dxa"/>
          </w:tcPr>
          <w:p w:rsidR="00AB1831" w:rsidRDefault="00AB1831" w:rsidP="00211160">
            <w:r>
              <w:t>D. Bradūnas</w:t>
            </w:r>
          </w:p>
        </w:tc>
      </w:tr>
      <w:tr w:rsidR="00AB1831" w:rsidTr="00AB1831">
        <w:trPr>
          <w:cantSplit/>
          <w:tblCellSpacing w:w="0" w:type="dxa"/>
        </w:trPr>
        <w:tc>
          <w:tcPr>
            <w:tcW w:w="4393" w:type="dxa"/>
            <w:gridSpan w:val="3"/>
          </w:tcPr>
          <w:p w:rsidR="00AB1831" w:rsidRDefault="00AB1831" w:rsidP="00CD102F">
            <w:r>
              <w:t>Kūno kultūros ir sporto departamento prie Vyriausybės patarėja</w:t>
            </w:r>
          </w:p>
        </w:tc>
        <w:tc>
          <w:tcPr>
            <w:tcW w:w="210" w:type="dxa"/>
          </w:tcPr>
          <w:p w:rsidR="00AB1831" w:rsidRDefault="00AB1831" w:rsidP="00211160">
            <w:r>
              <w:br/>
              <w:t>–</w:t>
            </w:r>
          </w:p>
        </w:tc>
        <w:tc>
          <w:tcPr>
            <w:tcW w:w="4502" w:type="dxa"/>
          </w:tcPr>
          <w:p w:rsidR="00AB1831" w:rsidRDefault="00AB1831" w:rsidP="00211160">
            <w:r>
              <w:br/>
              <w:t xml:space="preserve">A. </w:t>
            </w:r>
            <w:proofErr w:type="spellStart"/>
            <w:r>
              <w:t>Karaciejūtė</w:t>
            </w:r>
            <w:proofErr w:type="spellEnd"/>
          </w:p>
        </w:tc>
      </w:tr>
      <w:tr w:rsidR="00AB1831" w:rsidRPr="00A27CDA" w:rsidTr="00AB1831">
        <w:trPr>
          <w:cantSplit/>
          <w:tblCellSpacing w:w="0" w:type="dxa"/>
        </w:trPr>
        <w:tc>
          <w:tcPr>
            <w:tcW w:w="4393" w:type="dxa"/>
            <w:gridSpan w:val="3"/>
          </w:tcPr>
          <w:p w:rsidR="00AB1831" w:rsidRPr="00A27CDA" w:rsidRDefault="00AB1831" w:rsidP="00211160">
            <w:r w:rsidRPr="00A27CDA">
              <w:t>Konkurencijos tarybos pirmininko pavaduotojas</w:t>
            </w:r>
          </w:p>
        </w:tc>
        <w:tc>
          <w:tcPr>
            <w:tcW w:w="210" w:type="dxa"/>
          </w:tcPr>
          <w:p w:rsidR="00AB1831" w:rsidRPr="00A27CDA" w:rsidRDefault="00AB1831" w:rsidP="00211160">
            <w:r>
              <w:br/>
              <w:t>–</w:t>
            </w:r>
          </w:p>
        </w:tc>
        <w:tc>
          <w:tcPr>
            <w:tcW w:w="4502" w:type="dxa"/>
          </w:tcPr>
          <w:p w:rsidR="00AB1831" w:rsidRPr="00A27CDA" w:rsidRDefault="00AB1831" w:rsidP="00211160">
            <w:r>
              <w:br/>
            </w:r>
            <w:r w:rsidRPr="00A27CDA">
              <w:t>E. Šatas</w:t>
            </w:r>
          </w:p>
        </w:tc>
      </w:tr>
      <w:tr w:rsidR="00AB1831" w:rsidRPr="00A27CDA" w:rsidTr="00AB1831">
        <w:trPr>
          <w:cantSplit/>
          <w:tblCellSpacing w:w="0" w:type="dxa"/>
        </w:trPr>
        <w:tc>
          <w:tcPr>
            <w:tcW w:w="4393" w:type="dxa"/>
            <w:gridSpan w:val="3"/>
          </w:tcPr>
          <w:p w:rsidR="00AB1831" w:rsidRPr="00A27CDA" w:rsidRDefault="00AB1831" w:rsidP="00211160">
            <w:r>
              <w:t xml:space="preserve">Ryšių reguliavimo tarnybos </w:t>
            </w:r>
            <w:r w:rsidRPr="00A27CDA">
              <w:t>vyriausioji specialistė</w:t>
            </w:r>
          </w:p>
        </w:tc>
        <w:tc>
          <w:tcPr>
            <w:tcW w:w="210" w:type="dxa"/>
          </w:tcPr>
          <w:p w:rsidR="00AB1831" w:rsidRPr="00A27CDA" w:rsidRDefault="00AB1831" w:rsidP="00211160">
            <w:r>
              <w:br/>
              <w:t>–</w:t>
            </w:r>
          </w:p>
        </w:tc>
        <w:tc>
          <w:tcPr>
            <w:tcW w:w="4502" w:type="dxa"/>
          </w:tcPr>
          <w:p w:rsidR="00AB1831" w:rsidRPr="00A27CDA" w:rsidRDefault="00AB1831" w:rsidP="00211160">
            <w:r>
              <w:br/>
              <w:t xml:space="preserve">D. </w:t>
            </w:r>
            <w:proofErr w:type="spellStart"/>
            <w:r>
              <w:t>Sereičikaitė</w:t>
            </w:r>
            <w:proofErr w:type="spellEnd"/>
          </w:p>
        </w:tc>
      </w:tr>
    </w:tbl>
    <w:p w:rsidR="00AB1831" w:rsidRDefault="00AB1831">
      <w:pPr>
        <w:spacing w:line="360" w:lineRule="atLeast"/>
        <w:ind w:firstLine="680"/>
        <w:jc w:val="both"/>
      </w:pPr>
      <w:r>
        <w:t> </w:t>
      </w:r>
    </w:p>
    <w:p w:rsidR="00AB1831" w:rsidRDefault="00AB1831">
      <w:pPr>
        <w:spacing w:line="360" w:lineRule="atLeast"/>
        <w:ind w:firstLine="680"/>
        <w:jc w:val="both"/>
      </w:pPr>
      <w:r>
        <w:t> </w:t>
      </w:r>
    </w:p>
    <w:p w:rsidR="00AB1831" w:rsidRDefault="00AB1831">
      <w:pPr>
        <w:keepNext/>
        <w:jc w:val="center"/>
        <w:divId w:val="372267020"/>
      </w:pPr>
      <w:r>
        <w:t xml:space="preserve">1.  Dėl teikimo Respublikos Prezidentui atšaukti A. Skaisgirytę iš Lietuvos Respublikos nepaprastosios ir įgaliotosios ambasadorės Jungtinėje Didžiosios Britanijos ir Šiaurės Airijos Karalystėje, Omano Sultonatui, Etiopijos Federacinei Demokratinei Respublikai ir Portugalijos Respublikai pareigų (TAP-17-161) (17-1464) </w:t>
      </w:r>
      <w:r w:rsidR="00CD102F">
        <w:br/>
      </w:r>
      <w:r>
        <w:t>(teikia Užsienio reikalų ministerija)</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teikimo Respublikos Prezidentui atšaukti A. Skaisgirytę iš Lietuvos Respublikos nepaprastosios ir įgaliotosios ambasadorės Jungtinėje Didžiosios Britanijos ir Šiaurės Airijos Karalystėje, Omano Sultonatui, Etiopijos Federacinei Demokratinei Respublikai ir Portugalijos Respublikai pareigų“.</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rsidP="00CD102F">
      <w:pPr>
        <w:keepNext/>
        <w:keepLines/>
        <w:jc w:val="center"/>
        <w:divId w:val="1883589217"/>
      </w:pPr>
      <w:r>
        <w:lastRenderedPageBreak/>
        <w:t>2.  Dėl teikimo Respublikos Prezidentui atšaukti R. </w:t>
      </w:r>
      <w:proofErr w:type="spellStart"/>
      <w:r>
        <w:t>Murmokaitę</w:t>
      </w:r>
      <w:proofErr w:type="spellEnd"/>
      <w:r>
        <w:t xml:space="preserve"> iš Lietuvos Respublikos nepaprastosios ir įgaliotosios ambasadorės Jungtinėse Tautose pareigų </w:t>
      </w:r>
      <w:r w:rsidR="00CD102F">
        <w:br/>
      </w:r>
      <w:r>
        <w:t>(TAP-17-159)(17-1451) (teikia Užsienio reikalų ministerija)</w:t>
      </w:r>
    </w:p>
    <w:p w:rsidR="00AB1831" w:rsidRDefault="00AB1831" w:rsidP="00CD102F">
      <w:pPr>
        <w:keepNext/>
        <w:keepLines/>
        <w:spacing w:before="120"/>
        <w:jc w:val="center"/>
      </w:pPr>
      <w:r>
        <w:t>Pranešėjas – S. Skvernelis.</w:t>
      </w:r>
    </w:p>
    <w:p w:rsidR="00AB1831" w:rsidRDefault="00AB1831" w:rsidP="00CD102F">
      <w:pPr>
        <w:pStyle w:val="papildomi"/>
        <w:keepNext/>
        <w:keepLines/>
      </w:pPr>
      <w:r>
        <w:t> </w:t>
      </w:r>
    </w:p>
    <w:p w:rsidR="00AB1831" w:rsidRDefault="00AB1831" w:rsidP="00CD102F">
      <w:pPr>
        <w:pStyle w:val="papildomi"/>
        <w:keepNext/>
        <w:keepLines/>
      </w:pPr>
      <w:r>
        <w:t>Priimti Vyriausybės nutarimą „Dėl teikimo Respublikos Prezidentui atšaukti R. </w:t>
      </w:r>
      <w:proofErr w:type="spellStart"/>
      <w:r>
        <w:t>Murmokaitę</w:t>
      </w:r>
      <w:proofErr w:type="spellEnd"/>
      <w:r>
        <w:t xml:space="preserve"> iš Lietuvos Respublikos nepaprastosios ir įgaliotosios ambasadorės Jungtinėse Tautose pareigų“.</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2031370037"/>
      </w:pPr>
      <w:r>
        <w:t xml:space="preserve">3.  Dėl nekilnojamojo turto perdavimo pagal panaudos sutartį viešajai įstaigai Kauno technikos profesinio mokymo centrui (TAP-17-95) (16-11305(2) </w:t>
      </w:r>
      <w:r w:rsidR="00CD102F">
        <w:br/>
      </w:r>
      <w:r>
        <w:t>(teikia Švietimo ir mokslo ministerija)</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nekilnojamojo turto perdavimo pagal panaudos sutartį viešajai įstaigai Kauno technikos profesinio mokymo centrui“.</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722166484"/>
      </w:pPr>
      <w:r>
        <w:t>4.  Dėl valstybės garantijų ir uždarosios akcinės bendrovės Žemės ūkio paskolų garantijų fondo ir uždarosios akcinės bendrovės „Investicijų ir verslo garantijos“ įsipareigojimų pagal valstybės garantijas limitų (TAP-17-141) (17-798(2) (teikia Finansų ministerija)</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valstybės garantijų ir uždarosios akcinės bendrovės Žemės ūkio paskolų garantijų fondo ir uždarosios akcinės bendrovės „Investicijų ir verslo garantijos“ įsipareigojimų pagal valstybės garantijas limitų“.</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269505812"/>
      </w:pPr>
      <w:r>
        <w:t>5.  Dėl nekilnojamojo turto perdavimo pagal panaudos sutartį Lietuvos suaugusiųjų švietimo asociacijai (TAP-17-94) (16-11945(2) (teikia Švietimo ir mokslo ministerija)</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nekilnojamojo turto perdavimo pagal panaudos sutartį Lietuvos suaugusiųjų švietimo asociacijai“.</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681854163"/>
      </w:pPr>
      <w:r>
        <w:lastRenderedPageBreak/>
        <w:t xml:space="preserve">6.  Dėl Lietuvos Respublikos Vyriausybės 2008 m. rugpjūčio 20 d. nutarimo Nr. 802 </w:t>
      </w:r>
      <w:r w:rsidR="00CD102F">
        <w:br/>
      </w:r>
      <w:r>
        <w:t>„Dėl įgaliojimų suteikimo įgyvendinant Lietuvos Respublikos audito įstatymą“ pakeitimo (TAP-17-157) (17-1073(2) (teikia Finansų ministerija)</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Lietuvos Respublikos Vyriausybės 2008 m. rugpjūčio 20 d. nutarimo Nr. 802 „Dėl įgaliojimų suteikimo įgyvendinant Lietuvos Respublikos audito įstatymą“ pakeitimo“.</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232732457"/>
      </w:pPr>
      <w:r>
        <w:t xml:space="preserve">7.  Dėl Lietuvos Respublikos Vyriausybės 2010 m. balandžio 28 d. nutarimo Nr. 463 </w:t>
      </w:r>
      <w:r w:rsidR="00CD102F">
        <w:br/>
      </w:r>
      <w:r>
        <w:t>„Dėl Prieigos prie viešųjų kompiuterių tinklų (interneto) vietose privalomų filtravimo priemonių naudojimo tvarkos aprašo patvirtinimo“ pakeitimo (TAP-16-1372(2) (16-11603(3) (teikia Susisiekimo ministerija)</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Lietuvos Respublikos Vyriausybės 2010 m. balandžio 28 d. nutarimo Nr. 463 „Dėl Prieigos prie viešųjų kompiuterių tinklų (interneto) vietose privalomų filtravimo priemonių naudojimo tvarkos aprašo patvirtinimo“ pakeitimo“.</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314529993"/>
      </w:pPr>
      <w:r>
        <w:t xml:space="preserve">8.  Dėl Lietuvos Respublikos Vyriausybės 1994 m. lapkričio 18 d. nutarimo Nr. 1156 </w:t>
      </w:r>
      <w:r w:rsidR="00CD102F">
        <w:br/>
      </w:r>
      <w:r>
        <w:t xml:space="preserve">„Dėl Valstybinių socialinio draudimo pensijų skyrimo ir mokėjimo nuostatų patvirtinimo“ pakeitimo (TAP-17-171) (16-13129(3) (teikia Socialinės apsaugos ir darbo ministerija) </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Lietuvos Respublikos Vyriausybės 1994 m. lapkričio 18 d. nutarimo Nr. 1156 „Dėl Valstybinių socialinio draudimo pensijų skyrimo ir mokėjimo nuostatų patvirtinimo“ pakeitimo“.</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853618214"/>
      </w:pPr>
      <w:r>
        <w:t xml:space="preserve">9.  Dėl kreipimosi į Respublikos Prezidentą su prašymu suteikti įgaliojimus K. Budriui </w:t>
      </w:r>
      <w:r w:rsidR="00CD102F">
        <w:br/>
      </w:r>
      <w:r>
        <w:t>(TAP-17-131) (17-1158) (teikia Krašto apsaugos ministerija)</w:t>
      </w:r>
    </w:p>
    <w:p w:rsidR="00AB1831" w:rsidRDefault="00AB1831">
      <w:pPr>
        <w:keepNext/>
        <w:spacing w:before="120"/>
        <w:jc w:val="center"/>
      </w:pPr>
      <w:r>
        <w:t>Pranešėjas – S. Skvernelis.</w:t>
      </w:r>
    </w:p>
    <w:p w:rsidR="00AB1831" w:rsidRDefault="00AB1831">
      <w:pPr>
        <w:pStyle w:val="papildomi"/>
      </w:pPr>
      <w:r>
        <w:t> </w:t>
      </w:r>
    </w:p>
    <w:p w:rsidR="00AB1831" w:rsidRDefault="00AB1831">
      <w:pPr>
        <w:pStyle w:val="papildomi"/>
      </w:pPr>
      <w:r>
        <w:t>Priimti Vyriausybės nutarimą „Dėl kreipimosi į Respublikos Prezidentą su prašymu suteikti įgaliojimus K. Budriui“.</w:t>
      </w:r>
    </w:p>
    <w:p w:rsidR="00AB1831" w:rsidRDefault="00AB1831" w:rsidP="00CD102F">
      <w:pPr>
        <w:pStyle w:val="papildomi"/>
      </w:pPr>
      <w:r>
        <w:t>(Šis sprendimas priimtas visais posėdyje dalyvavusių Vyriausybės narių balsais.)</w:t>
      </w:r>
    </w:p>
    <w:p w:rsidR="00AB1831" w:rsidRDefault="00AB1831">
      <w:pPr>
        <w:keepNext/>
        <w:jc w:val="center"/>
        <w:divId w:val="2146239253"/>
      </w:pPr>
      <w:r>
        <w:lastRenderedPageBreak/>
        <w:t>10.  Dėl Sporto metų minėjimo 2017 metais plano patvirtinimo (TAP-17-169) (16-13192(2) (teikia Vidaus reikalų ministerija)</w:t>
      </w:r>
    </w:p>
    <w:p w:rsidR="00AB1831" w:rsidRDefault="00AB1831">
      <w:pPr>
        <w:keepNext/>
        <w:spacing w:before="120"/>
        <w:jc w:val="center"/>
      </w:pPr>
      <w:r>
        <w:t xml:space="preserve">Pranešėjas – E. Misiūnas. </w:t>
      </w:r>
      <w:r>
        <w:br/>
        <w:t>Kalbėjo L. Kukuraitis, S. Skvernelis.</w:t>
      </w:r>
    </w:p>
    <w:p w:rsidR="00AB1831" w:rsidRDefault="00AB1831">
      <w:pPr>
        <w:pStyle w:val="papildomi"/>
      </w:pPr>
      <w:r>
        <w:t> </w:t>
      </w:r>
    </w:p>
    <w:p w:rsidR="00AB1831" w:rsidRDefault="00AB1831">
      <w:pPr>
        <w:pStyle w:val="papildomi"/>
      </w:pPr>
      <w:r>
        <w:t>Priimti Vyriausybės nutarimą „Dėl Sporto metų minėjimo 2017 metais plano patvirtinimo“ ir teikti jį Ministrui Pirmininkui pasirašyti, patikslinus pagal Vyriausybės kanceliarijos Teisės departamento 2017 m. vasario 17 d. išvadoje Nr. NV-439 pateiktas pastabas, išskyrus 6 punkto pastabą.</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431044409"/>
      </w:pPr>
      <w:r>
        <w:t xml:space="preserve">11.  Dėl valstybės perskolinamos paskolos teikimo Valstybinio socialinio draudimo fondo valdybai prie Socialinės apsaugos ir darbo ministerijos (TAP-17-189) (17-2030) </w:t>
      </w:r>
      <w:r w:rsidR="00CD102F">
        <w:br/>
      </w:r>
      <w:r>
        <w:t>(teikia Finansų ministerija)</w:t>
      </w:r>
    </w:p>
    <w:p w:rsidR="00AB1831" w:rsidRDefault="00AB1831">
      <w:pPr>
        <w:keepNext/>
        <w:spacing w:before="120"/>
        <w:jc w:val="center"/>
      </w:pPr>
      <w:r>
        <w:t xml:space="preserve">Pranešėjas – V. Šapoka. </w:t>
      </w:r>
      <w:r>
        <w:br/>
        <w:t>Kalbėjo S. Skvernelis.</w:t>
      </w:r>
    </w:p>
    <w:p w:rsidR="00AB1831" w:rsidRDefault="00AB1831">
      <w:pPr>
        <w:pStyle w:val="papildomi"/>
      </w:pPr>
      <w:r>
        <w:t> </w:t>
      </w:r>
    </w:p>
    <w:p w:rsidR="00AB1831" w:rsidRDefault="00AB1831">
      <w:pPr>
        <w:pStyle w:val="papildomi"/>
      </w:pPr>
      <w:r>
        <w:t>Priimti Vyriausybės nutarimą „Dėl valstybės perskolinamos paskolos teikimo Valstybinio socialinio draudimo fondo valdybai prie Socialinės apsaugos ir darbo ministerijos“.</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846238645"/>
      </w:pPr>
      <w:r>
        <w:t xml:space="preserve">12.  Dėl Lietuvos Respublikos Vyriausybės 2004 m. kovo 29 d. nutarimo Nr. 346 </w:t>
      </w:r>
      <w:r w:rsidR="00CD102F">
        <w:br/>
      </w:r>
      <w:r>
        <w:t xml:space="preserve">„Dėl Valstybinių šalpos išmokų skyrimo ir mokėjimo nuostatų patvirtinimo“ pakeitimo </w:t>
      </w:r>
      <w:r w:rsidR="00CD102F">
        <w:br/>
      </w:r>
      <w:r>
        <w:t>(TAP-16-1972(2) (16-10177(4) (teikia Socialinės apsaugos ir darbo ministerija)</w:t>
      </w:r>
    </w:p>
    <w:p w:rsidR="00AB1831" w:rsidRDefault="00AB1831">
      <w:pPr>
        <w:keepNext/>
        <w:spacing w:before="120"/>
        <w:jc w:val="center"/>
      </w:pPr>
      <w:r>
        <w:t xml:space="preserve">Pranešėjas – L. Kukuraitis. </w:t>
      </w:r>
      <w:r>
        <w:br/>
        <w:t>Kalbėjo S. Skvernelis.</w:t>
      </w:r>
    </w:p>
    <w:p w:rsidR="00AB1831" w:rsidRDefault="00AB1831">
      <w:pPr>
        <w:pStyle w:val="papildomi"/>
      </w:pPr>
      <w:r>
        <w:t> </w:t>
      </w:r>
    </w:p>
    <w:p w:rsidR="00AB1831" w:rsidRDefault="00AB1831">
      <w:pPr>
        <w:pStyle w:val="papildomi"/>
      </w:pPr>
      <w:r>
        <w:t xml:space="preserve">Priimti Vyriausybės nutarimą „Dėl Lietuvos Respublikos Vyriausybės 2004 m. kovo 29 d. nutarimo Nr. 346 „Dėl Valstybinių šalpos išmokų skyrimo ir mokėjimo nuostatų patvirtinimo“ pakeitimo“ ir teikti jį Ministrui Pirmininkui pasirašyti, patikslinus teikiamą nutarimo projektą pagal Vyriausybės kanceliarijos Teisės departamento 2017 m. vasario 10 d. išvadoje Nr. </w:t>
      </w:r>
      <w:r w:rsidR="00D540DC">
        <w:t>NV-389</w:t>
      </w:r>
      <w:r>
        <w:t xml:space="preserve"> pateiktas pastabas ir </w:t>
      </w:r>
      <w:r w:rsidR="00DE2AD8">
        <w:t xml:space="preserve">pagal Europos teisės departamento pastabas dėl </w:t>
      </w:r>
      <w:r>
        <w:t>šio nutarimo projekto 5.2 ir 5.3 papunkči</w:t>
      </w:r>
      <w:r w:rsidR="00DE2AD8">
        <w:t>ų</w:t>
      </w:r>
      <w:r>
        <w:t>.</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515382860"/>
      </w:pPr>
      <w:r>
        <w:lastRenderedPageBreak/>
        <w:t xml:space="preserve">13.  Dėl Lietuvos Respublikos Vyriausybės 2008 m. lapkričio 19 d. nutarimo Nr. 1207 </w:t>
      </w:r>
      <w:r w:rsidR="00CD102F">
        <w:br/>
      </w:r>
      <w:r>
        <w:t>„Dėl Lietuvos Respublikos žmonių palaikų laidojimo įstatymo įgyvendinamųjų teisės aktų patvirtinimo“ pakeitimo (TAP-16-1527(3) (16-452(5) (teikia Aplinkos ministerija)</w:t>
      </w:r>
    </w:p>
    <w:p w:rsidR="00AB1831" w:rsidRDefault="00AB1831">
      <w:pPr>
        <w:keepNext/>
        <w:spacing w:before="120"/>
        <w:jc w:val="center"/>
      </w:pPr>
      <w:r>
        <w:t xml:space="preserve">Pranešėjas – K. Navickas. </w:t>
      </w:r>
      <w:r>
        <w:br/>
        <w:t>Kalbėjo S. Skvernelis.</w:t>
      </w:r>
    </w:p>
    <w:p w:rsidR="00AB1831" w:rsidRDefault="00AB1831">
      <w:pPr>
        <w:pStyle w:val="papildomi"/>
      </w:pPr>
      <w:r>
        <w:t> </w:t>
      </w:r>
    </w:p>
    <w:p w:rsidR="00AB1831" w:rsidRDefault="00AB1831">
      <w:pPr>
        <w:pStyle w:val="papildomi"/>
      </w:pPr>
      <w:r>
        <w:t>Priimti Vyriausybės nutarimą „Dėl Lietuvos Respublikos Vyriausybės 2008 m. lapkričio 19 d. nutarimo Nr. 1207 „Dėl Lietuvos Respublikos žmonių palaikų laidojimo įstatymo įgyvendinamųjų teisės aktų patvirtinimo“ pakeitimo“.</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390883182"/>
      </w:pPr>
      <w:r>
        <w:t>14.  Dėl kreipimosi į Respublikos Prezidentą su prašymu pateikti Lietuvos Respublikos Seimui ratifikuoti Konvenciją dėl kovos su užsienio pareigūnų papirkimu sudarant tarptautinius verslo sandorius (TAP-16-1045(2) (16-6090(4) (teikia Teisingumo ministerija)</w:t>
      </w:r>
    </w:p>
    <w:p w:rsidR="00AB1831" w:rsidRDefault="00AB1831">
      <w:pPr>
        <w:keepNext/>
        <w:spacing w:before="120"/>
        <w:jc w:val="center"/>
      </w:pPr>
      <w:r>
        <w:t xml:space="preserve">Pranešėja – M. Vainiutė. </w:t>
      </w:r>
      <w:r>
        <w:br/>
        <w:t>Kalbėjo S. Skvernelis.</w:t>
      </w:r>
    </w:p>
    <w:p w:rsidR="00AB1831" w:rsidRDefault="00AB1831">
      <w:pPr>
        <w:pStyle w:val="papildomi"/>
      </w:pPr>
      <w:r>
        <w:t> </w:t>
      </w:r>
    </w:p>
    <w:p w:rsidR="00AB1831" w:rsidRDefault="00AB1831">
      <w:pPr>
        <w:pStyle w:val="papildomi"/>
      </w:pPr>
      <w:r>
        <w:t>Priimti Vyriausybės nutarimą „Dėl kreipimosi į Respublikos Prezidentą su prašymu pateikti Lietuvos Respublikos Seimui ratifikuoti Konvenciją dėl kovos su užsienio pareigūnų papirkimu sudarant tarptautinius verslo sandorius“.</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772625117"/>
      </w:pPr>
      <w:r>
        <w:t xml:space="preserve">15.  Dėl Lietuvos Respublikos Vyriausybės 2012 m. gruodžio 19 d. nutarimo Nr. 1564 </w:t>
      </w:r>
      <w:r w:rsidR="00CD102F">
        <w:br/>
      </w:r>
      <w:r>
        <w:t xml:space="preserve">„Dėl įgaliojimų suteikimo įgyvendinant Lietuvos Respublikos krašto apsaugos sistemos organizavimo ir karo tarnybos įstatymo 36 straipsnio 12 dalį ir 64 straipsnio 6 dalį“ pakeitimo ir kai kurių nutarimų pripažinimo netekusiais galios (TAP-16-1987(3) (16-13408(4) </w:t>
      </w:r>
      <w:r w:rsidR="00CD102F">
        <w:br/>
      </w:r>
      <w:r>
        <w:t xml:space="preserve">(teikia Krašto apsaugos ministerija) </w:t>
      </w:r>
    </w:p>
    <w:p w:rsidR="00AB1831" w:rsidRDefault="00AB1831">
      <w:pPr>
        <w:keepNext/>
        <w:spacing w:before="120"/>
        <w:jc w:val="center"/>
      </w:pPr>
      <w:r>
        <w:t xml:space="preserve">Pranešėjas – R. </w:t>
      </w:r>
      <w:proofErr w:type="spellStart"/>
      <w:r>
        <w:t>Karoblis</w:t>
      </w:r>
      <w:proofErr w:type="spellEnd"/>
      <w:r>
        <w:t xml:space="preserve">. </w:t>
      </w:r>
      <w:r>
        <w:br/>
        <w:t>Kalbėjo V. Šapoka, R. Pilibaitis, S. Skvernelis.</w:t>
      </w:r>
    </w:p>
    <w:p w:rsidR="00AB1831" w:rsidRDefault="00AB1831">
      <w:pPr>
        <w:pStyle w:val="papildomi"/>
      </w:pPr>
      <w:r>
        <w:t> </w:t>
      </w:r>
    </w:p>
    <w:p w:rsidR="00AB1831" w:rsidRDefault="00AB1831">
      <w:pPr>
        <w:pStyle w:val="papildomi"/>
      </w:pPr>
      <w:r>
        <w:t>Priimti Vyriausybės nutarimą „Dėl Lietuvos Respublikos Vyriausybės 2012 m. gruodžio 19 d. nutarimo Nr. 1564 „Dėl įgaliojimų suteikimo įgyvendinant Lietuvos Respublikos krašto apsaugos sistemos organizavimo ir karo tarnybos įstatymo 36 straipsnio 12 dalį ir 64 straipsnio 6 dalį“ pakeitimo ir kai kurių nutarimų pripažinimo netekusiais galios“.</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rsidP="00CD102F">
      <w:pPr>
        <w:keepNext/>
        <w:keepLines/>
        <w:jc w:val="center"/>
        <w:divId w:val="1313945332"/>
      </w:pPr>
      <w:r>
        <w:lastRenderedPageBreak/>
        <w:t xml:space="preserve">16.  Dėl Lietuvos Respublikos mokslo ir studijų įstatymo įgyvendinimo, kai kurių Lietuvos Respublikos Vyriausybės nutarimų pripažinimo netekusiais galios ir Lietuvos Respublikos Vyriausybės 2006 m. lapkričio 21 d. nutarimo Nr. 1153 „Dėl Kvalifikacinių mokslininkų stažuotojų pareigybių reikalavimų, skyrimo į šias pareigas ir mokslininkų stažuočių finansavimo tvarkos aprašo patvirtinimo“ pripažinimo netekusiu galios </w:t>
      </w:r>
      <w:r w:rsidR="00CD102F">
        <w:br/>
      </w:r>
      <w:r>
        <w:t xml:space="preserve">(TAP-17-99(2) (17-24(4) (TAP-17-98(2) (17-1596) (TAP-17-168) (17-103(3) </w:t>
      </w:r>
      <w:r w:rsidR="00CD102F">
        <w:br/>
      </w:r>
      <w:r>
        <w:t>(teikia Švietimo ir mokslo ministerija)</w:t>
      </w:r>
    </w:p>
    <w:p w:rsidR="00AB1831" w:rsidRDefault="00AB1831" w:rsidP="00CD102F">
      <w:pPr>
        <w:keepNext/>
        <w:keepLines/>
        <w:spacing w:before="120"/>
        <w:jc w:val="center"/>
      </w:pPr>
      <w:r>
        <w:t xml:space="preserve">Pranešėja – J. Petrauskienė. </w:t>
      </w:r>
      <w:r>
        <w:br/>
        <w:t>Kalbėjo S. Skvernelis.</w:t>
      </w:r>
    </w:p>
    <w:p w:rsidR="00AB1831" w:rsidRDefault="00AB1831" w:rsidP="00CD102F">
      <w:pPr>
        <w:pStyle w:val="papildomi"/>
        <w:keepNext/>
        <w:keepLines/>
      </w:pPr>
      <w:r>
        <w:t> </w:t>
      </w:r>
    </w:p>
    <w:p w:rsidR="00AB1831" w:rsidRDefault="00AB1831" w:rsidP="00CD102F">
      <w:pPr>
        <w:pStyle w:val="papildomi"/>
        <w:keepNext/>
        <w:keepLines/>
      </w:pPr>
      <w:r>
        <w:t xml:space="preserve">Priimti Vyriausybės nutarimus: </w:t>
      </w:r>
    </w:p>
    <w:p w:rsidR="00AB1831" w:rsidRDefault="00AB1831" w:rsidP="00CD102F">
      <w:pPr>
        <w:pStyle w:val="papildomi"/>
        <w:keepNext/>
        <w:keepLines/>
      </w:pPr>
      <w:r>
        <w:t xml:space="preserve">1. „Dėl Lietuvos Respublikos mokslo ir studijų įstatymo įgyvendinimo“ ir teikti jį Ministrui Pirmininkui pasirašyti, patikslinus pagal Vyriausybės kanceliarijos Teisės departamento 2017 m. vasario 20 d. išvadoje Nr. NV-453 pateiktą pastabą; </w:t>
      </w:r>
    </w:p>
    <w:p w:rsidR="00AB1831" w:rsidRDefault="00AB1831">
      <w:pPr>
        <w:pStyle w:val="papildomi"/>
      </w:pPr>
      <w:r>
        <w:t xml:space="preserve">2. „Dėl kai kurių Lietuvos Respublikos Vyriausybės nutarimų pripažinimo netekusiais galios“, sujungtą su </w:t>
      </w:r>
      <w:r w:rsidR="00DE2AD8">
        <w:t xml:space="preserve">Lietuvos Respublikos Vyriausybės nutarimu „Dėl </w:t>
      </w:r>
      <w:r>
        <w:t>Lietuvos Respublikos Vyriausybės 2006 m. lapkričio 21 d. nutarim</w:t>
      </w:r>
      <w:r w:rsidR="00DE2AD8">
        <w:t>o</w:t>
      </w:r>
      <w:r>
        <w:t xml:space="preserve"> Nr. 1153 „Dėl Kvalifikacinių mokslininkų stažuotojų pareigybių reikalavimų, skyrimo į šias pareigas ir mokslininkų stažuočių finansavimo tvarkos aprašo patvirtinimo“ pripažinimo netekusiu galios“.</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302035330"/>
      </w:pPr>
      <w:r>
        <w:t>17.  Dėl lėšų skyrimo (TAP-17-156) (17-1442) (teikia Finansų ministerija)</w:t>
      </w:r>
    </w:p>
    <w:p w:rsidR="00AB1831" w:rsidRDefault="00AB1831">
      <w:pPr>
        <w:keepNext/>
        <w:spacing w:before="120"/>
        <w:jc w:val="center"/>
      </w:pPr>
      <w:r>
        <w:t xml:space="preserve">Pranešėjas – V. Šapoka. </w:t>
      </w:r>
      <w:r>
        <w:br/>
        <w:t>Kalbėjo S. Skvernelis.</w:t>
      </w:r>
    </w:p>
    <w:p w:rsidR="00AB1831" w:rsidRDefault="00AB1831">
      <w:pPr>
        <w:pStyle w:val="papildomi"/>
      </w:pPr>
      <w:r>
        <w:t> </w:t>
      </w:r>
    </w:p>
    <w:p w:rsidR="00AB1831" w:rsidRDefault="00AB1831">
      <w:pPr>
        <w:pStyle w:val="papildomi"/>
      </w:pPr>
      <w:r>
        <w:t>Priimti Vyriausybės nutarimą „Dėl lėšų skyrimo“.</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570387192"/>
      </w:pPr>
      <w:r>
        <w:t>18.  Dėl Lietuvos Respublikos žemės reformos įstatymo Nr. I-1607 22 straipsnio pakeitimo įstatymo projekto pateikimo Lietuvos Respublikos Seimui (TAP-16-2018(2) (16-9929(4) (teikia Žemės ūkio ministerija)</w:t>
      </w:r>
    </w:p>
    <w:p w:rsidR="00AB1831" w:rsidRDefault="00AB1831">
      <w:pPr>
        <w:keepNext/>
        <w:spacing w:before="120"/>
        <w:jc w:val="center"/>
      </w:pPr>
      <w:r>
        <w:t xml:space="preserve">Pranešėjas – B. Markauskas. </w:t>
      </w:r>
      <w:r>
        <w:br/>
        <w:t>Kalbėjo S. Skvernelis.</w:t>
      </w:r>
    </w:p>
    <w:p w:rsidR="00AB1831" w:rsidRDefault="00AB1831">
      <w:pPr>
        <w:pStyle w:val="papildomi"/>
      </w:pPr>
      <w:r>
        <w:t> </w:t>
      </w:r>
    </w:p>
    <w:p w:rsidR="00AB1831" w:rsidRDefault="00AB1831">
      <w:pPr>
        <w:pStyle w:val="papildomi"/>
      </w:pPr>
      <w:r>
        <w:t>Priimti Vyriausybės nutarimą „Dėl Lietuvos Respublikos žemės reformos įstatymo Nr. I-1607 22 straipsnio pakeitimo įstatymo projekto pateikimo Lietuvos Respublikos Seimui“.</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913661061"/>
      </w:pPr>
      <w:r>
        <w:lastRenderedPageBreak/>
        <w:t xml:space="preserve">19.  Dėl Lietuvos Respublikos švietimo įstatymo Nr. I-1489 40 ir 70 straipsnių pakeitimo įstatymo projekto Nr. XIIP-2848 (TAP-15-55) (15-11686(6) </w:t>
      </w:r>
      <w:r w:rsidR="00CD102F">
        <w:br/>
      </w:r>
      <w:r>
        <w:t>(teikia Švietimo ir mokslo ministerija)</w:t>
      </w:r>
    </w:p>
    <w:p w:rsidR="00AB1831" w:rsidRDefault="00AB1831">
      <w:pPr>
        <w:keepNext/>
        <w:spacing w:before="120"/>
        <w:jc w:val="center"/>
      </w:pPr>
      <w:r>
        <w:t xml:space="preserve">Pranešėja – J. Petrauskienė. </w:t>
      </w:r>
      <w:r>
        <w:br/>
        <w:t>Kalbėjo S. Skvernelis.</w:t>
      </w:r>
    </w:p>
    <w:p w:rsidR="00AB1831" w:rsidRDefault="00AB1831">
      <w:pPr>
        <w:pStyle w:val="papildomi"/>
      </w:pPr>
      <w:r>
        <w:t> </w:t>
      </w:r>
    </w:p>
    <w:p w:rsidR="00AB1831" w:rsidRDefault="00AB1831">
      <w:pPr>
        <w:pStyle w:val="papildomi"/>
      </w:pPr>
      <w:r>
        <w:t>Priimti Vyriausybės nutarimą „Dėl Lietuvos Respublikos švietimo įstatymo Nr. I-1489 40 ir 70 straipsnių pakeitimo įstatymo projekto Nr. XIIP-2848“.</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keepNext/>
        <w:jc w:val="center"/>
        <w:divId w:val="196549653"/>
      </w:pPr>
      <w:r>
        <w:t xml:space="preserve">20.  Dėl Lietuvos Respublikos valstybės tarnybos įstatymo Nr. VIII-1316 pakeitimo įstatymo projekto Nr. XIIP-3268(2) ir su juo susijusių įstatymų projektų Nr. XIIP-3270(2), </w:t>
      </w:r>
      <w:r w:rsidR="00CD102F">
        <w:br/>
      </w:r>
      <w:r>
        <w:t xml:space="preserve">Nr. XIIP-3271(2), Nr. XIIP-3273(2), Nr. XIIP-3275(2), Nr. XIIP-3276(2), Nr. XIIIP-306, </w:t>
      </w:r>
      <w:r w:rsidR="00CD102F">
        <w:br/>
      </w:r>
      <w:r>
        <w:t>Nr. XIIP-3269 ir Nr. XIIP-3272 (TAP-17-203) (17-1620(2) (teikia Vidaus reikalų ministerija)</w:t>
      </w:r>
    </w:p>
    <w:p w:rsidR="00AB1831" w:rsidRDefault="00AB1831">
      <w:pPr>
        <w:keepNext/>
        <w:spacing w:before="120"/>
        <w:jc w:val="center"/>
      </w:pPr>
      <w:r>
        <w:t xml:space="preserve">Pranešėjas – E. Misiūnas. </w:t>
      </w:r>
      <w:r>
        <w:br/>
        <w:t>Kalbėjo D. Bradūnas, S. Skvernelis.</w:t>
      </w:r>
    </w:p>
    <w:p w:rsidR="00AB1831" w:rsidRDefault="00AB1831">
      <w:pPr>
        <w:pStyle w:val="papildomi"/>
      </w:pPr>
      <w:r>
        <w:t> </w:t>
      </w:r>
    </w:p>
    <w:p w:rsidR="00AB1831" w:rsidRDefault="00AB1831">
      <w:pPr>
        <w:pStyle w:val="papildomi"/>
      </w:pPr>
      <w:r>
        <w:t>Priimti Vyriausybės nutarimą „Dėl Lietuvos Respublikos valstybės tarnybos įstatymo Nr. VIII-1316 pakeitimo įstatymo projekto Nr. XIIP-3268(2) ir su juo susijusių įstatymų projektų Nr. XIIP-3270(2), Nr. XIIP-3271(2), Nr. XIIP-3273(2), Nr. XIIP-3275(2), Nr. XIIP-3276(2), Nr. XIIIP-306, Nr. XIIP-3269 ir Nr. XIIP-3272“.</w:t>
      </w:r>
    </w:p>
    <w:p w:rsidR="00AB1831" w:rsidRDefault="00AB1831">
      <w:pPr>
        <w:pStyle w:val="papildomi"/>
      </w:pPr>
      <w:r>
        <w:t>(Šis sprendimas priimtas visais posėdyje dalyvavusių Vyriausybės narių balsais.)</w:t>
      </w:r>
    </w:p>
    <w:p w:rsidR="00AB1831" w:rsidRDefault="00AB1831">
      <w:pPr>
        <w:pStyle w:val="papildomi"/>
      </w:pPr>
      <w:r>
        <w:t> </w:t>
      </w:r>
    </w:p>
    <w:p w:rsidR="00AB1831" w:rsidRDefault="00AB1831">
      <w:pPr>
        <w:pStyle w:val="papildomi"/>
      </w:pPr>
      <w:r>
        <w:t> </w:t>
      </w:r>
    </w:p>
    <w:p w:rsidR="00AB1831" w:rsidRDefault="00AB1831">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AB1831">
        <w:trPr>
          <w:tblCellSpacing w:w="15" w:type="dxa"/>
        </w:trPr>
        <w:tc>
          <w:tcPr>
            <w:tcW w:w="0" w:type="auto"/>
            <w:vAlign w:val="center"/>
            <w:hideMark/>
          </w:tcPr>
          <w:p w:rsidR="00AB1831" w:rsidRDefault="00AB1831" w:rsidP="00AB1831">
            <w:r>
              <w:t>Ministras Pirmininkas </w:t>
            </w:r>
          </w:p>
        </w:tc>
        <w:tc>
          <w:tcPr>
            <w:tcW w:w="0" w:type="auto"/>
            <w:vAlign w:val="center"/>
            <w:hideMark/>
          </w:tcPr>
          <w:p w:rsidR="00AB1831" w:rsidRDefault="00AB1831" w:rsidP="00AB1831">
            <w:pPr>
              <w:pStyle w:val="prastasiniatinklio"/>
              <w:spacing w:before="0" w:beforeAutospacing="0" w:after="0" w:afterAutospacing="0" w:line="240" w:lineRule="auto"/>
              <w:jc w:val="right"/>
            </w:pPr>
            <w:r>
              <w:t>Saulius Skvernelis</w:t>
            </w:r>
          </w:p>
        </w:tc>
      </w:tr>
    </w:tbl>
    <w:p w:rsidR="00AB1831" w:rsidRDefault="00AB1831">
      <w:pPr>
        <w:spacing w:line="360" w:lineRule="atLeast"/>
        <w:ind w:firstLine="680"/>
        <w:jc w:val="both"/>
      </w:pPr>
      <w:r>
        <w:t> </w:t>
      </w:r>
    </w:p>
    <w:p w:rsidR="00AB1831" w:rsidRDefault="00AB1831">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831" w:rsidRDefault="00AB1831">
      <w:r>
        <w:separator/>
      </w:r>
    </w:p>
  </w:endnote>
  <w:endnote w:type="continuationSeparator" w:id="0">
    <w:p w:rsidR="00AB1831" w:rsidRDefault="00AB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831" w:rsidRDefault="00AB1831">
      <w:r>
        <w:separator/>
      </w:r>
    </w:p>
  </w:footnote>
  <w:footnote w:type="continuationSeparator" w:id="0">
    <w:p w:rsidR="00AB1831" w:rsidRDefault="00AB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5E5C">
      <w:rPr>
        <w:rStyle w:val="Puslapionumeris"/>
        <w:noProof/>
      </w:rPr>
      <w:t>8</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AB1831"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516B26"/>
    <w:rsid w:val="008606D0"/>
    <w:rsid w:val="008B0DFD"/>
    <w:rsid w:val="00AB1831"/>
    <w:rsid w:val="00C15E5C"/>
    <w:rsid w:val="00CD102F"/>
    <w:rsid w:val="00D540DC"/>
    <w:rsid w:val="00DE2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28C451-119A-4DC7-BDF0-A11155AC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AB1831"/>
    <w:pPr>
      <w:spacing w:before="100" w:beforeAutospacing="1" w:after="100" w:afterAutospacing="1" w:line="360" w:lineRule="atLeast"/>
    </w:pPr>
  </w:style>
  <w:style w:type="paragraph" w:customStyle="1" w:styleId="papildomi">
    <w:name w:val="papildomi"/>
    <w:basedOn w:val="prastasis"/>
    <w:rsid w:val="00AB1831"/>
    <w:pPr>
      <w:spacing w:line="360" w:lineRule="atLeast"/>
      <w:ind w:firstLine="680"/>
      <w:jc w:val="both"/>
    </w:pPr>
  </w:style>
  <w:style w:type="paragraph" w:styleId="Debesliotekstas">
    <w:name w:val="Balloon Text"/>
    <w:basedOn w:val="prastasis"/>
    <w:link w:val="DebesliotekstasDiagrama"/>
    <w:rsid w:val="00AB1831"/>
    <w:rPr>
      <w:rFonts w:ascii="Tahoma" w:hAnsi="Tahoma" w:cs="Tahoma"/>
      <w:sz w:val="16"/>
      <w:szCs w:val="16"/>
    </w:rPr>
  </w:style>
  <w:style w:type="character" w:customStyle="1" w:styleId="DebesliotekstasDiagrama">
    <w:name w:val="Debesėlio tekstas Diagrama"/>
    <w:basedOn w:val="Numatytasispastraiposriftas"/>
    <w:link w:val="Debesliotekstas"/>
    <w:rsid w:val="00AB1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9653">
      <w:marLeft w:val="0"/>
      <w:marRight w:val="0"/>
      <w:marTop w:val="0"/>
      <w:marBottom w:val="0"/>
      <w:divBdr>
        <w:top w:val="none" w:sz="0" w:space="0" w:color="auto"/>
        <w:left w:val="none" w:sz="0" w:space="0" w:color="auto"/>
        <w:bottom w:val="single" w:sz="8" w:space="5" w:color="auto"/>
        <w:right w:val="none" w:sz="0" w:space="0" w:color="auto"/>
      </w:divBdr>
    </w:div>
    <w:div w:id="314529993">
      <w:marLeft w:val="0"/>
      <w:marRight w:val="0"/>
      <w:marTop w:val="0"/>
      <w:marBottom w:val="0"/>
      <w:divBdr>
        <w:top w:val="none" w:sz="0" w:space="0" w:color="auto"/>
        <w:left w:val="none" w:sz="0" w:space="0" w:color="auto"/>
        <w:bottom w:val="single" w:sz="8" w:space="5" w:color="auto"/>
        <w:right w:val="none" w:sz="0" w:space="0" w:color="auto"/>
      </w:divBdr>
    </w:div>
    <w:div w:id="372267020">
      <w:marLeft w:val="0"/>
      <w:marRight w:val="0"/>
      <w:marTop w:val="0"/>
      <w:marBottom w:val="0"/>
      <w:divBdr>
        <w:top w:val="none" w:sz="0" w:space="0" w:color="auto"/>
        <w:left w:val="none" w:sz="0" w:space="0" w:color="auto"/>
        <w:bottom w:val="single" w:sz="8" w:space="5" w:color="auto"/>
        <w:right w:val="none" w:sz="0" w:space="0" w:color="auto"/>
      </w:divBdr>
    </w:div>
    <w:div w:id="515382860">
      <w:marLeft w:val="0"/>
      <w:marRight w:val="0"/>
      <w:marTop w:val="0"/>
      <w:marBottom w:val="0"/>
      <w:divBdr>
        <w:top w:val="none" w:sz="0" w:space="0" w:color="auto"/>
        <w:left w:val="none" w:sz="0" w:space="0" w:color="auto"/>
        <w:bottom w:val="single" w:sz="8" w:space="5" w:color="auto"/>
        <w:right w:val="none" w:sz="0" w:space="0" w:color="auto"/>
      </w:divBdr>
    </w:div>
    <w:div w:id="853618214">
      <w:marLeft w:val="0"/>
      <w:marRight w:val="0"/>
      <w:marTop w:val="0"/>
      <w:marBottom w:val="0"/>
      <w:divBdr>
        <w:top w:val="none" w:sz="0" w:space="0" w:color="auto"/>
        <w:left w:val="none" w:sz="0" w:space="0" w:color="auto"/>
        <w:bottom w:val="single" w:sz="8" w:space="5" w:color="auto"/>
        <w:right w:val="none" w:sz="0" w:space="0" w:color="auto"/>
      </w:divBdr>
    </w:div>
    <w:div w:id="913661061">
      <w:marLeft w:val="0"/>
      <w:marRight w:val="0"/>
      <w:marTop w:val="0"/>
      <w:marBottom w:val="0"/>
      <w:divBdr>
        <w:top w:val="none" w:sz="0" w:space="0" w:color="auto"/>
        <w:left w:val="none" w:sz="0" w:space="0" w:color="auto"/>
        <w:bottom w:val="single" w:sz="8" w:space="5" w:color="auto"/>
        <w:right w:val="none" w:sz="0" w:space="0" w:color="auto"/>
      </w:divBdr>
    </w:div>
    <w:div w:id="1013844753">
      <w:marLeft w:val="0"/>
      <w:marRight w:val="0"/>
      <w:marTop w:val="0"/>
      <w:marBottom w:val="0"/>
      <w:divBdr>
        <w:top w:val="none" w:sz="0" w:space="0" w:color="auto"/>
        <w:left w:val="none" w:sz="0" w:space="0" w:color="auto"/>
        <w:bottom w:val="double" w:sz="6" w:space="1" w:color="auto"/>
        <w:right w:val="none" w:sz="0" w:space="0" w:color="auto"/>
      </w:divBdr>
    </w:div>
    <w:div w:id="1232732457">
      <w:marLeft w:val="0"/>
      <w:marRight w:val="0"/>
      <w:marTop w:val="0"/>
      <w:marBottom w:val="0"/>
      <w:divBdr>
        <w:top w:val="none" w:sz="0" w:space="0" w:color="auto"/>
        <w:left w:val="none" w:sz="0" w:space="0" w:color="auto"/>
        <w:bottom w:val="single" w:sz="8" w:space="5" w:color="auto"/>
        <w:right w:val="none" w:sz="0" w:space="0" w:color="auto"/>
      </w:divBdr>
    </w:div>
    <w:div w:id="1269505812">
      <w:marLeft w:val="0"/>
      <w:marRight w:val="0"/>
      <w:marTop w:val="0"/>
      <w:marBottom w:val="0"/>
      <w:divBdr>
        <w:top w:val="none" w:sz="0" w:space="0" w:color="auto"/>
        <w:left w:val="none" w:sz="0" w:space="0" w:color="auto"/>
        <w:bottom w:val="single" w:sz="8" w:space="5" w:color="auto"/>
        <w:right w:val="none" w:sz="0" w:space="0" w:color="auto"/>
      </w:divBdr>
    </w:div>
    <w:div w:id="1302035330">
      <w:marLeft w:val="0"/>
      <w:marRight w:val="0"/>
      <w:marTop w:val="0"/>
      <w:marBottom w:val="0"/>
      <w:divBdr>
        <w:top w:val="none" w:sz="0" w:space="0" w:color="auto"/>
        <w:left w:val="none" w:sz="0" w:space="0" w:color="auto"/>
        <w:bottom w:val="single" w:sz="8" w:space="5" w:color="auto"/>
        <w:right w:val="none" w:sz="0" w:space="0" w:color="auto"/>
      </w:divBdr>
    </w:div>
    <w:div w:id="1313945332">
      <w:marLeft w:val="0"/>
      <w:marRight w:val="0"/>
      <w:marTop w:val="0"/>
      <w:marBottom w:val="0"/>
      <w:divBdr>
        <w:top w:val="none" w:sz="0" w:space="0" w:color="auto"/>
        <w:left w:val="none" w:sz="0" w:space="0" w:color="auto"/>
        <w:bottom w:val="single" w:sz="8" w:space="5" w:color="auto"/>
        <w:right w:val="none" w:sz="0" w:space="0" w:color="auto"/>
      </w:divBdr>
    </w:div>
    <w:div w:id="1390883182">
      <w:marLeft w:val="0"/>
      <w:marRight w:val="0"/>
      <w:marTop w:val="0"/>
      <w:marBottom w:val="0"/>
      <w:divBdr>
        <w:top w:val="none" w:sz="0" w:space="0" w:color="auto"/>
        <w:left w:val="none" w:sz="0" w:space="0" w:color="auto"/>
        <w:bottom w:val="single" w:sz="8" w:space="5" w:color="auto"/>
        <w:right w:val="none" w:sz="0" w:space="0" w:color="auto"/>
      </w:divBdr>
    </w:div>
    <w:div w:id="1431044409">
      <w:marLeft w:val="0"/>
      <w:marRight w:val="0"/>
      <w:marTop w:val="0"/>
      <w:marBottom w:val="0"/>
      <w:divBdr>
        <w:top w:val="none" w:sz="0" w:space="0" w:color="auto"/>
        <w:left w:val="none" w:sz="0" w:space="0" w:color="auto"/>
        <w:bottom w:val="single" w:sz="8" w:space="5" w:color="auto"/>
        <w:right w:val="none" w:sz="0" w:space="0" w:color="auto"/>
      </w:divBdr>
    </w:div>
    <w:div w:id="1570387192">
      <w:marLeft w:val="0"/>
      <w:marRight w:val="0"/>
      <w:marTop w:val="0"/>
      <w:marBottom w:val="0"/>
      <w:divBdr>
        <w:top w:val="none" w:sz="0" w:space="0" w:color="auto"/>
        <w:left w:val="none" w:sz="0" w:space="0" w:color="auto"/>
        <w:bottom w:val="single" w:sz="8" w:space="5" w:color="auto"/>
        <w:right w:val="none" w:sz="0" w:space="0" w:color="auto"/>
      </w:divBdr>
    </w:div>
    <w:div w:id="1681854163">
      <w:marLeft w:val="0"/>
      <w:marRight w:val="0"/>
      <w:marTop w:val="0"/>
      <w:marBottom w:val="0"/>
      <w:divBdr>
        <w:top w:val="none" w:sz="0" w:space="0" w:color="auto"/>
        <w:left w:val="none" w:sz="0" w:space="0" w:color="auto"/>
        <w:bottom w:val="single" w:sz="8" w:space="5" w:color="auto"/>
        <w:right w:val="none" w:sz="0" w:space="0" w:color="auto"/>
      </w:divBdr>
    </w:div>
    <w:div w:id="1722166484">
      <w:marLeft w:val="0"/>
      <w:marRight w:val="0"/>
      <w:marTop w:val="0"/>
      <w:marBottom w:val="0"/>
      <w:divBdr>
        <w:top w:val="none" w:sz="0" w:space="0" w:color="auto"/>
        <w:left w:val="none" w:sz="0" w:space="0" w:color="auto"/>
        <w:bottom w:val="single" w:sz="8" w:space="5" w:color="auto"/>
        <w:right w:val="none" w:sz="0" w:space="0" w:color="auto"/>
      </w:divBdr>
    </w:div>
    <w:div w:id="1772625117">
      <w:marLeft w:val="0"/>
      <w:marRight w:val="0"/>
      <w:marTop w:val="0"/>
      <w:marBottom w:val="0"/>
      <w:divBdr>
        <w:top w:val="none" w:sz="0" w:space="0" w:color="auto"/>
        <w:left w:val="none" w:sz="0" w:space="0" w:color="auto"/>
        <w:bottom w:val="single" w:sz="8" w:space="5" w:color="auto"/>
        <w:right w:val="none" w:sz="0" w:space="0" w:color="auto"/>
      </w:divBdr>
    </w:div>
    <w:div w:id="1846238645">
      <w:marLeft w:val="0"/>
      <w:marRight w:val="0"/>
      <w:marTop w:val="0"/>
      <w:marBottom w:val="0"/>
      <w:divBdr>
        <w:top w:val="none" w:sz="0" w:space="0" w:color="auto"/>
        <w:left w:val="none" w:sz="0" w:space="0" w:color="auto"/>
        <w:bottom w:val="single" w:sz="8" w:space="5" w:color="auto"/>
        <w:right w:val="none" w:sz="0" w:space="0" w:color="auto"/>
      </w:divBdr>
    </w:div>
    <w:div w:id="1883589217">
      <w:marLeft w:val="0"/>
      <w:marRight w:val="0"/>
      <w:marTop w:val="0"/>
      <w:marBottom w:val="0"/>
      <w:divBdr>
        <w:top w:val="none" w:sz="0" w:space="0" w:color="auto"/>
        <w:left w:val="none" w:sz="0" w:space="0" w:color="auto"/>
        <w:bottom w:val="single" w:sz="8" w:space="5" w:color="auto"/>
        <w:right w:val="none" w:sz="0" w:space="0" w:color="auto"/>
      </w:divBdr>
    </w:div>
    <w:div w:id="2031370037">
      <w:marLeft w:val="0"/>
      <w:marRight w:val="0"/>
      <w:marTop w:val="0"/>
      <w:marBottom w:val="0"/>
      <w:divBdr>
        <w:top w:val="none" w:sz="0" w:space="0" w:color="auto"/>
        <w:left w:val="none" w:sz="0" w:space="0" w:color="auto"/>
        <w:bottom w:val="single" w:sz="8" w:space="5" w:color="auto"/>
        <w:right w:val="none" w:sz="0" w:space="0" w:color="auto"/>
      </w:divBdr>
    </w:div>
    <w:div w:id="214623925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9321</Words>
  <Characters>5313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VP20170301</vt:lpstr>
      <vt:lpstr/>
    </vt:vector>
  </TitlesOfParts>
  <Company>LRVK</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VP20170301</dc:title>
  <dc:subject>20170301</dc:subject>
  <dc:creator>Neringa Adomavičiūtė</dc:creator>
  <cp:lastModifiedBy>Rasa Kunčinienė</cp:lastModifiedBy>
  <cp:revision>2</cp:revision>
  <cp:lastPrinted>2017-03-06T08:45:00Z</cp:lastPrinted>
  <dcterms:created xsi:type="dcterms:W3CDTF">2017-03-07T12:53:00Z</dcterms:created>
  <dcterms:modified xsi:type="dcterms:W3CDTF">2017-03-07T12:53:00Z</dcterms:modified>
</cp:coreProperties>
</file>