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F2" w:rsidRPr="00291A42" w:rsidRDefault="006514F2" w:rsidP="0065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91A42">
        <w:rPr>
          <w:rFonts w:ascii="Times New Roman" w:eastAsia="Times New Roman" w:hAnsi="Times New Roman" w:cs="Times New Roman"/>
          <w:b/>
          <w:sz w:val="24"/>
          <w:szCs w:val="20"/>
        </w:rPr>
        <w:object w:dxaOrig="4620" w:dyaOrig="5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75pt" o:ole="" fillcolor="window">
            <v:imagedata r:id="rId6" o:title=""/>
          </v:shape>
          <o:OLEObject Type="Embed" ProgID="PBrush" ShapeID="_x0000_i1025" DrawAspect="Content" ObjectID="_1614510237" r:id="rId7"/>
        </w:object>
      </w:r>
    </w:p>
    <w:p w:rsidR="006514F2" w:rsidRPr="00291A42" w:rsidRDefault="006514F2" w:rsidP="0065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6514F2" w:rsidRPr="00291A42" w:rsidRDefault="006514F2" w:rsidP="006514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91A42">
        <w:rPr>
          <w:rFonts w:ascii="Times New Roman" w:eastAsia="Times New Roman" w:hAnsi="Times New Roman" w:cs="Times New Roman"/>
          <w:b/>
          <w:sz w:val="24"/>
          <w:szCs w:val="20"/>
        </w:rPr>
        <w:t>LIETUVOS RESPUBLIKOS VIDAUS REIKALŲ MINISTERIJA</w:t>
      </w: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6514F2" w:rsidRPr="00291A42" w:rsidTr="00EE6557">
        <w:trPr>
          <w:trHeight w:val="669"/>
          <w:jc w:val="center"/>
        </w:trPr>
        <w:tc>
          <w:tcPr>
            <w:tcW w:w="9492" w:type="dxa"/>
          </w:tcPr>
          <w:p w:rsidR="006514F2" w:rsidRPr="00291A42" w:rsidRDefault="006514F2" w:rsidP="00EE6557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A42"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 Šventaragio g. 2,  LT-01510  Vilnius,</w:t>
            </w:r>
          </w:p>
          <w:p w:rsidR="006514F2" w:rsidRPr="00291A42" w:rsidRDefault="006514F2" w:rsidP="00EE6557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A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 271 7154 / 271 7178,  faks. (8 5)  271 8551,  el. p. </w:t>
            </w:r>
            <w:hyperlink r:id="rId8" w:history="1">
              <w:r w:rsidRPr="00291A4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bendrasisd@vrm.lt</w:t>
              </w:r>
            </w:hyperlink>
            <w:r w:rsidRPr="00291A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514F2" w:rsidRPr="00291A42" w:rsidRDefault="006514F2" w:rsidP="00EE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A42"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815" w:type="dxa"/>
        <w:tblLayout w:type="fixed"/>
        <w:tblLook w:val="0000" w:firstRow="0" w:lastRow="0" w:firstColumn="0" w:lastColumn="0" w:noHBand="0" w:noVBand="0"/>
      </w:tblPr>
      <w:tblGrid>
        <w:gridCol w:w="4820"/>
        <w:gridCol w:w="1701"/>
        <w:gridCol w:w="1452"/>
        <w:gridCol w:w="1842"/>
      </w:tblGrid>
      <w:tr w:rsidR="006514F2" w:rsidRPr="00291A42" w:rsidTr="00EE6557">
        <w:tc>
          <w:tcPr>
            <w:tcW w:w="4820" w:type="dxa"/>
          </w:tcPr>
          <w:p w:rsidR="006514F2" w:rsidRPr="00291A42" w:rsidRDefault="006514F2" w:rsidP="00EE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1A42">
              <w:rPr>
                <w:rFonts w:ascii="Times New Roman" w:eastAsia="Times New Roman" w:hAnsi="Times New Roman" w:cs="Times New Roman"/>
                <w:sz w:val="24"/>
                <w:szCs w:val="20"/>
              </w:rPr>
              <w:t>Lietuvos Respublikos susisiekimo ministerijai</w:t>
            </w:r>
          </w:p>
        </w:tc>
        <w:tc>
          <w:tcPr>
            <w:tcW w:w="1701" w:type="dxa"/>
          </w:tcPr>
          <w:p w:rsidR="006514F2" w:rsidRPr="00291A42" w:rsidRDefault="006514F2" w:rsidP="00EE6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6514F2" w:rsidRPr="00291A42" w:rsidRDefault="006514F2" w:rsidP="00EE6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1A42">
              <w:rPr>
                <w:rFonts w:ascii="Times New Roman" w:eastAsia="Times New Roman" w:hAnsi="Times New Roman" w:cs="Times New Roman"/>
                <w:sz w:val="24"/>
                <w:szCs w:val="20"/>
              </w:rPr>
              <w:t>Į</w:t>
            </w:r>
          </w:p>
        </w:tc>
        <w:tc>
          <w:tcPr>
            <w:tcW w:w="1452" w:type="dxa"/>
          </w:tcPr>
          <w:p w:rsidR="006514F2" w:rsidRPr="00291A42" w:rsidRDefault="006514F2" w:rsidP="00EE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6514F2" w:rsidRPr="00291A42" w:rsidRDefault="006514F2" w:rsidP="00EE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1A42">
              <w:rPr>
                <w:rFonts w:ascii="Times New Roman" w:eastAsia="Times New Roman" w:hAnsi="Times New Roman" w:cs="Times New Roman"/>
                <w:sz w:val="24"/>
                <w:szCs w:val="20"/>
              </w:rPr>
              <w:t>2018-12-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21</w:t>
            </w:r>
          </w:p>
        </w:tc>
        <w:tc>
          <w:tcPr>
            <w:tcW w:w="1842" w:type="dxa"/>
          </w:tcPr>
          <w:p w:rsidR="006514F2" w:rsidRPr="00291A42" w:rsidRDefault="006514F2" w:rsidP="00EE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1A4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Nr. </w:t>
            </w:r>
          </w:p>
          <w:p w:rsidR="006514F2" w:rsidRPr="00291A42" w:rsidRDefault="006514F2" w:rsidP="00EE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91A42">
              <w:rPr>
                <w:rFonts w:ascii="Times New Roman" w:eastAsia="Times New Roman" w:hAnsi="Times New Roman" w:cs="Times New Roman"/>
                <w:sz w:val="24"/>
                <w:szCs w:val="20"/>
              </w:rPr>
              <w:t>Nr</w:t>
            </w:r>
            <w:r w:rsidRPr="00291A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91A42">
              <w:rPr>
                <w:rStyle w:val="dlxnowrap1"/>
                <w:rFonts w:ascii="Times New Roman" w:hAnsi="Times New Roman" w:cs="Times New Roman"/>
                <w:bCs/>
                <w:sz w:val="24"/>
                <w:szCs w:val="24"/>
              </w:rPr>
              <w:t>2-15529</w:t>
            </w:r>
          </w:p>
        </w:tc>
      </w:tr>
    </w:tbl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6514F2" w:rsidRPr="00291A42" w:rsidRDefault="006514F2" w:rsidP="00651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1A42">
        <w:rPr>
          <w:rFonts w:ascii="Times New Roman" w:eastAsia="Times New Roman" w:hAnsi="Times New Roman" w:cs="Times New Roman"/>
          <w:b/>
          <w:sz w:val="24"/>
          <w:szCs w:val="24"/>
        </w:rPr>
        <w:t xml:space="preserve">DĖL LIETUVOS RESPUBLIKOS VYRIAUSYBĖS NUTARIMO „DĖL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RUOŽO VILNIUS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KLAIPĖDA ELEKTRIFIKAVIMO SUSISIEKIMO KOMUNIKACIJŲ INŽINERINĖS INFRASTRUKTŪROS VYSTYMO PLANO RENGIMO PRADŽIOS</w:t>
      </w:r>
      <w:r w:rsidRPr="00291A42">
        <w:rPr>
          <w:rFonts w:ascii="Times New Roman" w:eastAsia="Times New Roman" w:hAnsi="Times New Roman" w:cs="Times New Roman"/>
          <w:b/>
          <w:sz w:val="24"/>
          <w:szCs w:val="24"/>
        </w:rPr>
        <w:t>“ PROJEKTO</w:t>
      </w:r>
    </w:p>
    <w:p w:rsidR="006514F2" w:rsidRPr="00291A42" w:rsidRDefault="006514F2" w:rsidP="00651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514F2" w:rsidRPr="00291A42" w:rsidRDefault="006514F2" w:rsidP="006514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6514F2" w:rsidRDefault="006514F2" w:rsidP="006514F2">
      <w:pPr>
        <w:tabs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42">
        <w:rPr>
          <w:rFonts w:ascii="Times New Roman" w:eastAsia="Times New Roman" w:hAnsi="Times New Roman" w:cs="Times New Roman"/>
          <w:sz w:val="24"/>
          <w:szCs w:val="24"/>
        </w:rPr>
        <w:t>Vidaus reikalų ministerija, išnagrinėjusi Jūsų pateikt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291A42">
        <w:rPr>
          <w:rFonts w:ascii="Times New Roman" w:eastAsia="Times New Roman" w:hAnsi="Times New Roman" w:cs="Times New Roman"/>
          <w:sz w:val="24"/>
          <w:szCs w:val="24"/>
        </w:rPr>
        <w:t xml:space="preserve"> derinti Lietuvos Respublikos Vyriausybės nutarimo </w:t>
      </w:r>
      <w:r>
        <w:rPr>
          <w:rFonts w:ascii="Times New Roman" w:eastAsia="Times New Roman" w:hAnsi="Times New Roman" w:cs="Times New Roman"/>
          <w:sz w:val="24"/>
          <w:szCs w:val="24"/>
        </w:rPr>
        <w:t>„Dėl ruožo Vilnius–K</w:t>
      </w:r>
      <w:r w:rsidRPr="00291A42">
        <w:rPr>
          <w:rFonts w:ascii="Times New Roman" w:eastAsia="Times New Roman" w:hAnsi="Times New Roman" w:cs="Times New Roman"/>
          <w:sz w:val="24"/>
          <w:szCs w:val="24"/>
        </w:rPr>
        <w:t xml:space="preserve">laipėda elektrifikavimo susisiekimo komunikacijų inžinerinės infrastruktūros vystymo plano rengimo pradžios“ projektą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informuoja, kad pagal kompetenciją jam pastabų ar pasiūlymų neturi. </w:t>
      </w:r>
    </w:p>
    <w:p w:rsidR="006514F2" w:rsidRDefault="006514F2" w:rsidP="006514F2">
      <w:pPr>
        <w:tabs>
          <w:tab w:val="left" w:pos="1134"/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Teikiame pastabą dėl Planuojamos teritorijos schemos M 1:1 200 000: atsižvelgdami į tai, kad savivaldybių administracijos neturi „nustatytų ribų“, siūlome tikslinti šio plano aiškinamųjų ženklų (legendos) („Sutartiniai žymėjimai“) pastabų formuluotę ir vietoj žodžių „administracijoms nustatytomis“ įrašyti žodį „teritorijų“.</w:t>
      </w:r>
    </w:p>
    <w:p w:rsidR="006514F2" w:rsidRPr="00291A42" w:rsidRDefault="006514F2" w:rsidP="006514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</w:p>
    <w:p w:rsidR="006514F2" w:rsidRPr="00291A42" w:rsidRDefault="006514F2" w:rsidP="006514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</w:p>
    <w:p w:rsidR="006514F2" w:rsidRPr="00291A42" w:rsidRDefault="006514F2" w:rsidP="006514F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37"/>
        <w:gridCol w:w="4002"/>
      </w:tblGrid>
      <w:tr w:rsidR="006514F2" w:rsidRPr="00291A42" w:rsidTr="00EE6557">
        <w:tc>
          <w:tcPr>
            <w:tcW w:w="5637" w:type="dxa"/>
          </w:tcPr>
          <w:p w:rsidR="006514F2" w:rsidRPr="00291A42" w:rsidRDefault="006514F2" w:rsidP="00EE655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291A42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Vidaus reikalų viceministras</w:t>
            </w:r>
          </w:p>
        </w:tc>
        <w:tc>
          <w:tcPr>
            <w:tcW w:w="4002" w:type="dxa"/>
          </w:tcPr>
          <w:p w:rsidR="006514F2" w:rsidRPr="00291A42" w:rsidRDefault="006514F2" w:rsidP="00EE6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</w:pPr>
            <w:r w:rsidRPr="00291A42">
              <w:rPr>
                <w:rFonts w:ascii="Times New Roman" w:eastAsia="Times New Roman" w:hAnsi="Times New Roman" w:cs="Times New Roman"/>
                <w:sz w:val="24"/>
                <w:szCs w:val="20"/>
                <w:lang w:val="en-GB"/>
              </w:rPr>
              <w:t>Darius Urbonas</w:t>
            </w:r>
          </w:p>
        </w:tc>
      </w:tr>
    </w:tbl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6514F2" w:rsidRPr="00291A4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326FC3" w:rsidRPr="006514F2" w:rsidRDefault="006514F2" w:rsidP="006514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291A42">
        <w:rPr>
          <w:rFonts w:ascii="Times New Roman" w:eastAsia="Times New Roman" w:hAnsi="Times New Roman" w:cs="Times New Roman"/>
          <w:noProof/>
          <w:sz w:val="24"/>
          <w:szCs w:val="20"/>
          <w:lang w:val="en-GB"/>
        </w:rPr>
        <w:t>Aurelija Tranylienė, tel. 271 8306, el. p. aurelija.tranyliene@vrm.lt</w:t>
      </w:r>
    </w:p>
    <w:sectPr w:rsidR="00326FC3" w:rsidRPr="006514F2" w:rsidSect="00400EFE">
      <w:headerReference w:type="even" r:id="rId9"/>
      <w:headerReference w:type="default" r:id="rId10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097" w:rsidRDefault="00674097">
      <w:pPr>
        <w:spacing w:after="0" w:line="240" w:lineRule="auto"/>
      </w:pPr>
      <w:r>
        <w:separator/>
      </w:r>
    </w:p>
  </w:endnote>
  <w:endnote w:type="continuationSeparator" w:id="0">
    <w:p w:rsidR="00674097" w:rsidRDefault="0067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097" w:rsidRDefault="00674097">
      <w:pPr>
        <w:spacing w:after="0" w:line="240" w:lineRule="auto"/>
      </w:pPr>
      <w:r>
        <w:separator/>
      </w:r>
    </w:p>
  </w:footnote>
  <w:footnote w:type="continuationSeparator" w:id="0">
    <w:p w:rsidR="00674097" w:rsidRDefault="0067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FC" w:rsidRDefault="006514F2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5CFC" w:rsidRDefault="0067409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2408357"/>
      <w:docPartObj>
        <w:docPartGallery w:val="Page Numbers (Top of Page)"/>
        <w:docPartUnique/>
      </w:docPartObj>
    </w:sdtPr>
    <w:sdtEndPr/>
    <w:sdtContent>
      <w:p w:rsidR="00BC2353" w:rsidRDefault="006514F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C2353" w:rsidRDefault="006740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19QpBndSA4a0szgR6XfEhv27iubi/X6OIESCVXba+h3n1sxRA8YSGlHAo3jO7Ndh8jlA0CMa75LUCBrieItVVw==" w:salt="LAMzn4P8LbFlaPrrMeym8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42"/>
    <w:rsid w:val="0007272F"/>
    <w:rsid w:val="000C0D60"/>
    <w:rsid w:val="00116F51"/>
    <w:rsid w:val="0019795F"/>
    <w:rsid w:val="00291A42"/>
    <w:rsid w:val="00326FC3"/>
    <w:rsid w:val="006514F2"/>
    <w:rsid w:val="0067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59ADB-D624-4D1E-ACB8-7555257A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1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1A42"/>
  </w:style>
  <w:style w:type="character" w:styleId="PageNumber">
    <w:name w:val="page number"/>
    <w:basedOn w:val="DefaultParagraphFont"/>
    <w:rsid w:val="00291A42"/>
  </w:style>
  <w:style w:type="character" w:customStyle="1" w:styleId="dlxnowrap1">
    <w:name w:val="dlxnowrap1"/>
    <w:basedOn w:val="DefaultParagraphFont"/>
    <w:rsid w:val="0029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872</Words>
  <Characters>498</Characters>
  <Application>Microsoft Office Word</Application>
  <DocSecurity>8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Tranylienė</dc:creator>
  <cp:keywords/>
  <dc:description/>
  <cp:lastModifiedBy>Edita Karaliūtė</cp:lastModifiedBy>
  <cp:revision>1</cp:revision>
  <dcterms:created xsi:type="dcterms:W3CDTF">2019-03-19T12:18:00Z</dcterms:created>
  <dcterms:modified xsi:type="dcterms:W3CDTF">2019-03-19T12:18:00Z</dcterms:modified>
</cp:coreProperties>
</file>