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B2" w:rsidRDefault="00CF70B2">
      <w:pPr>
        <w:pStyle w:val="prastasiniatinklio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CF70B2" w:rsidRDefault="00CF70B2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CF70B2" w:rsidRDefault="00CF70B2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CF70B2" w:rsidRDefault="00CF70B2">
      <w:pPr>
        <w:spacing w:line="240" w:lineRule="atLeast"/>
        <w:jc w:val="center"/>
      </w:pPr>
      <w:r>
        <w:t>2016 m. kovo 23 d. Nr. 14</w:t>
      </w:r>
    </w:p>
    <w:p w:rsidR="00CF70B2" w:rsidRDefault="00CF70B2">
      <w:pPr>
        <w:pStyle w:val="prastasiniatinklio"/>
        <w:spacing w:before="0" w:beforeAutospacing="0" w:after="0" w:afterAutospacing="0" w:line="120" w:lineRule="atLeast"/>
        <w:divId w:val="818883686"/>
      </w:pPr>
      <w:r>
        <w:rPr>
          <w:sz w:val="12"/>
          <w:szCs w:val="12"/>
        </w:rPr>
        <w:t> </w:t>
      </w:r>
      <w:r>
        <w:t xml:space="preserve"> </w:t>
      </w:r>
    </w:p>
    <w:p w:rsidR="00CF70B2" w:rsidRDefault="00CF70B2">
      <w:pPr>
        <w:pStyle w:val="prastasiniatinklio"/>
      </w:pPr>
      <w:r>
        <w:t>Pirmininkavo finansų ministras, pavaduojantis Ministrą Pirmininką, R. Šadžius</w:t>
      </w:r>
    </w:p>
    <w:p w:rsidR="00CF70B2" w:rsidRDefault="00CF70B2" w:rsidP="00CF70B2">
      <w:pPr>
        <w:pStyle w:val="prastasiniatinklio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CF70B2" w:rsidTr="00CF70B2">
        <w:trPr>
          <w:cantSplit/>
          <w:tblCellSpacing w:w="0" w:type="dxa"/>
        </w:trPr>
        <w:tc>
          <w:tcPr>
            <w:tcW w:w="3208" w:type="dxa"/>
            <w:hideMark/>
          </w:tcPr>
          <w:p w:rsidR="00CF70B2" w:rsidRDefault="00CF70B2" w:rsidP="00FC69AD">
            <w:r>
              <w:t>ministrai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CF70B2" w:rsidRDefault="00CF70B2" w:rsidP="00FC69AD">
            <w:r>
              <w:rPr>
                <w:szCs w:val="20"/>
                <w:lang w:eastAsia="en-US"/>
              </w:rPr>
              <w:t>V. Baltraitienė, J. Bernatonis, E. Gustas, L. A. Linkevičius, R. Masiulis, J. Olekas, A. Pabedinskienė, J. Požela, R. Sinkevičius, S. Skvernelis, K. Trečiokas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viceministrai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S. Kauzonienė, P. Poderytė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CF70B2" w:rsidRDefault="00CF70B2" w:rsidP="00FC69AD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 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CF70B2" w:rsidRDefault="00CF70B2" w:rsidP="00FC69AD">
            <w:r>
              <w:t>Ministro Pirmininko: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 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CF70B2" w:rsidRDefault="00CF70B2" w:rsidP="00FC69AD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A. Račkauskytė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   patarėjai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rPr>
                <w:szCs w:val="20"/>
                <w:lang w:eastAsia="en-US"/>
              </w:rPr>
              <w:t>E. Butkutė-Lazdauskienė, A. Damanskis, R. Grumadaitė, V. Janušaitis, A. Misevičius, J. Pankauskas, A. Vinkus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r>
              <w:t>   padėjėjai</w:t>
            </w:r>
          </w:p>
        </w:tc>
        <w:tc>
          <w:tcPr>
            <w:tcW w:w="210" w:type="dxa"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J. Brigmanas, V. Kavaliauskas, G. Paliušienė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 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 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r>
              <w:t>Vyriausybės kanclerio pirmasis pavaduotojas</w:t>
            </w:r>
          </w:p>
        </w:tc>
        <w:tc>
          <w:tcPr>
            <w:tcW w:w="210" w:type="dxa"/>
          </w:tcPr>
          <w:p w:rsidR="00CF70B2" w:rsidRDefault="00CF70B2" w:rsidP="00FC69AD">
            <w:r>
              <w:br/>
              <w:t>–</w:t>
            </w:r>
          </w:p>
        </w:tc>
        <w:tc>
          <w:tcPr>
            <w:tcW w:w="4502" w:type="dxa"/>
          </w:tcPr>
          <w:p w:rsidR="00CF70B2" w:rsidRDefault="00CF70B2" w:rsidP="00FC69AD">
            <w:r>
              <w:br/>
              <w:t>R. Vaitkus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Vyriausybės kanclerio pavaduotojas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O. Romančikas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departamentų direktoriai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rPr>
                <w:szCs w:val="20"/>
                <w:lang w:eastAsia="en-US"/>
              </w:rPr>
              <w:t>A. Nevas, R. Pilibaitis, V. Švoba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skyrių: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 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 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   vedėjai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rPr>
                <w:szCs w:val="20"/>
                <w:lang w:eastAsia="en-US"/>
              </w:rPr>
              <w:t>R. Kunčinienė, D. Labanauskas, A. Martusevičius, D. Sabaliauskienė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t>   patarėjai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t>P. Gerasimovič, R. Tamošiūnienė, G. Vinikienė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CF70B2" w:rsidRDefault="00CF70B2" w:rsidP="00FC69AD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  <w:hideMark/>
          </w:tcPr>
          <w:p w:rsidR="00CF70B2" w:rsidRDefault="00CF70B2" w:rsidP="00FC69AD">
            <w:r>
              <w:rPr>
                <w:szCs w:val="20"/>
                <w:lang w:eastAsia="en-US"/>
              </w:rPr>
              <w:t>R. Petružienė, Ž. Razumaitė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</w:p>
        </w:tc>
        <w:tc>
          <w:tcPr>
            <w:tcW w:w="210" w:type="dxa"/>
          </w:tcPr>
          <w:p w:rsidR="00CF70B2" w:rsidRDefault="00CF70B2" w:rsidP="00FC69AD"/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Valstybės saugumo departamento:</w:t>
            </w:r>
          </w:p>
        </w:tc>
        <w:tc>
          <w:tcPr>
            <w:tcW w:w="210" w:type="dxa"/>
          </w:tcPr>
          <w:p w:rsidR="00CF70B2" w:rsidRDefault="00CF70B2" w:rsidP="00FC69AD"/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 generalinis direktorius</w:t>
            </w:r>
          </w:p>
        </w:tc>
        <w:tc>
          <w:tcPr>
            <w:tcW w:w="210" w:type="dxa"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D. Jauniškis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 valdybos viršininko pavaduotojas</w:t>
            </w:r>
          </w:p>
        </w:tc>
        <w:tc>
          <w:tcPr>
            <w:tcW w:w="210" w:type="dxa"/>
          </w:tcPr>
          <w:p w:rsidR="00CF70B2" w:rsidRDefault="00CF70B2" w:rsidP="00FC69AD">
            <w:r>
              <w:t>–</w:t>
            </w:r>
          </w:p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M. Žemaitis</w:t>
            </w:r>
          </w:p>
        </w:tc>
      </w:tr>
      <w:tr w:rsidR="002F7D5F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2F7D5F" w:rsidRDefault="002F7D5F" w:rsidP="00FC69AD">
            <w:pPr>
              <w:rPr>
                <w:szCs w:val="20"/>
                <w:lang w:eastAsia="en-US"/>
              </w:rPr>
            </w:pPr>
            <w:r>
              <w:t>Lietuvos policijos generalinis komisaras</w:t>
            </w:r>
          </w:p>
        </w:tc>
        <w:tc>
          <w:tcPr>
            <w:tcW w:w="210" w:type="dxa"/>
          </w:tcPr>
          <w:p w:rsidR="002F7D5F" w:rsidRDefault="002F7D5F" w:rsidP="00FC69AD">
            <w:r>
              <w:t>–</w:t>
            </w:r>
          </w:p>
        </w:tc>
        <w:tc>
          <w:tcPr>
            <w:tcW w:w="4502" w:type="dxa"/>
          </w:tcPr>
          <w:p w:rsidR="002F7D5F" w:rsidRDefault="002F7D5F" w:rsidP="00FC69A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L. Pernavas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r>
              <w:lastRenderedPageBreak/>
              <w:t xml:space="preserve">Valstybės sienos apsaugos tarnybos </w:t>
            </w:r>
            <w:r w:rsidR="00C44959">
              <w:t xml:space="preserve">prie Lietuvos Respublikos vidaus reikalų ministerijos </w:t>
            </w:r>
            <w:r>
              <w:t>vadas generolas</w:t>
            </w:r>
          </w:p>
        </w:tc>
        <w:tc>
          <w:tcPr>
            <w:tcW w:w="210" w:type="dxa"/>
          </w:tcPr>
          <w:p w:rsidR="00CF70B2" w:rsidRDefault="00CF70B2" w:rsidP="00FC69AD">
            <w:r>
              <w:br/>
            </w:r>
            <w:r w:rsidR="002F7D5F">
              <w:br/>
            </w:r>
            <w:r>
              <w:t>–</w:t>
            </w:r>
          </w:p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br/>
            </w:r>
            <w:r w:rsidR="002F7D5F">
              <w:br/>
            </w:r>
            <w:r>
              <w:rPr>
                <w:szCs w:val="20"/>
                <w:lang w:eastAsia="en-US"/>
              </w:rPr>
              <w:t>R. Požėla</w:t>
            </w:r>
          </w:p>
        </w:tc>
      </w:tr>
      <w:tr w:rsidR="00CF70B2" w:rsidTr="00CF70B2">
        <w:trPr>
          <w:cantSplit/>
          <w:tblCellSpacing w:w="0" w:type="dxa"/>
        </w:trPr>
        <w:tc>
          <w:tcPr>
            <w:tcW w:w="4393" w:type="dxa"/>
            <w:gridSpan w:val="3"/>
          </w:tcPr>
          <w:p w:rsidR="00CF70B2" w:rsidRDefault="00CF70B2" w:rsidP="00FC69AD">
            <w:r>
              <w:t>Kriminalinės policijos biuro viršininko pavaduotojas</w:t>
            </w:r>
          </w:p>
        </w:tc>
        <w:tc>
          <w:tcPr>
            <w:tcW w:w="210" w:type="dxa"/>
          </w:tcPr>
          <w:p w:rsidR="00CF70B2" w:rsidRDefault="00CF70B2" w:rsidP="00FC69AD">
            <w:r>
              <w:br/>
              <w:t>–</w:t>
            </w:r>
          </w:p>
        </w:tc>
        <w:tc>
          <w:tcPr>
            <w:tcW w:w="4502" w:type="dxa"/>
          </w:tcPr>
          <w:p w:rsidR="00CF70B2" w:rsidRDefault="00CF70B2" w:rsidP="00FC69AD">
            <w:pPr>
              <w:rPr>
                <w:szCs w:val="20"/>
                <w:lang w:eastAsia="en-US"/>
              </w:rPr>
            </w:pPr>
            <w:r>
              <w:br/>
            </w:r>
            <w:r>
              <w:rPr>
                <w:szCs w:val="20"/>
                <w:lang w:eastAsia="en-US"/>
              </w:rPr>
              <w:t>A. Roginskis</w:t>
            </w:r>
          </w:p>
        </w:tc>
      </w:tr>
    </w:tbl>
    <w:p w:rsidR="00CF70B2" w:rsidRDefault="00CF70B2">
      <w:pPr>
        <w:spacing w:line="360" w:lineRule="atLeast"/>
        <w:ind w:firstLine="680"/>
        <w:jc w:val="both"/>
      </w:pPr>
      <w:r>
        <w:t> </w:t>
      </w:r>
    </w:p>
    <w:p w:rsidR="00CF70B2" w:rsidRDefault="00CF70B2">
      <w:pPr>
        <w:spacing w:line="360" w:lineRule="atLeast"/>
        <w:ind w:firstLine="680"/>
        <w:jc w:val="both"/>
      </w:pPr>
      <w:r>
        <w:t> </w:t>
      </w:r>
    </w:p>
    <w:p w:rsidR="00CF70B2" w:rsidRDefault="00CF70B2">
      <w:pPr>
        <w:keepNext/>
        <w:jc w:val="center"/>
        <w:divId w:val="1820733461"/>
      </w:pPr>
      <w:r>
        <w:t xml:space="preserve">Dėl gedulo paskelbimo ir Lietuvos valstybės vėliavos iškėlimo </w:t>
      </w:r>
      <w:r w:rsidR="00C44959">
        <w:br/>
      </w:r>
      <w:r>
        <w:t>(teikia Ministrą Pirmininką pavaduojantis finansų ministras)</w:t>
      </w:r>
    </w:p>
    <w:p w:rsidR="00CF70B2" w:rsidRDefault="00CF70B2">
      <w:pPr>
        <w:keepNext/>
        <w:spacing w:before="120"/>
        <w:jc w:val="center"/>
      </w:pPr>
      <w:r>
        <w:t xml:space="preserve">Pranešėjas – R. Šadžius. </w:t>
      </w:r>
      <w:r>
        <w:br/>
        <w:t>Kalbėjo L. A. Linkevičius, J. Olekas, V. Baltraitienė.</w:t>
      </w:r>
    </w:p>
    <w:p w:rsidR="00CF70B2" w:rsidRDefault="00CF70B2">
      <w:pPr>
        <w:pStyle w:val="papildomi"/>
      </w:pPr>
      <w:r>
        <w:t> </w:t>
      </w:r>
    </w:p>
    <w:p w:rsidR="00CF70B2" w:rsidRDefault="00CF70B2">
      <w:pPr>
        <w:pStyle w:val="papildomi"/>
      </w:pPr>
      <w:r>
        <w:t xml:space="preserve">1. Priimti Vyriausybės nutarimą „Dėl gedulo paskelbimo ir Lietuvos valstybės vėliavos iškėlimo“ ir teikti jį pasirašyti, patikslinus pagal pastabas – išbraukti 3 punktą. </w:t>
      </w:r>
    </w:p>
    <w:p w:rsidR="00CF70B2" w:rsidRDefault="00CF70B2">
      <w:pPr>
        <w:pStyle w:val="papildomi"/>
      </w:pPr>
      <w:r>
        <w:t xml:space="preserve">2. </w:t>
      </w:r>
      <w:r w:rsidR="009F6D5F">
        <w:t>Pavesti Vyriausybės kanceliarijai solidarumo ženklan prie Vyriausybės rūmų i</w:t>
      </w:r>
      <w:r w:rsidR="00690DE3">
        <w:t>škelti Belgijos valstybės vėliavą</w:t>
      </w:r>
      <w:r>
        <w:t>.</w:t>
      </w:r>
    </w:p>
    <w:p w:rsidR="00CF70B2" w:rsidRDefault="00CF70B2">
      <w:pPr>
        <w:pStyle w:val="papildomi"/>
      </w:pPr>
      <w:r>
        <w:t>(Šis sprendimas priimtas visais posėdyje dalyvavusių Vyriausybės narių balsais.)</w:t>
      </w:r>
    </w:p>
    <w:p w:rsidR="00CF70B2" w:rsidRDefault="00CF70B2">
      <w:pPr>
        <w:pStyle w:val="papildomi"/>
      </w:pPr>
      <w:r>
        <w:t> </w:t>
      </w:r>
    </w:p>
    <w:p w:rsidR="00CF70B2" w:rsidRDefault="00CF70B2">
      <w:pPr>
        <w:pStyle w:val="papildomi"/>
      </w:pPr>
      <w:r>
        <w:t> </w:t>
      </w:r>
    </w:p>
    <w:p w:rsidR="00CF70B2" w:rsidRDefault="00CF70B2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8"/>
        <w:gridCol w:w="3223"/>
      </w:tblGrid>
      <w:tr w:rsidR="00CF7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0B2" w:rsidRDefault="00CF70B2">
            <w:r>
              <w:t xml:space="preserve">Finansų ministras, pavaduojantis </w:t>
            </w:r>
            <w:r>
              <w:br/>
              <w:t>Ministrą Pirmininką </w:t>
            </w:r>
          </w:p>
        </w:tc>
        <w:tc>
          <w:tcPr>
            <w:tcW w:w="0" w:type="auto"/>
            <w:vAlign w:val="center"/>
            <w:hideMark/>
          </w:tcPr>
          <w:p w:rsidR="00CF70B2" w:rsidRDefault="00CF70B2" w:rsidP="00CF70B2">
            <w:pPr>
              <w:pStyle w:val="prastasiniatinklio"/>
              <w:spacing w:before="240" w:beforeAutospacing="0"/>
              <w:jc w:val="right"/>
            </w:pPr>
            <w:r>
              <w:t>Rimantas Šadžius</w:t>
            </w:r>
          </w:p>
        </w:tc>
      </w:tr>
    </w:tbl>
    <w:p w:rsidR="00CF70B2" w:rsidRDefault="00CF70B2">
      <w:pPr>
        <w:spacing w:line="360" w:lineRule="atLeast"/>
        <w:ind w:firstLine="680"/>
        <w:jc w:val="both"/>
      </w:pPr>
      <w:r>
        <w:t> </w:t>
      </w:r>
    </w:p>
    <w:p w:rsidR="00CF70B2" w:rsidRDefault="00CF70B2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6"/>
      <w:headerReference w:type="default" r:id="rId7"/>
      <w:headerReference w:type="firs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B2" w:rsidRDefault="00CF70B2">
      <w:r>
        <w:separator/>
      </w:r>
    </w:p>
  </w:endnote>
  <w:endnote w:type="continuationSeparator" w:id="0">
    <w:p w:rsidR="00CF70B2" w:rsidRDefault="00C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B2" w:rsidRDefault="00CF70B2">
      <w:r>
        <w:separator/>
      </w:r>
    </w:p>
  </w:footnote>
  <w:footnote w:type="continuationSeparator" w:id="0">
    <w:p w:rsidR="00CF70B2" w:rsidRDefault="00CF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50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39178F">
    <w:pPr>
      <w:pStyle w:val="Antrats"/>
      <w:spacing w:line="240" w:lineRule="atLeast"/>
      <w:jc w:val="center"/>
    </w:pPr>
  </w:p>
  <w:p w:rsidR="0039178F" w:rsidRDefault="00CF70B2" w:rsidP="000C42DA">
    <w:pPr>
      <w:pStyle w:val="Antrats"/>
      <w:spacing w:line="240" w:lineRule="atLeast"/>
      <w:jc w:val="center"/>
    </w:pPr>
    <w:r>
      <w:rPr>
        <w:noProof/>
        <w:lang w:val="en-US" w:eastAsia="en-US"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C42DA"/>
    <w:rsid w:val="001B113E"/>
    <w:rsid w:val="002F7D5F"/>
    <w:rsid w:val="0035525C"/>
    <w:rsid w:val="0039178F"/>
    <w:rsid w:val="003F4230"/>
    <w:rsid w:val="004B2507"/>
    <w:rsid w:val="00516B26"/>
    <w:rsid w:val="00690DE3"/>
    <w:rsid w:val="009F6D5F"/>
    <w:rsid w:val="00C44959"/>
    <w:rsid w:val="00CB0204"/>
    <w:rsid w:val="00CF70B2"/>
    <w:rsid w:val="00EA5768"/>
    <w:rsid w:val="00E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F851E-D828-475A-8528-FDA4A4C5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niatinklio">
    <w:name w:val="Normal (Web)"/>
    <w:basedOn w:val="prastasis"/>
    <w:uiPriority w:val="99"/>
    <w:unhideWhenUsed/>
    <w:rsid w:val="00CF70B2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CF70B2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CF70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F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8207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VP20160323</vt:lpstr>
      <vt:lpstr/>
    </vt:vector>
  </TitlesOfParts>
  <Company>LRVK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VP20160323</dc:title>
  <dc:subject>20160323</dc:subject>
  <dc:creator>Neringa Adomavičiūtė</dc:creator>
  <cp:lastModifiedBy>Rasa Kunčinienė</cp:lastModifiedBy>
  <cp:revision>2</cp:revision>
  <cp:lastPrinted>2016-03-23T11:42:00Z</cp:lastPrinted>
  <dcterms:created xsi:type="dcterms:W3CDTF">2016-04-04T06:29:00Z</dcterms:created>
  <dcterms:modified xsi:type="dcterms:W3CDTF">2016-04-04T06:29:00Z</dcterms:modified>
</cp:coreProperties>
</file>