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30ED8" w14:textId="77777777" w:rsidR="00C45BEF" w:rsidRPr="00C45BEF" w:rsidRDefault="00871D4D" w:rsidP="00C45BEF">
      <w:pPr>
        <w:pStyle w:val="BodyText3"/>
        <w:ind w:right="-887"/>
        <w:rPr>
          <w:szCs w:val="24"/>
          <w:lang w:val="en-US"/>
        </w:rPr>
      </w:pPr>
      <w:bookmarkStart w:id="0" w:name="_Hlk512515556"/>
      <w:r w:rsidRPr="00871D4D">
        <w:rPr>
          <w:szCs w:val="24"/>
        </w:rPr>
        <w:t>2012 M. LAPKRIČIO 21 D. EUROPOS PARLAMENTO IR TARYBOS DIREKTYVOS 2012/34/E</w:t>
      </w:r>
      <w:r w:rsidR="00C45BEF">
        <w:rPr>
          <w:szCs w:val="24"/>
        </w:rPr>
        <w:t>S</w:t>
      </w:r>
      <w:r w:rsidRPr="00871D4D">
        <w:rPr>
          <w:szCs w:val="24"/>
        </w:rPr>
        <w:t xml:space="preserve">, KURIA SUKURIAMA BENDRA EUROPOS GELEŽINKELIŲ ERDVĖ, KAI KURIŲ STRAIPSNIŲ IR </w:t>
      </w:r>
      <w:r w:rsidR="00C45BEF" w:rsidRPr="00C45BEF">
        <w:rPr>
          <w:szCs w:val="24"/>
          <w:lang w:val="en-US"/>
        </w:rPr>
        <w:t>LIETUVOS RESPUBLIKOS ELEKTRONINIŲ RYŠIŲ ĮSTATYMO NR. IX-2135 7, 9 STRAIPSNIŲ</w:t>
      </w:r>
      <w:r w:rsidR="00C45BEF">
        <w:rPr>
          <w:szCs w:val="24"/>
          <w:lang w:val="en-US"/>
        </w:rPr>
        <w:t xml:space="preserve"> IR 2 PRIEDO</w:t>
      </w:r>
      <w:r w:rsidR="00C45BEF" w:rsidRPr="00C45BEF">
        <w:rPr>
          <w:szCs w:val="24"/>
          <w:lang w:val="en-US"/>
        </w:rPr>
        <w:t xml:space="preserve"> PAKEITIMO ĮSTATYMO PROJEKTO</w:t>
      </w:r>
    </w:p>
    <w:p w14:paraId="6CAD5A38" w14:textId="77777777" w:rsidR="00871D4D" w:rsidRDefault="00871D4D" w:rsidP="00871D4D">
      <w:pPr>
        <w:pStyle w:val="BodyText3"/>
        <w:ind w:right="-887"/>
        <w:rPr>
          <w:szCs w:val="24"/>
        </w:rPr>
      </w:pPr>
      <w:r w:rsidRPr="00871D4D">
        <w:rPr>
          <w:szCs w:val="24"/>
        </w:rPr>
        <w:t>ATITIKTIES LENTELĖ</w:t>
      </w:r>
    </w:p>
    <w:bookmarkEnd w:id="0"/>
    <w:p w14:paraId="516B09CF" w14:textId="77777777" w:rsidR="00871D4D" w:rsidRDefault="00871D4D" w:rsidP="00871D4D">
      <w:pPr>
        <w:pStyle w:val="BodyText3"/>
        <w:ind w:right="-887"/>
        <w:rPr>
          <w:szCs w:val="24"/>
        </w:rPr>
      </w:pPr>
    </w:p>
    <w:tbl>
      <w:tblPr>
        <w:tblStyle w:val="TableGrid"/>
        <w:tblW w:w="13886" w:type="dxa"/>
        <w:tblLook w:val="04A0" w:firstRow="1" w:lastRow="0" w:firstColumn="1" w:lastColumn="0" w:noHBand="0" w:noVBand="1"/>
      </w:tblPr>
      <w:tblGrid>
        <w:gridCol w:w="6497"/>
        <w:gridCol w:w="5405"/>
        <w:gridCol w:w="1984"/>
      </w:tblGrid>
      <w:tr w:rsidR="00871D4D" w14:paraId="02D15679" w14:textId="77777777" w:rsidTr="00871D4D">
        <w:tc>
          <w:tcPr>
            <w:tcW w:w="6497" w:type="dxa"/>
          </w:tcPr>
          <w:p w14:paraId="12642098" w14:textId="77777777" w:rsidR="00871D4D" w:rsidRPr="00871D4D" w:rsidRDefault="00871D4D" w:rsidP="00871D4D">
            <w:pPr>
              <w:jc w:val="both"/>
              <w:rPr>
                <w:rFonts w:ascii="Times New Roman" w:hAnsi="Times New Roman" w:cs="Times New Roman"/>
                <w:sz w:val="24"/>
                <w:szCs w:val="24"/>
              </w:rPr>
            </w:pPr>
            <w:r w:rsidRPr="00871D4D">
              <w:rPr>
                <w:rFonts w:ascii="Times New Roman" w:hAnsi="Times New Roman" w:cs="Times New Roman"/>
                <w:b/>
                <w:sz w:val="24"/>
                <w:szCs w:val="24"/>
              </w:rPr>
              <w:t xml:space="preserve">2012 m. </w:t>
            </w:r>
            <w:proofErr w:type="spellStart"/>
            <w:r w:rsidRPr="00871D4D">
              <w:rPr>
                <w:rFonts w:ascii="Times New Roman" w:hAnsi="Times New Roman" w:cs="Times New Roman"/>
                <w:b/>
                <w:sz w:val="24"/>
                <w:szCs w:val="24"/>
              </w:rPr>
              <w:t>lapkričio</w:t>
            </w:r>
            <w:proofErr w:type="spellEnd"/>
            <w:r w:rsidRPr="00871D4D">
              <w:rPr>
                <w:rFonts w:ascii="Times New Roman" w:hAnsi="Times New Roman" w:cs="Times New Roman"/>
                <w:b/>
                <w:sz w:val="24"/>
                <w:szCs w:val="24"/>
              </w:rPr>
              <w:t xml:space="preserve"> 21 d. </w:t>
            </w:r>
            <w:proofErr w:type="spellStart"/>
            <w:r w:rsidRPr="00871D4D">
              <w:rPr>
                <w:rFonts w:ascii="Times New Roman" w:hAnsi="Times New Roman" w:cs="Times New Roman"/>
                <w:b/>
                <w:sz w:val="24"/>
                <w:szCs w:val="24"/>
              </w:rPr>
              <w:t>Europos</w:t>
            </w:r>
            <w:proofErr w:type="spellEnd"/>
            <w:r w:rsidRPr="00871D4D">
              <w:rPr>
                <w:rFonts w:ascii="Times New Roman" w:hAnsi="Times New Roman" w:cs="Times New Roman"/>
                <w:b/>
                <w:sz w:val="24"/>
                <w:szCs w:val="24"/>
              </w:rPr>
              <w:t xml:space="preserve"> </w:t>
            </w:r>
            <w:proofErr w:type="spellStart"/>
            <w:r w:rsidRPr="00871D4D">
              <w:rPr>
                <w:rFonts w:ascii="Times New Roman" w:hAnsi="Times New Roman" w:cs="Times New Roman"/>
                <w:b/>
                <w:sz w:val="24"/>
                <w:szCs w:val="24"/>
              </w:rPr>
              <w:t>Parlamento</w:t>
            </w:r>
            <w:proofErr w:type="spellEnd"/>
            <w:r w:rsidRPr="00871D4D">
              <w:rPr>
                <w:rFonts w:ascii="Times New Roman" w:hAnsi="Times New Roman" w:cs="Times New Roman"/>
                <w:b/>
                <w:sz w:val="24"/>
                <w:szCs w:val="24"/>
              </w:rPr>
              <w:t xml:space="preserve"> </w:t>
            </w:r>
            <w:proofErr w:type="spellStart"/>
            <w:r w:rsidRPr="00871D4D">
              <w:rPr>
                <w:rFonts w:ascii="Times New Roman" w:hAnsi="Times New Roman" w:cs="Times New Roman"/>
                <w:b/>
                <w:sz w:val="24"/>
                <w:szCs w:val="24"/>
              </w:rPr>
              <w:t>ir</w:t>
            </w:r>
            <w:proofErr w:type="spellEnd"/>
            <w:r w:rsidRPr="00871D4D">
              <w:rPr>
                <w:rFonts w:ascii="Times New Roman" w:hAnsi="Times New Roman" w:cs="Times New Roman"/>
                <w:b/>
                <w:sz w:val="24"/>
                <w:szCs w:val="24"/>
              </w:rPr>
              <w:t xml:space="preserve"> </w:t>
            </w:r>
            <w:proofErr w:type="spellStart"/>
            <w:r w:rsidRPr="00871D4D">
              <w:rPr>
                <w:rFonts w:ascii="Times New Roman" w:hAnsi="Times New Roman" w:cs="Times New Roman"/>
                <w:b/>
                <w:sz w:val="24"/>
                <w:szCs w:val="24"/>
              </w:rPr>
              <w:t>Tarybos</w:t>
            </w:r>
            <w:proofErr w:type="spellEnd"/>
            <w:r w:rsidRPr="00871D4D">
              <w:rPr>
                <w:rFonts w:ascii="Times New Roman" w:hAnsi="Times New Roman" w:cs="Times New Roman"/>
                <w:b/>
                <w:sz w:val="24"/>
                <w:szCs w:val="24"/>
              </w:rPr>
              <w:t xml:space="preserve"> </w:t>
            </w:r>
            <w:proofErr w:type="spellStart"/>
            <w:r w:rsidRPr="00871D4D">
              <w:rPr>
                <w:rFonts w:ascii="Times New Roman" w:hAnsi="Times New Roman" w:cs="Times New Roman"/>
                <w:b/>
                <w:sz w:val="24"/>
                <w:szCs w:val="24"/>
              </w:rPr>
              <w:t>direktyvos</w:t>
            </w:r>
            <w:proofErr w:type="spellEnd"/>
            <w:r w:rsidRPr="00871D4D">
              <w:rPr>
                <w:rFonts w:ascii="Times New Roman" w:hAnsi="Times New Roman" w:cs="Times New Roman"/>
                <w:b/>
                <w:sz w:val="24"/>
                <w:szCs w:val="24"/>
              </w:rPr>
              <w:t xml:space="preserve"> 2012/34/ES, </w:t>
            </w:r>
            <w:proofErr w:type="spellStart"/>
            <w:r w:rsidRPr="00871D4D">
              <w:rPr>
                <w:rFonts w:ascii="Times New Roman" w:hAnsi="Times New Roman" w:cs="Times New Roman"/>
                <w:b/>
                <w:sz w:val="24"/>
                <w:szCs w:val="24"/>
              </w:rPr>
              <w:t>kuria</w:t>
            </w:r>
            <w:proofErr w:type="spellEnd"/>
            <w:r w:rsidRPr="00871D4D">
              <w:rPr>
                <w:rFonts w:ascii="Times New Roman" w:hAnsi="Times New Roman" w:cs="Times New Roman"/>
                <w:b/>
                <w:sz w:val="24"/>
                <w:szCs w:val="24"/>
              </w:rPr>
              <w:t xml:space="preserve"> </w:t>
            </w:r>
            <w:proofErr w:type="spellStart"/>
            <w:r w:rsidRPr="00871D4D">
              <w:rPr>
                <w:rFonts w:ascii="Times New Roman" w:hAnsi="Times New Roman" w:cs="Times New Roman"/>
                <w:b/>
                <w:sz w:val="24"/>
                <w:szCs w:val="24"/>
              </w:rPr>
              <w:t>sukuriama</w:t>
            </w:r>
            <w:proofErr w:type="spellEnd"/>
            <w:r w:rsidRPr="00871D4D">
              <w:rPr>
                <w:rFonts w:ascii="Times New Roman" w:hAnsi="Times New Roman" w:cs="Times New Roman"/>
                <w:b/>
                <w:sz w:val="24"/>
                <w:szCs w:val="24"/>
              </w:rPr>
              <w:t xml:space="preserve"> </w:t>
            </w:r>
            <w:proofErr w:type="spellStart"/>
            <w:r w:rsidRPr="00871D4D">
              <w:rPr>
                <w:rFonts w:ascii="Times New Roman" w:hAnsi="Times New Roman" w:cs="Times New Roman"/>
                <w:b/>
                <w:sz w:val="24"/>
                <w:szCs w:val="24"/>
              </w:rPr>
              <w:t>bendra</w:t>
            </w:r>
            <w:proofErr w:type="spellEnd"/>
            <w:r w:rsidRPr="00871D4D">
              <w:rPr>
                <w:rFonts w:ascii="Times New Roman" w:hAnsi="Times New Roman" w:cs="Times New Roman"/>
                <w:b/>
                <w:sz w:val="24"/>
                <w:szCs w:val="24"/>
              </w:rPr>
              <w:t xml:space="preserve"> </w:t>
            </w:r>
            <w:proofErr w:type="spellStart"/>
            <w:r w:rsidRPr="00871D4D">
              <w:rPr>
                <w:rFonts w:ascii="Times New Roman" w:hAnsi="Times New Roman" w:cs="Times New Roman"/>
                <w:b/>
                <w:sz w:val="24"/>
                <w:szCs w:val="24"/>
              </w:rPr>
              <w:t>Europos</w:t>
            </w:r>
            <w:proofErr w:type="spellEnd"/>
            <w:r w:rsidRPr="00871D4D">
              <w:rPr>
                <w:rFonts w:ascii="Times New Roman" w:hAnsi="Times New Roman" w:cs="Times New Roman"/>
                <w:b/>
                <w:sz w:val="24"/>
                <w:szCs w:val="24"/>
              </w:rPr>
              <w:t xml:space="preserve"> </w:t>
            </w:r>
            <w:proofErr w:type="spellStart"/>
            <w:r w:rsidRPr="00871D4D">
              <w:rPr>
                <w:rFonts w:ascii="Times New Roman" w:hAnsi="Times New Roman" w:cs="Times New Roman"/>
                <w:b/>
                <w:sz w:val="24"/>
                <w:szCs w:val="24"/>
              </w:rPr>
              <w:t>geležinkelių</w:t>
            </w:r>
            <w:proofErr w:type="spellEnd"/>
            <w:r w:rsidRPr="00871D4D">
              <w:rPr>
                <w:rFonts w:ascii="Times New Roman" w:hAnsi="Times New Roman" w:cs="Times New Roman"/>
                <w:b/>
                <w:sz w:val="24"/>
                <w:szCs w:val="24"/>
              </w:rPr>
              <w:t xml:space="preserve"> </w:t>
            </w:r>
            <w:proofErr w:type="spellStart"/>
            <w:r w:rsidRPr="00871D4D">
              <w:rPr>
                <w:rFonts w:ascii="Times New Roman" w:hAnsi="Times New Roman" w:cs="Times New Roman"/>
                <w:b/>
                <w:sz w:val="24"/>
                <w:szCs w:val="24"/>
              </w:rPr>
              <w:t>erdvė</w:t>
            </w:r>
            <w:proofErr w:type="spellEnd"/>
          </w:p>
        </w:tc>
        <w:tc>
          <w:tcPr>
            <w:tcW w:w="5405" w:type="dxa"/>
          </w:tcPr>
          <w:p w14:paraId="26432B41" w14:textId="77777777" w:rsidR="00871D4D" w:rsidRDefault="004834CD" w:rsidP="00871D4D">
            <w:pPr>
              <w:pStyle w:val="BodyText3"/>
              <w:rPr>
                <w:szCs w:val="24"/>
              </w:rPr>
            </w:pPr>
            <w:r>
              <w:rPr>
                <w:szCs w:val="24"/>
              </w:rPr>
              <w:t>Teisės aktai</w:t>
            </w:r>
          </w:p>
        </w:tc>
        <w:tc>
          <w:tcPr>
            <w:tcW w:w="1984" w:type="dxa"/>
          </w:tcPr>
          <w:p w14:paraId="79DF33C0" w14:textId="77777777" w:rsidR="00871D4D" w:rsidRDefault="00871D4D" w:rsidP="00871D4D">
            <w:pPr>
              <w:pStyle w:val="BodyText3"/>
              <w:ind w:right="33"/>
              <w:rPr>
                <w:szCs w:val="24"/>
              </w:rPr>
            </w:pPr>
            <w:r>
              <w:rPr>
                <w:szCs w:val="24"/>
              </w:rPr>
              <w:t>Direktyvos perkėlimo lygis</w:t>
            </w:r>
          </w:p>
        </w:tc>
      </w:tr>
      <w:tr w:rsidR="004834CD" w:rsidRPr="007F37FF" w14:paraId="0EC8002A" w14:textId="77777777" w:rsidTr="00871D4D">
        <w:tc>
          <w:tcPr>
            <w:tcW w:w="6497" w:type="dxa"/>
          </w:tcPr>
          <w:p w14:paraId="33EF0E0A" w14:textId="77777777" w:rsidR="00BD33FC" w:rsidRPr="00CA670A" w:rsidRDefault="00BD33FC" w:rsidP="00BD33FC">
            <w:pPr>
              <w:pStyle w:val="BodyText3"/>
              <w:ind w:right="-887"/>
              <w:rPr>
                <w:b w:val="0"/>
                <w:noProof/>
                <w:szCs w:val="24"/>
              </w:rPr>
            </w:pPr>
            <w:r w:rsidRPr="00CA670A">
              <w:rPr>
                <w:b w:val="0"/>
                <w:noProof/>
                <w:szCs w:val="24"/>
              </w:rPr>
              <w:t>4 SKIRSNIS</w:t>
            </w:r>
          </w:p>
          <w:p w14:paraId="74FA644F" w14:textId="77777777" w:rsidR="00BD33FC" w:rsidRPr="00CA670A" w:rsidRDefault="00BD33FC" w:rsidP="00BD33FC">
            <w:pPr>
              <w:pStyle w:val="BodyText3"/>
              <w:ind w:right="-887"/>
              <w:rPr>
                <w:i/>
                <w:noProof/>
                <w:szCs w:val="24"/>
              </w:rPr>
            </w:pPr>
            <w:r w:rsidRPr="00CA670A">
              <w:rPr>
                <w:i/>
                <w:noProof/>
                <w:szCs w:val="24"/>
              </w:rPr>
              <w:t>Reguliavimo institucija</w:t>
            </w:r>
          </w:p>
          <w:p w14:paraId="44E710E7" w14:textId="77777777" w:rsidR="00BD33FC" w:rsidRPr="00CA670A" w:rsidRDefault="00BD33FC" w:rsidP="00BD33FC">
            <w:pPr>
              <w:pStyle w:val="BodyText3"/>
              <w:ind w:right="-887"/>
              <w:rPr>
                <w:b w:val="0"/>
                <w:noProof/>
                <w:szCs w:val="24"/>
              </w:rPr>
            </w:pPr>
            <w:r w:rsidRPr="00CA670A">
              <w:rPr>
                <w:b w:val="0"/>
                <w:noProof/>
                <w:szCs w:val="24"/>
              </w:rPr>
              <w:t xml:space="preserve">55 straipsnis </w:t>
            </w:r>
          </w:p>
          <w:p w14:paraId="6F803E77" w14:textId="77777777" w:rsidR="00BD33FC" w:rsidRPr="00CA670A" w:rsidRDefault="00BD33FC" w:rsidP="00BD33FC">
            <w:pPr>
              <w:pStyle w:val="BodyText3"/>
              <w:ind w:right="-887"/>
              <w:rPr>
                <w:noProof/>
                <w:szCs w:val="24"/>
              </w:rPr>
            </w:pPr>
            <w:r w:rsidRPr="00CA670A">
              <w:rPr>
                <w:noProof/>
                <w:szCs w:val="24"/>
              </w:rPr>
              <w:t>Reguliavimo institucija</w:t>
            </w:r>
          </w:p>
          <w:p w14:paraId="25E93F30" w14:textId="77777777" w:rsidR="00BD33FC" w:rsidRPr="00CA670A" w:rsidRDefault="00BD33FC" w:rsidP="00BD33FC">
            <w:pPr>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3</w:t>
            </w:r>
            <w:r w:rsidRPr="00CA670A">
              <w:rPr>
                <w:rFonts w:ascii="Times New Roman" w:hAnsi="Times New Roman" w:cs="Times New Roman"/>
                <w:noProof/>
                <w:sz w:val="24"/>
                <w:szCs w:val="24"/>
                <w:lang w:val="lt-LT"/>
              </w:rPr>
              <w:t xml:space="preserve">. </w:t>
            </w:r>
            <w:r w:rsidRPr="00CA670A">
              <w:rPr>
                <w:rFonts w:ascii="Times New Roman" w:hAnsi="Times New Roman" w:cs="Times New Roman"/>
                <w:noProof/>
                <w:color w:val="000000"/>
                <w:sz w:val="24"/>
                <w:szCs w:val="24"/>
                <w:lang w:val="lt-LT"/>
              </w:rPr>
              <w:t>Valstybės narės užtikrina, kad reguliavimo institucijos darbuotojai būtų parenkami ir ši institucija būtų valdoma tokiu būdu, kad būtų užtikrintas jos nepriklausomumas. Visų pirma, jos užtikrina, kad asmenys, atsakingi už sprendimus, kuriuos turi priimti reguliavimo institucija pagal 56 straipsnį, pavyzdžiui, atitinkamais atvejais jos valdybos nariai, būtų skiriami nacionalinės vyriausybės, ministrų tarybos ar kitos viešosios valdžios institucijos, kuri neturi tiesioginių reguliuojamų įmonių nuosavybės teisių, pagal aiškias ir skaidrias taisykles, kuriomis būtų užtikrintas šių asmenų nepriklausomumas.</w:t>
            </w:r>
          </w:p>
          <w:p w14:paraId="0029D3E8" w14:textId="77777777" w:rsidR="00BD33FC" w:rsidRPr="00CA670A" w:rsidRDefault="00BD33FC" w:rsidP="00BD33FC">
            <w:pPr>
              <w:jc w:val="both"/>
              <w:rPr>
                <w:noProof/>
                <w:lang w:val="lt-LT"/>
              </w:rPr>
            </w:pPr>
          </w:p>
          <w:p w14:paraId="5FB318FC" w14:textId="77777777" w:rsidR="00BD33FC" w:rsidRPr="00CA670A" w:rsidRDefault="00BD33FC" w:rsidP="00BD33FC">
            <w:pPr>
              <w:jc w:val="both"/>
              <w:rPr>
                <w:noProof/>
                <w:lang w:val="lt-LT"/>
              </w:rPr>
            </w:pPr>
          </w:p>
          <w:p w14:paraId="74D2741B" w14:textId="77777777" w:rsidR="00BD33FC" w:rsidRPr="00CA670A" w:rsidRDefault="00BD33FC" w:rsidP="00BD33FC">
            <w:pPr>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Valstybės narės nusprendžia, ar šie asmenys skiriami nustatytos trukmės kadencijai, kuri gali būti pratęsiama, ar neribotam laikotarpiui, kai atleidžiama iš pareigų tik dėl drausminių priežasčių, nesusijusių su jų priimamais sprendimais. Jie atrenkami laikantis skaidrios tvarkos pagal nuopelnus, taip pat pagal reikiamą kompetenciją ir atitinkamą patirtį, pageidautina, geležinkelių ar kitos tinklų pramonės šakose.</w:t>
            </w:r>
          </w:p>
          <w:p w14:paraId="48BD2200" w14:textId="77777777" w:rsidR="00966818" w:rsidRPr="00CA670A" w:rsidRDefault="00966818" w:rsidP="00BD33FC">
            <w:pPr>
              <w:jc w:val="both"/>
              <w:rPr>
                <w:noProof/>
                <w:lang w:val="lt-LT"/>
              </w:rPr>
            </w:pPr>
          </w:p>
          <w:p w14:paraId="1ACE2CF3" w14:textId="77777777" w:rsidR="00966818" w:rsidRPr="00CA670A" w:rsidRDefault="00966818" w:rsidP="00BD33FC">
            <w:pPr>
              <w:jc w:val="both"/>
              <w:rPr>
                <w:noProof/>
                <w:lang w:val="lt-LT"/>
              </w:rPr>
            </w:pPr>
          </w:p>
          <w:p w14:paraId="729F1CAC" w14:textId="77777777" w:rsidR="00966818" w:rsidRPr="00CA670A" w:rsidRDefault="00966818" w:rsidP="00BD33FC">
            <w:pPr>
              <w:jc w:val="both"/>
              <w:rPr>
                <w:noProof/>
                <w:lang w:val="lt-LT"/>
              </w:rPr>
            </w:pPr>
          </w:p>
          <w:p w14:paraId="5D1BEDBD" w14:textId="77777777" w:rsidR="00966818" w:rsidRPr="00CA670A" w:rsidRDefault="00966818" w:rsidP="00BD33FC">
            <w:pPr>
              <w:jc w:val="both"/>
              <w:rPr>
                <w:noProof/>
                <w:lang w:val="lt-LT"/>
              </w:rPr>
            </w:pPr>
          </w:p>
          <w:p w14:paraId="137C6439" w14:textId="77777777" w:rsidR="00966818" w:rsidRPr="00CA670A" w:rsidRDefault="00966818" w:rsidP="00BD33FC">
            <w:pPr>
              <w:jc w:val="both"/>
              <w:rPr>
                <w:noProof/>
                <w:lang w:val="lt-LT"/>
              </w:rPr>
            </w:pPr>
          </w:p>
          <w:p w14:paraId="261D9C26" w14:textId="77777777" w:rsidR="00966818" w:rsidRPr="00CA670A" w:rsidRDefault="00966818" w:rsidP="00BD33FC">
            <w:pPr>
              <w:jc w:val="both"/>
              <w:rPr>
                <w:noProof/>
                <w:lang w:val="lt-LT"/>
              </w:rPr>
            </w:pPr>
          </w:p>
          <w:p w14:paraId="58FC358B" w14:textId="77777777" w:rsidR="00966818" w:rsidRPr="00CA670A" w:rsidRDefault="00966818" w:rsidP="00BD33FC">
            <w:pPr>
              <w:jc w:val="both"/>
              <w:rPr>
                <w:noProof/>
                <w:lang w:val="lt-LT"/>
              </w:rPr>
            </w:pPr>
          </w:p>
          <w:p w14:paraId="5E9F0A3C" w14:textId="77777777" w:rsidR="00966818" w:rsidRPr="00CA670A" w:rsidRDefault="00966818" w:rsidP="00BD33FC">
            <w:pPr>
              <w:jc w:val="both"/>
              <w:rPr>
                <w:noProof/>
                <w:lang w:val="lt-LT"/>
              </w:rPr>
            </w:pPr>
          </w:p>
          <w:p w14:paraId="1658797D" w14:textId="77777777" w:rsidR="00966818" w:rsidRPr="00CA670A" w:rsidRDefault="00966818" w:rsidP="00BD33FC">
            <w:pPr>
              <w:jc w:val="both"/>
              <w:rPr>
                <w:noProof/>
                <w:lang w:val="lt-LT"/>
              </w:rPr>
            </w:pPr>
          </w:p>
          <w:p w14:paraId="5B397425" w14:textId="77777777" w:rsidR="00966818" w:rsidRPr="00CA670A" w:rsidRDefault="00966818" w:rsidP="00BD33FC">
            <w:pPr>
              <w:jc w:val="both"/>
              <w:rPr>
                <w:noProof/>
                <w:lang w:val="lt-LT"/>
              </w:rPr>
            </w:pPr>
          </w:p>
          <w:p w14:paraId="46299113" w14:textId="77777777" w:rsidR="00966818" w:rsidRPr="00CA670A" w:rsidRDefault="00966818" w:rsidP="00BD33FC">
            <w:pPr>
              <w:jc w:val="both"/>
              <w:rPr>
                <w:noProof/>
                <w:lang w:val="lt-LT"/>
              </w:rPr>
            </w:pPr>
          </w:p>
          <w:p w14:paraId="43AF5361" w14:textId="77777777" w:rsidR="00966818" w:rsidRPr="00CA670A" w:rsidRDefault="00966818" w:rsidP="00BD33FC">
            <w:pPr>
              <w:jc w:val="both"/>
              <w:rPr>
                <w:noProof/>
                <w:lang w:val="lt-LT"/>
              </w:rPr>
            </w:pPr>
          </w:p>
          <w:p w14:paraId="381E8309" w14:textId="77777777" w:rsidR="00966818" w:rsidRPr="00CA670A" w:rsidRDefault="00966818" w:rsidP="00BD33FC">
            <w:pPr>
              <w:jc w:val="both"/>
              <w:rPr>
                <w:noProof/>
                <w:lang w:val="lt-LT"/>
              </w:rPr>
            </w:pPr>
          </w:p>
          <w:p w14:paraId="0595BF19" w14:textId="77777777" w:rsidR="00966818" w:rsidRPr="00CA670A" w:rsidRDefault="00966818" w:rsidP="00BD33FC">
            <w:pPr>
              <w:jc w:val="both"/>
              <w:rPr>
                <w:noProof/>
                <w:lang w:val="lt-LT"/>
              </w:rPr>
            </w:pPr>
          </w:p>
          <w:p w14:paraId="5CD0D8DA" w14:textId="77777777" w:rsidR="00966818" w:rsidRPr="00CA670A" w:rsidRDefault="00966818" w:rsidP="00BD33FC">
            <w:pPr>
              <w:jc w:val="both"/>
              <w:rPr>
                <w:noProof/>
                <w:lang w:val="lt-LT"/>
              </w:rPr>
            </w:pPr>
          </w:p>
          <w:p w14:paraId="531C1AEE" w14:textId="77777777" w:rsidR="00966818" w:rsidRPr="00CA670A" w:rsidRDefault="00966818" w:rsidP="00BD33FC">
            <w:pPr>
              <w:jc w:val="both"/>
              <w:rPr>
                <w:noProof/>
                <w:lang w:val="lt-LT"/>
              </w:rPr>
            </w:pPr>
          </w:p>
          <w:p w14:paraId="78420056" w14:textId="77777777" w:rsidR="00966818" w:rsidRPr="00CA670A" w:rsidRDefault="00966818" w:rsidP="00BD33FC">
            <w:pPr>
              <w:jc w:val="both"/>
              <w:rPr>
                <w:noProof/>
                <w:lang w:val="lt-LT"/>
              </w:rPr>
            </w:pPr>
          </w:p>
          <w:p w14:paraId="1713E851" w14:textId="77777777" w:rsidR="00966818" w:rsidRPr="00CA670A" w:rsidRDefault="00966818" w:rsidP="00BD33FC">
            <w:pPr>
              <w:jc w:val="both"/>
              <w:rPr>
                <w:noProof/>
                <w:lang w:val="lt-LT"/>
              </w:rPr>
            </w:pPr>
          </w:p>
          <w:p w14:paraId="71C435AD" w14:textId="77777777" w:rsidR="00966818" w:rsidRPr="00CA670A" w:rsidRDefault="00966818" w:rsidP="00BD33FC">
            <w:pPr>
              <w:jc w:val="both"/>
              <w:rPr>
                <w:noProof/>
                <w:lang w:val="lt-LT"/>
              </w:rPr>
            </w:pPr>
          </w:p>
          <w:p w14:paraId="0F4C2E47" w14:textId="77777777" w:rsidR="00966818" w:rsidRPr="00CA670A" w:rsidRDefault="00966818" w:rsidP="00BD33FC">
            <w:pPr>
              <w:jc w:val="both"/>
              <w:rPr>
                <w:noProof/>
                <w:lang w:val="lt-LT"/>
              </w:rPr>
            </w:pPr>
          </w:p>
          <w:p w14:paraId="78981A27" w14:textId="77777777" w:rsidR="00966818" w:rsidRPr="00CA670A" w:rsidRDefault="00966818" w:rsidP="00BD33FC">
            <w:pPr>
              <w:jc w:val="both"/>
              <w:rPr>
                <w:noProof/>
                <w:lang w:val="lt-LT"/>
              </w:rPr>
            </w:pPr>
          </w:p>
          <w:p w14:paraId="7E304B7E" w14:textId="77777777" w:rsidR="00966818" w:rsidRPr="00CA670A" w:rsidRDefault="00966818" w:rsidP="00BD33FC">
            <w:pPr>
              <w:jc w:val="both"/>
              <w:rPr>
                <w:noProof/>
                <w:lang w:val="lt-LT"/>
              </w:rPr>
            </w:pPr>
          </w:p>
          <w:p w14:paraId="1DCD0E65" w14:textId="77777777" w:rsidR="00966818" w:rsidRPr="00CA670A" w:rsidRDefault="00966818" w:rsidP="00BD33FC">
            <w:pPr>
              <w:jc w:val="both"/>
              <w:rPr>
                <w:noProof/>
                <w:lang w:val="lt-LT"/>
              </w:rPr>
            </w:pPr>
          </w:p>
          <w:p w14:paraId="5EAE08A3" w14:textId="77777777" w:rsidR="00966818" w:rsidRPr="00CA670A" w:rsidRDefault="00966818" w:rsidP="00BD33FC">
            <w:pPr>
              <w:jc w:val="both"/>
              <w:rPr>
                <w:noProof/>
                <w:lang w:val="lt-LT"/>
              </w:rPr>
            </w:pPr>
          </w:p>
          <w:p w14:paraId="558E4E26" w14:textId="77777777" w:rsidR="00966818" w:rsidRPr="00CA670A" w:rsidRDefault="00966818" w:rsidP="00BD33FC">
            <w:pPr>
              <w:jc w:val="both"/>
              <w:rPr>
                <w:noProof/>
                <w:lang w:val="lt-LT"/>
              </w:rPr>
            </w:pPr>
          </w:p>
          <w:p w14:paraId="4F58E816" w14:textId="77777777" w:rsidR="00966818" w:rsidRPr="00CA670A" w:rsidRDefault="00966818" w:rsidP="00BD33FC">
            <w:pPr>
              <w:jc w:val="both"/>
              <w:rPr>
                <w:noProof/>
                <w:lang w:val="lt-LT"/>
              </w:rPr>
            </w:pPr>
          </w:p>
          <w:p w14:paraId="20CC7D7E" w14:textId="77777777" w:rsidR="00966818" w:rsidRPr="00CA670A" w:rsidRDefault="00966818" w:rsidP="00BD33FC">
            <w:pPr>
              <w:jc w:val="both"/>
              <w:rPr>
                <w:noProof/>
                <w:lang w:val="lt-LT"/>
              </w:rPr>
            </w:pPr>
          </w:p>
          <w:p w14:paraId="5FF71B05" w14:textId="77777777" w:rsidR="00966818" w:rsidRPr="00CA670A" w:rsidRDefault="00966818" w:rsidP="00BD33FC">
            <w:pPr>
              <w:jc w:val="both"/>
              <w:rPr>
                <w:noProof/>
                <w:lang w:val="lt-LT"/>
              </w:rPr>
            </w:pPr>
          </w:p>
          <w:p w14:paraId="25D47D43" w14:textId="77777777" w:rsidR="00966818" w:rsidRPr="00CA670A" w:rsidRDefault="00966818" w:rsidP="00BD33FC">
            <w:pPr>
              <w:jc w:val="both"/>
              <w:rPr>
                <w:noProof/>
                <w:lang w:val="lt-LT"/>
              </w:rPr>
            </w:pPr>
          </w:p>
          <w:p w14:paraId="63D64323" w14:textId="77777777" w:rsidR="00966818" w:rsidRPr="00CA670A" w:rsidRDefault="00966818" w:rsidP="00BD33FC">
            <w:pPr>
              <w:jc w:val="both"/>
              <w:rPr>
                <w:noProof/>
                <w:lang w:val="lt-LT"/>
              </w:rPr>
            </w:pPr>
          </w:p>
          <w:p w14:paraId="2DDA80B7" w14:textId="77777777" w:rsidR="00966818" w:rsidRPr="00CA670A" w:rsidRDefault="00966818" w:rsidP="00BD33FC">
            <w:pPr>
              <w:jc w:val="both"/>
              <w:rPr>
                <w:noProof/>
                <w:lang w:val="lt-LT"/>
              </w:rPr>
            </w:pPr>
          </w:p>
          <w:p w14:paraId="3288AEA5" w14:textId="77777777" w:rsidR="00966818" w:rsidRPr="00CA670A" w:rsidRDefault="00966818" w:rsidP="00966818">
            <w:pPr>
              <w:jc w:val="both"/>
              <w:rPr>
                <w:noProof/>
                <w:lang w:val="lt-LT"/>
              </w:rPr>
            </w:pPr>
          </w:p>
          <w:p w14:paraId="40A0B254" w14:textId="77777777" w:rsidR="00CA670A" w:rsidRPr="00CA670A" w:rsidRDefault="00CA670A" w:rsidP="00966818">
            <w:pPr>
              <w:jc w:val="both"/>
              <w:rPr>
                <w:rFonts w:ascii="Times New Roman" w:hAnsi="Times New Roman" w:cs="Times New Roman"/>
                <w:noProof/>
                <w:color w:val="000000"/>
                <w:sz w:val="24"/>
                <w:szCs w:val="24"/>
                <w:lang w:val="lt-LT"/>
              </w:rPr>
            </w:pPr>
          </w:p>
          <w:p w14:paraId="6FE617CE" w14:textId="77777777" w:rsidR="00CA670A" w:rsidRPr="00CA670A" w:rsidRDefault="00CA670A" w:rsidP="00966818">
            <w:pPr>
              <w:jc w:val="both"/>
              <w:rPr>
                <w:rFonts w:ascii="Times New Roman" w:hAnsi="Times New Roman" w:cs="Times New Roman"/>
                <w:noProof/>
                <w:color w:val="000000"/>
                <w:sz w:val="24"/>
                <w:szCs w:val="24"/>
                <w:lang w:val="lt-LT"/>
              </w:rPr>
            </w:pPr>
          </w:p>
          <w:p w14:paraId="692C2B20" w14:textId="77777777" w:rsidR="004D39DD" w:rsidRDefault="004D39DD" w:rsidP="00966818">
            <w:pPr>
              <w:jc w:val="both"/>
              <w:rPr>
                <w:rFonts w:ascii="Times New Roman" w:hAnsi="Times New Roman" w:cs="Times New Roman"/>
                <w:noProof/>
                <w:color w:val="000000"/>
                <w:sz w:val="24"/>
                <w:szCs w:val="24"/>
                <w:lang w:val="lt-LT"/>
              </w:rPr>
            </w:pPr>
          </w:p>
          <w:p w14:paraId="5E7F5D0A" w14:textId="77777777" w:rsidR="00966818" w:rsidRPr="00CA670A" w:rsidRDefault="00966818" w:rsidP="00966818">
            <w:pPr>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 xml:space="preserve">Valstybės narės užtikrina, kad šie asmenys veiktų nepriklausomai nuo su geležinkelių sektoriumi susijusių rinkos interesų ir neturėtų jokių interesų arba verslo ryšių reguliuojamose įmonėse arba subjektuose. Šiuo tikslu šie asmenys kas metus pateikia metinę įsipareigojimų deklaraciją ir interesų deklaraciją, kuriose nurodo bet kokius tiesioginius ar netiesioginius interesus, kurie gali būti laikomi trukdančiais jų nepriklausomumui ir kurie galėtų turėti įtakos jų pareigų vykdymui. Šie asmenys nusišalina nuo </w:t>
            </w:r>
            <w:r w:rsidRPr="00CA670A">
              <w:rPr>
                <w:rFonts w:ascii="Times New Roman" w:hAnsi="Times New Roman" w:cs="Times New Roman"/>
                <w:noProof/>
                <w:color w:val="000000"/>
                <w:sz w:val="24"/>
                <w:szCs w:val="24"/>
                <w:lang w:val="lt-LT"/>
              </w:rPr>
              <w:lastRenderedPageBreak/>
              <w:t>sprendimų priėmimo tais atvejais, kurie susiję su įmone, su kuria jie turėjo tiesioginių ar netiesioginių ryšių vienus metus prieš sprendimų priėmimo procedūros pradžią.</w:t>
            </w:r>
          </w:p>
          <w:p w14:paraId="5721307B" w14:textId="77777777" w:rsidR="00966818" w:rsidRPr="00CA670A" w:rsidRDefault="00966818" w:rsidP="00966818">
            <w:pPr>
              <w:jc w:val="both"/>
              <w:rPr>
                <w:noProof/>
                <w:lang w:val="lt-LT"/>
              </w:rPr>
            </w:pPr>
          </w:p>
          <w:p w14:paraId="2F4DD572" w14:textId="77777777" w:rsidR="00966818" w:rsidRPr="00CA670A" w:rsidRDefault="00966818" w:rsidP="00966818">
            <w:pPr>
              <w:jc w:val="both"/>
              <w:rPr>
                <w:noProof/>
                <w:lang w:val="lt-LT"/>
              </w:rPr>
            </w:pPr>
          </w:p>
          <w:p w14:paraId="58024C6E" w14:textId="77777777" w:rsidR="00966818" w:rsidRPr="00CA670A" w:rsidRDefault="00966818" w:rsidP="00966818">
            <w:pPr>
              <w:jc w:val="both"/>
              <w:rPr>
                <w:noProof/>
                <w:lang w:val="lt-LT"/>
              </w:rPr>
            </w:pPr>
          </w:p>
          <w:p w14:paraId="6B3B05E1" w14:textId="77777777" w:rsidR="00966818" w:rsidRPr="00CA670A" w:rsidRDefault="00966818" w:rsidP="00966818">
            <w:pPr>
              <w:jc w:val="both"/>
              <w:rPr>
                <w:noProof/>
                <w:lang w:val="lt-LT"/>
              </w:rPr>
            </w:pPr>
          </w:p>
          <w:p w14:paraId="525D747C" w14:textId="77777777" w:rsidR="00966818" w:rsidRPr="00CA670A" w:rsidRDefault="00966818" w:rsidP="00966818">
            <w:pPr>
              <w:jc w:val="both"/>
              <w:rPr>
                <w:noProof/>
                <w:lang w:val="lt-LT"/>
              </w:rPr>
            </w:pPr>
          </w:p>
          <w:p w14:paraId="664A9AAD" w14:textId="77777777" w:rsidR="00966818" w:rsidRPr="00CA670A" w:rsidRDefault="00966818" w:rsidP="00966818">
            <w:pPr>
              <w:jc w:val="both"/>
              <w:rPr>
                <w:noProof/>
                <w:lang w:val="lt-LT"/>
              </w:rPr>
            </w:pPr>
          </w:p>
          <w:p w14:paraId="571CD2B0" w14:textId="77777777" w:rsidR="00966818" w:rsidRPr="00CA670A" w:rsidRDefault="00966818" w:rsidP="00966818">
            <w:pPr>
              <w:jc w:val="both"/>
              <w:rPr>
                <w:noProof/>
                <w:lang w:val="lt-LT"/>
              </w:rPr>
            </w:pPr>
          </w:p>
          <w:p w14:paraId="07CB7CBD" w14:textId="77777777" w:rsidR="00966818" w:rsidRPr="00CA670A" w:rsidRDefault="00966818" w:rsidP="00966818">
            <w:pPr>
              <w:jc w:val="both"/>
              <w:rPr>
                <w:noProof/>
                <w:lang w:val="lt-LT"/>
              </w:rPr>
            </w:pPr>
          </w:p>
          <w:p w14:paraId="247D0720" w14:textId="77777777" w:rsidR="00966818" w:rsidRPr="00CA670A" w:rsidRDefault="00966818" w:rsidP="00966818">
            <w:pPr>
              <w:jc w:val="both"/>
              <w:rPr>
                <w:noProof/>
                <w:lang w:val="lt-LT"/>
              </w:rPr>
            </w:pPr>
          </w:p>
          <w:p w14:paraId="6B870D65" w14:textId="77777777" w:rsidR="00966818" w:rsidRPr="00CA670A" w:rsidRDefault="00966818" w:rsidP="00966818">
            <w:pPr>
              <w:jc w:val="both"/>
              <w:rPr>
                <w:noProof/>
                <w:lang w:val="lt-LT"/>
              </w:rPr>
            </w:pPr>
          </w:p>
          <w:p w14:paraId="3719D36D" w14:textId="77777777" w:rsidR="00966818" w:rsidRPr="00CA670A" w:rsidRDefault="00966818" w:rsidP="00966818">
            <w:pPr>
              <w:jc w:val="both"/>
              <w:rPr>
                <w:noProof/>
                <w:lang w:val="lt-LT"/>
              </w:rPr>
            </w:pPr>
          </w:p>
          <w:p w14:paraId="74D0E0A0" w14:textId="77777777" w:rsidR="00966818" w:rsidRPr="00CA670A" w:rsidRDefault="00966818" w:rsidP="00966818">
            <w:pPr>
              <w:jc w:val="both"/>
              <w:rPr>
                <w:noProof/>
                <w:lang w:val="lt-LT"/>
              </w:rPr>
            </w:pPr>
          </w:p>
          <w:p w14:paraId="0C4646C6" w14:textId="77777777" w:rsidR="00966818" w:rsidRPr="00CA670A" w:rsidRDefault="00966818" w:rsidP="00966818">
            <w:pPr>
              <w:jc w:val="both"/>
              <w:rPr>
                <w:noProof/>
                <w:lang w:val="lt-LT"/>
              </w:rPr>
            </w:pPr>
          </w:p>
          <w:p w14:paraId="7F15DC16" w14:textId="77777777" w:rsidR="00966818" w:rsidRPr="00CA670A" w:rsidRDefault="00966818" w:rsidP="00966818">
            <w:pPr>
              <w:jc w:val="both"/>
              <w:rPr>
                <w:noProof/>
                <w:lang w:val="lt-LT"/>
              </w:rPr>
            </w:pPr>
          </w:p>
          <w:p w14:paraId="04A9471C" w14:textId="77777777" w:rsidR="00966818" w:rsidRPr="00CA670A" w:rsidRDefault="00966818" w:rsidP="00966818">
            <w:pPr>
              <w:jc w:val="both"/>
              <w:rPr>
                <w:noProof/>
                <w:lang w:val="lt-LT"/>
              </w:rPr>
            </w:pPr>
          </w:p>
          <w:p w14:paraId="6D19AE3F" w14:textId="77777777" w:rsidR="00966818" w:rsidRPr="00CA670A" w:rsidRDefault="00966818" w:rsidP="00966818">
            <w:pPr>
              <w:jc w:val="both"/>
              <w:rPr>
                <w:noProof/>
                <w:lang w:val="lt-LT"/>
              </w:rPr>
            </w:pPr>
          </w:p>
          <w:p w14:paraId="0D3EA61E" w14:textId="77777777" w:rsidR="00966818" w:rsidRPr="00CA670A" w:rsidRDefault="00966818" w:rsidP="00966818">
            <w:pPr>
              <w:jc w:val="both"/>
              <w:rPr>
                <w:noProof/>
                <w:lang w:val="lt-LT"/>
              </w:rPr>
            </w:pPr>
          </w:p>
          <w:p w14:paraId="377790DC" w14:textId="77777777" w:rsidR="00966818" w:rsidRPr="00CA670A" w:rsidRDefault="00966818" w:rsidP="00966818">
            <w:pPr>
              <w:jc w:val="both"/>
              <w:rPr>
                <w:noProof/>
                <w:lang w:val="lt-LT"/>
              </w:rPr>
            </w:pPr>
          </w:p>
          <w:p w14:paraId="00FD1819" w14:textId="77777777" w:rsidR="00966818" w:rsidRPr="00CA670A" w:rsidRDefault="00966818" w:rsidP="00966818">
            <w:pPr>
              <w:jc w:val="both"/>
              <w:rPr>
                <w:noProof/>
                <w:lang w:val="lt-LT"/>
              </w:rPr>
            </w:pPr>
          </w:p>
          <w:p w14:paraId="08923833" w14:textId="77777777" w:rsidR="00966818" w:rsidRPr="00CA670A" w:rsidRDefault="00966818" w:rsidP="00966818">
            <w:pPr>
              <w:jc w:val="both"/>
              <w:rPr>
                <w:noProof/>
                <w:lang w:val="lt-LT"/>
              </w:rPr>
            </w:pPr>
          </w:p>
          <w:p w14:paraId="6C82AA15" w14:textId="77777777" w:rsidR="00966818" w:rsidRPr="00CA670A" w:rsidRDefault="00966818" w:rsidP="00966818">
            <w:pPr>
              <w:jc w:val="both"/>
              <w:rPr>
                <w:noProof/>
                <w:lang w:val="lt-LT"/>
              </w:rPr>
            </w:pPr>
          </w:p>
          <w:p w14:paraId="6BC3DDC0" w14:textId="77777777" w:rsidR="00966818" w:rsidRPr="00CA670A" w:rsidRDefault="00966818" w:rsidP="00966818">
            <w:pPr>
              <w:jc w:val="both"/>
              <w:rPr>
                <w:noProof/>
                <w:lang w:val="lt-LT"/>
              </w:rPr>
            </w:pPr>
          </w:p>
          <w:p w14:paraId="541F098E" w14:textId="77777777" w:rsidR="00966818" w:rsidRPr="00CA670A" w:rsidRDefault="00966818" w:rsidP="00966818">
            <w:pPr>
              <w:jc w:val="both"/>
              <w:rPr>
                <w:noProof/>
                <w:lang w:val="lt-LT"/>
              </w:rPr>
            </w:pPr>
          </w:p>
          <w:p w14:paraId="45BE81B3" w14:textId="77777777" w:rsidR="00966818" w:rsidRPr="00CA670A" w:rsidRDefault="00966818" w:rsidP="00966818">
            <w:pPr>
              <w:jc w:val="both"/>
              <w:rPr>
                <w:noProof/>
                <w:lang w:val="lt-LT"/>
              </w:rPr>
            </w:pPr>
          </w:p>
          <w:p w14:paraId="38828632" w14:textId="77777777" w:rsidR="00966818" w:rsidRPr="00CA670A" w:rsidRDefault="00966818" w:rsidP="00966818">
            <w:pPr>
              <w:jc w:val="both"/>
              <w:rPr>
                <w:noProof/>
                <w:lang w:val="lt-LT"/>
              </w:rPr>
            </w:pPr>
          </w:p>
          <w:p w14:paraId="026301A9" w14:textId="77777777" w:rsidR="00966818" w:rsidRPr="00CA670A" w:rsidRDefault="00966818" w:rsidP="00966818">
            <w:pPr>
              <w:jc w:val="both"/>
              <w:rPr>
                <w:noProof/>
                <w:lang w:val="lt-LT"/>
              </w:rPr>
            </w:pPr>
          </w:p>
          <w:p w14:paraId="2B436D8A" w14:textId="77777777" w:rsidR="00966818" w:rsidRPr="00CA670A" w:rsidRDefault="00966818" w:rsidP="00966818">
            <w:pPr>
              <w:jc w:val="both"/>
              <w:rPr>
                <w:noProof/>
                <w:lang w:val="lt-LT"/>
              </w:rPr>
            </w:pPr>
          </w:p>
          <w:p w14:paraId="54CE0300" w14:textId="77777777" w:rsidR="00966818" w:rsidRPr="00CA670A" w:rsidRDefault="00966818" w:rsidP="00966818">
            <w:pPr>
              <w:jc w:val="both"/>
              <w:rPr>
                <w:noProof/>
                <w:lang w:val="lt-LT"/>
              </w:rPr>
            </w:pPr>
          </w:p>
          <w:p w14:paraId="7E560CDC"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46384969"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 xml:space="preserve">Jie nesiekia gauti ir nevykdo jokios vyriausybės arba kito viešojo ar privačiojo subjekto nurodymų, kai atlieka reguliavimo institucijos funkcijas, ir turi visus įgaliojimus priimti sprendimus dėl reguliavimo institucijos personalo įdarbinimo ir valdymo. </w:t>
            </w:r>
          </w:p>
          <w:p w14:paraId="786513CA"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58B513A2"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35BF1361"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7E574ECB"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7676CAC9"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464E89C3"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4E07EAB6"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20C41F09"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1EE76AB9"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2EF5F581"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2CD8157B"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78BCCB53"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7DD11F77"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5AB12339"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58A11972"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375A1F27"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1769F4DC"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56E35FA8"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 xml:space="preserve">Pasibaigus jų kadencijai reguliavimo institucijoje, jie ne trumpiau nei vienus metus neturi dirbti arba turėti </w:t>
            </w:r>
            <w:bookmarkStart w:id="1" w:name="_GoBack"/>
            <w:bookmarkEnd w:id="1"/>
            <w:r w:rsidRPr="00CA670A">
              <w:rPr>
                <w:rFonts w:ascii="Times New Roman" w:hAnsi="Times New Roman" w:cs="Times New Roman"/>
                <w:noProof/>
                <w:color w:val="000000"/>
                <w:sz w:val="24"/>
                <w:szCs w:val="24"/>
                <w:lang w:val="lt-LT"/>
              </w:rPr>
              <w:t>bet kokių pareigų jos reguliuojamosiose įmonėse arba subjektuose.</w:t>
            </w:r>
          </w:p>
          <w:p w14:paraId="6BD991A9"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14B5F43D" w14:textId="77777777" w:rsidR="00966818" w:rsidRPr="00CA670A" w:rsidRDefault="00966818" w:rsidP="00966818">
            <w:pPr>
              <w:jc w:val="both"/>
              <w:rPr>
                <w:noProof/>
                <w:lang w:val="lt-LT"/>
              </w:rPr>
            </w:pPr>
          </w:p>
          <w:p w14:paraId="236774BF" w14:textId="77777777" w:rsidR="00966818" w:rsidRPr="00CA670A" w:rsidRDefault="00966818" w:rsidP="00966818">
            <w:pPr>
              <w:jc w:val="both"/>
              <w:rPr>
                <w:noProof/>
                <w:lang w:val="lt-LT"/>
              </w:rPr>
            </w:pPr>
          </w:p>
          <w:p w14:paraId="52F679C9" w14:textId="77777777" w:rsidR="00966818" w:rsidRPr="00CA670A" w:rsidRDefault="00966818" w:rsidP="00966818">
            <w:pPr>
              <w:jc w:val="both"/>
              <w:rPr>
                <w:noProof/>
                <w:lang w:val="lt-LT"/>
              </w:rPr>
            </w:pPr>
          </w:p>
          <w:p w14:paraId="54AAE8EA" w14:textId="77777777" w:rsidR="00966818" w:rsidRPr="00CA670A" w:rsidRDefault="00966818" w:rsidP="00966818">
            <w:pPr>
              <w:jc w:val="both"/>
              <w:rPr>
                <w:noProof/>
                <w:lang w:val="lt-LT"/>
              </w:rPr>
            </w:pPr>
          </w:p>
          <w:p w14:paraId="3BB62B21" w14:textId="77777777" w:rsidR="00966818" w:rsidRPr="00CA670A" w:rsidRDefault="00966818" w:rsidP="00966818">
            <w:pPr>
              <w:jc w:val="both"/>
              <w:rPr>
                <w:noProof/>
                <w:lang w:val="lt-LT"/>
              </w:rPr>
            </w:pPr>
          </w:p>
          <w:p w14:paraId="56A16DD3" w14:textId="77777777" w:rsidR="00966818" w:rsidRPr="00CA670A" w:rsidRDefault="00966818" w:rsidP="00BD33FC">
            <w:pPr>
              <w:jc w:val="both"/>
              <w:rPr>
                <w:noProof/>
                <w:lang w:val="lt-LT"/>
              </w:rPr>
            </w:pPr>
          </w:p>
          <w:p w14:paraId="09FF1385" w14:textId="77777777" w:rsidR="00966818" w:rsidRPr="00CA670A" w:rsidRDefault="00966818" w:rsidP="00BD33FC">
            <w:pPr>
              <w:jc w:val="both"/>
              <w:rPr>
                <w:noProof/>
                <w:lang w:val="lt-LT"/>
              </w:rPr>
            </w:pPr>
          </w:p>
          <w:p w14:paraId="199C7CF5" w14:textId="77777777" w:rsidR="00966818" w:rsidRPr="00CA670A" w:rsidRDefault="00966818" w:rsidP="00BD33FC">
            <w:pPr>
              <w:jc w:val="both"/>
              <w:rPr>
                <w:noProof/>
                <w:lang w:val="lt-LT"/>
              </w:rPr>
            </w:pPr>
          </w:p>
          <w:p w14:paraId="237279DA" w14:textId="77777777" w:rsidR="00BD33FC" w:rsidRPr="00CA670A" w:rsidRDefault="00BD33FC" w:rsidP="00BD33FC">
            <w:pPr>
              <w:jc w:val="both"/>
              <w:rPr>
                <w:noProof/>
                <w:lang w:val="lt-LT"/>
              </w:rPr>
            </w:pPr>
          </w:p>
          <w:p w14:paraId="79B97888" w14:textId="77777777" w:rsidR="00427AE1" w:rsidRPr="00CA670A" w:rsidRDefault="00427AE1" w:rsidP="00BD33FC">
            <w:pPr>
              <w:pStyle w:val="BodyText3"/>
              <w:ind w:right="-887"/>
              <w:jc w:val="left"/>
              <w:rPr>
                <w:b w:val="0"/>
                <w:noProof/>
                <w:szCs w:val="24"/>
              </w:rPr>
            </w:pPr>
          </w:p>
        </w:tc>
        <w:tc>
          <w:tcPr>
            <w:tcW w:w="5405" w:type="dxa"/>
          </w:tcPr>
          <w:p w14:paraId="5B51FF87" w14:textId="77777777" w:rsidR="00BD33FC" w:rsidRPr="00CA670A" w:rsidRDefault="00BD33FC" w:rsidP="00BD33FC">
            <w:pPr>
              <w:autoSpaceDE w:val="0"/>
              <w:autoSpaceDN w:val="0"/>
              <w:adjustRightInd w:val="0"/>
              <w:jc w:val="both"/>
              <w:rPr>
                <w:rFonts w:ascii="Times New Roman" w:hAnsi="Times New Roman" w:cs="Times New Roman"/>
                <w:b/>
                <w:bCs/>
                <w:noProof/>
                <w:color w:val="000000"/>
                <w:sz w:val="24"/>
                <w:szCs w:val="24"/>
                <w:lang w:val="lt-LT"/>
              </w:rPr>
            </w:pPr>
          </w:p>
          <w:p w14:paraId="73C4BD46" w14:textId="77777777" w:rsidR="00BD33FC" w:rsidRPr="00CA670A" w:rsidRDefault="00BD33FC" w:rsidP="00BD33FC">
            <w:pPr>
              <w:autoSpaceDE w:val="0"/>
              <w:autoSpaceDN w:val="0"/>
              <w:adjustRightInd w:val="0"/>
              <w:jc w:val="both"/>
              <w:rPr>
                <w:rFonts w:ascii="Times New Roman" w:hAnsi="Times New Roman" w:cs="Times New Roman"/>
                <w:b/>
                <w:bCs/>
                <w:noProof/>
                <w:color w:val="000000"/>
                <w:sz w:val="24"/>
                <w:szCs w:val="24"/>
                <w:lang w:val="lt-LT"/>
              </w:rPr>
            </w:pPr>
          </w:p>
          <w:p w14:paraId="5D9E2176" w14:textId="77777777" w:rsidR="00BD33FC" w:rsidRPr="00CA670A" w:rsidRDefault="00BD33FC" w:rsidP="00BD33FC">
            <w:pPr>
              <w:autoSpaceDE w:val="0"/>
              <w:autoSpaceDN w:val="0"/>
              <w:adjustRightInd w:val="0"/>
              <w:jc w:val="both"/>
              <w:rPr>
                <w:rFonts w:ascii="Times New Roman" w:hAnsi="Times New Roman" w:cs="Times New Roman"/>
                <w:b/>
                <w:bCs/>
                <w:noProof/>
                <w:color w:val="000000"/>
                <w:sz w:val="24"/>
                <w:szCs w:val="24"/>
                <w:lang w:val="lt-LT"/>
              </w:rPr>
            </w:pPr>
          </w:p>
          <w:p w14:paraId="16768F99" w14:textId="77777777" w:rsidR="00BD33FC" w:rsidRPr="00CA670A" w:rsidRDefault="00BD33FC" w:rsidP="00BD33FC">
            <w:pPr>
              <w:autoSpaceDE w:val="0"/>
              <w:autoSpaceDN w:val="0"/>
              <w:adjustRightInd w:val="0"/>
              <w:jc w:val="both"/>
              <w:rPr>
                <w:rFonts w:ascii="Times New Roman" w:hAnsi="Times New Roman" w:cs="Times New Roman"/>
                <w:b/>
                <w:bCs/>
                <w:noProof/>
                <w:color w:val="000000"/>
                <w:sz w:val="24"/>
                <w:szCs w:val="24"/>
                <w:lang w:val="lt-LT"/>
              </w:rPr>
            </w:pPr>
          </w:p>
          <w:p w14:paraId="5D6FB15A" w14:textId="77777777" w:rsidR="00BD33FC" w:rsidRPr="00CA670A" w:rsidRDefault="00BD33FC" w:rsidP="00BD33FC">
            <w:pPr>
              <w:autoSpaceDE w:val="0"/>
              <w:autoSpaceDN w:val="0"/>
              <w:adjustRightInd w:val="0"/>
              <w:jc w:val="both"/>
              <w:rPr>
                <w:rFonts w:ascii="Times New Roman" w:hAnsi="Times New Roman" w:cs="Times New Roman"/>
                <w:b/>
                <w:bCs/>
                <w:noProof/>
                <w:color w:val="000000"/>
                <w:sz w:val="24"/>
                <w:szCs w:val="24"/>
                <w:lang w:val="lt-LT"/>
              </w:rPr>
            </w:pPr>
            <w:r w:rsidRPr="00CA670A">
              <w:rPr>
                <w:rFonts w:ascii="Times New Roman" w:hAnsi="Times New Roman" w:cs="Times New Roman"/>
                <w:b/>
                <w:bCs/>
                <w:noProof/>
                <w:color w:val="000000"/>
                <w:sz w:val="24"/>
                <w:szCs w:val="24"/>
                <w:lang w:val="lt-LT"/>
              </w:rPr>
              <w:t>Elektroninių ryšių įstatymas</w:t>
            </w:r>
          </w:p>
          <w:p w14:paraId="20F3C28F" w14:textId="77777777" w:rsidR="00BD33FC" w:rsidRPr="00CA670A" w:rsidRDefault="00BD33FC" w:rsidP="00BD33FC">
            <w:pPr>
              <w:autoSpaceDE w:val="0"/>
              <w:autoSpaceDN w:val="0"/>
              <w:adjustRightInd w:val="0"/>
              <w:jc w:val="both"/>
              <w:rPr>
                <w:rFonts w:ascii="Times New Roman" w:hAnsi="Times New Roman" w:cs="Times New Roman"/>
                <w:b/>
                <w:bCs/>
                <w:noProof/>
                <w:color w:val="000000"/>
                <w:sz w:val="24"/>
                <w:szCs w:val="24"/>
                <w:lang w:val="lt-LT"/>
              </w:rPr>
            </w:pPr>
            <w:r w:rsidRPr="00CA670A">
              <w:rPr>
                <w:rFonts w:ascii="Times New Roman" w:hAnsi="Times New Roman" w:cs="Times New Roman"/>
                <w:b/>
                <w:bCs/>
                <w:noProof/>
                <w:color w:val="000000"/>
                <w:sz w:val="24"/>
                <w:szCs w:val="24"/>
                <w:lang w:val="lt-LT"/>
              </w:rPr>
              <w:t>7 straipsnis. Ryšių reguliavimo tarnybos valdymas</w:t>
            </w:r>
          </w:p>
          <w:p w14:paraId="427B9AE7" w14:textId="77777777" w:rsidR="00BD33FC" w:rsidRPr="00CA670A" w:rsidRDefault="00BD33FC" w:rsidP="00BD33FC">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1. Ryšių reguliavimo tarnybai vadovauja direktorius. Ryšių reguliavimo tarnybos direktorių 5 metams skiria Respublikos Prezidentas Ministro Pirmininko teikimu.</w:t>
            </w:r>
          </w:p>
          <w:p w14:paraId="1AF2572D" w14:textId="77777777" w:rsidR="00BD33FC" w:rsidRPr="00CA670A" w:rsidRDefault="00BD33FC" w:rsidP="00BD33FC">
            <w:pPr>
              <w:jc w:val="both"/>
              <w:rPr>
                <w:noProof/>
                <w:lang w:val="lt-LT"/>
              </w:rPr>
            </w:pPr>
            <w:r w:rsidRPr="00CA670A">
              <w:rPr>
                <w:rFonts w:ascii="Times New Roman" w:hAnsi="Times New Roman" w:cs="Times New Roman"/>
                <w:noProof/>
                <w:color w:val="000000"/>
                <w:sz w:val="24"/>
                <w:szCs w:val="24"/>
                <w:lang w:val="lt-LT"/>
              </w:rPr>
              <w:t>&lt;...&gt; 3. Ryšių reguliavimo tarnybos taryba (toliau – Taryba) yra kolegialus Ryšių reguliavimo tarnybos organas. Tarybą sudaro septyni nariai, jos pirmininkas yra Ryšių reguliavimo tarnybos direktorius. Tarybą 5 metams skiria Respublikos Prezidentas Ministro Pirmininko teikimu. &lt;...&gt;.</w:t>
            </w:r>
          </w:p>
          <w:p w14:paraId="5E072938" w14:textId="77777777" w:rsidR="004834CD" w:rsidRPr="00CA670A" w:rsidRDefault="004834CD" w:rsidP="00871D4D">
            <w:pPr>
              <w:pStyle w:val="BodyText3"/>
              <w:ind w:right="33"/>
              <w:jc w:val="left"/>
              <w:rPr>
                <w:noProof/>
                <w:szCs w:val="24"/>
              </w:rPr>
            </w:pPr>
          </w:p>
          <w:p w14:paraId="53C53B4F" w14:textId="77777777" w:rsidR="00966818" w:rsidRPr="00CA670A" w:rsidRDefault="00966818" w:rsidP="00966818">
            <w:pPr>
              <w:autoSpaceDE w:val="0"/>
              <w:autoSpaceDN w:val="0"/>
              <w:adjustRightInd w:val="0"/>
              <w:jc w:val="both"/>
              <w:rPr>
                <w:rFonts w:ascii="Times New Roman" w:hAnsi="Times New Roman" w:cs="Times New Roman"/>
                <w:b/>
                <w:bCs/>
                <w:noProof/>
                <w:color w:val="000000"/>
                <w:sz w:val="24"/>
                <w:szCs w:val="24"/>
                <w:lang w:val="lt-LT"/>
              </w:rPr>
            </w:pPr>
            <w:r w:rsidRPr="00CA670A">
              <w:rPr>
                <w:rFonts w:ascii="Times New Roman" w:hAnsi="Times New Roman" w:cs="Times New Roman"/>
                <w:b/>
                <w:bCs/>
                <w:noProof/>
                <w:color w:val="000000"/>
                <w:sz w:val="24"/>
                <w:szCs w:val="24"/>
                <w:lang w:val="lt-LT"/>
              </w:rPr>
              <w:t>Elektroninių ryšių įstatymas</w:t>
            </w:r>
          </w:p>
          <w:p w14:paraId="50812A1A" w14:textId="77777777" w:rsidR="00966818" w:rsidRPr="00CA670A" w:rsidRDefault="00966818" w:rsidP="00966818">
            <w:pPr>
              <w:autoSpaceDE w:val="0"/>
              <w:autoSpaceDN w:val="0"/>
              <w:adjustRightInd w:val="0"/>
              <w:jc w:val="both"/>
              <w:rPr>
                <w:rFonts w:ascii="Times New Roman" w:hAnsi="Times New Roman" w:cs="Times New Roman"/>
                <w:b/>
                <w:bCs/>
                <w:noProof/>
                <w:color w:val="000000"/>
                <w:sz w:val="24"/>
                <w:szCs w:val="24"/>
                <w:lang w:val="lt-LT"/>
              </w:rPr>
            </w:pPr>
            <w:r w:rsidRPr="00CA670A">
              <w:rPr>
                <w:rFonts w:ascii="Times New Roman" w:hAnsi="Times New Roman" w:cs="Times New Roman"/>
                <w:b/>
                <w:bCs/>
                <w:noProof/>
                <w:color w:val="000000"/>
                <w:sz w:val="24"/>
                <w:szCs w:val="24"/>
                <w:lang w:val="lt-LT"/>
              </w:rPr>
              <w:t>7 straipsnis. Ryšių reguliavimo tarnybos valdymas</w:t>
            </w:r>
          </w:p>
          <w:p w14:paraId="06391093"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1. Ryšių reguliavimo tarnybai vadovauja direktorius. Ryšių reguliavimo tarnybos direktorių 5 metams skiria Respublikos Prezidentas Ministro Pirmininko teikimu.</w:t>
            </w:r>
          </w:p>
          <w:p w14:paraId="563D84CF"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&lt;...&gt; 3. Ryšių reguliavimo tarnybos taryba (toliau – Taryba) yra kolegialus Ryšių reguliavimo tarnybos organas. Tarybą sudaro septyni nariai, jos pirmininkas yra Ryšių reguliavimo tarnybos direktorius. Tarybą 5 metams skiria Respublikos Prezidentas Ministro Pirmininko teikimu. &lt;...&gt;.</w:t>
            </w:r>
          </w:p>
          <w:p w14:paraId="111CD5E4"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 xml:space="preserve">9. Respublikos Prezidentas Ministro Pirmininko teikimu Ryšių reguliavimo tarnybos direktorių ir (ar) </w:t>
            </w:r>
            <w:r w:rsidRPr="00CA670A">
              <w:rPr>
                <w:rFonts w:ascii="Times New Roman" w:hAnsi="Times New Roman" w:cs="Times New Roman"/>
                <w:noProof/>
                <w:color w:val="000000"/>
                <w:sz w:val="24"/>
                <w:szCs w:val="24"/>
                <w:lang w:val="lt-LT"/>
              </w:rPr>
              <w:lastRenderedPageBreak/>
              <w:t>Tarybos narius atleidžia iš pareigų įstatymų nustatyta tvarka šiais atvejais:</w:t>
            </w:r>
          </w:p>
          <w:p w14:paraId="1A463365"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1) direktoriaus ir (ar) Tarybos nario noru;</w:t>
            </w:r>
          </w:p>
          <w:p w14:paraId="122E5993"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2) pasibaigus įgaliojimų terminui;</w:t>
            </w:r>
          </w:p>
          <w:p w14:paraId="172F1281"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3) dėl sveikatos būklės;</w:t>
            </w:r>
          </w:p>
          <w:p w14:paraId="03E597E3"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4) kai sukanka pensinis amžius;</w:t>
            </w:r>
          </w:p>
          <w:p w14:paraId="1A009BB6"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5) išrinkus į kitas pareigas arba jų pačių sutikimu perkėlus į kitą darbą;</w:t>
            </w:r>
          </w:p>
          <w:p w14:paraId="24624A18"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6) įsiteisėjus apkaltinamajam teismo nuosprendžiui;</w:t>
            </w:r>
          </w:p>
          <w:p w14:paraId="69C13E4D"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7) jei savo poelgiu pažemino direktoriaus ir (ar) Tarybos nario vardą;</w:t>
            </w:r>
          </w:p>
          <w:p w14:paraId="35800A08"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8) Tarybos nariui nustojus eiti pareigas institucijoje, kurioje jis šias pareigas ėjo skyrimo metu.</w:t>
            </w:r>
          </w:p>
          <w:p w14:paraId="0C0DAAA1"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03578E2D" w14:textId="77777777" w:rsidR="00966818" w:rsidRPr="00CA670A" w:rsidRDefault="00CA670A" w:rsidP="00966818">
            <w:pPr>
              <w:autoSpaceDE w:val="0"/>
              <w:autoSpaceDN w:val="0"/>
              <w:adjustRightInd w:val="0"/>
              <w:jc w:val="both"/>
              <w:rPr>
                <w:rFonts w:ascii="Times New Roman" w:hAnsi="Times New Roman" w:cs="Times New Roman"/>
                <w:b/>
                <w:bCs/>
                <w:noProof/>
                <w:color w:val="000000"/>
                <w:sz w:val="24"/>
                <w:szCs w:val="24"/>
                <w:lang w:val="lt-LT"/>
              </w:rPr>
            </w:pPr>
            <w:r w:rsidRPr="00CA670A">
              <w:rPr>
                <w:rFonts w:ascii="Times New Roman" w:hAnsi="Times New Roman" w:cs="Times New Roman"/>
                <w:b/>
                <w:bCs/>
                <w:noProof/>
                <w:color w:val="000000"/>
                <w:sz w:val="24"/>
                <w:szCs w:val="24"/>
                <w:lang w:val="lt-LT"/>
              </w:rPr>
              <w:t>Lietuvos Respublikos elektroninių ryšių įstatymo Nr. IX-2135 7, 9 straipsnių ir  2 priedo pakeitimo įstatymas (toliau – Įstatymo projektas)</w:t>
            </w:r>
          </w:p>
          <w:p w14:paraId="50F603DA" w14:textId="77777777" w:rsidR="00966818" w:rsidRPr="00CA670A" w:rsidRDefault="00966818" w:rsidP="00966818">
            <w:pPr>
              <w:pStyle w:val="BodyText3"/>
              <w:ind w:right="33"/>
              <w:jc w:val="left"/>
              <w:rPr>
                <w:b w:val="0"/>
                <w:noProof/>
                <w:color w:val="000000"/>
                <w:szCs w:val="24"/>
              </w:rPr>
            </w:pPr>
            <w:r w:rsidRPr="00CA670A">
              <w:rPr>
                <w:b w:val="0"/>
                <w:noProof/>
              </w:rPr>
              <w:t>Papildyti 7 straipsnio 1 dalį:</w:t>
            </w:r>
          </w:p>
          <w:p w14:paraId="08FEA22F" w14:textId="77777777" w:rsidR="00966818" w:rsidRPr="00CA670A" w:rsidRDefault="00966818" w:rsidP="00966818">
            <w:pPr>
              <w:pStyle w:val="BodyText3"/>
              <w:ind w:right="33"/>
              <w:jc w:val="left"/>
              <w:rPr>
                <w:b w:val="0"/>
                <w:noProof/>
                <w:color w:val="000000"/>
                <w:szCs w:val="24"/>
              </w:rPr>
            </w:pPr>
            <w:r w:rsidRPr="00CA670A">
              <w:rPr>
                <w:noProof/>
                <w:color w:val="000000"/>
                <w:szCs w:val="24"/>
              </w:rPr>
              <w:t>Skiriant Ryšių reguliavimo tarnybos direktorių, atsižvelgiama į jo darbo patirtį Ryšių reguliavimo tarnybos reguliuojamuose sektoriuose</w:t>
            </w:r>
            <w:r w:rsidRPr="00CA670A">
              <w:rPr>
                <w:b w:val="0"/>
                <w:noProof/>
                <w:color w:val="000000"/>
                <w:szCs w:val="24"/>
              </w:rPr>
              <w:t>.</w:t>
            </w:r>
          </w:p>
          <w:p w14:paraId="2BA08C57" w14:textId="77777777" w:rsidR="00966818" w:rsidRPr="00CA670A" w:rsidRDefault="00966818" w:rsidP="00966818">
            <w:pPr>
              <w:pStyle w:val="BodyText3"/>
              <w:ind w:right="33"/>
              <w:jc w:val="left"/>
              <w:rPr>
                <w:b w:val="0"/>
                <w:noProof/>
                <w:color w:val="000000"/>
                <w:szCs w:val="24"/>
              </w:rPr>
            </w:pPr>
            <w:r w:rsidRPr="00CA670A">
              <w:rPr>
                <w:b w:val="0"/>
                <w:noProof/>
                <w:color w:val="000000"/>
                <w:szCs w:val="24"/>
              </w:rPr>
              <w:t>Papildyti įstatymo 7 straipsnio 3 dalį:</w:t>
            </w:r>
          </w:p>
          <w:p w14:paraId="49349FF9" w14:textId="77777777" w:rsidR="00BD33FC" w:rsidRPr="00CA670A" w:rsidRDefault="00966818" w:rsidP="00966818">
            <w:pPr>
              <w:pStyle w:val="BodyText3"/>
              <w:ind w:right="33"/>
              <w:jc w:val="left"/>
              <w:rPr>
                <w:noProof/>
                <w:color w:val="000000"/>
                <w:szCs w:val="24"/>
              </w:rPr>
            </w:pPr>
            <w:r w:rsidRPr="00CA670A">
              <w:rPr>
                <w:noProof/>
                <w:color w:val="000000"/>
                <w:szCs w:val="24"/>
              </w:rPr>
              <w:t>Skiriant Ryšių reguliavimo tarnybos tarybos narius, atsižvelgiama į jų darbo patirtį Ryšių reguliavimo tarnybos reguliuojamuose sektoriuose</w:t>
            </w:r>
            <w:r w:rsidRPr="00CA670A">
              <w:rPr>
                <w:b w:val="0"/>
                <w:noProof/>
                <w:color w:val="000000"/>
                <w:szCs w:val="24"/>
              </w:rPr>
              <w:t>.</w:t>
            </w:r>
          </w:p>
          <w:p w14:paraId="02EA0068" w14:textId="77777777" w:rsidR="00966818" w:rsidRPr="00CA670A" w:rsidRDefault="00966818" w:rsidP="00966818">
            <w:pPr>
              <w:pStyle w:val="BodyText3"/>
              <w:ind w:right="33"/>
              <w:jc w:val="left"/>
              <w:rPr>
                <w:noProof/>
                <w:szCs w:val="24"/>
              </w:rPr>
            </w:pPr>
          </w:p>
          <w:p w14:paraId="661E4D4D" w14:textId="77777777" w:rsidR="00966818" w:rsidRPr="00CA670A" w:rsidRDefault="00966818" w:rsidP="00966818">
            <w:pPr>
              <w:autoSpaceDE w:val="0"/>
              <w:autoSpaceDN w:val="0"/>
              <w:adjustRightInd w:val="0"/>
              <w:jc w:val="both"/>
              <w:rPr>
                <w:rFonts w:ascii="Times New Roman" w:hAnsi="Times New Roman" w:cs="Times New Roman"/>
                <w:b/>
                <w:bCs/>
                <w:noProof/>
                <w:color w:val="000000"/>
                <w:sz w:val="24"/>
                <w:szCs w:val="24"/>
                <w:lang w:val="lt-LT"/>
              </w:rPr>
            </w:pPr>
            <w:r w:rsidRPr="00CA670A">
              <w:rPr>
                <w:rFonts w:ascii="Times New Roman" w:hAnsi="Times New Roman" w:cs="Times New Roman"/>
                <w:b/>
                <w:bCs/>
                <w:noProof/>
                <w:color w:val="000000"/>
                <w:sz w:val="24"/>
                <w:szCs w:val="24"/>
                <w:lang w:val="lt-LT"/>
              </w:rPr>
              <w:t>Viešųjų ir privačių interesų derinimo valstybės tarnyboje įstatymas</w:t>
            </w:r>
          </w:p>
          <w:p w14:paraId="338873AB" w14:textId="77777777" w:rsidR="00966818" w:rsidRPr="00CA670A" w:rsidRDefault="00966818" w:rsidP="00966818">
            <w:pPr>
              <w:autoSpaceDE w:val="0"/>
              <w:autoSpaceDN w:val="0"/>
              <w:adjustRightInd w:val="0"/>
              <w:jc w:val="both"/>
              <w:rPr>
                <w:rFonts w:ascii="Times New Roman" w:hAnsi="Times New Roman" w:cs="Times New Roman"/>
                <w:b/>
                <w:bCs/>
                <w:noProof/>
                <w:color w:val="000000"/>
                <w:sz w:val="24"/>
                <w:szCs w:val="24"/>
                <w:lang w:val="lt-LT"/>
              </w:rPr>
            </w:pPr>
            <w:r w:rsidRPr="00CA670A">
              <w:rPr>
                <w:rFonts w:ascii="Times New Roman" w:hAnsi="Times New Roman" w:cs="Times New Roman"/>
                <w:b/>
                <w:bCs/>
                <w:noProof/>
                <w:color w:val="000000"/>
                <w:sz w:val="24"/>
                <w:szCs w:val="24"/>
                <w:lang w:val="lt-LT"/>
              </w:rPr>
              <w:t>4 straipsnis. Privačių interesų deklaracija</w:t>
            </w:r>
          </w:p>
          <w:p w14:paraId="14CA38CC"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1. Valstybinėje tarnyboje dirbantis asmuo, taip pat asmuo, pretenduojantis į pareigas valstybinėje tarnyboje, privalo deklaruoti privačius interesus šio įstatymo ir kitų teisės aktų nustatyta tvarka pateikdamas privačių interesų deklaraciją (toliau – deklaracija).</w:t>
            </w:r>
          </w:p>
          <w:p w14:paraId="2CF19D23" w14:textId="77777777" w:rsidR="00966818" w:rsidRPr="00CA670A" w:rsidRDefault="00966818" w:rsidP="00966818">
            <w:pPr>
              <w:autoSpaceDE w:val="0"/>
              <w:autoSpaceDN w:val="0"/>
              <w:adjustRightInd w:val="0"/>
              <w:jc w:val="both"/>
              <w:rPr>
                <w:rFonts w:ascii="Times New Roman" w:hAnsi="Times New Roman" w:cs="Times New Roman"/>
                <w:b/>
                <w:bCs/>
                <w:noProof/>
                <w:color w:val="000000"/>
                <w:sz w:val="24"/>
                <w:szCs w:val="24"/>
                <w:lang w:val="lt-LT"/>
              </w:rPr>
            </w:pPr>
            <w:r w:rsidRPr="00CA670A">
              <w:rPr>
                <w:rFonts w:ascii="Times New Roman" w:hAnsi="Times New Roman" w:cs="Times New Roman"/>
                <w:b/>
                <w:bCs/>
                <w:noProof/>
                <w:color w:val="000000"/>
                <w:sz w:val="24"/>
                <w:szCs w:val="24"/>
                <w:lang w:val="lt-LT"/>
              </w:rPr>
              <w:lastRenderedPageBreak/>
              <w:t xml:space="preserve">11 straipsnis. Pareiga nusišalinti </w:t>
            </w:r>
          </w:p>
          <w:p w14:paraId="4C2615F1"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 xml:space="preserve">1. Asmeniui, dirbančiam valstybinėje tarnyboje, draudžiama dalyvauti rengiant, svarstant ar priimant sprendimus arba kitaip paveikti sprendimus, kurie sukelia interesų konfliktą. </w:t>
            </w:r>
          </w:p>
          <w:p w14:paraId="6C248A4D"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2. Prieš pradedant tokio sprendimo rengimo, svarstymo ar priėmimo procedūrą arba pačios procedūros metu asmuo, dirbantis valstybinėje tarnyboje, privalo informuoti savo tiesioginį vadovą ar institucijos vadovo įgaliotą atstovą</w:t>
            </w:r>
            <w:r w:rsidRPr="00CA670A">
              <w:rPr>
                <w:rFonts w:ascii="Times New Roman" w:hAnsi="Times New Roman" w:cs="Times New Roman"/>
                <w:i/>
                <w:iCs/>
                <w:noProof/>
                <w:color w:val="000000"/>
                <w:sz w:val="24"/>
                <w:szCs w:val="24"/>
                <w:lang w:val="lt-LT"/>
              </w:rPr>
              <w:t xml:space="preserve"> </w:t>
            </w:r>
            <w:r w:rsidRPr="00CA670A">
              <w:rPr>
                <w:rFonts w:ascii="Times New Roman" w:hAnsi="Times New Roman" w:cs="Times New Roman"/>
                <w:noProof/>
                <w:color w:val="000000"/>
                <w:sz w:val="24"/>
                <w:szCs w:val="24"/>
                <w:lang w:val="lt-LT"/>
              </w:rPr>
              <w:t>ir asmenis, kurie kartu dalyvauja sprendimo rengimo, svarstymo ar priėmimo procedūroje, apie esamą interesų konfliktą ir nusišalinti nuo dalyvavimo tolesnėje procedūroje. Institucijos vadovas ar jo įgaliotas atstovas</w:t>
            </w:r>
            <w:r w:rsidRPr="00CA670A">
              <w:rPr>
                <w:rFonts w:ascii="Times New Roman" w:hAnsi="Times New Roman" w:cs="Times New Roman"/>
                <w:i/>
                <w:iCs/>
                <w:noProof/>
                <w:color w:val="000000"/>
                <w:sz w:val="24"/>
                <w:szCs w:val="24"/>
                <w:lang w:val="lt-LT"/>
              </w:rPr>
              <w:t xml:space="preserve"> </w:t>
            </w:r>
            <w:r w:rsidRPr="00CA670A">
              <w:rPr>
                <w:rFonts w:ascii="Times New Roman" w:hAnsi="Times New Roman" w:cs="Times New Roman"/>
                <w:noProof/>
                <w:color w:val="000000"/>
                <w:sz w:val="24"/>
                <w:szCs w:val="24"/>
                <w:lang w:val="lt-LT"/>
              </w:rPr>
              <w:t>motyvuotu rašytiniu sprendimu gali nepriimti pareikšto nusišalinimo ir įpareigoti asmenį dalyvauti tolesnėje procedūroje.</w:t>
            </w:r>
          </w:p>
          <w:p w14:paraId="50DA9E50"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 xml:space="preserve">&lt;...&gt; 4. Asmuo, dirbantis valstybinėje tarnyboje, negali dalyvauti kontrolės, tyrimų komisijų ar kitų tokio pobūdžio institucijų darbe, jeigu tai sukelia interesų konfliktą. </w:t>
            </w:r>
          </w:p>
          <w:p w14:paraId="6DF84418" w14:textId="77777777" w:rsidR="00966818" w:rsidRPr="00CA670A" w:rsidRDefault="00966818" w:rsidP="00966818">
            <w:pPr>
              <w:jc w:val="both"/>
              <w:rPr>
                <w:noProof/>
                <w:lang w:val="lt-LT"/>
              </w:rPr>
            </w:pPr>
            <w:r w:rsidRPr="00CA670A">
              <w:rPr>
                <w:rFonts w:ascii="Times New Roman" w:hAnsi="Times New Roman" w:cs="Times New Roman"/>
                <w:noProof/>
                <w:color w:val="000000"/>
                <w:sz w:val="24"/>
                <w:szCs w:val="24"/>
                <w:lang w:val="lt-LT"/>
              </w:rPr>
              <w:t>6. Institucijos vadovas arba jo įgaliotas atstovas motyvuotu rašytiniu sprendimu nušalina valstybinėje tarnyboje dirbantį asmenį nuo konkretaus sprendimo rengimo, svarstymo ar priėmimo procedūros, kitų tarnybinių pareigų atlikimo, jeigu yra pakankamas pagrindas manyti, kad šio asmens dalyvavimas sukels interesų konfliktą.</w:t>
            </w:r>
          </w:p>
          <w:p w14:paraId="68592F2C" w14:textId="77777777" w:rsidR="00966818" w:rsidRPr="00CA670A" w:rsidRDefault="00966818" w:rsidP="00966818">
            <w:pPr>
              <w:pStyle w:val="BodyText3"/>
              <w:ind w:right="33"/>
              <w:jc w:val="left"/>
              <w:rPr>
                <w:noProof/>
                <w:szCs w:val="24"/>
              </w:rPr>
            </w:pPr>
          </w:p>
          <w:p w14:paraId="40739EE6" w14:textId="77777777" w:rsidR="004D39DD" w:rsidRDefault="004D39DD" w:rsidP="00966818">
            <w:pPr>
              <w:autoSpaceDE w:val="0"/>
              <w:autoSpaceDN w:val="0"/>
              <w:adjustRightInd w:val="0"/>
              <w:jc w:val="both"/>
              <w:rPr>
                <w:rFonts w:ascii="Times New Roman" w:hAnsi="Times New Roman" w:cs="Times New Roman"/>
                <w:b/>
                <w:bCs/>
                <w:noProof/>
                <w:color w:val="000000"/>
                <w:sz w:val="24"/>
                <w:szCs w:val="24"/>
                <w:lang w:val="lt-LT"/>
              </w:rPr>
            </w:pPr>
          </w:p>
          <w:p w14:paraId="2EA3B752" w14:textId="77777777" w:rsidR="004D39DD" w:rsidRDefault="004D39DD" w:rsidP="00966818">
            <w:pPr>
              <w:autoSpaceDE w:val="0"/>
              <w:autoSpaceDN w:val="0"/>
              <w:adjustRightInd w:val="0"/>
              <w:jc w:val="both"/>
              <w:rPr>
                <w:rFonts w:ascii="Times New Roman" w:hAnsi="Times New Roman" w:cs="Times New Roman"/>
                <w:b/>
                <w:bCs/>
                <w:noProof/>
                <w:color w:val="000000"/>
                <w:sz w:val="24"/>
                <w:szCs w:val="24"/>
                <w:lang w:val="lt-LT"/>
              </w:rPr>
            </w:pPr>
          </w:p>
          <w:p w14:paraId="59BC8F7E" w14:textId="77777777" w:rsidR="00966818" w:rsidRPr="00CA670A" w:rsidRDefault="00966818" w:rsidP="00966818">
            <w:pPr>
              <w:autoSpaceDE w:val="0"/>
              <w:autoSpaceDN w:val="0"/>
              <w:adjustRightInd w:val="0"/>
              <w:jc w:val="both"/>
              <w:rPr>
                <w:rFonts w:ascii="Times New Roman" w:hAnsi="Times New Roman" w:cs="Times New Roman"/>
                <w:b/>
                <w:bCs/>
                <w:noProof/>
                <w:color w:val="000000"/>
                <w:sz w:val="24"/>
                <w:szCs w:val="24"/>
                <w:lang w:val="lt-LT"/>
              </w:rPr>
            </w:pPr>
            <w:r w:rsidRPr="00CA670A">
              <w:rPr>
                <w:rFonts w:ascii="Times New Roman" w:hAnsi="Times New Roman" w:cs="Times New Roman"/>
                <w:b/>
                <w:bCs/>
                <w:noProof/>
                <w:color w:val="000000"/>
                <w:sz w:val="24"/>
                <w:szCs w:val="24"/>
                <w:lang w:val="lt-LT"/>
              </w:rPr>
              <w:t>Elektroninių ryšių įstatymas</w:t>
            </w:r>
          </w:p>
          <w:p w14:paraId="31D9B249" w14:textId="77777777" w:rsidR="00966818" w:rsidRPr="00CA670A" w:rsidRDefault="00966818" w:rsidP="00966818">
            <w:pPr>
              <w:autoSpaceDE w:val="0"/>
              <w:autoSpaceDN w:val="0"/>
              <w:adjustRightInd w:val="0"/>
              <w:jc w:val="both"/>
              <w:rPr>
                <w:rFonts w:ascii="Times New Roman" w:hAnsi="Times New Roman" w:cs="Times New Roman"/>
                <w:b/>
                <w:bCs/>
                <w:noProof/>
                <w:color w:val="000000"/>
                <w:sz w:val="24"/>
                <w:szCs w:val="24"/>
                <w:lang w:val="lt-LT"/>
              </w:rPr>
            </w:pPr>
            <w:r w:rsidRPr="00CA670A">
              <w:rPr>
                <w:rFonts w:ascii="Times New Roman" w:hAnsi="Times New Roman" w:cs="Times New Roman"/>
                <w:b/>
                <w:bCs/>
                <w:noProof/>
                <w:color w:val="000000"/>
                <w:sz w:val="24"/>
                <w:szCs w:val="24"/>
                <w:lang w:val="lt-LT"/>
              </w:rPr>
              <w:t>7 straipsnis. Ryšių reguliavimo tarnybos valdymas</w:t>
            </w:r>
          </w:p>
          <w:p w14:paraId="07996860"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 xml:space="preserve">&lt;...&gt; 4. Ryšių reguliavimo tarnybos direktorius leidžia įsakymus, o Taryba – nutarimus. </w:t>
            </w:r>
          </w:p>
          <w:p w14:paraId="2345D3CA"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lastRenderedPageBreak/>
              <w:t>5. Ryšių reguliavimo tarnybos direktorius sprendžia visus Ryšių reguliavimo tarnybos kompetencijos klausimus. Šio Įstatymo nustatytais atvejais Ryšių reguliavimo tarnybos direktorius priimamus sprendimus privalo suderinti su Taryba.</w:t>
            </w:r>
          </w:p>
          <w:p w14:paraId="48DAA69A"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6. Ryšių reguliavimo tarnybos direktorius:</w:t>
            </w:r>
          </w:p>
          <w:p w14:paraId="073640F5"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&lt;...&gt;</w:t>
            </w:r>
          </w:p>
          <w:p w14:paraId="4766B6C5"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2) suderinęs su Taryba, tvirtina Ryšių reguliavimo tarnybos struktūrą, struktūrinių padalinių nuostatus;</w:t>
            </w:r>
          </w:p>
          <w:p w14:paraId="4A7E6D25"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3) tvirtina Ryšių reguliavimo tarnybos pareigybių sąrašus ir aprašymus;</w:t>
            </w:r>
          </w:p>
          <w:p w14:paraId="6F2E0C84"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 xml:space="preserve">4) įstatymų nustatyta tvarka priima į pareigas ir atleidžia iš pareigų Ryšių reguliavimo tarnybos valstybės tarnautojus ir darbuotojus, dirbančius pagal darbo sutartis, juos skatina ir skiria jiems nuobaudas; </w:t>
            </w:r>
          </w:p>
          <w:p w14:paraId="54A30941"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&lt;...&gt;.</w:t>
            </w:r>
          </w:p>
          <w:p w14:paraId="0DA6F2A2" w14:textId="77777777" w:rsidR="00CA670A" w:rsidRPr="00CA670A" w:rsidRDefault="00CA670A" w:rsidP="00966818">
            <w:pPr>
              <w:autoSpaceDE w:val="0"/>
              <w:autoSpaceDN w:val="0"/>
              <w:adjustRightInd w:val="0"/>
              <w:jc w:val="both"/>
              <w:rPr>
                <w:rFonts w:ascii="Times New Roman" w:hAnsi="Times New Roman" w:cs="Times New Roman"/>
                <w:b/>
                <w:bCs/>
                <w:noProof/>
                <w:color w:val="000000"/>
                <w:sz w:val="24"/>
                <w:szCs w:val="24"/>
                <w:lang w:val="lt-LT"/>
              </w:rPr>
            </w:pPr>
          </w:p>
          <w:p w14:paraId="58B6F988" w14:textId="77777777" w:rsidR="00966818" w:rsidRPr="00CA670A" w:rsidRDefault="00966818" w:rsidP="00966818">
            <w:pPr>
              <w:autoSpaceDE w:val="0"/>
              <w:autoSpaceDN w:val="0"/>
              <w:adjustRightInd w:val="0"/>
              <w:jc w:val="both"/>
              <w:rPr>
                <w:rFonts w:ascii="Times New Roman" w:hAnsi="Times New Roman" w:cs="Times New Roman"/>
                <w:b/>
                <w:bCs/>
                <w:noProof/>
                <w:color w:val="000000"/>
                <w:sz w:val="24"/>
                <w:szCs w:val="24"/>
                <w:lang w:val="lt-LT"/>
              </w:rPr>
            </w:pPr>
            <w:r w:rsidRPr="00CA670A">
              <w:rPr>
                <w:rFonts w:ascii="Times New Roman" w:hAnsi="Times New Roman" w:cs="Times New Roman"/>
                <w:b/>
                <w:bCs/>
                <w:noProof/>
                <w:color w:val="000000"/>
                <w:sz w:val="24"/>
                <w:szCs w:val="24"/>
                <w:lang w:val="lt-LT"/>
              </w:rPr>
              <w:t>Viešųjų ir privačių interesų derinimo valstybės tarnyboje įstatymas</w:t>
            </w:r>
          </w:p>
          <w:p w14:paraId="64E6581F" w14:textId="77777777" w:rsidR="002623C1" w:rsidRDefault="002623C1" w:rsidP="00966818">
            <w:pPr>
              <w:autoSpaceDE w:val="0"/>
              <w:autoSpaceDN w:val="0"/>
              <w:adjustRightInd w:val="0"/>
              <w:jc w:val="both"/>
              <w:rPr>
                <w:rFonts w:ascii="Times New Roman" w:hAnsi="Times New Roman" w:cs="Times New Roman"/>
                <w:b/>
                <w:bCs/>
                <w:noProof/>
                <w:color w:val="000000"/>
                <w:sz w:val="24"/>
                <w:szCs w:val="24"/>
                <w:lang w:val="lt-LT"/>
              </w:rPr>
            </w:pPr>
          </w:p>
          <w:p w14:paraId="57117B87" w14:textId="77777777" w:rsidR="002623C1" w:rsidRPr="007F37FF" w:rsidRDefault="002623C1" w:rsidP="002623C1">
            <w:pPr>
              <w:pStyle w:val="CommentText"/>
              <w:rPr>
                <w:rFonts w:ascii="Times New Roman" w:hAnsi="Times New Roman" w:cs="Times New Roman"/>
                <w:b/>
                <w:sz w:val="24"/>
                <w:szCs w:val="24"/>
                <w:lang w:val="lt-LT"/>
              </w:rPr>
            </w:pPr>
            <w:r w:rsidRPr="007F37FF">
              <w:rPr>
                <w:rFonts w:ascii="Times New Roman" w:hAnsi="Times New Roman" w:cs="Times New Roman"/>
                <w:b/>
                <w:sz w:val="24"/>
                <w:szCs w:val="24"/>
                <w:lang w:val="lt-LT"/>
              </w:rPr>
              <w:t>18 straipsnis. Apribojimai sudaryti darbo sutartį</w:t>
            </w:r>
          </w:p>
          <w:p w14:paraId="257D6200" w14:textId="77777777" w:rsidR="002623C1" w:rsidRPr="007F37FF" w:rsidRDefault="002623C1" w:rsidP="002623C1">
            <w:pPr>
              <w:pStyle w:val="CommentText"/>
              <w:jc w:val="both"/>
              <w:rPr>
                <w:rFonts w:ascii="Times New Roman" w:hAnsi="Times New Roman" w:cs="Times New Roman"/>
                <w:sz w:val="24"/>
                <w:szCs w:val="24"/>
                <w:lang w:val="lt-LT"/>
              </w:rPr>
            </w:pPr>
            <w:r w:rsidRPr="007F37FF">
              <w:rPr>
                <w:rFonts w:ascii="Times New Roman" w:hAnsi="Times New Roman" w:cs="Times New Roman"/>
                <w:sz w:val="24"/>
                <w:szCs w:val="24"/>
                <w:lang w:val="lt-LT"/>
              </w:rPr>
              <w:t>Asmuo, nustojęs eiti pareigas valstybinėje tarnyboje, vienerius metus neturi teisės dirbti įmonės ar jos kontroliuojamos įmonės vadovu, vadovo pavaduotoju, būti šios įmonės tarybos ar valdybos nariu, taip pat eiti kitas pareigas, tiesiogiai susijusias su sprendimų priėmimu įmonės valdymo, turto tvarkymo, finansų apskaitos ir kontrolės srityse, jeigu per paskutinius darbo metus jo tarnyba buvo tiesiogiai susijusi su įmonės ar jos kontroliuojamos įmonės veiklos priežiūra ar kontrole arba jeigu asmuo tiesiogiai dalyvavo rengiant, svarstant ar priimant palankius įmonei ar jos kontroliuojamai įmonei sprendimus konkurso ar kitokiu būdu teikti valstybės užsakymus ar finansinę paramą.</w:t>
            </w:r>
          </w:p>
          <w:p w14:paraId="56256F44" w14:textId="77777777" w:rsidR="002623C1" w:rsidRPr="002623C1" w:rsidRDefault="002623C1" w:rsidP="002623C1">
            <w:pPr>
              <w:pStyle w:val="CommentText"/>
              <w:jc w:val="both"/>
              <w:rPr>
                <w:rFonts w:ascii="Times New Roman" w:hAnsi="Times New Roman" w:cs="Times New Roman"/>
                <w:sz w:val="24"/>
                <w:szCs w:val="24"/>
                <w:lang w:val="lt-LT"/>
              </w:rPr>
            </w:pPr>
          </w:p>
          <w:p w14:paraId="7C9F8981" w14:textId="77777777" w:rsidR="002623C1" w:rsidRDefault="002623C1" w:rsidP="00966818">
            <w:pPr>
              <w:autoSpaceDE w:val="0"/>
              <w:autoSpaceDN w:val="0"/>
              <w:adjustRightInd w:val="0"/>
              <w:jc w:val="both"/>
              <w:rPr>
                <w:rFonts w:ascii="Times New Roman" w:hAnsi="Times New Roman" w:cs="Times New Roman"/>
                <w:b/>
                <w:bCs/>
                <w:noProof/>
                <w:color w:val="000000"/>
                <w:sz w:val="24"/>
                <w:szCs w:val="24"/>
                <w:lang w:val="lt-LT"/>
              </w:rPr>
            </w:pPr>
          </w:p>
          <w:p w14:paraId="7E8FB796" w14:textId="272B0AA9" w:rsidR="00966818" w:rsidRPr="00CA670A" w:rsidRDefault="00966818" w:rsidP="00966818">
            <w:pPr>
              <w:autoSpaceDE w:val="0"/>
              <w:autoSpaceDN w:val="0"/>
              <w:adjustRightInd w:val="0"/>
              <w:jc w:val="both"/>
              <w:rPr>
                <w:rFonts w:ascii="Times New Roman" w:hAnsi="Times New Roman" w:cs="Times New Roman"/>
                <w:b/>
                <w:bCs/>
                <w:noProof/>
                <w:color w:val="000000"/>
                <w:sz w:val="24"/>
                <w:szCs w:val="24"/>
                <w:lang w:val="lt-LT"/>
              </w:rPr>
            </w:pPr>
            <w:r w:rsidRPr="00CA670A">
              <w:rPr>
                <w:rFonts w:ascii="Times New Roman" w:hAnsi="Times New Roman" w:cs="Times New Roman"/>
                <w:b/>
                <w:bCs/>
                <w:noProof/>
                <w:color w:val="000000"/>
                <w:sz w:val="24"/>
                <w:szCs w:val="24"/>
                <w:lang w:val="lt-LT"/>
              </w:rPr>
              <w:t xml:space="preserve">20 straipsnis. Atstovavimo apribojimai </w:t>
            </w:r>
          </w:p>
          <w:p w14:paraId="6A82E5E2"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1. Asmuo, nustojęs eiti pareigas valstybinėje tarnyboje, vienerius metus negali atstovauti fiziniams ar juridiniams asmenims toje institucijoje, kurioje jis paskutinius metus dirbo.</w:t>
            </w:r>
          </w:p>
          <w:p w14:paraId="3AB9FAA0" w14:textId="77777777" w:rsidR="00966818" w:rsidRPr="00CA670A" w:rsidRDefault="00966818" w:rsidP="00966818">
            <w:pPr>
              <w:jc w:val="both"/>
              <w:rPr>
                <w:noProof/>
                <w:lang w:val="lt-LT"/>
              </w:rPr>
            </w:pPr>
            <w:r w:rsidRPr="00CA670A">
              <w:rPr>
                <w:rFonts w:ascii="Times New Roman" w:hAnsi="Times New Roman" w:cs="Times New Roman"/>
                <w:noProof/>
                <w:color w:val="000000"/>
                <w:sz w:val="24"/>
                <w:szCs w:val="24"/>
                <w:lang w:val="lt-LT"/>
              </w:rPr>
              <w:t>2. Asmuo, nustojęs eiti pareigas valstybinėje tarnyboje, vienerius metus negali atstovauti fiziniams ar juridiniams asmenims kitose valstybės ar savivaldybių institucijose tais klausimais, kurie buvo priskirti jo tarnybinėms funkcijoms.</w:t>
            </w:r>
          </w:p>
          <w:p w14:paraId="0BD098B5" w14:textId="77777777" w:rsidR="00966818" w:rsidRPr="00CA670A" w:rsidRDefault="00966818" w:rsidP="00966818">
            <w:pPr>
              <w:pStyle w:val="BodyText3"/>
              <w:ind w:right="33"/>
              <w:jc w:val="left"/>
              <w:rPr>
                <w:noProof/>
                <w:szCs w:val="24"/>
              </w:rPr>
            </w:pPr>
          </w:p>
        </w:tc>
        <w:tc>
          <w:tcPr>
            <w:tcW w:w="1984" w:type="dxa"/>
          </w:tcPr>
          <w:p w14:paraId="5C7EFD4B" w14:textId="77777777" w:rsidR="004834CD" w:rsidRPr="002D19CC" w:rsidRDefault="004834CD" w:rsidP="002D19CC">
            <w:pPr>
              <w:pStyle w:val="BodyText3"/>
              <w:rPr>
                <w:b w:val="0"/>
                <w:szCs w:val="24"/>
              </w:rPr>
            </w:pPr>
          </w:p>
        </w:tc>
      </w:tr>
      <w:tr w:rsidR="00871D4D" w:rsidRPr="00871D4D" w14:paraId="246EA623" w14:textId="77777777" w:rsidTr="00871D4D">
        <w:tc>
          <w:tcPr>
            <w:tcW w:w="6497" w:type="dxa"/>
          </w:tcPr>
          <w:p w14:paraId="29BAFD89" w14:textId="77777777" w:rsidR="00871D4D" w:rsidRDefault="002D19CC" w:rsidP="00871D4D">
            <w:pPr>
              <w:pStyle w:val="BodyText3"/>
              <w:numPr>
                <w:ilvl w:val="0"/>
                <w:numId w:val="3"/>
              </w:numPr>
              <w:ind w:right="-887"/>
              <w:rPr>
                <w:b w:val="0"/>
                <w:szCs w:val="24"/>
              </w:rPr>
            </w:pPr>
            <w:r>
              <w:rPr>
                <w:b w:val="0"/>
                <w:szCs w:val="24"/>
              </w:rPr>
              <w:lastRenderedPageBreak/>
              <w:t>s</w:t>
            </w:r>
            <w:r w:rsidR="00871D4D">
              <w:rPr>
                <w:b w:val="0"/>
                <w:szCs w:val="24"/>
              </w:rPr>
              <w:t>traipsnis</w:t>
            </w:r>
          </w:p>
          <w:p w14:paraId="059D460B" w14:textId="77777777" w:rsidR="00871D4D" w:rsidRPr="00871D4D" w:rsidRDefault="00871D4D" w:rsidP="00871D4D">
            <w:pPr>
              <w:pStyle w:val="BodyText3"/>
              <w:ind w:right="157"/>
              <w:jc w:val="both"/>
              <w:rPr>
                <w:b w:val="0"/>
                <w:szCs w:val="24"/>
              </w:rPr>
            </w:pPr>
            <w:r>
              <w:rPr>
                <w:b w:val="0"/>
                <w:szCs w:val="24"/>
              </w:rPr>
              <w:t>1. &lt;...&gt; Valstybės narės, priimdamos tas nuostatas, daro jose nuorodą į šią direktyvą arba tokia nuoroda daroma jas oficialiai skelbiant.</w:t>
            </w:r>
          </w:p>
        </w:tc>
        <w:tc>
          <w:tcPr>
            <w:tcW w:w="5405" w:type="dxa"/>
          </w:tcPr>
          <w:p w14:paraId="7D94BC3B" w14:textId="77777777" w:rsidR="002D19CC" w:rsidRDefault="00177B12" w:rsidP="002D19CC">
            <w:pPr>
              <w:pStyle w:val="BodyText3"/>
              <w:ind w:right="33"/>
              <w:jc w:val="left"/>
              <w:rPr>
                <w:color w:val="000000"/>
                <w:szCs w:val="24"/>
              </w:rPr>
            </w:pPr>
            <w:r>
              <w:rPr>
                <w:szCs w:val="24"/>
              </w:rPr>
              <w:t>Į</w:t>
            </w:r>
            <w:r w:rsidR="002D19CC">
              <w:rPr>
                <w:szCs w:val="24"/>
              </w:rPr>
              <w:t>statymo projektas</w:t>
            </w:r>
            <w:r w:rsidR="002D19CC">
              <w:rPr>
                <w:color w:val="000000"/>
                <w:szCs w:val="24"/>
              </w:rPr>
              <w:t xml:space="preserve"> </w:t>
            </w:r>
          </w:p>
          <w:p w14:paraId="4E061207" w14:textId="77777777" w:rsidR="002D19CC" w:rsidRPr="00902E85" w:rsidRDefault="002D19CC" w:rsidP="002D19CC">
            <w:pPr>
              <w:autoSpaceDE w:val="0"/>
              <w:autoSpaceDN w:val="0"/>
              <w:adjustRightInd w:val="0"/>
              <w:jc w:val="both"/>
              <w:rPr>
                <w:rFonts w:ascii="Times New Roman" w:hAnsi="Times New Roman" w:cs="Times New Roman"/>
                <w:color w:val="000000"/>
                <w:sz w:val="24"/>
                <w:szCs w:val="24"/>
                <w:lang w:val="lt-LT"/>
              </w:rPr>
            </w:pPr>
            <w:r w:rsidRPr="00902E85">
              <w:rPr>
                <w:rFonts w:ascii="Times New Roman" w:hAnsi="Times New Roman" w:cs="Times New Roman"/>
                <w:color w:val="000000"/>
                <w:sz w:val="24"/>
                <w:szCs w:val="24"/>
                <w:lang w:val="lt-LT"/>
              </w:rPr>
              <w:t xml:space="preserve">Papildyti </w:t>
            </w:r>
            <w:r w:rsidR="00177B12">
              <w:rPr>
                <w:rFonts w:ascii="Times New Roman" w:hAnsi="Times New Roman" w:cs="Times New Roman"/>
                <w:color w:val="000000"/>
                <w:sz w:val="24"/>
                <w:szCs w:val="24"/>
                <w:lang w:val="lt-LT"/>
              </w:rPr>
              <w:t>į</w:t>
            </w:r>
            <w:r w:rsidRPr="00902E85">
              <w:rPr>
                <w:rFonts w:ascii="Times New Roman" w:hAnsi="Times New Roman" w:cs="Times New Roman"/>
                <w:color w:val="000000"/>
                <w:sz w:val="24"/>
                <w:szCs w:val="24"/>
                <w:lang w:val="lt-LT"/>
              </w:rPr>
              <w:t xml:space="preserve">statymo </w:t>
            </w:r>
            <w:r w:rsidR="00177B12">
              <w:rPr>
                <w:rFonts w:ascii="Times New Roman" w:hAnsi="Times New Roman" w:cs="Times New Roman"/>
                <w:color w:val="000000"/>
                <w:sz w:val="24"/>
                <w:szCs w:val="24"/>
                <w:lang w:val="lt-LT"/>
              </w:rPr>
              <w:t xml:space="preserve">2 </w:t>
            </w:r>
            <w:r w:rsidRPr="00902E85">
              <w:rPr>
                <w:rFonts w:ascii="Times New Roman" w:hAnsi="Times New Roman" w:cs="Times New Roman"/>
                <w:color w:val="000000"/>
                <w:sz w:val="24"/>
                <w:szCs w:val="24"/>
                <w:lang w:val="lt-LT"/>
              </w:rPr>
              <w:t xml:space="preserve">priedą </w:t>
            </w:r>
            <w:r w:rsidR="00177B12">
              <w:rPr>
                <w:rFonts w:ascii="Times New Roman" w:hAnsi="Times New Roman" w:cs="Times New Roman"/>
                <w:color w:val="000000"/>
                <w:sz w:val="24"/>
                <w:szCs w:val="24"/>
                <w:lang w:val="lt-LT"/>
              </w:rPr>
              <w:t>20 punktu</w:t>
            </w:r>
            <w:r w:rsidRPr="00902E85">
              <w:rPr>
                <w:rFonts w:ascii="Times New Roman" w:hAnsi="Times New Roman" w:cs="Times New Roman"/>
                <w:color w:val="000000"/>
                <w:sz w:val="24"/>
                <w:szCs w:val="24"/>
                <w:lang w:val="lt-LT"/>
              </w:rPr>
              <w:t>:</w:t>
            </w:r>
          </w:p>
          <w:p w14:paraId="59EE7447" w14:textId="77777777" w:rsidR="00871D4D" w:rsidRDefault="00177B12" w:rsidP="00871D4D">
            <w:pPr>
              <w:pStyle w:val="BodyText3"/>
              <w:ind w:right="33"/>
              <w:jc w:val="left"/>
              <w:rPr>
                <w:color w:val="000000"/>
                <w:szCs w:val="24"/>
              </w:rPr>
            </w:pPr>
            <w:r>
              <w:rPr>
                <w:color w:val="000000"/>
              </w:rPr>
              <w:t xml:space="preserve">20. </w:t>
            </w:r>
            <w:r w:rsidR="002D19CC">
              <w:rPr>
                <w:color w:val="000000"/>
              </w:rPr>
              <w:t>2012 m. lapkričio 21 d. Europos Parlamento ir Tarybos direktyva 2012/34/ES, kuria sukuriama bendra Europos geležinkelių erdvė (OL 2012 L 343, p. 32).</w:t>
            </w:r>
          </w:p>
        </w:tc>
        <w:tc>
          <w:tcPr>
            <w:tcW w:w="1984" w:type="dxa"/>
          </w:tcPr>
          <w:p w14:paraId="2BEFAA8D" w14:textId="77777777" w:rsidR="00871D4D" w:rsidRPr="002D19CC" w:rsidRDefault="002D19CC" w:rsidP="002D19CC">
            <w:pPr>
              <w:pStyle w:val="BodyText3"/>
              <w:ind w:right="33"/>
              <w:rPr>
                <w:b w:val="0"/>
                <w:szCs w:val="24"/>
              </w:rPr>
            </w:pPr>
            <w:r w:rsidRPr="002D19CC">
              <w:rPr>
                <w:b w:val="0"/>
                <w:szCs w:val="24"/>
              </w:rPr>
              <w:t>Visiškas</w:t>
            </w:r>
          </w:p>
        </w:tc>
      </w:tr>
    </w:tbl>
    <w:p w14:paraId="43E8480F" w14:textId="77777777" w:rsidR="00871D4D" w:rsidRDefault="00871D4D" w:rsidP="00871D4D">
      <w:pPr>
        <w:pStyle w:val="BodyText3"/>
        <w:ind w:right="-887"/>
        <w:rPr>
          <w:szCs w:val="24"/>
        </w:rPr>
      </w:pPr>
    </w:p>
    <w:p w14:paraId="41213BE5" w14:textId="77777777" w:rsidR="00871D4D" w:rsidRPr="00871D4D" w:rsidRDefault="00871D4D" w:rsidP="00871D4D">
      <w:pPr>
        <w:pStyle w:val="BodyText3"/>
        <w:ind w:right="-887"/>
        <w:rPr>
          <w:szCs w:val="24"/>
        </w:rPr>
      </w:pPr>
      <w:r>
        <w:rPr>
          <w:szCs w:val="24"/>
        </w:rPr>
        <w:t>_____</w:t>
      </w:r>
      <w:r w:rsidR="002D19CC">
        <w:rPr>
          <w:szCs w:val="24"/>
        </w:rPr>
        <w:t>______</w:t>
      </w:r>
    </w:p>
    <w:sectPr w:rsidR="00871D4D" w:rsidRPr="00871D4D" w:rsidSect="004D39DD">
      <w:footerReference w:type="default" r:id="rId7"/>
      <w:pgSz w:w="15840" w:h="12240" w:orient="landscape"/>
      <w:pgMar w:top="993" w:right="1701" w:bottom="56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89FFA" w14:textId="77777777" w:rsidR="002956E6" w:rsidRDefault="002956E6" w:rsidP="004D39DD">
      <w:pPr>
        <w:spacing w:after="0" w:line="240" w:lineRule="auto"/>
      </w:pPr>
      <w:r>
        <w:separator/>
      </w:r>
    </w:p>
  </w:endnote>
  <w:endnote w:type="continuationSeparator" w:id="0">
    <w:p w14:paraId="75EEE4D3" w14:textId="77777777" w:rsidR="002956E6" w:rsidRDefault="002956E6" w:rsidP="004D3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605341"/>
      <w:docPartObj>
        <w:docPartGallery w:val="Page Numbers (Bottom of Page)"/>
        <w:docPartUnique/>
      </w:docPartObj>
    </w:sdtPr>
    <w:sdtEndPr>
      <w:rPr>
        <w:noProof/>
      </w:rPr>
    </w:sdtEndPr>
    <w:sdtContent>
      <w:p w14:paraId="4AC0E55B" w14:textId="77777777" w:rsidR="004D39DD" w:rsidRDefault="004D39DD">
        <w:pPr>
          <w:pStyle w:val="Footer"/>
          <w:jc w:val="right"/>
        </w:pPr>
        <w:r>
          <w:fldChar w:fldCharType="begin"/>
        </w:r>
        <w:r>
          <w:instrText xml:space="preserve"> PAGE   \* MERGEFORMAT </w:instrText>
        </w:r>
        <w:r>
          <w:fldChar w:fldCharType="separate"/>
        </w:r>
        <w:r w:rsidR="003B0D16">
          <w:rPr>
            <w:noProof/>
          </w:rPr>
          <w:t>5</w:t>
        </w:r>
        <w:r>
          <w:rPr>
            <w:noProof/>
          </w:rPr>
          <w:fldChar w:fldCharType="end"/>
        </w:r>
      </w:p>
    </w:sdtContent>
  </w:sdt>
  <w:p w14:paraId="652BB324" w14:textId="77777777" w:rsidR="004D39DD" w:rsidRDefault="004D3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F06D6" w14:textId="77777777" w:rsidR="002956E6" w:rsidRDefault="002956E6" w:rsidP="004D39DD">
      <w:pPr>
        <w:spacing w:after="0" w:line="240" w:lineRule="auto"/>
      </w:pPr>
      <w:r>
        <w:separator/>
      </w:r>
    </w:p>
  </w:footnote>
  <w:footnote w:type="continuationSeparator" w:id="0">
    <w:p w14:paraId="31F6EF0D" w14:textId="77777777" w:rsidR="002956E6" w:rsidRDefault="002956E6" w:rsidP="004D3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44B76"/>
    <w:multiLevelType w:val="hybridMultilevel"/>
    <w:tmpl w:val="A5BA3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97105C"/>
    <w:multiLevelType w:val="hybridMultilevel"/>
    <w:tmpl w:val="0CF8F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C15977"/>
    <w:multiLevelType w:val="hybridMultilevel"/>
    <w:tmpl w:val="3482C51C"/>
    <w:lvl w:ilvl="0" w:tplc="19B20564">
      <w:start w:val="6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D4D"/>
    <w:rsid w:val="00026115"/>
    <w:rsid w:val="00177B12"/>
    <w:rsid w:val="002623C1"/>
    <w:rsid w:val="002915C9"/>
    <w:rsid w:val="002956E6"/>
    <w:rsid w:val="002D19CC"/>
    <w:rsid w:val="00315F40"/>
    <w:rsid w:val="00341AF2"/>
    <w:rsid w:val="003B0D16"/>
    <w:rsid w:val="00427AE1"/>
    <w:rsid w:val="004834CD"/>
    <w:rsid w:val="004D39DD"/>
    <w:rsid w:val="007F37FF"/>
    <w:rsid w:val="00871D4D"/>
    <w:rsid w:val="00902E85"/>
    <w:rsid w:val="00966818"/>
    <w:rsid w:val="00AA4F45"/>
    <w:rsid w:val="00B44F4C"/>
    <w:rsid w:val="00B8194B"/>
    <w:rsid w:val="00BD33FC"/>
    <w:rsid w:val="00BE5A8B"/>
    <w:rsid w:val="00C45BEF"/>
    <w:rsid w:val="00CA670A"/>
    <w:rsid w:val="00CD0408"/>
    <w:rsid w:val="00CE4DCC"/>
    <w:rsid w:val="00DB1C04"/>
    <w:rsid w:val="00E35D54"/>
    <w:rsid w:val="00EB188E"/>
    <w:rsid w:val="00F9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FB54D"/>
  <w15:chartTrackingRefBased/>
  <w15:docId w15:val="{996AE21F-CA99-4F7A-AA92-7AAAEF2D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71D4D"/>
    <w:pPr>
      <w:spacing w:after="0" w:line="240" w:lineRule="auto"/>
      <w:jc w:val="center"/>
    </w:pPr>
    <w:rPr>
      <w:rFonts w:ascii="Times New Roman" w:eastAsia="Times New Roman" w:hAnsi="Times New Roman" w:cs="Times New Roman"/>
      <w:b/>
      <w:sz w:val="24"/>
      <w:szCs w:val="20"/>
      <w:lang w:val="lt-LT" w:eastAsia="lt-LT"/>
    </w:rPr>
  </w:style>
  <w:style w:type="character" w:customStyle="1" w:styleId="BodyText3Char">
    <w:name w:val="Body Text 3 Char"/>
    <w:basedOn w:val="DefaultParagraphFont"/>
    <w:link w:val="BodyText3"/>
    <w:rsid w:val="00871D4D"/>
    <w:rPr>
      <w:rFonts w:ascii="Times New Roman" w:eastAsia="Times New Roman" w:hAnsi="Times New Roman" w:cs="Times New Roman"/>
      <w:b/>
      <w:sz w:val="24"/>
      <w:szCs w:val="20"/>
      <w:lang w:val="lt-LT" w:eastAsia="lt-LT"/>
    </w:rPr>
  </w:style>
  <w:style w:type="table" w:styleId="TableGrid">
    <w:name w:val="Table Grid"/>
    <w:basedOn w:val="TableNormal"/>
    <w:uiPriority w:val="39"/>
    <w:rsid w:val="00871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C45BEF"/>
    <w:pPr>
      <w:spacing w:after="120" w:line="480" w:lineRule="auto"/>
    </w:pPr>
  </w:style>
  <w:style w:type="character" w:customStyle="1" w:styleId="BodyText2Char">
    <w:name w:val="Body Text 2 Char"/>
    <w:basedOn w:val="DefaultParagraphFont"/>
    <w:link w:val="BodyText2"/>
    <w:uiPriority w:val="99"/>
    <w:semiHidden/>
    <w:rsid w:val="00C45BEF"/>
  </w:style>
  <w:style w:type="character" w:styleId="CommentReference">
    <w:name w:val="annotation reference"/>
    <w:basedOn w:val="DefaultParagraphFont"/>
    <w:uiPriority w:val="99"/>
    <w:semiHidden/>
    <w:unhideWhenUsed/>
    <w:rsid w:val="00CD0408"/>
    <w:rPr>
      <w:sz w:val="16"/>
      <w:szCs w:val="16"/>
    </w:rPr>
  </w:style>
  <w:style w:type="paragraph" w:styleId="CommentText">
    <w:name w:val="annotation text"/>
    <w:basedOn w:val="Normal"/>
    <w:link w:val="CommentTextChar"/>
    <w:uiPriority w:val="99"/>
    <w:semiHidden/>
    <w:unhideWhenUsed/>
    <w:rsid w:val="00CD0408"/>
    <w:pPr>
      <w:spacing w:line="240" w:lineRule="auto"/>
    </w:pPr>
    <w:rPr>
      <w:sz w:val="20"/>
      <w:szCs w:val="20"/>
    </w:rPr>
  </w:style>
  <w:style w:type="character" w:customStyle="1" w:styleId="CommentTextChar">
    <w:name w:val="Comment Text Char"/>
    <w:basedOn w:val="DefaultParagraphFont"/>
    <w:link w:val="CommentText"/>
    <w:uiPriority w:val="99"/>
    <w:semiHidden/>
    <w:rsid w:val="00CD0408"/>
    <w:rPr>
      <w:sz w:val="20"/>
      <w:szCs w:val="20"/>
    </w:rPr>
  </w:style>
  <w:style w:type="paragraph" w:styleId="CommentSubject">
    <w:name w:val="annotation subject"/>
    <w:basedOn w:val="CommentText"/>
    <w:next w:val="CommentText"/>
    <w:link w:val="CommentSubjectChar"/>
    <w:uiPriority w:val="99"/>
    <w:semiHidden/>
    <w:unhideWhenUsed/>
    <w:rsid w:val="00CD0408"/>
    <w:rPr>
      <w:b/>
      <w:bCs/>
    </w:rPr>
  </w:style>
  <w:style w:type="character" w:customStyle="1" w:styleId="CommentSubjectChar">
    <w:name w:val="Comment Subject Char"/>
    <w:basedOn w:val="CommentTextChar"/>
    <w:link w:val="CommentSubject"/>
    <w:uiPriority w:val="99"/>
    <w:semiHidden/>
    <w:rsid w:val="00CD0408"/>
    <w:rPr>
      <w:b/>
      <w:bCs/>
      <w:sz w:val="20"/>
      <w:szCs w:val="20"/>
    </w:rPr>
  </w:style>
  <w:style w:type="paragraph" w:styleId="BalloonText">
    <w:name w:val="Balloon Text"/>
    <w:basedOn w:val="Normal"/>
    <w:link w:val="BalloonTextChar"/>
    <w:uiPriority w:val="99"/>
    <w:semiHidden/>
    <w:unhideWhenUsed/>
    <w:rsid w:val="00CD04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408"/>
    <w:rPr>
      <w:rFonts w:ascii="Segoe UI" w:hAnsi="Segoe UI" w:cs="Segoe UI"/>
      <w:sz w:val="18"/>
      <w:szCs w:val="18"/>
    </w:rPr>
  </w:style>
  <w:style w:type="paragraph" w:styleId="Header">
    <w:name w:val="header"/>
    <w:basedOn w:val="Normal"/>
    <w:link w:val="HeaderChar"/>
    <w:uiPriority w:val="99"/>
    <w:unhideWhenUsed/>
    <w:rsid w:val="004D39DD"/>
    <w:pPr>
      <w:tabs>
        <w:tab w:val="center" w:pos="4986"/>
        <w:tab w:val="right" w:pos="9972"/>
      </w:tabs>
      <w:spacing w:after="0" w:line="240" w:lineRule="auto"/>
    </w:pPr>
  </w:style>
  <w:style w:type="character" w:customStyle="1" w:styleId="HeaderChar">
    <w:name w:val="Header Char"/>
    <w:basedOn w:val="DefaultParagraphFont"/>
    <w:link w:val="Header"/>
    <w:uiPriority w:val="99"/>
    <w:rsid w:val="004D39DD"/>
  </w:style>
  <w:style w:type="paragraph" w:styleId="Footer">
    <w:name w:val="footer"/>
    <w:basedOn w:val="Normal"/>
    <w:link w:val="FooterChar"/>
    <w:uiPriority w:val="99"/>
    <w:unhideWhenUsed/>
    <w:rsid w:val="004D39DD"/>
    <w:pPr>
      <w:tabs>
        <w:tab w:val="center" w:pos="4986"/>
        <w:tab w:val="right" w:pos="9972"/>
      </w:tabs>
      <w:spacing w:after="0" w:line="240" w:lineRule="auto"/>
    </w:pPr>
  </w:style>
  <w:style w:type="character" w:customStyle="1" w:styleId="FooterChar">
    <w:name w:val="Footer Char"/>
    <w:basedOn w:val="DefaultParagraphFont"/>
    <w:link w:val="Footer"/>
    <w:uiPriority w:val="99"/>
    <w:rsid w:val="004D3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1356</Words>
  <Characters>7731</Characters>
  <Application>Microsoft Office Word</Application>
  <DocSecurity>0</DocSecurity>
  <Lines>64</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2018-04-30T09:50:00Z</dcterms:created>
  <dc:creator>Jurgita Norkienė</dc:creator>
  <cp:lastModifiedBy>Julija Gabijūnienė</cp:lastModifiedBy>
  <cp:lastPrinted>2018-06-04T10:48:00Z</cp:lastPrinted>
  <dcterms:modified xsi:type="dcterms:W3CDTF">2018-06-22T06:15:00Z</dcterms:modified>
  <cp:revision>15</cp:revision>
</cp:coreProperties>
</file>