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917c6b23d07248188ae644a02d968d3d"/>
        <w:lock w:val="sdtLocked"/>
        <w:richText/>
      </w:sdtPr>
      <w:sdtContent>
        <w:p>
          <w:pPr>
            <w:tabs>
              <w:tab w:val="center" w:pos="4819"/>
              <w:tab w:val="right" w:pos="9638"/>
            </w:tabs>
          </w:pPr>
        </w:p>
        <w:p>
          <w:pPr>
            <w:ind w:firstLine="4320"/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b/>
              <w:lang w:eastAsia="lt-LT"/>
            </w:rPr>
          </w:pPr>
        </w:p>
        <w:p>
          <w:pPr>
            <w:spacing w:line="360" w:lineRule="atLeast"/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LIETUVOS RESPUBLIKOS VYRIAUSYBĖ</w:t>
          </w:r>
        </w:p>
        <w:p>
          <w:pPr>
            <w:spacing w:line="360" w:lineRule="atLeast"/>
            <w:jc w:val="center"/>
            <w:rPr>
              <w:b/>
              <w:lang w:eastAsia="lt-LT"/>
            </w:rPr>
          </w:pPr>
        </w:p>
        <w:p>
          <w:pPr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>NUTARIMAS</w:t>
          </w:r>
        </w:p>
        <w:p>
          <w:pPr>
            <w:jc w:val="center"/>
            <w:rPr>
              <w:b/>
            </w:rPr>
          </w:pPr>
          <w:r>
            <w:rPr>
              <w:b/>
              <w:bCs/>
              <w:color w:val="000000"/>
              <w:lang w:eastAsia="lt-LT"/>
            </w:rPr>
            <w:t xml:space="preserve">DĖL </w:t>
          </w:r>
          <w:r>
            <w:rPr>
              <w:b/>
            </w:rPr>
            <w:t>LIETUVOS RESPUBLIKOS VYRIAUSYBĖS ĮSTATYMO NR. I</w:t>
            <w:noBreakHyphen/>
            <w:t xml:space="preserve">464 VIENUOLIKTOJO SKIRSNIO PAVADINIMO, 52 STRAIPSNIO PAKEITIMO IR  ĮSTATYMO PAPILDYMO 35</w:t>
          </w:r>
          <w:r>
            <w:rPr>
              <w:b/>
              <w:vertAlign w:val="superscript"/>
            </w:rPr>
            <w:t>1</w:t>
          </w:r>
          <w:r>
            <w:rPr>
              <w:b/>
            </w:rPr>
            <w:t xml:space="preserve"> IR 53 STRAIPSNIAIS ĮSTATYMO IR LIETUVOS RESPUBLIKOS VALSTYBĖS TARNYBOS ĮSTATYMO </w:t>
            <w:br/>
            <w:t>NR. VIII</w:t>
            <w:noBreakHyphen/>
            <w:t xml:space="preserve">1316 5 STRAIPSNIO IR 1 PRIEDO PAKEITIMO ĮSTATYMO PROJEKTŲ </w:t>
          </w:r>
          <w:r>
            <w:rPr>
              <w:b/>
              <w:lang w:eastAsia="lt-LT"/>
            </w:rPr>
            <w:t>PATEIKIMO LIETUVOS RESPUBLIKOS SEIMUI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2020 m.</w:t>
            <w:tab/>
            <w:tab/>
            <w:t>d. Nr.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ind w:left="709"/>
            <w:jc w:val="center"/>
            <w:rPr>
              <w:lang w:eastAsia="lt-LT"/>
            </w:rPr>
          </w:pPr>
        </w:p>
        <w:sdt>
          <w:sdtPr>
            <w:alias w:val="preambule"/>
            <w:tag w:val="part_b668d2bb2cf945c5bb0268c9a9b599de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Lietuvos Respublikos Vyriausybė  </w:t>
              </w:r>
              <w:r>
                <w:rPr>
                  <w:spacing w:val="70"/>
                  <w:lang w:eastAsia="lt-LT"/>
                </w:rPr>
                <w:t>nutari</w:t>
              </w:r>
              <w:r>
                <w:rPr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c7d98b0e38804d63be2854ae4f896a88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lang w:eastAsia="lt-LT"/>
                </w:rPr>
              </w:pPr>
              <w:sdt>
                <w:sdtPr>
                  <w:alias w:val="Numeris"/>
                  <w:tag w:val="nr_c7d98b0e38804d63be2854ae4f896a88"/>
                  <w:lock w:val="sdtLocked"/>
                  <w:richText/>
                </w:sdtPr>
                <w:sdtContent>
                  <w:r>
                    <w:rPr>
                      <w:lang w:eastAsia="lt-LT"/>
                    </w:rPr>
                    <w:t>1</w:t>
                  </w:r>
                </w:sdtContent>
              </w:sdt>
              <w:r>
                <w:rPr>
                  <w:lang w:eastAsia="lt-LT"/>
                </w:rPr>
                <w:t xml:space="preserve">. </w:t>
              </w:r>
              <w:r>
                <w:rPr>
                  <w:szCs w:val="24"/>
                  <w:lang w:eastAsia="lt-LT"/>
                </w:rPr>
                <w:t xml:space="preserve">Pritarti </w:t>
              </w:r>
              <w:r>
                <w:t>Lietuvos Respublikos Vyriausybės įstatymo Nr. I-464 vienuoliktojo skirsnio pavadinimo, 52 straipsnio pakeitimo ir Įstatymo papildymo 35</w:t>
              </w:r>
              <w:r>
                <w:rPr>
                  <w:vertAlign w:val="superscript"/>
                </w:rPr>
                <w:t>1</w:t>
              </w:r>
              <w:r>
                <w:t xml:space="preserve"> ir 53 straipsniais įstatymo projektui, Lietuvos Respublikos valstybės tarnybos įstatymo Nr. VIII</w:t>
                <w:noBreakHyphen/>
                <w:t xml:space="preserve">1316 </w:t>
                <w:br/>
                <w:t xml:space="preserve">5 straipsnio ir 1 priedo pakeitimo įstatymo projektui </w:t>
              </w:r>
              <w:r>
                <w:rPr>
                  <w:szCs w:val="24"/>
                  <w:lang w:eastAsia="lt-LT"/>
                </w:rPr>
                <w:t xml:space="preserve">ir </w:t>
              </w:r>
              <w:r>
                <w:rPr>
                  <w:lang w:eastAsia="lt-LT"/>
                </w:rPr>
                <w:t>pateikti juos Lietuvos Respublikos Seimui.</w:t>
              </w:r>
            </w:p>
          </w:sdtContent>
        </w:sdt>
        <w:sdt>
          <w:sdtPr>
            <w:alias w:val="2 p."/>
            <w:tag w:val="part_69c03584be2c400bb3da5214bfefacc3"/>
            <w:lock w:val="sdtLocked"/>
            <w:richText/>
          </w:sdtPr>
          <w:sdtContent>
            <w:p>
              <w:pPr>
                <w:tabs>
                  <w:tab w:val="left" w:pos="916"/>
                  <w:tab w:val="left" w:pos="1134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69c03584be2c400bb3da5214bfefacc3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</w:t>
                <w:tab/>
                <w:t xml:space="preserve"> </w:t>
              </w:r>
              <w:r>
                <w:rPr>
                  <w:lang w:eastAsia="lt-LT"/>
                </w:rPr>
                <w:t xml:space="preserve">Įgalioti </w:t>
              </w:r>
              <w:r>
                <w:t xml:space="preserve">teisingumo ministrą Elviną Jankevičių, o jam negalint dalyvauti – teisingumo viceministrą Ernestą Jurkonį </w:t>
              </w:r>
              <w:r>
                <w:rPr>
                  <w:lang w:eastAsia="lt-LT"/>
                </w:rPr>
                <w:t>atstovauti Lietuvos Respublikos Vyriausybei, svarstant nurodytus įstatymų projektus Lietuvos Respublikos Seime.</w:t>
              </w:r>
            </w:p>
            <w:p>
              <w:pPr>
                <w:spacing w:line="320" w:lineRule="atLeast"/>
                <w:jc w:val="both"/>
                <w:rPr>
                  <w:lang w:eastAsia="lt-LT"/>
                </w:rPr>
              </w:pPr>
            </w:p>
            <w:p>
              <w:pPr>
                <w:spacing w:line="320" w:lineRule="atLeast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9c4c4e7b956344de8379aeb6e7dca7c8"/>
            <w:lock w:val="sdtLocked"/>
            <w:richText/>
          </w:sdtPr>
          <w:sdtContent>
            <w:p>
              <w:pPr>
                <w:spacing w:line="320" w:lineRule="atLeast"/>
                <w:ind w:left="-567" w:firstLine="720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Ministras Pirmininkas </w:t>
              </w:r>
            </w:p>
            <w:p>
              <w:pPr>
                <w:spacing w:line="320" w:lineRule="atLeast"/>
                <w:ind w:left="-567"/>
                <w:rPr>
                  <w:lang w:eastAsia="lt-LT"/>
                </w:rPr>
              </w:pPr>
            </w:p>
            <w:p>
              <w:pPr>
                <w:spacing w:line="320" w:lineRule="atLeast"/>
                <w:ind w:left="-567"/>
                <w:rPr>
                  <w:lang w:eastAsia="lt-LT"/>
                </w:rPr>
              </w:pPr>
            </w:p>
            <w:p>
              <w:pPr>
                <w:spacing w:line="320" w:lineRule="atLeast"/>
                <w:ind w:left="-567" w:firstLine="720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Teisingumo ministras </w:t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3" w:bottom="1418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>
    <w:pPr>
      <w:tabs>
        <w:tab w:val="center" w:pos="4819"/>
        <w:tab w:val="right" w:pos="9638"/>
      </w:tabs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4895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1e08d73fdd5040f38518f2da26e7d71d" PartId="917c6b23d07248188ae644a02d968d3d">
    <Part Type="preambule" DocPartId="6495a67661c24f6bb5ebdd9e50c76e67" PartId="b668d2bb2cf945c5bb0268c9a9b599de"/>
    <Part Type="punktas" Nr="1" Abbr="1 p." DocPartId="1eabbadf129c440294927f79e061a9c1" PartId="c7d98b0e38804d63be2854ae4f896a88"/>
    <Part Type="punktas" Nr="2" Abbr="2 p." DocPartId="53be6fa888d7470d90a8884360586540" PartId="69c03584be2c400bb3da5214bfefacc3"/>
    <Part Type="signatura" DocPartId="065a3693d4744334b73632f17bf6519b" PartId="9c4c4e7b956344de8379aeb6e7dca7c8"/>
  </Part>
</Parts>
</file>

<file path=customXml/itemProps1.xml><?xml version="1.0" encoding="utf-8"?>
<ds:datastoreItem xmlns:ds="http://schemas.openxmlformats.org/officeDocument/2006/customXml" ds:itemID="{E65E544A-3C99-4763-9EF5-2272ACD4D2EF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953</Characters>
  <Application>Microsoft Office Word</Application>
  <DocSecurity>4</DocSecurity>
  <Lines>30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2020-08-06T05:32:00Z</dcterms:created>
  <dc:creator>j.kluseviciute</dc:creator>
  <cp:lastModifiedBy>Asseco</cp:lastModifiedBy>
  <cp:lastPrinted>2016-11-16T13:41:00Z</cp:lastPrinted>
  <dcterms:modified xsi:type="dcterms:W3CDTF">2020-08-06T05:32:00Z</dcterms:modified>
  <cp:revision>2</cp:revision>
</cp:coreProperties>
</file>