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385A5" w14:textId="77777777" w:rsidR="000E6480" w:rsidRPr="000150A7" w:rsidRDefault="000150A7" w:rsidP="000150A7">
      <w:pPr>
        <w:spacing w:after="0" w:line="240" w:lineRule="auto"/>
        <w:jc w:val="center"/>
        <w:rPr>
          <w:rFonts w:ascii="Times New Roman" w:hAnsi="Times New Roman" w:cs="Times New Roman"/>
          <w:b/>
          <w:caps/>
          <w:sz w:val="24"/>
          <w:szCs w:val="24"/>
          <w:lang w:eastAsia="lt-LT"/>
        </w:rPr>
      </w:pPr>
      <w:r w:rsidRPr="000150A7">
        <w:rPr>
          <w:rFonts w:ascii="Times New Roman" w:hAnsi="Times New Roman" w:cs="Times New Roman"/>
          <w:b/>
          <w:sz w:val="24"/>
          <w:szCs w:val="24"/>
        </w:rPr>
        <w:t>LIETUVOS RESPUBLIKOS VYRIAUSYBĖS NUTARIMO „</w:t>
      </w:r>
      <w:r w:rsidRPr="000150A7">
        <w:rPr>
          <w:rFonts w:ascii="Times New Roman" w:hAnsi="Times New Roman" w:cs="Times New Roman"/>
          <w:b/>
          <w:caps/>
          <w:sz w:val="24"/>
          <w:szCs w:val="24"/>
          <w:lang w:eastAsia="lt-LT"/>
        </w:rPr>
        <w:t xml:space="preserve">DĖL </w:t>
      </w:r>
      <w:r w:rsidRPr="000150A7">
        <w:rPr>
          <w:rFonts w:ascii="Times New Roman" w:hAnsi="Times New Roman" w:cs="Times New Roman"/>
          <w:b/>
          <w:caps/>
          <w:sz w:val="24"/>
          <w:szCs w:val="24"/>
        </w:rPr>
        <w:t>VILNIAUS GAONO IR LIETUVOS ŽYDŲ ISTORIJOS</w:t>
      </w:r>
      <w:r w:rsidRPr="000150A7">
        <w:rPr>
          <w:rFonts w:ascii="Times New Roman" w:hAnsi="Times New Roman" w:cs="Times New Roman"/>
          <w:b/>
          <w:sz w:val="24"/>
          <w:szCs w:val="24"/>
        </w:rPr>
        <w:t xml:space="preserve"> METŲ MINĖJIMO </w:t>
      </w:r>
      <w:r w:rsidRPr="000150A7">
        <w:rPr>
          <w:rFonts w:ascii="Times New Roman" w:hAnsi="Times New Roman" w:cs="Times New Roman"/>
          <w:b/>
          <w:sz w:val="24"/>
          <w:szCs w:val="24"/>
          <w:lang w:eastAsia="lt-LT"/>
        </w:rPr>
        <w:t xml:space="preserve">2020 METAIS </w:t>
      </w:r>
      <w:r w:rsidRPr="000150A7">
        <w:rPr>
          <w:rFonts w:ascii="Times New Roman" w:hAnsi="Times New Roman" w:cs="Times New Roman"/>
          <w:b/>
          <w:sz w:val="24"/>
          <w:szCs w:val="24"/>
        </w:rPr>
        <w:t>PLAN</w:t>
      </w:r>
      <w:r w:rsidRPr="000150A7">
        <w:rPr>
          <w:rFonts w:ascii="Times New Roman" w:hAnsi="Times New Roman" w:cs="Times New Roman"/>
          <w:b/>
          <w:caps/>
          <w:sz w:val="24"/>
          <w:szCs w:val="24"/>
          <w:lang w:eastAsia="lt-LT"/>
        </w:rPr>
        <w:t>O PATVIRTINIMO“ PROJEKTO</w:t>
      </w:r>
      <w:r w:rsidR="00E94844">
        <w:rPr>
          <w:rFonts w:ascii="Times New Roman" w:hAnsi="Times New Roman" w:cs="Times New Roman"/>
          <w:b/>
          <w:caps/>
          <w:sz w:val="24"/>
          <w:szCs w:val="24"/>
          <w:lang w:eastAsia="lt-LT"/>
        </w:rPr>
        <w:t xml:space="preserve"> </w:t>
      </w:r>
      <w:r w:rsidR="006A0854">
        <w:rPr>
          <w:rFonts w:ascii="Times New Roman" w:hAnsi="Times New Roman" w:cs="Times New Roman"/>
          <w:b/>
          <w:caps/>
          <w:sz w:val="24"/>
          <w:szCs w:val="24"/>
          <w:lang w:eastAsia="lt-LT"/>
        </w:rPr>
        <w:t>(toliau – Projektas)</w:t>
      </w:r>
    </w:p>
    <w:p w14:paraId="1CAAE48F" w14:textId="77777777" w:rsidR="000150A7" w:rsidRPr="000150A7" w:rsidRDefault="000150A7" w:rsidP="000150A7">
      <w:pPr>
        <w:spacing w:after="0" w:line="240" w:lineRule="auto"/>
        <w:jc w:val="center"/>
        <w:rPr>
          <w:rFonts w:ascii="Times New Roman" w:hAnsi="Times New Roman" w:cs="Times New Roman"/>
          <w:b/>
          <w:sz w:val="24"/>
          <w:szCs w:val="24"/>
        </w:rPr>
      </w:pPr>
      <w:r w:rsidRPr="000150A7">
        <w:rPr>
          <w:rFonts w:ascii="Times New Roman" w:hAnsi="Times New Roman" w:cs="Times New Roman"/>
          <w:b/>
          <w:sz w:val="24"/>
          <w:szCs w:val="24"/>
        </w:rPr>
        <w:t>DERINIMO PAŽYMA</w:t>
      </w:r>
    </w:p>
    <w:p w14:paraId="630EFEB7" w14:textId="77777777" w:rsidR="000150A7" w:rsidRPr="000150A7" w:rsidRDefault="000150A7" w:rsidP="000150A7">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838"/>
        <w:gridCol w:w="3119"/>
        <w:gridCol w:w="9036"/>
      </w:tblGrid>
      <w:tr w:rsidR="009F70DB" w:rsidRPr="009F70DB" w14:paraId="5651D971" w14:textId="77777777" w:rsidTr="00433BCE">
        <w:tc>
          <w:tcPr>
            <w:tcW w:w="1838" w:type="dxa"/>
            <w:vAlign w:val="center"/>
          </w:tcPr>
          <w:p w14:paraId="514E983B" w14:textId="77777777" w:rsidR="009F70DB" w:rsidRPr="009F70DB" w:rsidRDefault="009F70DB" w:rsidP="009F70DB">
            <w:pPr>
              <w:jc w:val="center"/>
              <w:rPr>
                <w:rFonts w:ascii="Times New Roman" w:hAnsi="Times New Roman" w:cs="Times New Roman"/>
                <w:b/>
                <w:sz w:val="24"/>
                <w:szCs w:val="24"/>
              </w:rPr>
            </w:pPr>
            <w:r w:rsidRPr="009F70DB">
              <w:rPr>
                <w:rFonts w:ascii="Times New Roman" w:hAnsi="Times New Roman" w:cs="Times New Roman"/>
                <w:b/>
                <w:sz w:val="24"/>
                <w:szCs w:val="24"/>
              </w:rPr>
              <w:t>Institucijos pavadinimas, rašto data ir numeris</w:t>
            </w:r>
          </w:p>
        </w:tc>
        <w:tc>
          <w:tcPr>
            <w:tcW w:w="3119" w:type="dxa"/>
            <w:vAlign w:val="center"/>
          </w:tcPr>
          <w:p w14:paraId="4F3302E6" w14:textId="77777777" w:rsidR="009F70DB" w:rsidRPr="009F70DB" w:rsidRDefault="009F70DB" w:rsidP="009F70DB">
            <w:pPr>
              <w:jc w:val="center"/>
              <w:rPr>
                <w:rFonts w:ascii="Times New Roman" w:hAnsi="Times New Roman" w:cs="Times New Roman"/>
                <w:b/>
                <w:sz w:val="24"/>
                <w:szCs w:val="24"/>
              </w:rPr>
            </w:pPr>
            <w:r w:rsidRPr="009F70DB">
              <w:rPr>
                <w:rFonts w:ascii="Times New Roman" w:hAnsi="Times New Roman" w:cs="Times New Roman"/>
                <w:b/>
                <w:sz w:val="24"/>
                <w:szCs w:val="24"/>
              </w:rPr>
              <w:t>Pastabos ir pasiūlymai</w:t>
            </w:r>
          </w:p>
        </w:tc>
        <w:tc>
          <w:tcPr>
            <w:tcW w:w="9036" w:type="dxa"/>
            <w:vAlign w:val="center"/>
          </w:tcPr>
          <w:p w14:paraId="730307DF" w14:textId="77777777" w:rsidR="009F70DB" w:rsidRPr="009F70DB" w:rsidRDefault="009F70DB" w:rsidP="009F70DB">
            <w:pPr>
              <w:jc w:val="center"/>
              <w:rPr>
                <w:rFonts w:ascii="Times New Roman" w:hAnsi="Times New Roman" w:cs="Times New Roman"/>
                <w:b/>
                <w:sz w:val="24"/>
                <w:szCs w:val="24"/>
              </w:rPr>
            </w:pPr>
            <w:r w:rsidRPr="009F70DB">
              <w:rPr>
                <w:rFonts w:ascii="Times New Roman" w:hAnsi="Times New Roman" w:cs="Times New Roman"/>
                <w:b/>
                <w:sz w:val="24"/>
                <w:szCs w:val="24"/>
              </w:rPr>
              <w:t>Žyma apie pastabas ir pasiūlymus, į kuriuos neatsižvelgta arba atsižvelgta iš dalies</w:t>
            </w:r>
          </w:p>
        </w:tc>
      </w:tr>
      <w:tr w:rsidR="00A453D7" w:rsidRPr="00334FD3" w14:paraId="1201A7AE" w14:textId="77777777" w:rsidTr="00433BCE">
        <w:tc>
          <w:tcPr>
            <w:tcW w:w="1838" w:type="dxa"/>
          </w:tcPr>
          <w:p w14:paraId="1D0F9F64" w14:textId="77777777" w:rsidR="00A453D7" w:rsidRPr="00334FD3" w:rsidRDefault="00A453D7" w:rsidP="00BE3F04">
            <w:pPr>
              <w:rPr>
                <w:rFonts w:ascii="Times New Roman" w:hAnsi="Times New Roman" w:cs="Times New Roman"/>
                <w:sz w:val="24"/>
                <w:szCs w:val="24"/>
              </w:rPr>
            </w:pPr>
            <w:r w:rsidRPr="00334FD3">
              <w:rPr>
                <w:rFonts w:ascii="Times New Roman" w:hAnsi="Times New Roman" w:cs="Times New Roman"/>
                <w:sz w:val="24"/>
                <w:szCs w:val="24"/>
              </w:rPr>
              <w:t xml:space="preserve">Lietuvos gyventojų genocido ir rezistencijos tyrimo centro </w:t>
            </w:r>
            <w:r w:rsidR="00EA4A51" w:rsidRPr="00EA4A51">
              <w:rPr>
                <w:rFonts w:ascii="Times New Roman" w:hAnsi="Times New Roman" w:cs="Times New Roman"/>
                <w:sz w:val="24"/>
                <w:szCs w:val="24"/>
              </w:rPr>
              <w:t>(toliau –LGGRTC)</w:t>
            </w:r>
            <w:r w:rsidR="00EA4A51">
              <w:t xml:space="preserve"> </w:t>
            </w:r>
            <w:r w:rsidRPr="00334FD3">
              <w:rPr>
                <w:rFonts w:ascii="Times New Roman" w:hAnsi="Times New Roman" w:cs="Times New Roman"/>
                <w:sz w:val="24"/>
                <w:szCs w:val="24"/>
              </w:rPr>
              <w:t>2019</w:t>
            </w:r>
            <w:r w:rsidR="00AC2426">
              <w:rPr>
                <w:rFonts w:ascii="Times New Roman" w:hAnsi="Times New Roman" w:cs="Times New Roman"/>
                <w:sz w:val="24"/>
                <w:szCs w:val="24"/>
              </w:rPr>
              <w:t> </w:t>
            </w:r>
            <w:r w:rsidRPr="00334FD3">
              <w:rPr>
                <w:rFonts w:ascii="Times New Roman" w:hAnsi="Times New Roman" w:cs="Times New Roman"/>
                <w:sz w:val="24"/>
                <w:szCs w:val="24"/>
              </w:rPr>
              <w:t>m. birželio 10 d. raštas Nr. 11R-8</w:t>
            </w:r>
          </w:p>
        </w:tc>
        <w:tc>
          <w:tcPr>
            <w:tcW w:w="3119" w:type="dxa"/>
          </w:tcPr>
          <w:p w14:paraId="7B6282E9" w14:textId="77777777" w:rsidR="00A453D7" w:rsidRPr="00EA4A51" w:rsidRDefault="006F1224" w:rsidP="006F1224">
            <w:pPr>
              <w:rPr>
                <w:rFonts w:ascii="Times New Roman" w:hAnsi="Times New Roman" w:cs="Times New Roman"/>
                <w:sz w:val="24"/>
                <w:szCs w:val="24"/>
              </w:rPr>
            </w:pPr>
            <w:r w:rsidRPr="00EA4A51">
              <w:rPr>
                <w:rFonts w:ascii="Times New Roman" w:eastAsia="Times New Roman" w:hAnsi="Times New Roman" w:cs="Times New Roman"/>
                <w:color w:val="000000"/>
                <w:sz w:val="24"/>
                <w:szCs w:val="24"/>
                <w:lang w:eastAsia="lt-LT" w:bidi="lt-LT"/>
              </w:rPr>
              <w:t>1</w:t>
            </w:r>
            <w:r w:rsidRPr="007671D3">
              <w:rPr>
                <w:rFonts w:ascii="Times New Roman" w:eastAsia="Times New Roman" w:hAnsi="Times New Roman" w:cs="Times New Roman"/>
                <w:color w:val="000000"/>
                <w:sz w:val="24"/>
                <w:szCs w:val="24"/>
              </w:rPr>
              <w:t xml:space="preserve">. Projekto </w:t>
            </w:r>
            <w:r w:rsidRPr="007671D3">
              <w:rPr>
                <w:rFonts w:ascii="Times New Roman" w:eastAsia="Times New Roman" w:hAnsi="Times New Roman" w:cs="Times New Roman"/>
                <w:color w:val="000000"/>
                <w:sz w:val="24"/>
                <w:szCs w:val="24"/>
                <w:lang w:eastAsia="lt-LT" w:bidi="lt-LT"/>
              </w:rPr>
              <w:t>43 v</w:t>
            </w:r>
            <w:r w:rsidRPr="007671D3">
              <w:rPr>
                <w:rFonts w:ascii="Times New Roman" w:eastAsia="Times New Roman" w:hAnsi="Times New Roman" w:cs="Times New Roman"/>
                <w:color w:val="000000"/>
                <w:sz w:val="24"/>
                <w:szCs w:val="24"/>
              </w:rPr>
              <w:t>eikl</w:t>
            </w:r>
            <w:r w:rsidR="0086582B" w:rsidRPr="007671D3">
              <w:rPr>
                <w:rFonts w:ascii="Times New Roman" w:eastAsia="Times New Roman" w:hAnsi="Times New Roman" w:cs="Times New Roman"/>
                <w:color w:val="000000"/>
                <w:sz w:val="24"/>
                <w:szCs w:val="24"/>
              </w:rPr>
              <w:t>os</w:t>
            </w:r>
            <w:r w:rsidR="005964F2" w:rsidRPr="007671D3">
              <w:rPr>
                <w:rFonts w:ascii="Times New Roman" w:eastAsia="Times New Roman" w:hAnsi="Times New Roman" w:cs="Times New Roman"/>
                <w:color w:val="000000"/>
                <w:sz w:val="24"/>
                <w:szCs w:val="24"/>
              </w:rPr>
              <w:t xml:space="preserve"> (patikslintame </w:t>
            </w:r>
            <w:r w:rsidR="007671D3" w:rsidRPr="007671D3">
              <w:rPr>
                <w:rFonts w:ascii="Times New Roman" w:hAnsi="Times New Roman" w:cs="Times New Roman"/>
                <w:sz w:val="24"/>
                <w:szCs w:val="24"/>
              </w:rPr>
              <w:t>Vilniaus Gaono ir Lietuvos žydų istorijos metų minėjimo 2020 metais plane (toliau – Planas)</w:t>
            </w:r>
            <w:r w:rsidR="005964F2" w:rsidRPr="007671D3">
              <w:rPr>
                <w:rFonts w:ascii="Times New Roman" w:eastAsia="Times New Roman" w:hAnsi="Times New Roman" w:cs="Times New Roman"/>
                <w:color w:val="000000"/>
                <w:sz w:val="24"/>
                <w:szCs w:val="24"/>
              </w:rPr>
              <w:t xml:space="preserve"> </w:t>
            </w:r>
            <w:r w:rsidR="00C70FAD" w:rsidRPr="007671D3">
              <w:rPr>
                <w:rFonts w:ascii="Times New Roman" w:eastAsia="Times New Roman" w:hAnsi="Times New Roman" w:cs="Times New Roman"/>
                <w:color w:val="000000"/>
                <w:sz w:val="24"/>
                <w:szCs w:val="24"/>
              </w:rPr>
              <w:t>45 veikla)</w:t>
            </w:r>
            <w:r w:rsidR="0086582B" w:rsidRPr="007671D3">
              <w:rPr>
                <w:rFonts w:ascii="Times New Roman" w:eastAsia="Times New Roman" w:hAnsi="Times New Roman" w:cs="Times New Roman"/>
                <w:color w:val="000000"/>
                <w:sz w:val="24"/>
                <w:szCs w:val="24"/>
              </w:rPr>
              <w:t xml:space="preserve"> pavadinimą </w:t>
            </w:r>
            <w:r w:rsidRPr="007671D3">
              <w:rPr>
                <w:rFonts w:ascii="Times New Roman" w:eastAsia="Times New Roman" w:hAnsi="Times New Roman" w:cs="Times New Roman"/>
                <w:color w:val="000000"/>
                <w:sz w:val="24"/>
                <w:szCs w:val="24"/>
                <w:lang w:eastAsia="lt-LT" w:bidi="lt-LT"/>
              </w:rPr>
              <w:t>išdėstyti taip:</w:t>
            </w:r>
            <w:r w:rsidRPr="007671D3">
              <w:rPr>
                <w:rStyle w:val="CharStyle18"/>
                <w:rFonts w:eastAsiaTheme="minorHAnsi"/>
                <w:sz w:val="24"/>
                <w:szCs w:val="24"/>
              </w:rPr>
              <w:t xml:space="preserve"> „</w:t>
            </w:r>
            <w:r w:rsidRPr="007671D3">
              <w:rPr>
                <w:rStyle w:val="CharStyle18"/>
                <w:rFonts w:eastAsiaTheme="minorHAnsi"/>
                <w:i/>
                <w:sz w:val="24"/>
                <w:szCs w:val="24"/>
              </w:rPr>
              <w:t>Sutvarkyti ir nuolat prižiūrėti žydų kapines ir žudynių vietas, sutvarkyti kelio nuorodas</w:t>
            </w:r>
            <w:r w:rsidRPr="00EA4A51">
              <w:rPr>
                <w:rStyle w:val="CharStyle18"/>
                <w:rFonts w:eastAsiaTheme="minorHAnsi"/>
                <w:sz w:val="24"/>
                <w:szCs w:val="24"/>
              </w:rPr>
              <w:t xml:space="preserve">“. </w:t>
            </w:r>
            <w:r w:rsidR="0086582B" w:rsidRPr="00EA4A51">
              <w:rPr>
                <w:rStyle w:val="CharStyle18"/>
                <w:rFonts w:eastAsiaTheme="minorHAnsi"/>
                <w:sz w:val="24"/>
                <w:szCs w:val="24"/>
              </w:rPr>
              <w:t xml:space="preserve">Siūloma atsisakyti įrašo prie visų žydų žudynių vietų įrengti informacinius stendus, kadangi jų Lietuvoje yra apie 230, todėl per metus tai įvykdyti neįmanoma. Be to, nuo 2017 m. LGGRTC vykdo projektą „Holokausto aukų vardai gyvi“, kurio tikslas įvardinti kiekvieną auką masinėje žydų žudynių vietoje. Darbas reikalauja išsamaus istorinio archyvinio tyrimo, papildomo </w:t>
            </w:r>
            <w:r w:rsidR="0086582B" w:rsidRPr="00EA4A51">
              <w:rPr>
                <w:rStyle w:val="CharStyle18"/>
                <w:rFonts w:eastAsiaTheme="minorHAnsi"/>
                <w:sz w:val="24"/>
                <w:szCs w:val="24"/>
              </w:rPr>
              <w:lastRenderedPageBreak/>
              <w:t>finansavimo todėl per 1 metus įrengiami 1</w:t>
            </w:r>
            <w:r w:rsidR="00EA4A51" w:rsidRPr="00EA4A51">
              <w:rPr>
                <w:rStyle w:val="CharStyle18"/>
                <w:rFonts w:eastAsiaTheme="minorHAnsi"/>
                <w:sz w:val="24"/>
                <w:szCs w:val="24"/>
              </w:rPr>
              <w:t>–</w:t>
            </w:r>
            <w:r w:rsidR="0086582B" w:rsidRPr="00EA4A51">
              <w:rPr>
                <w:rStyle w:val="CharStyle18"/>
                <w:rFonts w:eastAsiaTheme="minorHAnsi"/>
                <w:sz w:val="24"/>
                <w:szCs w:val="24"/>
              </w:rPr>
              <w:t xml:space="preserve">2 informaciniai stendai, kuriems įrengti skiriamos valstybės </w:t>
            </w:r>
            <w:r w:rsidR="00EA4A51">
              <w:rPr>
                <w:rStyle w:val="CharStyle18"/>
                <w:rFonts w:eastAsiaTheme="minorHAnsi"/>
                <w:sz w:val="24"/>
                <w:szCs w:val="24"/>
              </w:rPr>
              <w:t xml:space="preserve">biudžeto </w:t>
            </w:r>
            <w:r w:rsidR="0086582B" w:rsidRPr="00EA4A51">
              <w:rPr>
                <w:rStyle w:val="CharStyle18"/>
                <w:rFonts w:eastAsiaTheme="minorHAnsi"/>
                <w:sz w:val="24"/>
                <w:szCs w:val="24"/>
              </w:rPr>
              <w:t>lėšos iš Istorinės atminties puoselėjimo programos.</w:t>
            </w:r>
            <w:r w:rsidR="00EA4A51" w:rsidRPr="00EA4A51">
              <w:rPr>
                <w:rStyle w:val="CharStyle18"/>
                <w:rFonts w:eastAsiaTheme="minorHAnsi"/>
                <w:sz w:val="24"/>
                <w:szCs w:val="24"/>
              </w:rPr>
              <w:t xml:space="preserve"> </w:t>
            </w:r>
            <w:r w:rsidRPr="00EA4A51">
              <w:rPr>
                <w:rStyle w:val="CharStyle18"/>
                <w:rFonts w:eastAsiaTheme="minorHAnsi"/>
                <w:sz w:val="24"/>
                <w:szCs w:val="24"/>
              </w:rPr>
              <w:t xml:space="preserve">Taip pat iš šios veiklos atsakingų vykdytojų </w:t>
            </w:r>
            <w:r w:rsidR="00EA4A51" w:rsidRPr="00EA4A51">
              <w:rPr>
                <w:rStyle w:val="CharStyle18"/>
                <w:rFonts w:eastAsiaTheme="minorHAnsi"/>
                <w:sz w:val="24"/>
                <w:szCs w:val="24"/>
              </w:rPr>
              <w:t xml:space="preserve">siūloma </w:t>
            </w:r>
            <w:r w:rsidRPr="00EA4A51">
              <w:rPr>
                <w:rStyle w:val="CharStyle18"/>
                <w:rFonts w:eastAsiaTheme="minorHAnsi"/>
                <w:sz w:val="24"/>
                <w:szCs w:val="24"/>
              </w:rPr>
              <w:t>išbraukti LGGRTC</w:t>
            </w:r>
            <w:r w:rsidR="00EA4A51" w:rsidRPr="00EA4A51">
              <w:rPr>
                <w:rStyle w:val="CharStyle18"/>
                <w:rFonts w:eastAsiaTheme="minorHAnsi"/>
                <w:sz w:val="24"/>
                <w:szCs w:val="24"/>
              </w:rPr>
              <w:t>.</w:t>
            </w:r>
          </w:p>
        </w:tc>
        <w:tc>
          <w:tcPr>
            <w:tcW w:w="9036" w:type="dxa"/>
          </w:tcPr>
          <w:p w14:paraId="0D451EB5" w14:textId="77777777" w:rsidR="00A453D7" w:rsidRPr="002433A1" w:rsidRDefault="009F370E" w:rsidP="00BE3F04">
            <w:pPr>
              <w:rPr>
                <w:rFonts w:ascii="Times New Roman" w:hAnsi="Times New Roman" w:cs="Times New Roman"/>
                <w:sz w:val="24"/>
                <w:szCs w:val="24"/>
              </w:rPr>
            </w:pPr>
            <w:r w:rsidRPr="005964F2">
              <w:rPr>
                <w:rFonts w:ascii="Times New Roman" w:hAnsi="Times New Roman" w:cs="Times New Roman"/>
                <w:b/>
                <w:sz w:val="24"/>
                <w:szCs w:val="24"/>
              </w:rPr>
              <w:lastRenderedPageBreak/>
              <w:t>Iš dalies atsižvelgta.</w:t>
            </w:r>
          </w:p>
          <w:p w14:paraId="2FB7B52F" w14:textId="6D964CB2" w:rsidR="003D7F93" w:rsidRDefault="00B4068B" w:rsidP="00B4068B">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D7F93">
              <w:rPr>
                <w:rFonts w:ascii="Times New Roman" w:hAnsi="Times New Roman" w:cs="Times New Roman"/>
                <w:sz w:val="24"/>
                <w:szCs w:val="24"/>
              </w:rPr>
              <w:t xml:space="preserve">Kultūros vertybių registre yra registruotos 203 </w:t>
            </w:r>
            <w:r w:rsidR="00D058A5">
              <w:rPr>
                <w:rFonts w:ascii="Times New Roman" w:hAnsi="Times New Roman" w:cs="Times New Roman"/>
                <w:sz w:val="24"/>
                <w:szCs w:val="24"/>
              </w:rPr>
              <w:t xml:space="preserve">senosios </w:t>
            </w:r>
            <w:r w:rsidR="009672AC">
              <w:rPr>
                <w:rFonts w:ascii="Times New Roman" w:hAnsi="Times New Roman" w:cs="Times New Roman"/>
                <w:sz w:val="24"/>
                <w:szCs w:val="24"/>
              </w:rPr>
              <w:t xml:space="preserve">žydų </w:t>
            </w:r>
            <w:r w:rsidR="003D7F93">
              <w:rPr>
                <w:rFonts w:ascii="Times New Roman" w:hAnsi="Times New Roman" w:cs="Times New Roman"/>
                <w:sz w:val="24"/>
                <w:szCs w:val="24"/>
              </w:rPr>
              <w:t>kapinės</w:t>
            </w:r>
            <w:r w:rsidR="00D058A5">
              <w:rPr>
                <w:rFonts w:ascii="Times New Roman" w:hAnsi="Times New Roman" w:cs="Times New Roman"/>
                <w:sz w:val="24"/>
                <w:szCs w:val="24"/>
              </w:rPr>
              <w:t>, iš kurių 115 kapinių yra valstybės saugomos</w:t>
            </w:r>
            <w:r w:rsidR="003D7F93">
              <w:rPr>
                <w:rFonts w:ascii="Times New Roman" w:hAnsi="Times New Roman" w:cs="Times New Roman"/>
                <w:sz w:val="24"/>
                <w:szCs w:val="24"/>
              </w:rPr>
              <w:t>. Nekilnojamojo turto registro 2018 m. lapkričio mėn</w:t>
            </w:r>
            <w:r w:rsidR="005422BA">
              <w:rPr>
                <w:rFonts w:ascii="Times New Roman" w:hAnsi="Times New Roman" w:cs="Times New Roman"/>
                <w:sz w:val="24"/>
                <w:szCs w:val="24"/>
              </w:rPr>
              <w:t>. duomenis</w:t>
            </w:r>
            <w:r w:rsidR="003D7F93">
              <w:rPr>
                <w:rFonts w:ascii="Times New Roman" w:hAnsi="Times New Roman" w:cs="Times New Roman"/>
                <w:sz w:val="24"/>
                <w:szCs w:val="24"/>
              </w:rPr>
              <w:t>, nustatyta, kad 117-ai senųjų</w:t>
            </w:r>
            <w:r w:rsidR="009672AC">
              <w:rPr>
                <w:rFonts w:ascii="Times New Roman" w:hAnsi="Times New Roman" w:cs="Times New Roman"/>
                <w:sz w:val="24"/>
                <w:szCs w:val="24"/>
              </w:rPr>
              <w:t xml:space="preserve"> žydų</w:t>
            </w:r>
            <w:r w:rsidR="003D7F93">
              <w:rPr>
                <w:rFonts w:ascii="Times New Roman" w:hAnsi="Times New Roman" w:cs="Times New Roman"/>
                <w:sz w:val="24"/>
                <w:szCs w:val="24"/>
              </w:rPr>
              <w:t xml:space="preserve"> kapinių buvo suformuoti žemės sklypai.</w:t>
            </w:r>
            <w:r>
              <w:rPr>
                <w:rFonts w:ascii="Times New Roman" w:hAnsi="Times New Roman" w:cs="Times New Roman"/>
                <w:sz w:val="24"/>
                <w:szCs w:val="24"/>
              </w:rPr>
              <w:t xml:space="preserve"> </w:t>
            </w:r>
            <w:r w:rsidR="008D02B7">
              <w:rPr>
                <w:rFonts w:ascii="Times New Roman" w:hAnsi="Times New Roman" w:cs="Times New Roman"/>
                <w:sz w:val="24"/>
                <w:szCs w:val="24"/>
              </w:rPr>
              <w:t>B</w:t>
            </w:r>
            <w:r w:rsidR="00B02C47">
              <w:rPr>
                <w:rFonts w:ascii="Times New Roman" w:hAnsi="Times New Roman" w:cs="Times New Roman"/>
                <w:sz w:val="24"/>
                <w:szCs w:val="24"/>
              </w:rPr>
              <w:t>e</w:t>
            </w:r>
            <w:r w:rsidR="008D02B7">
              <w:rPr>
                <w:rFonts w:ascii="Times New Roman" w:hAnsi="Times New Roman" w:cs="Times New Roman"/>
                <w:sz w:val="24"/>
                <w:szCs w:val="24"/>
              </w:rPr>
              <w:t xml:space="preserve"> to,</w:t>
            </w:r>
            <w:r w:rsidR="005422BA">
              <w:rPr>
                <w:rFonts w:ascii="Times New Roman" w:hAnsi="Times New Roman" w:cs="Times New Roman"/>
                <w:sz w:val="24"/>
                <w:szCs w:val="24"/>
              </w:rPr>
              <w:t xml:space="preserve"> </w:t>
            </w:r>
            <w:r w:rsidR="003D7F93">
              <w:rPr>
                <w:rFonts w:ascii="Times New Roman" w:hAnsi="Times New Roman" w:cs="Times New Roman"/>
                <w:sz w:val="24"/>
                <w:szCs w:val="24"/>
              </w:rPr>
              <w:t>Lietuvoje yra dvejos veikiančios</w:t>
            </w:r>
            <w:r w:rsidR="009672AC">
              <w:rPr>
                <w:rFonts w:ascii="Times New Roman" w:hAnsi="Times New Roman" w:cs="Times New Roman"/>
                <w:sz w:val="24"/>
                <w:szCs w:val="24"/>
              </w:rPr>
              <w:t xml:space="preserve"> žydų</w:t>
            </w:r>
            <w:r w:rsidR="003D7F93">
              <w:rPr>
                <w:rFonts w:ascii="Times New Roman" w:hAnsi="Times New Roman" w:cs="Times New Roman"/>
                <w:sz w:val="24"/>
                <w:szCs w:val="24"/>
              </w:rPr>
              <w:t xml:space="preserve"> kapinės (Vilniuje, Sudervės kelias; Kaune, </w:t>
            </w:r>
            <w:r w:rsidR="009672AC">
              <w:rPr>
                <w:rFonts w:ascii="Times New Roman" w:hAnsi="Times New Roman" w:cs="Times New Roman"/>
                <w:sz w:val="24"/>
                <w:szCs w:val="24"/>
              </w:rPr>
              <w:br/>
            </w:r>
            <w:r w:rsidR="003D7F93">
              <w:rPr>
                <w:rFonts w:ascii="Times New Roman" w:hAnsi="Times New Roman" w:cs="Times New Roman"/>
                <w:sz w:val="24"/>
                <w:szCs w:val="24"/>
              </w:rPr>
              <w:t>H.</w:t>
            </w:r>
            <w:r w:rsidR="00B02C47">
              <w:rPr>
                <w:rFonts w:ascii="Times New Roman" w:hAnsi="Times New Roman" w:cs="Times New Roman"/>
                <w:sz w:val="24"/>
                <w:szCs w:val="24"/>
              </w:rPr>
              <w:t> </w:t>
            </w:r>
            <w:r w:rsidR="00AC2426">
              <w:rPr>
                <w:rFonts w:ascii="Times New Roman" w:hAnsi="Times New Roman" w:cs="Times New Roman"/>
                <w:sz w:val="24"/>
                <w:szCs w:val="24"/>
              </w:rPr>
              <w:t>i</w:t>
            </w:r>
            <w:r w:rsidR="003D7F93">
              <w:rPr>
                <w:rFonts w:ascii="Times New Roman" w:hAnsi="Times New Roman" w:cs="Times New Roman"/>
                <w:sz w:val="24"/>
                <w:szCs w:val="24"/>
              </w:rPr>
              <w:t>r</w:t>
            </w:r>
            <w:r w:rsidR="00B02C47">
              <w:rPr>
                <w:rFonts w:ascii="Times New Roman" w:hAnsi="Times New Roman" w:cs="Times New Roman"/>
                <w:sz w:val="24"/>
                <w:szCs w:val="24"/>
              </w:rPr>
              <w:t> </w:t>
            </w:r>
            <w:r w:rsidR="003D7F93">
              <w:rPr>
                <w:rFonts w:ascii="Times New Roman" w:hAnsi="Times New Roman" w:cs="Times New Roman"/>
                <w:sz w:val="24"/>
                <w:szCs w:val="24"/>
              </w:rPr>
              <w:t>O.</w:t>
            </w:r>
            <w:r w:rsidR="00B02C47">
              <w:rPr>
                <w:rFonts w:ascii="Times New Roman" w:hAnsi="Times New Roman" w:cs="Times New Roman"/>
                <w:sz w:val="24"/>
                <w:szCs w:val="24"/>
              </w:rPr>
              <w:t> </w:t>
            </w:r>
            <w:r w:rsidR="003D7F93">
              <w:rPr>
                <w:rFonts w:ascii="Times New Roman" w:hAnsi="Times New Roman" w:cs="Times New Roman"/>
                <w:sz w:val="24"/>
                <w:szCs w:val="24"/>
              </w:rPr>
              <w:t>Minkovskių g.), kurios į Kultūros vertybių registrą neįrašytos. Šiose kapinėse į Kultūros vertybių registrą gali būti įrašomi pavieniai kapai, pavyzdžiui, Gaono kapas Vilniaus Sudervės kelio g. esančiose kapinėse.</w:t>
            </w:r>
          </w:p>
          <w:p w14:paraId="35AEA517" w14:textId="77777777" w:rsidR="003D7F93" w:rsidRDefault="00D058A5" w:rsidP="00D058A5">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Taip pat </w:t>
            </w:r>
            <w:r w:rsidR="003D7F93">
              <w:rPr>
                <w:rFonts w:ascii="Times New Roman" w:hAnsi="Times New Roman" w:cs="Times New Roman"/>
                <w:sz w:val="24"/>
                <w:szCs w:val="24"/>
              </w:rPr>
              <w:t>Kultūros vertybių registre yra įrašyta 206</w:t>
            </w:r>
            <w:r w:rsidR="009672AC">
              <w:rPr>
                <w:rFonts w:ascii="Times New Roman" w:hAnsi="Times New Roman" w:cs="Times New Roman"/>
                <w:sz w:val="24"/>
                <w:szCs w:val="24"/>
              </w:rPr>
              <w:t>-ios</w:t>
            </w:r>
            <w:r w:rsidR="003D7F93">
              <w:rPr>
                <w:rFonts w:ascii="Times New Roman" w:hAnsi="Times New Roman" w:cs="Times New Roman"/>
                <w:sz w:val="24"/>
                <w:szCs w:val="24"/>
              </w:rPr>
              <w:t xml:space="preserve"> žydų žudynių viet</w:t>
            </w:r>
            <w:r>
              <w:rPr>
                <w:rFonts w:ascii="Times New Roman" w:hAnsi="Times New Roman" w:cs="Times New Roman"/>
                <w:sz w:val="24"/>
                <w:szCs w:val="24"/>
              </w:rPr>
              <w:t>os</w:t>
            </w:r>
            <w:r w:rsidR="003D7F93">
              <w:rPr>
                <w:rFonts w:ascii="Times New Roman" w:hAnsi="Times New Roman" w:cs="Times New Roman"/>
                <w:sz w:val="24"/>
                <w:szCs w:val="24"/>
              </w:rPr>
              <w:t xml:space="preserve"> ir kap</w:t>
            </w:r>
            <w:r>
              <w:rPr>
                <w:rFonts w:ascii="Times New Roman" w:hAnsi="Times New Roman" w:cs="Times New Roman"/>
                <w:sz w:val="24"/>
                <w:szCs w:val="24"/>
              </w:rPr>
              <w:t>ai</w:t>
            </w:r>
            <w:r w:rsidR="003D7F93">
              <w:rPr>
                <w:rFonts w:ascii="Times New Roman" w:hAnsi="Times New Roman" w:cs="Times New Roman"/>
                <w:sz w:val="24"/>
                <w:szCs w:val="24"/>
              </w:rPr>
              <w:t>. Tai yra visos žinomos ir faktais pagrįstos vietos. Keletas vietų, kuriose su žydų tautybės asmenimis buvo žudomi ir kitų tautybių asmenys, į šitą skaičių nepatenka, nes jos yra įvardijamos kaip žudynių vietos (pavyzdžiui, Panerių žudynių vieta Vilniuje).</w:t>
            </w:r>
          </w:p>
          <w:p w14:paraId="0800351B" w14:textId="3A0928CC" w:rsidR="00A31FA3" w:rsidRPr="00FF1B96" w:rsidRDefault="008C06EC" w:rsidP="00A31FA3">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31FA3" w:rsidRPr="00FF1B96">
              <w:rPr>
                <w:rFonts w:ascii="Times New Roman" w:hAnsi="Times New Roman" w:cs="Times New Roman"/>
                <w:sz w:val="24"/>
                <w:szCs w:val="24"/>
              </w:rPr>
              <w:t>Kultūros paveldo departament</w:t>
            </w:r>
            <w:r w:rsidR="00A31FA3">
              <w:rPr>
                <w:rFonts w:ascii="Times New Roman" w:hAnsi="Times New Roman" w:cs="Times New Roman"/>
                <w:sz w:val="24"/>
                <w:szCs w:val="24"/>
              </w:rPr>
              <w:t>o</w:t>
            </w:r>
            <w:r w:rsidR="00A31FA3" w:rsidRPr="00FF1B96">
              <w:rPr>
                <w:rFonts w:ascii="Times New Roman" w:hAnsi="Times New Roman" w:cs="Times New Roman"/>
                <w:sz w:val="24"/>
                <w:szCs w:val="24"/>
              </w:rPr>
              <w:t xml:space="preserve"> prie Kultūros ministerijos pareng</w:t>
            </w:r>
            <w:r w:rsidR="00A31FA3">
              <w:rPr>
                <w:rFonts w:ascii="Times New Roman" w:hAnsi="Times New Roman" w:cs="Times New Roman"/>
                <w:sz w:val="24"/>
                <w:szCs w:val="24"/>
              </w:rPr>
              <w:t>tose</w:t>
            </w:r>
            <w:r w:rsidR="00A31FA3" w:rsidRPr="00FF1B96">
              <w:rPr>
                <w:rFonts w:ascii="Times New Roman" w:hAnsi="Times New Roman" w:cs="Times New Roman"/>
                <w:sz w:val="24"/>
                <w:szCs w:val="24"/>
              </w:rPr>
              <w:t xml:space="preserve"> </w:t>
            </w:r>
            <w:r w:rsidR="00A31FA3" w:rsidRPr="00FF1B96">
              <w:rPr>
                <w:rFonts w:ascii="Times New Roman" w:eastAsia="Times New Roman" w:hAnsi="Times New Roman" w:cs="Times New Roman"/>
                <w:color w:val="343434"/>
                <w:sz w:val="24"/>
                <w:szCs w:val="24"/>
                <w:lang w:eastAsia="lt-LT"/>
              </w:rPr>
              <w:t>Žydų senųjų kapinių ir žudynių vietų bei kapų tvarkymo rekomendacij</w:t>
            </w:r>
            <w:r w:rsidR="007A5363">
              <w:rPr>
                <w:rFonts w:ascii="Times New Roman" w:eastAsia="Times New Roman" w:hAnsi="Times New Roman" w:cs="Times New Roman"/>
                <w:color w:val="343434"/>
                <w:sz w:val="24"/>
                <w:szCs w:val="24"/>
                <w:lang w:eastAsia="lt-LT"/>
              </w:rPr>
              <w:t>ose</w:t>
            </w:r>
            <w:r w:rsidR="00A31FA3" w:rsidRPr="00FF1B96">
              <w:rPr>
                <w:rFonts w:ascii="Times New Roman" w:eastAsia="Times New Roman" w:hAnsi="Times New Roman" w:cs="Times New Roman"/>
                <w:color w:val="343434"/>
                <w:sz w:val="24"/>
                <w:szCs w:val="24"/>
                <w:lang w:eastAsia="lt-LT"/>
              </w:rPr>
              <w:t xml:space="preserve"> (toliau – Rekomendacijos), kuriose nustatyti Kultūros vertybių registre registruotų žydų senųjų kapinių ir žudynių vietų bei kapų sutvarkymo reikalavimai (</w:t>
            </w:r>
            <w:hyperlink r:id="rId8" w:history="1">
              <w:r w:rsidR="00A31FA3" w:rsidRPr="00FF1B96">
                <w:rPr>
                  <w:rStyle w:val="Hipersaitas"/>
                  <w:rFonts w:ascii="Times New Roman" w:hAnsi="Times New Roman" w:cs="Times New Roman"/>
                  <w:sz w:val="24"/>
                  <w:szCs w:val="24"/>
                </w:rPr>
                <w:t>http://www.kpd.lt/zydu-senuju-kapiniu-bei-zudyniu-vietu-ir-kapu-tvarkymo-rekomendacijos-2/</w:t>
              </w:r>
            </w:hyperlink>
            <w:r w:rsidR="00A31FA3" w:rsidRPr="00FF1B96">
              <w:rPr>
                <w:rFonts w:ascii="Times New Roman" w:hAnsi="Times New Roman" w:cs="Times New Roman"/>
                <w:sz w:val="24"/>
                <w:szCs w:val="24"/>
              </w:rPr>
              <w:t>)</w:t>
            </w:r>
            <w:r w:rsidR="009672AC">
              <w:rPr>
                <w:rFonts w:ascii="Times New Roman" w:hAnsi="Times New Roman" w:cs="Times New Roman"/>
                <w:sz w:val="24"/>
                <w:szCs w:val="24"/>
              </w:rPr>
              <w:t>,</w:t>
            </w:r>
            <w:r w:rsidR="007A5363">
              <w:rPr>
                <w:rFonts w:ascii="Times New Roman" w:hAnsi="Times New Roman" w:cs="Times New Roman"/>
                <w:sz w:val="24"/>
                <w:szCs w:val="24"/>
              </w:rPr>
              <w:t xml:space="preserve"> nurodyta, kad </w:t>
            </w:r>
            <w:r w:rsidR="007A5363" w:rsidRPr="00FF1B96">
              <w:rPr>
                <w:rFonts w:ascii="Times New Roman" w:eastAsia="Times New Roman" w:hAnsi="Times New Roman" w:cs="Times New Roman"/>
                <w:color w:val="343434"/>
                <w:sz w:val="24"/>
                <w:szCs w:val="24"/>
                <w:lang w:eastAsia="lt-LT"/>
              </w:rPr>
              <w:t>prie kapinių įėjim</w:t>
            </w:r>
            <w:r w:rsidR="007A5363">
              <w:rPr>
                <w:rFonts w:ascii="Times New Roman" w:eastAsia="Times New Roman" w:hAnsi="Times New Roman" w:cs="Times New Roman"/>
                <w:color w:val="343434"/>
                <w:sz w:val="24"/>
                <w:szCs w:val="24"/>
                <w:lang w:eastAsia="lt-LT"/>
              </w:rPr>
              <w:t>ų ir</w:t>
            </w:r>
            <w:r w:rsidR="007A5363" w:rsidRPr="00FF1B96">
              <w:rPr>
                <w:rFonts w:ascii="Times New Roman" w:eastAsia="Times New Roman" w:hAnsi="Times New Roman" w:cs="Times New Roman"/>
                <w:color w:val="343434"/>
                <w:sz w:val="24"/>
                <w:szCs w:val="24"/>
                <w:lang w:eastAsia="lt-LT"/>
              </w:rPr>
              <w:t xml:space="preserve"> žudynių vietų </w:t>
            </w:r>
            <w:r w:rsidR="007A5363">
              <w:rPr>
                <w:rFonts w:ascii="Times New Roman" w:eastAsia="Times New Roman" w:hAnsi="Times New Roman" w:cs="Times New Roman"/>
                <w:color w:val="343434"/>
                <w:sz w:val="24"/>
                <w:szCs w:val="24"/>
                <w:lang w:eastAsia="lt-LT"/>
              </w:rPr>
              <w:t>bei</w:t>
            </w:r>
            <w:r w:rsidR="007A5363" w:rsidRPr="00FF1B96">
              <w:rPr>
                <w:rFonts w:ascii="Times New Roman" w:eastAsia="Times New Roman" w:hAnsi="Times New Roman" w:cs="Times New Roman"/>
                <w:color w:val="343434"/>
                <w:sz w:val="24"/>
                <w:szCs w:val="24"/>
                <w:lang w:eastAsia="lt-LT"/>
              </w:rPr>
              <w:t xml:space="preserve"> kapų turi būti įrengt</w:t>
            </w:r>
            <w:r>
              <w:rPr>
                <w:rFonts w:ascii="Times New Roman" w:eastAsia="Times New Roman" w:hAnsi="Times New Roman" w:cs="Times New Roman"/>
                <w:color w:val="343434"/>
                <w:sz w:val="24"/>
                <w:szCs w:val="24"/>
                <w:lang w:eastAsia="lt-LT"/>
              </w:rPr>
              <w:t>os</w:t>
            </w:r>
            <w:r w:rsidR="007A5363" w:rsidRPr="00FF1B96">
              <w:rPr>
                <w:rFonts w:ascii="Times New Roman" w:eastAsia="Times New Roman" w:hAnsi="Times New Roman" w:cs="Times New Roman"/>
                <w:color w:val="343434"/>
                <w:sz w:val="24"/>
                <w:szCs w:val="24"/>
                <w:lang w:eastAsia="lt-LT"/>
              </w:rPr>
              <w:t xml:space="preserve"> informacinės </w:t>
            </w:r>
            <w:r w:rsidR="00C36042">
              <w:rPr>
                <w:rFonts w:ascii="Times New Roman" w:eastAsia="Times New Roman" w:hAnsi="Times New Roman" w:cs="Times New Roman"/>
                <w:color w:val="343434"/>
                <w:sz w:val="24"/>
                <w:szCs w:val="24"/>
                <w:lang w:eastAsia="lt-LT"/>
              </w:rPr>
              <w:t xml:space="preserve">lentelės </w:t>
            </w:r>
            <w:r>
              <w:rPr>
                <w:rFonts w:ascii="Times New Roman" w:eastAsia="Times New Roman" w:hAnsi="Times New Roman" w:cs="Times New Roman"/>
                <w:color w:val="343434"/>
                <w:sz w:val="24"/>
                <w:szCs w:val="24"/>
                <w:lang w:eastAsia="lt-LT"/>
              </w:rPr>
              <w:t>arba</w:t>
            </w:r>
            <w:r w:rsidRPr="00FF1B96">
              <w:rPr>
                <w:rFonts w:ascii="Times New Roman" w:eastAsia="Times New Roman" w:hAnsi="Times New Roman" w:cs="Times New Roman"/>
                <w:color w:val="343434"/>
                <w:sz w:val="24"/>
                <w:szCs w:val="24"/>
                <w:lang w:eastAsia="lt-LT"/>
              </w:rPr>
              <w:t xml:space="preserve"> informaciniai stendai</w:t>
            </w:r>
            <w:r>
              <w:rPr>
                <w:rFonts w:ascii="Times New Roman" w:eastAsia="Times New Roman" w:hAnsi="Times New Roman" w:cs="Times New Roman"/>
                <w:color w:val="343434"/>
                <w:sz w:val="24"/>
                <w:szCs w:val="24"/>
                <w:lang w:eastAsia="lt-LT"/>
              </w:rPr>
              <w:t>.</w:t>
            </w:r>
          </w:p>
          <w:p w14:paraId="0B0206CF" w14:textId="26FA86BA" w:rsidR="007A36C9" w:rsidRDefault="008C06EC" w:rsidP="003A62E8">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55768">
              <w:rPr>
                <w:rFonts w:ascii="Times New Roman" w:hAnsi="Times New Roman" w:cs="Times New Roman"/>
                <w:sz w:val="24"/>
                <w:szCs w:val="24"/>
              </w:rPr>
              <w:t xml:space="preserve">Informacinių lentelių įrengimas taip pat numatytas ir </w:t>
            </w:r>
            <w:r w:rsidR="00755768" w:rsidRPr="0075525E">
              <w:rPr>
                <w:rFonts w:ascii="Times New Roman" w:eastAsia="Times New Roman" w:hAnsi="Times New Roman" w:cs="Times New Roman"/>
                <w:sz w:val="24"/>
                <w:szCs w:val="24"/>
                <w:lang w:eastAsia="lt-LT"/>
              </w:rPr>
              <w:t>Užsienio valstybėms reikšmingo nekilnojamojo kultūros paveldo, esančio Lietuvos Respublikoje, tvarkymo taisykl</w:t>
            </w:r>
            <w:r w:rsidR="00755768">
              <w:rPr>
                <w:rFonts w:ascii="Times New Roman" w:eastAsia="Times New Roman" w:hAnsi="Times New Roman" w:cs="Times New Roman"/>
                <w:sz w:val="24"/>
                <w:szCs w:val="24"/>
                <w:lang w:eastAsia="lt-LT"/>
              </w:rPr>
              <w:t xml:space="preserve">ėse, patvirtintose kultūros ministro 2018 m. birželio </w:t>
            </w:r>
            <w:r w:rsidR="00755768" w:rsidRPr="0075525E">
              <w:rPr>
                <w:rFonts w:ascii="Times New Roman" w:eastAsia="Times New Roman" w:hAnsi="Times New Roman" w:cs="Times New Roman"/>
                <w:sz w:val="24"/>
                <w:szCs w:val="24"/>
                <w:lang w:eastAsia="lt-LT"/>
              </w:rPr>
              <w:t xml:space="preserve">27 d. </w:t>
            </w:r>
            <w:r w:rsidR="00755768">
              <w:rPr>
                <w:rFonts w:ascii="Times New Roman" w:eastAsia="Times New Roman" w:hAnsi="Times New Roman" w:cs="Times New Roman"/>
                <w:sz w:val="24"/>
                <w:szCs w:val="24"/>
                <w:lang w:eastAsia="lt-LT"/>
              </w:rPr>
              <w:t xml:space="preserve">įsakymu </w:t>
            </w:r>
            <w:r w:rsidR="00755768" w:rsidRPr="0075525E">
              <w:rPr>
                <w:rFonts w:ascii="Times New Roman" w:eastAsia="Times New Roman" w:hAnsi="Times New Roman" w:cs="Times New Roman"/>
                <w:sz w:val="24"/>
                <w:szCs w:val="24"/>
                <w:lang w:eastAsia="lt-LT"/>
              </w:rPr>
              <w:t>Nr. ĮV-525</w:t>
            </w:r>
            <w:r w:rsidR="00755768">
              <w:rPr>
                <w:rFonts w:ascii="Times New Roman" w:eastAsia="Times New Roman" w:hAnsi="Times New Roman" w:cs="Times New Roman"/>
                <w:sz w:val="24"/>
                <w:szCs w:val="24"/>
                <w:lang w:eastAsia="lt-LT"/>
              </w:rPr>
              <w:t>.</w:t>
            </w:r>
            <w:r w:rsidR="00517705">
              <w:rPr>
                <w:rFonts w:ascii="Times New Roman" w:eastAsia="Times New Roman" w:hAnsi="Times New Roman" w:cs="Times New Roman"/>
                <w:sz w:val="24"/>
                <w:szCs w:val="24"/>
                <w:lang w:eastAsia="lt-LT"/>
              </w:rPr>
              <w:t xml:space="preserve"> </w:t>
            </w:r>
            <w:r w:rsidR="002263E1">
              <w:rPr>
                <w:rFonts w:ascii="Times New Roman" w:eastAsia="Times New Roman" w:hAnsi="Times New Roman" w:cs="Times New Roman"/>
                <w:sz w:val="24"/>
                <w:szCs w:val="24"/>
                <w:lang w:eastAsia="lt-LT"/>
              </w:rPr>
              <w:t>Šių t</w:t>
            </w:r>
            <w:r w:rsidR="00517705">
              <w:rPr>
                <w:rFonts w:ascii="Times New Roman" w:eastAsia="Times New Roman" w:hAnsi="Times New Roman" w:cs="Times New Roman"/>
                <w:sz w:val="24"/>
                <w:szCs w:val="24"/>
                <w:lang w:eastAsia="lt-LT"/>
              </w:rPr>
              <w:t xml:space="preserve">aisyklių </w:t>
            </w:r>
            <w:r w:rsidR="002263E1">
              <w:rPr>
                <w:rFonts w:ascii="Times New Roman" w:eastAsia="Times New Roman" w:hAnsi="Times New Roman" w:cs="Times New Roman"/>
                <w:sz w:val="24"/>
                <w:szCs w:val="24"/>
                <w:lang w:eastAsia="lt-LT"/>
              </w:rPr>
              <w:br/>
            </w:r>
            <w:r w:rsidR="00517705" w:rsidRPr="0075525E">
              <w:rPr>
                <w:rFonts w:ascii="Times New Roman" w:eastAsia="Times New Roman" w:hAnsi="Times New Roman" w:cs="Times New Roman"/>
                <w:sz w:val="24"/>
                <w:szCs w:val="24"/>
                <w:lang w:eastAsia="lt-LT"/>
              </w:rPr>
              <w:t>29</w:t>
            </w:r>
            <w:r w:rsidR="00517705">
              <w:rPr>
                <w:rFonts w:ascii="Times New Roman" w:eastAsia="Times New Roman" w:hAnsi="Times New Roman" w:cs="Times New Roman"/>
                <w:sz w:val="24"/>
                <w:szCs w:val="24"/>
                <w:lang w:eastAsia="lt-LT"/>
              </w:rPr>
              <w:t xml:space="preserve"> p</w:t>
            </w:r>
            <w:r w:rsidR="00524F84">
              <w:rPr>
                <w:rFonts w:ascii="Times New Roman" w:eastAsia="Times New Roman" w:hAnsi="Times New Roman" w:cs="Times New Roman"/>
                <w:sz w:val="24"/>
                <w:szCs w:val="24"/>
                <w:lang w:eastAsia="lt-LT"/>
              </w:rPr>
              <w:t>unkte</w:t>
            </w:r>
            <w:r w:rsidR="00517705">
              <w:rPr>
                <w:rFonts w:ascii="Times New Roman" w:eastAsia="Times New Roman" w:hAnsi="Times New Roman" w:cs="Times New Roman"/>
                <w:sz w:val="24"/>
                <w:szCs w:val="24"/>
                <w:lang w:eastAsia="lt-LT"/>
              </w:rPr>
              <w:t xml:space="preserve"> numatyta, kad </w:t>
            </w:r>
            <w:r w:rsidR="004A1BAE" w:rsidRPr="0075525E">
              <w:rPr>
                <w:rFonts w:ascii="Times New Roman" w:eastAsia="Times New Roman" w:hAnsi="Times New Roman" w:cs="Times New Roman"/>
                <w:sz w:val="24"/>
                <w:szCs w:val="24"/>
                <w:lang w:eastAsia="lt-LT"/>
              </w:rPr>
              <w:t>užsienio valstybėms reikšmingo nekilnojamojo kultūros paveldo objekt</w:t>
            </w:r>
            <w:r w:rsidR="004A1BAE">
              <w:rPr>
                <w:rFonts w:ascii="Times New Roman" w:eastAsia="Times New Roman" w:hAnsi="Times New Roman" w:cs="Times New Roman"/>
                <w:sz w:val="24"/>
                <w:szCs w:val="24"/>
                <w:lang w:eastAsia="lt-LT"/>
              </w:rPr>
              <w:t>o</w:t>
            </w:r>
            <w:r w:rsidR="00517705" w:rsidRPr="0075525E">
              <w:rPr>
                <w:rFonts w:ascii="Times New Roman" w:eastAsia="Times New Roman" w:hAnsi="Times New Roman" w:cs="Times New Roman"/>
                <w:sz w:val="24"/>
                <w:szCs w:val="24"/>
                <w:lang w:eastAsia="lt-LT"/>
              </w:rPr>
              <w:t xml:space="preserve"> </w:t>
            </w:r>
            <w:r w:rsidR="004A1BAE">
              <w:rPr>
                <w:rFonts w:ascii="Times New Roman" w:eastAsia="Times New Roman" w:hAnsi="Times New Roman" w:cs="Times New Roman"/>
                <w:sz w:val="24"/>
                <w:szCs w:val="24"/>
                <w:lang w:eastAsia="lt-LT"/>
              </w:rPr>
              <w:t>v</w:t>
            </w:r>
            <w:r w:rsidR="00517705" w:rsidRPr="0075525E">
              <w:rPr>
                <w:rFonts w:ascii="Times New Roman" w:eastAsia="Times New Roman" w:hAnsi="Times New Roman" w:cs="Times New Roman"/>
                <w:sz w:val="24"/>
                <w:szCs w:val="24"/>
                <w:lang w:eastAsia="lt-LT"/>
              </w:rPr>
              <w:t>aldytojas objektą turi paženklinti informacine(-</w:t>
            </w:r>
            <w:proofErr w:type="spellStart"/>
            <w:r w:rsidR="00517705" w:rsidRPr="0075525E">
              <w:rPr>
                <w:rFonts w:ascii="Times New Roman" w:eastAsia="Times New Roman" w:hAnsi="Times New Roman" w:cs="Times New Roman"/>
                <w:sz w:val="24"/>
                <w:szCs w:val="24"/>
                <w:lang w:eastAsia="lt-LT"/>
              </w:rPr>
              <w:t>ėmis</w:t>
            </w:r>
            <w:proofErr w:type="spellEnd"/>
            <w:r w:rsidR="00517705" w:rsidRPr="0075525E">
              <w:rPr>
                <w:rFonts w:ascii="Times New Roman" w:eastAsia="Times New Roman" w:hAnsi="Times New Roman" w:cs="Times New Roman"/>
                <w:sz w:val="24"/>
                <w:szCs w:val="24"/>
                <w:lang w:eastAsia="lt-LT"/>
              </w:rPr>
              <w:t>) lentele(-</w:t>
            </w:r>
            <w:proofErr w:type="spellStart"/>
            <w:r w:rsidR="00517705" w:rsidRPr="0075525E">
              <w:rPr>
                <w:rFonts w:ascii="Times New Roman" w:eastAsia="Times New Roman" w:hAnsi="Times New Roman" w:cs="Times New Roman"/>
                <w:sz w:val="24"/>
                <w:szCs w:val="24"/>
                <w:lang w:eastAsia="lt-LT"/>
              </w:rPr>
              <w:t>ėmis</w:t>
            </w:r>
            <w:proofErr w:type="spellEnd"/>
            <w:r w:rsidR="00517705" w:rsidRPr="0075525E">
              <w:rPr>
                <w:rFonts w:ascii="Times New Roman" w:eastAsia="Times New Roman" w:hAnsi="Times New Roman" w:cs="Times New Roman"/>
                <w:sz w:val="24"/>
                <w:szCs w:val="24"/>
                <w:lang w:eastAsia="lt-LT"/>
              </w:rPr>
              <w:t>), kurioje(-</w:t>
            </w:r>
            <w:proofErr w:type="spellStart"/>
            <w:r w:rsidR="00517705" w:rsidRPr="0075525E">
              <w:rPr>
                <w:rFonts w:ascii="Times New Roman" w:eastAsia="Times New Roman" w:hAnsi="Times New Roman" w:cs="Times New Roman"/>
                <w:sz w:val="24"/>
                <w:szCs w:val="24"/>
                <w:lang w:eastAsia="lt-LT"/>
              </w:rPr>
              <w:t>iose</w:t>
            </w:r>
            <w:proofErr w:type="spellEnd"/>
            <w:r w:rsidR="00517705" w:rsidRPr="0075525E">
              <w:rPr>
                <w:rFonts w:ascii="Times New Roman" w:eastAsia="Times New Roman" w:hAnsi="Times New Roman" w:cs="Times New Roman"/>
                <w:sz w:val="24"/>
                <w:szCs w:val="24"/>
                <w:lang w:eastAsia="lt-LT"/>
              </w:rPr>
              <w:t xml:space="preserve">) pateikiama trumpa informacija apie objektą. Informacines lenteles visuose </w:t>
            </w:r>
            <w:r w:rsidR="00615398" w:rsidRPr="0075525E">
              <w:rPr>
                <w:rFonts w:ascii="Times New Roman" w:eastAsia="Times New Roman" w:hAnsi="Times New Roman" w:cs="Times New Roman"/>
                <w:sz w:val="24"/>
                <w:szCs w:val="24"/>
                <w:lang w:eastAsia="lt-LT"/>
              </w:rPr>
              <w:t xml:space="preserve">užsienio </w:t>
            </w:r>
            <w:r w:rsidR="00615398" w:rsidRPr="0075525E">
              <w:rPr>
                <w:rFonts w:ascii="Times New Roman" w:eastAsia="Times New Roman" w:hAnsi="Times New Roman" w:cs="Times New Roman"/>
                <w:sz w:val="24"/>
                <w:szCs w:val="24"/>
                <w:lang w:eastAsia="lt-LT"/>
              </w:rPr>
              <w:lastRenderedPageBreak/>
              <w:t>valstybėms reikšming</w:t>
            </w:r>
            <w:r w:rsidR="008E401C">
              <w:rPr>
                <w:rFonts w:ascii="Times New Roman" w:eastAsia="Times New Roman" w:hAnsi="Times New Roman" w:cs="Times New Roman"/>
                <w:sz w:val="24"/>
                <w:szCs w:val="24"/>
                <w:lang w:eastAsia="lt-LT"/>
              </w:rPr>
              <w:t>uose</w:t>
            </w:r>
            <w:r w:rsidR="00615398" w:rsidRPr="0075525E">
              <w:rPr>
                <w:rFonts w:ascii="Times New Roman" w:eastAsia="Times New Roman" w:hAnsi="Times New Roman" w:cs="Times New Roman"/>
                <w:sz w:val="24"/>
                <w:szCs w:val="24"/>
                <w:lang w:eastAsia="lt-LT"/>
              </w:rPr>
              <w:t xml:space="preserve"> nekilnojamojo kultūros paveldo objekt</w:t>
            </w:r>
            <w:r w:rsidR="00524F84">
              <w:rPr>
                <w:rFonts w:ascii="Times New Roman" w:eastAsia="Times New Roman" w:hAnsi="Times New Roman" w:cs="Times New Roman"/>
                <w:sz w:val="24"/>
                <w:szCs w:val="24"/>
                <w:lang w:eastAsia="lt-LT"/>
              </w:rPr>
              <w:t>uose (</w:t>
            </w:r>
            <w:r w:rsidR="00615398" w:rsidRPr="0075525E">
              <w:rPr>
                <w:rFonts w:ascii="Times New Roman" w:eastAsia="Times New Roman" w:hAnsi="Times New Roman" w:cs="Times New Roman"/>
                <w:sz w:val="24"/>
                <w:szCs w:val="24"/>
                <w:lang w:eastAsia="lt-LT"/>
              </w:rPr>
              <w:t>įrašyt</w:t>
            </w:r>
            <w:r w:rsidR="00524F84">
              <w:rPr>
                <w:rFonts w:ascii="Times New Roman" w:eastAsia="Times New Roman" w:hAnsi="Times New Roman" w:cs="Times New Roman"/>
                <w:sz w:val="24"/>
                <w:szCs w:val="24"/>
                <w:lang w:eastAsia="lt-LT"/>
              </w:rPr>
              <w:t>uose</w:t>
            </w:r>
            <w:r w:rsidR="00615398" w:rsidRPr="0075525E">
              <w:rPr>
                <w:rFonts w:ascii="Times New Roman" w:eastAsia="Times New Roman" w:hAnsi="Times New Roman" w:cs="Times New Roman"/>
                <w:sz w:val="24"/>
                <w:szCs w:val="24"/>
                <w:lang w:eastAsia="lt-LT"/>
              </w:rPr>
              <w:t xml:space="preserve"> </w:t>
            </w:r>
            <w:r w:rsidR="002263E1" w:rsidRPr="0075525E">
              <w:rPr>
                <w:rFonts w:ascii="Times New Roman" w:eastAsia="Times New Roman" w:hAnsi="Times New Roman" w:cs="Times New Roman"/>
                <w:sz w:val="24"/>
                <w:szCs w:val="24"/>
                <w:lang w:eastAsia="lt-LT"/>
              </w:rPr>
              <w:t>ar neįrašyt</w:t>
            </w:r>
            <w:r w:rsidR="002263E1">
              <w:rPr>
                <w:rFonts w:ascii="Times New Roman" w:eastAsia="Times New Roman" w:hAnsi="Times New Roman" w:cs="Times New Roman"/>
                <w:sz w:val="24"/>
                <w:szCs w:val="24"/>
                <w:lang w:eastAsia="lt-LT"/>
              </w:rPr>
              <w:t>uose</w:t>
            </w:r>
            <w:r w:rsidR="002263E1" w:rsidRPr="0075525E">
              <w:rPr>
                <w:rFonts w:ascii="Times New Roman" w:eastAsia="Times New Roman" w:hAnsi="Times New Roman" w:cs="Times New Roman"/>
                <w:sz w:val="24"/>
                <w:szCs w:val="24"/>
                <w:lang w:eastAsia="lt-LT"/>
              </w:rPr>
              <w:t xml:space="preserve"> </w:t>
            </w:r>
            <w:r w:rsidR="00615398" w:rsidRPr="0075525E">
              <w:rPr>
                <w:rFonts w:ascii="Times New Roman" w:eastAsia="Times New Roman" w:hAnsi="Times New Roman" w:cs="Times New Roman"/>
                <w:sz w:val="24"/>
                <w:szCs w:val="24"/>
                <w:lang w:eastAsia="lt-LT"/>
              </w:rPr>
              <w:t>į Kultūros vertybių registrą</w:t>
            </w:r>
            <w:r w:rsidR="00524F84">
              <w:rPr>
                <w:rFonts w:ascii="Times New Roman" w:eastAsia="Times New Roman" w:hAnsi="Times New Roman" w:cs="Times New Roman"/>
                <w:sz w:val="24"/>
                <w:szCs w:val="24"/>
                <w:lang w:eastAsia="lt-LT"/>
              </w:rPr>
              <w:t>)</w:t>
            </w:r>
            <w:r w:rsidR="00517705" w:rsidRPr="0075525E">
              <w:rPr>
                <w:rFonts w:ascii="Times New Roman" w:eastAsia="Times New Roman" w:hAnsi="Times New Roman" w:cs="Times New Roman"/>
                <w:sz w:val="24"/>
                <w:szCs w:val="24"/>
                <w:lang w:eastAsia="lt-LT"/>
              </w:rPr>
              <w:t xml:space="preserve"> rekomenduotina įrengti iki 2021 m</w:t>
            </w:r>
            <w:r w:rsidR="002263E1">
              <w:rPr>
                <w:rFonts w:ascii="Times New Roman" w:eastAsia="Times New Roman" w:hAnsi="Times New Roman" w:cs="Times New Roman"/>
                <w:sz w:val="24"/>
                <w:szCs w:val="24"/>
                <w:lang w:eastAsia="lt-LT"/>
              </w:rPr>
              <w:t>.</w:t>
            </w:r>
            <w:r w:rsidR="00517705" w:rsidRPr="0075525E">
              <w:rPr>
                <w:rFonts w:ascii="Times New Roman" w:eastAsia="Times New Roman" w:hAnsi="Times New Roman" w:cs="Times New Roman"/>
                <w:sz w:val="24"/>
                <w:szCs w:val="24"/>
                <w:lang w:eastAsia="lt-LT"/>
              </w:rPr>
              <w:t xml:space="preserve"> liepos 1 d.</w:t>
            </w:r>
          </w:p>
          <w:p w14:paraId="67CBD6F0" w14:textId="77777777" w:rsidR="00A31FA3" w:rsidRPr="009277AF" w:rsidRDefault="003E6402" w:rsidP="003A62E8">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Atsižvelgiant į išdėstytus argumentus ir LGGRTC pateiktas pastabas dėl informacinių stendų įrengimo </w:t>
            </w:r>
            <w:r w:rsidRPr="00EA4A51">
              <w:rPr>
                <w:rStyle w:val="CharStyle18"/>
                <w:rFonts w:eastAsiaTheme="minorHAnsi"/>
                <w:sz w:val="24"/>
                <w:szCs w:val="24"/>
              </w:rPr>
              <w:t>vykd</w:t>
            </w:r>
            <w:r>
              <w:rPr>
                <w:rStyle w:val="CharStyle18"/>
                <w:rFonts w:eastAsiaTheme="minorHAnsi"/>
                <w:sz w:val="24"/>
                <w:szCs w:val="24"/>
              </w:rPr>
              <w:t>a</w:t>
            </w:r>
            <w:r>
              <w:rPr>
                <w:rStyle w:val="CharStyle18"/>
                <w:rFonts w:eastAsiaTheme="minorHAnsi"/>
              </w:rPr>
              <w:t>nt</w:t>
            </w:r>
            <w:r w:rsidRPr="00EA4A51">
              <w:rPr>
                <w:rStyle w:val="CharStyle18"/>
                <w:rFonts w:eastAsiaTheme="minorHAnsi"/>
                <w:sz w:val="24"/>
                <w:szCs w:val="24"/>
              </w:rPr>
              <w:t xml:space="preserve"> projektą „Holokausto aukų vardai gyvi“</w:t>
            </w:r>
            <w:r>
              <w:rPr>
                <w:rStyle w:val="CharStyle18"/>
                <w:rFonts w:eastAsiaTheme="minorHAnsi"/>
                <w:sz w:val="24"/>
                <w:szCs w:val="24"/>
              </w:rPr>
              <w:t>,</w:t>
            </w:r>
            <w:r>
              <w:rPr>
                <w:rStyle w:val="CharStyle18"/>
                <w:rFonts w:eastAsiaTheme="minorHAnsi"/>
              </w:rPr>
              <w:t xml:space="preserve"> </w:t>
            </w:r>
            <w:r w:rsidRPr="00433BCE">
              <w:rPr>
                <w:rStyle w:val="CharStyle18"/>
                <w:rFonts w:eastAsiaTheme="minorHAnsi"/>
                <w:sz w:val="24"/>
                <w:szCs w:val="24"/>
              </w:rPr>
              <w:t>siūloma</w:t>
            </w:r>
            <w:r>
              <w:rPr>
                <w:rStyle w:val="CharStyle18"/>
                <w:rFonts w:eastAsiaTheme="minorHAnsi"/>
              </w:rPr>
              <w:t xml:space="preserve"> </w:t>
            </w:r>
            <w:r w:rsidRPr="00EA4A51">
              <w:rPr>
                <w:rFonts w:ascii="Times New Roman" w:eastAsia="Times New Roman" w:hAnsi="Times New Roman" w:cs="Times New Roman"/>
                <w:color w:val="000000"/>
                <w:sz w:val="24"/>
                <w:szCs w:val="24"/>
              </w:rPr>
              <w:t xml:space="preserve">Projekto </w:t>
            </w:r>
            <w:r w:rsidRPr="00EA4A51">
              <w:rPr>
                <w:rFonts w:ascii="Times New Roman" w:eastAsia="Times New Roman" w:hAnsi="Times New Roman" w:cs="Times New Roman"/>
                <w:color w:val="000000"/>
                <w:sz w:val="24"/>
                <w:szCs w:val="24"/>
                <w:lang w:eastAsia="lt-LT" w:bidi="lt-LT"/>
              </w:rPr>
              <w:t>43 v</w:t>
            </w:r>
            <w:r w:rsidRPr="00EA4A51">
              <w:rPr>
                <w:rFonts w:ascii="Times New Roman" w:eastAsia="Times New Roman" w:hAnsi="Times New Roman" w:cs="Times New Roman"/>
                <w:color w:val="000000"/>
                <w:sz w:val="24"/>
                <w:szCs w:val="24"/>
              </w:rPr>
              <w:t>eiklos</w:t>
            </w:r>
            <w:r>
              <w:rPr>
                <w:rFonts w:ascii="Times New Roman" w:eastAsia="Times New Roman" w:hAnsi="Times New Roman" w:cs="Times New Roman"/>
                <w:color w:val="000000"/>
                <w:sz w:val="24"/>
                <w:szCs w:val="24"/>
              </w:rPr>
              <w:t xml:space="preserve"> (patikslintame Plane 45 veikla)</w:t>
            </w:r>
            <w:r w:rsidRPr="00EA4A51">
              <w:rPr>
                <w:rFonts w:ascii="Times New Roman" w:eastAsia="Times New Roman" w:hAnsi="Times New Roman" w:cs="Times New Roman"/>
                <w:color w:val="000000"/>
                <w:sz w:val="24"/>
                <w:szCs w:val="24"/>
              </w:rPr>
              <w:t xml:space="preserve"> pavadinimą </w:t>
            </w:r>
            <w:r w:rsidRPr="00EA4A51">
              <w:rPr>
                <w:rFonts w:ascii="Times New Roman" w:eastAsia="Times New Roman" w:hAnsi="Times New Roman" w:cs="Times New Roman"/>
                <w:color w:val="000000"/>
                <w:sz w:val="24"/>
                <w:szCs w:val="24"/>
                <w:lang w:eastAsia="lt-LT" w:bidi="lt-LT"/>
              </w:rPr>
              <w:t>išdėstyti taip:</w:t>
            </w:r>
            <w:r w:rsidRPr="00EA4A51">
              <w:rPr>
                <w:rStyle w:val="CharStyle18"/>
                <w:rFonts w:eastAsiaTheme="minorHAnsi"/>
                <w:sz w:val="24"/>
                <w:szCs w:val="24"/>
              </w:rPr>
              <w:t xml:space="preserve"> </w:t>
            </w:r>
            <w:r w:rsidRPr="003E6402">
              <w:rPr>
                <w:rStyle w:val="CharStyle18"/>
                <w:rFonts w:eastAsiaTheme="minorHAnsi"/>
                <w:sz w:val="24"/>
                <w:szCs w:val="24"/>
              </w:rPr>
              <w:t>„</w:t>
            </w:r>
            <w:r w:rsidRPr="007671D3">
              <w:rPr>
                <w:rFonts w:ascii="Times New Roman" w:hAnsi="Times New Roman" w:cs="Times New Roman"/>
                <w:i/>
                <w:sz w:val="24"/>
                <w:szCs w:val="24"/>
              </w:rPr>
              <w:t>Sutvarkyti ir nuolat prižiūrėti žydų senąsias kapines ir žudynių vietas, įrengti kelio krypties rodykles į jas, taip pat informacines lentas arba, esant galimybei, informacinius stendus</w:t>
            </w:r>
            <w:r w:rsidRPr="003E6402">
              <w:rPr>
                <w:rFonts w:ascii="Times New Roman" w:hAnsi="Times New Roman" w:cs="Times New Roman"/>
                <w:sz w:val="24"/>
                <w:szCs w:val="24"/>
              </w:rPr>
              <w:t>“.</w:t>
            </w:r>
          </w:p>
        </w:tc>
      </w:tr>
      <w:tr w:rsidR="00A453D7" w:rsidRPr="00D211FC" w14:paraId="68D94DAE" w14:textId="77777777" w:rsidTr="00433BCE">
        <w:tc>
          <w:tcPr>
            <w:tcW w:w="1838" w:type="dxa"/>
            <w:tcBorders>
              <w:bottom w:val="nil"/>
            </w:tcBorders>
          </w:tcPr>
          <w:p w14:paraId="648A86AA" w14:textId="740F4EAE" w:rsidR="00A453D7" w:rsidRPr="00D211FC" w:rsidRDefault="00A453D7" w:rsidP="000150A7">
            <w:pPr>
              <w:rPr>
                <w:rFonts w:ascii="Times New Roman" w:hAnsi="Times New Roman" w:cs="Times New Roman"/>
                <w:bCs/>
                <w:sz w:val="24"/>
                <w:szCs w:val="24"/>
              </w:rPr>
            </w:pPr>
            <w:r w:rsidRPr="00D211FC">
              <w:rPr>
                <w:rFonts w:ascii="Times New Roman" w:hAnsi="Times New Roman" w:cs="Times New Roman"/>
                <w:bCs/>
                <w:sz w:val="24"/>
                <w:szCs w:val="24"/>
              </w:rPr>
              <w:lastRenderedPageBreak/>
              <w:t xml:space="preserve">Lietuvos žydų (litvakų) bendruomenės </w:t>
            </w:r>
            <w:r w:rsidR="00360A54">
              <w:rPr>
                <w:rFonts w:ascii="Times New Roman" w:hAnsi="Times New Roman" w:cs="Times New Roman"/>
                <w:bCs/>
                <w:sz w:val="24"/>
                <w:szCs w:val="24"/>
              </w:rPr>
              <w:t xml:space="preserve">(toliau – LŽB) </w:t>
            </w:r>
            <w:r w:rsidRPr="00D211FC">
              <w:rPr>
                <w:rFonts w:ascii="Times New Roman" w:hAnsi="Times New Roman" w:cs="Times New Roman"/>
                <w:bCs/>
                <w:sz w:val="24"/>
                <w:szCs w:val="24"/>
              </w:rPr>
              <w:t xml:space="preserve">2019 m. gegužės 31 d. </w:t>
            </w:r>
            <w:r w:rsidR="002263E1" w:rsidRPr="00D211FC">
              <w:rPr>
                <w:rFonts w:ascii="Times New Roman" w:hAnsi="Times New Roman" w:cs="Times New Roman"/>
                <w:bCs/>
                <w:sz w:val="24"/>
                <w:szCs w:val="24"/>
              </w:rPr>
              <w:t>rašt</w:t>
            </w:r>
            <w:r w:rsidR="002263E1">
              <w:rPr>
                <w:rFonts w:ascii="Times New Roman" w:hAnsi="Times New Roman" w:cs="Times New Roman"/>
                <w:bCs/>
                <w:sz w:val="24"/>
                <w:szCs w:val="24"/>
              </w:rPr>
              <w:t>as</w:t>
            </w:r>
            <w:r w:rsidR="002263E1" w:rsidRPr="00D211FC">
              <w:rPr>
                <w:rFonts w:ascii="Times New Roman" w:hAnsi="Times New Roman" w:cs="Times New Roman"/>
                <w:bCs/>
                <w:sz w:val="24"/>
                <w:szCs w:val="24"/>
              </w:rPr>
              <w:t xml:space="preserve"> </w:t>
            </w:r>
            <w:r w:rsidRPr="00D211FC">
              <w:rPr>
                <w:rFonts w:ascii="Times New Roman" w:hAnsi="Times New Roman" w:cs="Times New Roman"/>
                <w:bCs/>
                <w:sz w:val="24"/>
                <w:szCs w:val="24"/>
              </w:rPr>
              <w:t>Nr. 232</w:t>
            </w:r>
          </w:p>
        </w:tc>
        <w:tc>
          <w:tcPr>
            <w:tcW w:w="3119" w:type="dxa"/>
          </w:tcPr>
          <w:p w14:paraId="20F495CF" w14:textId="77777777" w:rsidR="00A453D7" w:rsidRDefault="00520048" w:rsidP="00502B7F">
            <w:pPr>
              <w:pStyle w:val="Style25"/>
              <w:shd w:val="clear" w:color="auto" w:fill="auto"/>
              <w:spacing w:after="0" w:line="240" w:lineRule="auto"/>
              <w:ind w:right="318"/>
              <w:jc w:val="left"/>
              <w:rPr>
                <w:rStyle w:val="CharStyle32"/>
                <w:rFonts w:eastAsiaTheme="minorHAnsi"/>
              </w:rPr>
            </w:pPr>
            <w:r w:rsidRPr="006F1224">
              <w:rPr>
                <w:rFonts w:ascii="Times New Roman" w:eastAsia="Times New Roman" w:hAnsi="Times New Roman" w:cs="Times New Roman"/>
                <w:color w:val="000000"/>
                <w:sz w:val="24"/>
                <w:szCs w:val="24"/>
                <w:lang w:eastAsia="lt-LT" w:bidi="lt-LT"/>
              </w:rPr>
              <w:t>2</w:t>
            </w:r>
            <w:r w:rsidRPr="006F1224">
              <w:rPr>
                <w:rFonts w:ascii="Times New Roman" w:eastAsia="Times New Roman" w:hAnsi="Times New Roman" w:cs="Times New Roman"/>
                <w:color w:val="000000"/>
                <w:sz w:val="24"/>
                <w:szCs w:val="24"/>
              </w:rPr>
              <w:t xml:space="preserve">. </w:t>
            </w:r>
            <w:r w:rsidR="002263E1" w:rsidRPr="006F1224">
              <w:rPr>
                <w:rFonts w:ascii="Times New Roman" w:eastAsia="Times New Roman" w:hAnsi="Times New Roman" w:cs="Times New Roman"/>
                <w:color w:val="000000"/>
                <w:sz w:val="24"/>
                <w:szCs w:val="24"/>
                <w:lang w:eastAsia="lt-LT" w:bidi="lt-LT"/>
              </w:rPr>
              <w:t>Atsižvelg</w:t>
            </w:r>
            <w:r w:rsidR="002263E1">
              <w:rPr>
                <w:rFonts w:ascii="Times New Roman" w:eastAsia="Times New Roman" w:hAnsi="Times New Roman" w:cs="Times New Roman"/>
                <w:color w:val="000000"/>
                <w:sz w:val="24"/>
                <w:szCs w:val="24"/>
                <w:lang w:eastAsia="lt-LT" w:bidi="lt-LT"/>
              </w:rPr>
              <w:t>iant</w:t>
            </w:r>
            <w:r w:rsidR="002263E1" w:rsidRPr="006F1224">
              <w:rPr>
                <w:rFonts w:ascii="Times New Roman" w:eastAsia="Times New Roman" w:hAnsi="Times New Roman" w:cs="Times New Roman"/>
                <w:color w:val="000000"/>
                <w:sz w:val="24"/>
                <w:szCs w:val="24"/>
                <w:lang w:eastAsia="lt-LT" w:bidi="lt-LT"/>
              </w:rPr>
              <w:t xml:space="preserve"> </w:t>
            </w:r>
            <w:r w:rsidR="00A453D7" w:rsidRPr="006F1224">
              <w:rPr>
                <w:rFonts w:ascii="Times New Roman" w:eastAsia="Times New Roman" w:hAnsi="Times New Roman" w:cs="Times New Roman"/>
                <w:color w:val="000000"/>
                <w:sz w:val="24"/>
                <w:szCs w:val="24"/>
                <w:lang w:eastAsia="lt-LT" w:bidi="lt-LT"/>
              </w:rPr>
              <w:t xml:space="preserve">į </w:t>
            </w:r>
            <w:r w:rsidR="002263E1">
              <w:rPr>
                <w:rFonts w:ascii="Times New Roman" w:eastAsia="Times New Roman" w:hAnsi="Times New Roman" w:cs="Times New Roman"/>
                <w:color w:val="000000"/>
                <w:sz w:val="24"/>
                <w:szCs w:val="24"/>
                <w:lang w:eastAsia="lt-LT" w:bidi="lt-LT"/>
              </w:rPr>
              <w:br/>
            </w:r>
            <w:r w:rsidR="00A453D7" w:rsidRPr="006F1224">
              <w:rPr>
                <w:rFonts w:ascii="Times New Roman" w:eastAsia="Times New Roman" w:hAnsi="Times New Roman" w:cs="Times New Roman"/>
                <w:color w:val="000000"/>
                <w:sz w:val="24"/>
                <w:szCs w:val="24"/>
                <w:lang w:eastAsia="lt-LT" w:bidi="lt-LT"/>
              </w:rPr>
              <w:t xml:space="preserve">2020 m. minėjimų specifinį pobūdį, religinį bei istorinį kontekstą, taip pat LŽB galimybes ir </w:t>
            </w:r>
            <w:r w:rsidR="002263E1">
              <w:rPr>
                <w:rFonts w:ascii="Times New Roman" w:eastAsia="Times New Roman" w:hAnsi="Times New Roman" w:cs="Times New Roman"/>
                <w:color w:val="000000"/>
                <w:sz w:val="24"/>
                <w:szCs w:val="24"/>
                <w:lang w:eastAsia="lt-LT" w:bidi="lt-LT"/>
              </w:rPr>
              <w:t>ištekl</w:t>
            </w:r>
            <w:r w:rsidR="00CC0229">
              <w:rPr>
                <w:rFonts w:ascii="Times New Roman" w:eastAsia="Times New Roman" w:hAnsi="Times New Roman" w:cs="Times New Roman"/>
                <w:color w:val="000000"/>
                <w:sz w:val="24"/>
                <w:szCs w:val="24"/>
                <w:lang w:eastAsia="lt-LT" w:bidi="lt-LT"/>
              </w:rPr>
              <w:t>i</w:t>
            </w:r>
            <w:r w:rsidR="002263E1" w:rsidRPr="006F1224">
              <w:rPr>
                <w:rFonts w:ascii="Times New Roman" w:eastAsia="Times New Roman" w:hAnsi="Times New Roman" w:cs="Times New Roman"/>
                <w:color w:val="000000"/>
                <w:sz w:val="24"/>
                <w:szCs w:val="24"/>
                <w:lang w:eastAsia="lt-LT" w:bidi="lt-LT"/>
              </w:rPr>
              <w:t>us</w:t>
            </w:r>
            <w:r w:rsidR="00A453D7" w:rsidRPr="006F1224">
              <w:rPr>
                <w:rFonts w:ascii="Times New Roman" w:eastAsia="Times New Roman" w:hAnsi="Times New Roman" w:cs="Times New Roman"/>
                <w:color w:val="000000"/>
                <w:sz w:val="24"/>
                <w:szCs w:val="24"/>
                <w:lang w:eastAsia="lt-LT" w:bidi="lt-LT"/>
              </w:rPr>
              <w:t>, praš</w:t>
            </w:r>
            <w:r w:rsidR="00360A54">
              <w:rPr>
                <w:rFonts w:ascii="Times New Roman" w:eastAsia="Times New Roman" w:hAnsi="Times New Roman" w:cs="Times New Roman"/>
                <w:color w:val="000000"/>
                <w:sz w:val="24"/>
                <w:szCs w:val="24"/>
                <w:lang w:eastAsia="lt-LT" w:bidi="lt-LT"/>
              </w:rPr>
              <w:t>oma</w:t>
            </w:r>
            <w:r w:rsidR="00A453D7" w:rsidRPr="006F1224">
              <w:rPr>
                <w:rFonts w:ascii="Times New Roman" w:eastAsia="Times New Roman" w:hAnsi="Times New Roman" w:cs="Times New Roman"/>
                <w:color w:val="000000"/>
                <w:sz w:val="24"/>
                <w:szCs w:val="24"/>
                <w:lang w:eastAsia="lt-LT" w:bidi="lt-LT"/>
              </w:rPr>
              <w:t xml:space="preserve"> P</w:t>
            </w:r>
            <w:r w:rsidR="00A453D7" w:rsidRPr="006F1224">
              <w:rPr>
                <w:rFonts w:ascii="Times New Roman" w:eastAsia="Times New Roman" w:hAnsi="Times New Roman" w:cs="Times New Roman"/>
                <w:color w:val="000000"/>
                <w:sz w:val="24"/>
                <w:szCs w:val="24"/>
              </w:rPr>
              <w:t xml:space="preserve">rojekto </w:t>
            </w:r>
            <w:r w:rsidR="00A453D7" w:rsidRPr="006F1224">
              <w:rPr>
                <w:rFonts w:ascii="Times New Roman" w:eastAsia="Times New Roman" w:hAnsi="Times New Roman" w:cs="Times New Roman"/>
                <w:color w:val="000000"/>
                <w:sz w:val="24"/>
                <w:szCs w:val="24"/>
                <w:lang w:eastAsia="lt-LT" w:bidi="lt-LT"/>
              </w:rPr>
              <w:t xml:space="preserve">43 </w:t>
            </w:r>
            <w:r w:rsidR="006F1224" w:rsidRPr="006F1224">
              <w:rPr>
                <w:rFonts w:ascii="Times New Roman" w:eastAsia="Times New Roman" w:hAnsi="Times New Roman" w:cs="Times New Roman"/>
                <w:color w:val="000000"/>
                <w:sz w:val="24"/>
                <w:szCs w:val="24"/>
                <w:lang w:eastAsia="lt-LT" w:bidi="lt-LT"/>
              </w:rPr>
              <w:t>v</w:t>
            </w:r>
            <w:r w:rsidR="006F1224" w:rsidRPr="006F1224">
              <w:rPr>
                <w:rFonts w:ascii="Times New Roman" w:eastAsia="Times New Roman" w:hAnsi="Times New Roman" w:cs="Times New Roman"/>
                <w:color w:val="000000"/>
                <w:sz w:val="24"/>
                <w:szCs w:val="24"/>
              </w:rPr>
              <w:t>eiklą</w:t>
            </w:r>
            <w:r w:rsidR="00360A54">
              <w:rPr>
                <w:rFonts w:ascii="Times New Roman" w:eastAsia="Times New Roman" w:hAnsi="Times New Roman" w:cs="Times New Roman"/>
                <w:color w:val="000000"/>
                <w:sz w:val="24"/>
                <w:szCs w:val="24"/>
              </w:rPr>
              <w:t xml:space="preserve"> (patikslintame Plane </w:t>
            </w:r>
            <w:r w:rsidR="00CC0229">
              <w:rPr>
                <w:rFonts w:ascii="Times New Roman" w:eastAsia="Times New Roman" w:hAnsi="Times New Roman" w:cs="Times New Roman"/>
                <w:color w:val="000000"/>
                <w:sz w:val="24"/>
                <w:szCs w:val="24"/>
              </w:rPr>
              <w:br/>
            </w:r>
            <w:r w:rsidR="00360A54">
              <w:rPr>
                <w:rFonts w:ascii="Times New Roman" w:eastAsia="Times New Roman" w:hAnsi="Times New Roman" w:cs="Times New Roman"/>
                <w:color w:val="000000"/>
                <w:sz w:val="24"/>
                <w:szCs w:val="24"/>
              </w:rPr>
              <w:t>45 veikla)</w:t>
            </w:r>
            <w:r w:rsidR="00A453D7" w:rsidRPr="006F1224">
              <w:rPr>
                <w:rFonts w:ascii="Times New Roman" w:eastAsia="Times New Roman" w:hAnsi="Times New Roman" w:cs="Times New Roman"/>
                <w:color w:val="000000"/>
                <w:sz w:val="24"/>
                <w:szCs w:val="24"/>
                <w:lang w:eastAsia="lt-LT" w:bidi="lt-LT"/>
              </w:rPr>
              <w:t xml:space="preserve"> išdėstyti taip: „</w:t>
            </w:r>
            <w:r w:rsidR="00A453D7" w:rsidRPr="007671D3">
              <w:rPr>
                <w:rStyle w:val="CharStyle32"/>
                <w:rFonts w:eastAsiaTheme="minorHAnsi"/>
                <w:i/>
              </w:rPr>
              <w:t>Suderinus su Lietuvos žydų (litvakų) bendruomene, sutvarkyti ir nuolat prižiūrėti žydų kapines ir žudynių vietas, sutvarkyti kelio nuorodas, įrengti informacinius stendus</w:t>
            </w:r>
            <w:r w:rsidR="00A453D7" w:rsidRPr="006F1224">
              <w:rPr>
                <w:rStyle w:val="CharStyle32"/>
                <w:rFonts w:eastAsiaTheme="minorHAnsi"/>
              </w:rPr>
              <w:t>“. Taip pat vienu iš atsakingų vykdytojų vietoj visų savivaldybių nurodyti Vilniaus miesto savivaldybę.</w:t>
            </w:r>
          </w:p>
          <w:p w14:paraId="315D1A66" w14:textId="6E7BDDB0" w:rsidR="00433BCE" w:rsidRPr="006F1224" w:rsidRDefault="00433BCE" w:rsidP="00502B7F">
            <w:pPr>
              <w:pStyle w:val="Style25"/>
              <w:shd w:val="clear" w:color="auto" w:fill="auto"/>
              <w:spacing w:after="0" w:line="240" w:lineRule="auto"/>
              <w:ind w:right="318"/>
              <w:jc w:val="left"/>
              <w:rPr>
                <w:rFonts w:ascii="Times New Roman" w:eastAsia="Times New Roman" w:hAnsi="Times New Roman" w:cs="Times New Roman"/>
                <w:color w:val="000000"/>
                <w:sz w:val="24"/>
                <w:szCs w:val="24"/>
                <w:lang w:eastAsia="lt-LT" w:bidi="lt-LT"/>
              </w:rPr>
            </w:pPr>
            <w:bookmarkStart w:id="0" w:name="_GoBack"/>
            <w:bookmarkEnd w:id="0"/>
          </w:p>
        </w:tc>
        <w:tc>
          <w:tcPr>
            <w:tcW w:w="9036" w:type="dxa"/>
          </w:tcPr>
          <w:p w14:paraId="5BCA9172" w14:textId="77777777" w:rsidR="00A453D7" w:rsidRPr="002433A1" w:rsidRDefault="00360A54" w:rsidP="000150A7">
            <w:pPr>
              <w:rPr>
                <w:rFonts w:ascii="Times New Roman" w:hAnsi="Times New Roman" w:cs="Times New Roman"/>
                <w:sz w:val="24"/>
                <w:szCs w:val="24"/>
              </w:rPr>
            </w:pPr>
            <w:r w:rsidRPr="00360A54">
              <w:rPr>
                <w:rFonts w:ascii="Times New Roman" w:hAnsi="Times New Roman" w:cs="Times New Roman"/>
                <w:b/>
                <w:sz w:val="24"/>
                <w:szCs w:val="24"/>
              </w:rPr>
              <w:t>Neatsižvelgta.</w:t>
            </w:r>
          </w:p>
          <w:p w14:paraId="053AACD1" w14:textId="77777777" w:rsidR="00FF1B96" w:rsidRPr="00FF1B96" w:rsidRDefault="00FF1B96" w:rsidP="00FF1B96">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F1B96">
              <w:rPr>
                <w:rFonts w:ascii="Times New Roman" w:hAnsi="Times New Roman" w:cs="Times New Roman"/>
                <w:sz w:val="24"/>
                <w:szCs w:val="24"/>
              </w:rPr>
              <w:t xml:space="preserve">Kultūros paveldo departamentas prie Kultūros ministerijos yra parengęs </w:t>
            </w:r>
            <w:r w:rsidRPr="00FF1B96">
              <w:rPr>
                <w:rFonts w:ascii="Times New Roman" w:eastAsia="Times New Roman" w:hAnsi="Times New Roman" w:cs="Times New Roman"/>
                <w:color w:val="343434"/>
                <w:sz w:val="24"/>
                <w:szCs w:val="24"/>
                <w:lang w:eastAsia="lt-LT"/>
              </w:rPr>
              <w:t>Žydų senųjų kapinių ir žudynių vietų bei kapų tvarkymo rekomendacijas (toliau – Rekomendacijos), kuriose nustatyti Kultūros vertybių registre registruotų žydų senųjų kapinių ir žudynių vietų bei kapų sutvarkymo reikalavimai atsižvelgiant į žydų bendruomenės konfesinius kanonus (</w:t>
            </w:r>
            <w:hyperlink r:id="rId9" w:history="1">
              <w:r w:rsidRPr="00FF1B96">
                <w:rPr>
                  <w:rStyle w:val="Hipersaitas"/>
                  <w:rFonts w:ascii="Times New Roman" w:hAnsi="Times New Roman" w:cs="Times New Roman"/>
                  <w:sz w:val="24"/>
                  <w:szCs w:val="24"/>
                </w:rPr>
                <w:t>http://www.kpd.lt/zydu-senuju-kapiniu-bei-zudyniu-vietu-ir-kapu-tvarkymo-rekomendacijos-2/</w:t>
              </w:r>
            </w:hyperlink>
            <w:r w:rsidRPr="00FF1B96">
              <w:rPr>
                <w:rFonts w:ascii="Times New Roman" w:hAnsi="Times New Roman" w:cs="Times New Roman"/>
                <w:sz w:val="24"/>
                <w:szCs w:val="24"/>
              </w:rPr>
              <w:t>).</w:t>
            </w:r>
          </w:p>
          <w:p w14:paraId="37047EB4" w14:textId="3E1B8E16" w:rsidR="00B02C47" w:rsidRDefault="00FF1B96" w:rsidP="00FF1B96">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2231D">
              <w:rPr>
                <w:rFonts w:ascii="Times New Roman" w:hAnsi="Times New Roman" w:cs="Times New Roman"/>
                <w:sz w:val="24"/>
                <w:szCs w:val="24"/>
              </w:rPr>
              <w:t>R</w:t>
            </w:r>
            <w:r w:rsidRPr="00FF1B96">
              <w:rPr>
                <w:rFonts w:ascii="Times New Roman" w:hAnsi="Times New Roman" w:cs="Times New Roman"/>
                <w:sz w:val="24"/>
                <w:szCs w:val="24"/>
              </w:rPr>
              <w:t>ekomendacijose taip pat yra reglamentuotas tvarkymo darbų derinimas su L</w:t>
            </w:r>
            <w:r w:rsidR="00FE78C6">
              <w:rPr>
                <w:rFonts w:ascii="Times New Roman" w:hAnsi="Times New Roman" w:cs="Times New Roman"/>
                <w:sz w:val="24"/>
                <w:szCs w:val="24"/>
              </w:rPr>
              <w:t>ŽB</w:t>
            </w:r>
            <w:r w:rsidRPr="00FF1B96">
              <w:rPr>
                <w:rFonts w:ascii="Times New Roman" w:hAnsi="Times New Roman" w:cs="Times New Roman"/>
                <w:sz w:val="24"/>
                <w:szCs w:val="24"/>
              </w:rPr>
              <w:t>. Pavyzdžiui, Rekomendacijose nurodyta, kad ž</w:t>
            </w:r>
            <w:r w:rsidRPr="00FF1B96">
              <w:rPr>
                <w:rFonts w:ascii="Times New Roman" w:eastAsia="Times New Roman" w:hAnsi="Times New Roman" w:cs="Times New Roman"/>
                <w:color w:val="343434"/>
                <w:sz w:val="24"/>
                <w:szCs w:val="24"/>
                <w:lang w:eastAsia="lt-LT"/>
              </w:rPr>
              <w:t xml:space="preserve">ydų senųjų kapinių </w:t>
            </w:r>
            <w:r w:rsidR="00FE78C6">
              <w:rPr>
                <w:rFonts w:ascii="Times New Roman" w:eastAsia="Times New Roman" w:hAnsi="Times New Roman" w:cs="Times New Roman"/>
                <w:color w:val="343434"/>
                <w:sz w:val="24"/>
                <w:szCs w:val="24"/>
                <w:lang w:eastAsia="lt-LT"/>
              </w:rPr>
              <w:t>ir</w:t>
            </w:r>
            <w:r w:rsidRPr="00FF1B96">
              <w:rPr>
                <w:rFonts w:ascii="Times New Roman" w:eastAsia="Times New Roman" w:hAnsi="Times New Roman" w:cs="Times New Roman"/>
                <w:color w:val="343434"/>
                <w:sz w:val="24"/>
                <w:szCs w:val="24"/>
                <w:lang w:eastAsia="lt-LT"/>
              </w:rPr>
              <w:t xml:space="preserve"> žudynių vietų </w:t>
            </w:r>
            <w:r w:rsidR="00FE78C6">
              <w:rPr>
                <w:rFonts w:ascii="Times New Roman" w:eastAsia="Times New Roman" w:hAnsi="Times New Roman" w:cs="Times New Roman"/>
                <w:color w:val="343434"/>
                <w:sz w:val="24"/>
                <w:szCs w:val="24"/>
                <w:lang w:eastAsia="lt-LT"/>
              </w:rPr>
              <w:t>bei</w:t>
            </w:r>
            <w:r w:rsidRPr="00FF1B96">
              <w:rPr>
                <w:rFonts w:ascii="Times New Roman" w:eastAsia="Times New Roman" w:hAnsi="Times New Roman" w:cs="Times New Roman"/>
                <w:color w:val="343434"/>
                <w:sz w:val="24"/>
                <w:szCs w:val="24"/>
                <w:lang w:eastAsia="lt-LT"/>
              </w:rPr>
              <w:t xml:space="preserve"> kapų sklypai turi būti aptverti arba jų ribos paženklintos riboženkliais, prie įėjimo turi būti įrengti informaciniai stendai arba informacinės lentos, o sprendimai aptverti žydų senųjų kapinių bei žydų žudynių vietų ir kapų sklypus yra priimami, kai pritaria L</w:t>
            </w:r>
            <w:r w:rsidR="00B258CC">
              <w:rPr>
                <w:rFonts w:ascii="Times New Roman" w:eastAsia="Times New Roman" w:hAnsi="Times New Roman" w:cs="Times New Roman"/>
                <w:color w:val="343434"/>
                <w:sz w:val="24"/>
                <w:szCs w:val="24"/>
                <w:lang w:eastAsia="lt-LT"/>
              </w:rPr>
              <w:t xml:space="preserve">ŽB </w:t>
            </w:r>
            <w:r w:rsidRPr="00FF1B96">
              <w:rPr>
                <w:rFonts w:ascii="Times New Roman" w:eastAsia="Times New Roman" w:hAnsi="Times New Roman" w:cs="Times New Roman"/>
                <w:color w:val="343434"/>
                <w:sz w:val="24"/>
                <w:szCs w:val="24"/>
                <w:lang w:eastAsia="lt-LT"/>
              </w:rPr>
              <w:t xml:space="preserve">ir kai bendrai sutariama dėl aptvėrimo įrengimo pobūdžio. Todėl </w:t>
            </w:r>
            <w:r w:rsidR="00FE78C6" w:rsidRPr="00FF1B96">
              <w:rPr>
                <w:rFonts w:ascii="Times New Roman" w:eastAsia="Times New Roman" w:hAnsi="Times New Roman" w:cs="Times New Roman"/>
                <w:color w:val="343434"/>
                <w:sz w:val="24"/>
                <w:szCs w:val="24"/>
                <w:lang w:eastAsia="lt-LT"/>
              </w:rPr>
              <w:t xml:space="preserve">nurodymas (akcentavimas) </w:t>
            </w:r>
            <w:r w:rsidR="00B258CC">
              <w:rPr>
                <w:rFonts w:ascii="Times New Roman" w:eastAsia="Times New Roman" w:hAnsi="Times New Roman" w:cs="Times New Roman"/>
                <w:color w:val="343434"/>
                <w:sz w:val="24"/>
                <w:szCs w:val="24"/>
                <w:lang w:eastAsia="lt-LT"/>
              </w:rPr>
              <w:t xml:space="preserve">Plano </w:t>
            </w:r>
            <w:r w:rsidR="00FE78C6" w:rsidRPr="00FF1B96">
              <w:rPr>
                <w:rFonts w:ascii="Times New Roman" w:eastAsia="Times New Roman" w:hAnsi="Times New Roman" w:cs="Times New Roman"/>
                <w:color w:val="343434"/>
                <w:sz w:val="24"/>
                <w:szCs w:val="24"/>
                <w:lang w:eastAsia="lt-LT"/>
              </w:rPr>
              <w:t>veiklos pavadinime</w:t>
            </w:r>
            <w:r w:rsidR="00FE78C6">
              <w:rPr>
                <w:rFonts w:ascii="Times New Roman" w:eastAsia="Times New Roman" w:hAnsi="Times New Roman" w:cs="Times New Roman"/>
                <w:color w:val="343434"/>
                <w:sz w:val="24"/>
                <w:szCs w:val="24"/>
                <w:lang w:eastAsia="lt-LT"/>
              </w:rPr>
              <w:t xml:space="preserve">, kad </w:t>
            </w:r>
            <w:r w:rsidRPr="00FF1B96">
              <w:rPr>
                <w:rFonts w:ascii="Times New Roman" w:eastAsia="Times New Roman" w:hAnsi="Times New Roman" w:cs="Times New Roman"/>
                <w:color w:val="343434"/>
                <w:sz w:val="24"/>
                <w:szCs w:val="24"/>
                <w:lang w:eastAsia="lt-LT"/>
              </w:rPr>
              <w:t>žydų senųjų kapinių bei žydų žudynių vietų ir kapų tvarkymo darb</w:t>
            </w:r>
            <w:r w:rsidR="00FE78C6">
              <w:rPr>
                <w:rFonts w:ascii="Times New Roman" w:eastAsia="Times New Roman" w:hAnsi="Times New Roman" w:cs="Times New Roman"/>
                <w:color w:val="343434"/>
                <w:sz w:val="24"/>
                <w:szCs w:val="24"/>
                <w:lang w:eastAsia="lt-LT"/>
              </w:rPr>
              <w:t>us būtina suderinti</w:t>
            </w:r>
            <w:r w:rsidRPr="00FF1B96">
              <w:rPr>
                <w:rFonts w:ascii="Times New Roman" w:eastAsia="Times New Roman" w:hAnsi="Times New Roman" w:cs="Times New Roman"/>
                <w:color w:val="343434"/>
                <w:sz w:val="24"/>
                <w:szCs w:val="24"/>
                <w:lang w:eastAsia="lt-LT"/>
              </w:rPr>
              <w:t xml:space="preserve"> su LŽB</w:t>
            </w:r>
            <w:r w:rsidR="00FE78C6">
              <w:rPr>
                <w:rFonts w:ascii="Times New Roman" w:eastAsia="Times New Roman" w:hAnsi="Times New Roman" w:cs="Times New Roman"/>
                <w:color w:val="343434"/>
                <w:sz w:val="24"/>
                <w:szCs w:val="24"/>
                <w:lang w:eastAsia="lt-LT"/>
              </w:rPr>
              <w:t>,</w:t>
            </w:r>
            <w:r w:rsidRPr="00FF1B96">
              <w:rPr>
                <w:rFonts w:ascii="Times New Roman" w:eastAsia="Times New Roman" w:hAnsi="Times New Roman" w:cs="Times New Roman"/>
                <w:color w:val="343434"/>
                <w:sz w:val="24"/>
                <w:szCs w:val="24"/>
                <w:lang w:eastAsia="lt-LT"/>
              </w:rPr>
              <w:t xml:space="preserve"> yra perteklinis.</w:t>
            </w:r>
          </w:p>
          <w:p w14:paraId="427DA2BF" w14:textId="4226BE88" w:rsidR="00360A54" w:rsidRPr="00D211FC" w:rsidRDefault="00B02C47" w:rsidP="000B560C">
            <w:pPr>
              <w:pStyle w:val="TableTex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62E8">
              <w:rPr>
                <w:rFonts w:ascii="Times New Roman" w:hAnsi="Times New Roman" w:cs="Times New Roman"/>
                <w:sz w:val="24"/>
                <w:szCs w:val="24"/>
              </w:rPr>
              <w:t xml:space="preserve">Visų kapinių ir beveik visų žydų žudynių vietų </w:t>
            </w:r>
            <w:r w:rsidR="00BF2F8E">
              <w:rPr>
                <w:rFonts w:ascii="Times New Roman" w:hAnsi="Times New Roman" w:cs="Times New Roman"/>
                <w:sz w:val="24"/>
                <w:szCs w:val="24"/>
              </w:rPr>
              <w:t xml:space="preserve">bei kapų </w:t>
            </w:r>
            <w:r w:rsidR="003A62E8">
              <w:rPr>
                <w:rFonts w:ascii="Times New Roman" w:hAnsi="Times New Roman" w:cs="Times New Roman"/>
                <w:sz w:val="24"/>
                <w:szCs w:val="24"/>
              </w:rPr>
              <w:t>valdytojai – atitinkamos savivaldybės.</w:t>
            </w:r>
            <w:r w:rsidR="00A74B94">
              <w:rPr>
                <w:rFonts w:ascii="Times New Roman" w:hAnsi="Times New Roman" w:cs="Times New Roman"/>
                <w:sz w:val="24"/>
                <w:szCs w:val="24"/>
              </w:rPr>
              <w:t xml:space="preserve"> </w:t>
            </w:r>
            <w:r w:rsidR="003A62E8">
              <w:rPr>
                <w:rFonts w:ascii="Times New Roman" w:hAnsi="Times New Roman" w:cs="Times New Roman"/>
                <w:sz w:val="24"/>
                <w:szCs w:val="24"/>
              </w:rPr>
              <w:t>Žydų kapinės arba žydų žudynių vietos yra beveik visose Lietuvos savivaldybėse.</w:t>
            </w:r>
            <w:r w:rsidR="00D2224D">
              <w:rPr>
                <w:rFonts w:ascii="Times New Roman" w:hAnsi="Times New Roman" w:cs="Times New Roman"/>
                <w:sz w:val="24"/>
                <w:szCs w:val="24"/>
              </w:rPr>
              <w:t xml:space="preserve"> Todėl </w:t>
            </w:r>
            <w:r w:rsidR="00C83291" w:rsidRPr="00EA4A51">
              <w:rPr>
                <w:rFonts w:ascii="Times New Roman" w:eastAsia="Times New Roman" w:hAnsi="Times New Roman" w:cs="Times New Roman"/>
                <w:color w:val="000000"/>
                <w:sz w:val="24"/>
                <w:szCs w:val="24"/>
              </w:rPr>
              <w:t xml:space="preserve">Projekto </w:t>
            </w:r>
            <w:r w:rsidR="00C83291" w:rsidRPr="00EA4A51">
              <w:rPr>
                <w:rFonts w:ascii="Times New Roman" w:eastAsia="Times New Roman" w:hAnsi="Times New Roman" w:cs="Times New Roman"/>
                <w:color w:val="000000"/>
                <w:sz w:val="24"/>
                <w:szCs w:val="24"/>
                <w:lang w:eastAsia="lt-LT" w:bidi="lt-LT"/>
              </w:rPr>
              <w:t>43 v</w:t>
            </w:r>
            <w:r w:rsidR="00C83291" w:rsidRPr="00EA4A51">
              <w:rPr>
                <w:rFonts w:ascii="Times New Roman" w:eastAsia="Times New Roman" w:hAnsi="Times New Roman" w:cs="Times New Roman"/>
                <w:color w:val="000000"/>
                <w:sz w:val="24"/>
                <w:szCs w:val="24"/>
              </w:rPr>
              <w:t>eiklos</w:t>
            </w:r>
            <w:r w:rsidR="00C83291">
              <w:rPr>
                <w:rFonts w:ascii="Times New Roman" w:eastAsia="Times New Roman" w:hAnsi="Times New Roman" w:cs="Times New Roman"/>
                <w:color w:val="000000"/>
                <w:sz w:val="24"/>
                <w:szCs w:val="24"/>
              </w:rPr>
              <w:t xml:space="preserve"> (patikslintame Plane 45 veikla)</w:t>
            </w:r>
            <w:r w:rsidR="00C83291" w:rsidRPr="00EA4A51">
              <w:rPr>
                <w:rFonts w:ascii="Times New Roman" w:eastAsia="Times New Roman" w:hAnsi="Times New Roman" w:cs="Times New Roman"/>
                <w:color w:val="000000"/>
                <w:sz w:val="24"/>
                <w:szCs w:val="24"/>
              </w:rPr>
              <w:t xml:space="preserve"> </w:t>
            </w:r>
            <w:r w:rsidR="00D2224D">
              <w:rPr>
                <w:rFonts w:ascii="Times New Roman" w:hAnsi="Times New Roman" w:cs="Times New Roman"/>
                <w:sz w:val="24"/>
                <w:szCs w:val="24"/>
              </w:rPr>
              <w:t>atsaking</w:t>
            </w:r>
            <w:r w:rsidR="00B258CC">
              <w:rPr>
                <w:rFonts w:ascii="Times New Roman" w:hAnsi="Times New Roman" w:cs="Times New Roman"/>
                <w:sz w:val="24"/>
                <w:szCs w:val="24"/>
              </w:rPr>
              <w:t>ais</w:t>
            </w:r>
            <w:r w:rsidR="00D2224D">
              <w:rPr>
                <w:rFonts w:ascii="Times New Roman" w:hAnsi="Times New Roman" w:cs="Times New Roman"/>
                <w:sz w:val="24"/>
                <w:szCs w:val="24"/>
              </w:rPr>
              <w:t xml:space="preserve"> vykdytoj</w:t>
            </w:r>
            <w:r w:rsidR="00B258CC">
              <w:rPr>
                <w:rFonts w:ascii="Times New Roman" w:hAnsi="Times New Roman" w:cs="Times New Roman"/>
                <w:sz w:val="24"/>
                <w:szCs w:val="24"/>
              </w:rPr>
              <w:t>ais</w:t>
            </w:r>
            <w:r w:rsidR="00D2224D">
              <w:rPr>
                <w:rFonts w:ascii="Times New Roman" w:hAnsi="Times New Roman" w:cs="Times New Roman"/>
                <w:sz w:val="24"/>
                <w:szCs w:val="24"/>
              </w:rPr>
              <w:t xml:space="preserve"> turėtų būti numatytos visos savivaldybės, o ne tik Vilniaus miesto savivaldybė.</w:t>
            </w:r>
          </w:p>
        </w:tc>
      </w:tr>
      <w:tr w:rsidR="009F70DB" w:rsidRPr="00334FD3" w14:paraId="4F607793" w14:textId="77777777" w:rsidTr="00433BCE">
        <w:tc>
          <w:tcPr>
            <w:tcW w:w="1838" w:type="dxa"/>
            <w:tcBorders>
              <w:top w:val="nil"/>
              <w:bottom w:val="nil"/>
            </w:tcBorders>
          </w:tcPr>
          <w:p w14:paraId="7385F34F" w14:textId="77777777" w:rsidR="009F70DB" w:rsidRPr="00334FD3" w:rsidRDefault="009F70DB" w:rsidP="000150A7">
            <w:pPr>
              <w:rPr>
                <w:rFonts w:ascii="Times New Roman" w:hAnsi="Times New Roman" w:cs="Times New Roman"/>
                <w:sz w:val="24"/>
                <w:szCs w:val="24"/>
              </w:rPr>
            </w:pPr>
          </w:p>
        </w:tc>
        <w:tc>
          <w:tcPr>
            <w:tcW w:w="3119" w:type="dxa"/>
          </w:tcPr>
          <w:p w14:paraId="74D41B80" w14:textId="63683E65" w:rsidR="009F70DB" w:rsidRPr="00EE603E" w:rsidRDefault="00520048" w:rsidP="00502B7F">
            <w:pPr>
              <w:pStyle w:val="Style25"/>
              <w:shd w:val="clear" w:color="auto" w:fill="auto"/>
              <w:spacing w:after="0" w:line="240" w:lineRule="auto"/>
              <w:ind w:right="318"/>
              <w:jc w:val="left"/>
              <w:rPr>
                <w:rFonts w:ascii="Times New Roman" w:hAnsi="Times New Roman" w:cs="Times New Roman"/>
                <w:sz w:val="24"/>
                <w:szCs w:val="24"/>
              </w:rPr>
            </w:pPr>
            <w:r w:rsidRPr="00EE603E">
              <w:rPr>
                <w:rFonts w:ascii="Times New Roman" w:eastAsia="Times New Roman" w:hAnsi="Times New Roman" w:cs="Times New Roman"/>
                <w:color w:val="000000"/>
                <w:sz w:val="24"/>
                <w:szCs w:val="24"/>
                <w:lang w:eastAsia="lt-LT" w:bidi="lt-LT"/>
              </w:rPr>
              <w:t>3</w:t>
            </w:r>
            <w:r w:rsidRPr="00EE603E">
              <w:rPr>
                <w:rFonts w:ascii="Times New Roman" w:eastAsia="Times New Roman" w:hAnsi="Times New Roman" w:cs="Times New Roman"/>
                <w:color w:val="000000"/>
                <w:sz w:val="24"/>
                <w:szCs w:val="24"/>
              </w:rPr>
              <w:t xml:space="preserve">. </w:t>
            </w:r>
            <w:r w:rsidR="00EE603E" w:rsidRPr="00EE603E">
              <w:rPr>
                <w:rFonts w:ascii="Times New Roman" w:eastAsia="Times New Roman" w:hAnsi="Times New Roman" w:cs="Times New Roman"/>
                <w:color w:val="000000"/>
                <w:sz w:val="24"/>
                <w:szCs w:val="24"/>
              </w:rPr>
              <w:t>P</w:t>
            </w:r>
            <w:r w:rsidR="00BB7401" w:rsidRPr="00EE603E">
              <w:rPr>
                <w:rFonts w:ascii="Times New Roman" w:eastAsia="Times New Roman" w:hAnsi="Times New Roman" w:cs="Times New Roman"/>
                <w:color w:val="000000"/>
                <w:sz w:val="24"/>
                <w:szCs w:val="24"/>
                <w:lang w:eastAsia="lt-LT" w:bidi="lt-LT"/>
              </w:rPr>
              <w:t>raš</w:t>
            </w:r>
            <w:r w:rsidR="00EE603E" w:rsidRPr="00EE603E">
              <w:rPr>
                <w:rFonts w:ascii="Times New Roman" w:eastAsia="Times New Roman" w:hAnsi="Times New Roman" w:cs="Times New Roman"/>
                <w:color w:val="000000"/>
                <w:sz w:val="24"/>
                <w:szCs w:val="24"/>
                <w:lang w:eastAsia="lt-LT" w:bidi="lt-LT"/>
              </w:rPr>
              <w:t>oma</w:t>
            </w:r>
            <w:r w:rsidR="00BB7401" w:rsidRPr="00EE603E">
              <w:rPr>
                <w:rFonts w:ascii="Times New Roman" w:eastAsia="Times New Roman" w:hAnsi="Times New Roman" w:cs="Times New Roman"/>
                <w:color w:val="000000"/>
                <w:sz w:val="24"/>
                <w:szCs w:val="24"/>
                <w:lang w:eastAsia="lt-LT" w:bidi="lt-LT"/>
              </w:rPr>
              <w:t xml:space="preserve"> Projekto</w:t>
            </w:r>
            <w:r w:rsidR="00CC0229">
              <w:rPr>
                <w:rFonts w:ascii="Times New Roman" w:eastAsia="Times New Roman" w:hAnsi="Times New Roman" w:cs="Times New Roman"/>
                <w:color w:val="000000"/>
                <w:sz w:val="24"/>
                <w:szCs w:val="24"/>
                <w:lang w:eastAsia="lt-LT" w:bidi="lt-LT"/>
              </w:rPr>
              <w:br/>
            </w:r>
            <w:r w:rsidR="00BB7401" w:rsidRPr="00EE603E">
              <w:rPr>
                <w:rFonts w:ascii="Times New Roman" w:eastAsia="Times New Roman" w:hAnsi="Times New Roman" w:cs="Times New Roman"/>
                <w:color w:val="000000"/>
                <w:sz w:val="24"/>
                <w:szCs w:val="24"/>
                <w:lang w:eastAsia="lt-LT" w:bidi="lt-LT"/>
              </w:rPr>
              <w:t>4</w:t>
            </w:r>
            <w:r w:rsidR="00CF737B" w:rsidRPr="00EE603E">
              <w:rPr>
                <w:rFonts w:ascii="Times New Roman" w:eastAsia="Times New Roman" w:hAnsi="Times New Roman" w:cs="Times New Roman"/>
                <w:color w:val="000000"/>
                <w:sz w:val="24"/>
                <w:szCs w:val="24"/>
                <w:lang w:eastAsia="lt-LT" w:bidi="lt-LT"/>
              </w:rPr>
              <w:t xml:space="preserve">8 </w:t>
            </w:r>
            <w:r w:rsidR="00BB7401" w:rsidRPr="00EE603E">
              <w:rPr>
                <w:rFonts w:ascii="Times New Roman" w:eastAsia="Times New Roman" w:hAnsi="Times New Roman" w:cs="Times New Roman"/>
                <w:color w:val="000000"/>
                <w:sz w:val="24"/>
                <w:szCs w:val="24"/>
                <w:lang w:eastAsia="lt-LT" w:bidi="lt-LT"/>
              </w:rPr>
              <w:t>veiklą</w:t>
            </w:r>
            <w:r w:rsidR="00CF737B" w:rsidRPr="00EE603E">
              <w:rPr>
                <w:rFonts w:ascii="Times New Roman" w:eastAsia="Times New Roman" w:hAnsi="Times New Roman" w:cs="Times New Roman"/>
                <w:color w:val="000000"/>
                <w:sz w:val="24"/>
                <w:szCs w:val="24"/>
                <w:lang w:eastAsia="lt-LT" w:bidi="lt-LT"/>
              </w:rPr>
              <w:t xml:space="preserve"> </w:t>
            </w:r>
            <w:r w:rsidR="00EE603E" w:rsidRPr="00EE603E">
              <w:rPr>
                <w:rFonts w:ascii="Times New Roman" w:eastAsia="Times New Roman" w:hAnsi="Times New Roman" w:cs="Times New Roman"/>
                <w:color w:val="000000"/>
                <w:sz w:val="24"/>
                <w:szCs w:val="24"/>
              </w:rPr>
              <w:t xml:space="preserve">(patikslintame Plane </w:t>
            </w:r>
            <w:r w:rsidR="00EE603E">
              <w:rPr>
                <w:rFonts w:ascii="Times New Roman" w:eastAsia="Times New Roman" w:hAnsi="Times New Roman" w:cs="Times New Roman"/>
                <w:color w:val="000000"/>
                <w:sz w:val="24"/>
                <w:szCs w:val="24"/>
              </w:rPr>
              <w:t>51</w:t>
            </w:r>
            <w:r w:rsidR="00EE603E" w:rsidRPr="00EE603E">
              <w:rPr>
                <w:rFonts w:ascii="Times New Roman" w:eastAsia="Times New Roman" w:hAnsi="Times New Roman" w:cs="Times New Roman"/>
                <w:color w:val="000000"/>
                <w:sz w:val="24"/>
                <w:szCs w:val="24"/>
              </w:rPr>
              <w:t xml:space="preserve"> veikla) </w:t>
            </w:r>
            <w:r w:rsidR="00CF737B" w:rsidRPr="00EE603E">
              <w:rPr>
                <w:rFonts w:ascii="Times New Roman" w:eastAsia="Times New Roman" w:hAnsi="Times New Roman" w:cs="Times New Roman"/>
                <w:color w:val="000000"/>
                <w:sz w:val="24"/>
                <w:szCs w:val="24"/>
                <w:lang w:eastAsia="lt-LT" w:bidi="lt-LT"/>
              </w:rPr>
              <w:t>išdėstyti</w:t>
            </w:r>
            <w:r w:rsidR="00BB7401" w:rsidRPr="00EE603E">
              <w:rPr>
                <w:rFonts w:ascii="Times New Roman" w:eastAsia="Times New Roman" w:hAnsi="Times New Roman" w:cs="Times New Roman"/>
                <w:color w:val="000000"/>
                <w:sz w:val="24"/>
                <w:szCs w:val="24"/>
                <w:lang w:eastAsia="lt-LT" w:bidi="lt-LT"/>
              </w:rPr>
              <w:t xml:space="preserve"> taip</w:t>
            </w:r>
            <w:r w:rsidR="00CF737B" w:rsidRPr="00EE603E">
              <w:rPr>
                <w:rFonts w:ascii="Times New Roman" w:eastAsia="Times New Roman" w:hAnsi="Times New Roman" w:cs="Times New Roman"/>
                <w:color w:val="000000"/>
                <w:sz w:val="24"/>
                <w:szCs w:val="24"/>
                <w:lang w:eastAsia="lt-LT" w:bidi="lt-LT"/>
              </w:rPr>
              <w:t>: „</w:t>
            </w:r>
            <w:r w:rsidR="00CF737B" w:rsidRPr="007671D3">
              <w:rPr>
                <w:rStyle w:val="CharStyle32"/>
                <w:rFonts w:eastAsiaTheme="minorHAnsi"/>
                <w:i/>
              </w:rPr>
              <w:t xml:space="preserve">Suderinus su Lietuvos žydų (litvakų) bendruomene, išleisti kolekcinę monetą, skirtą Vilniaus Gaono </w:t>
            </w:r>
            <w:r w:rsidR="00CC0229">
              <w:rPr>
                <w:rStyle w:val="CharStyle32"/>
                <w:rFonts w:eastAsiaTheme="minorHAnsi"/>
                <w:i/>
              </w:rPr>
              <w:br/>
            </w:r>
            <w:r w:rsidR="00CF737B" w:rsidRPr="007671D3">
              <w:rPr>
                <w:rStyle w:val="CharStyle32"/>
                <w:rFonts w:eastAsiaTheme="minorHAnsi"/>
                <w:i/>
              </w:rPr>
              <w:t>300-osioms gimimo metinėms</w:t>
            </w:r>
            <w:r w:rsidR="00CF737B" w:rsidRPr="00EE603E">
              <w:rPr>
                <w:rStyle w:val="CharStyle32"/>
                <w:rFonts w:eastAsiaTheme="minorHAnsi"/>
              </w:rPr>
              <w:t>“</w:t>
            </w:r>
            <w:r w:rsidR="009B7CBB">
              <w:rPr>
                <w:rStyle w:val="CharStyle32"/>
                <w:rFonts w:eastAsiaTheme="minorHAnsi"/>
              </w:rPr>
              <w:t>, t.</w:t>
            </w:r>
            <w:r w:rsidR="00B213C2">
              <w:rPr>
                <w:rStyle w:val="CharStyle32"/>
                <w:rFonts w:eastAsiaTheme="minorHAnsi"/>
              </w:rPr>
              <w:t> </w:t>
            </w:r>
            <w:r w:rsidR="009B7CBB">
              <w:rPr>
                <w:rStyle w:val="CharStyle32"/>
                <w:rFonts w:eastAsiaTheme="minorHAnsi"/>
              </w:rPr>
              <w:t>y.</w:t>
            </w:r>
            <w:r w:rsidR="008C7DFB">
              <w:rPr>
                <w:rStyle w:val="CharStyle32"/>
                <w:rFonts w:eastAsiaTheme="minorHAnsi"/>
              </w:rPr>
              <w:t xml:space="preserve"> numatyti reikalavimą Lietuvos bankui kolekcinės monetos, skirtos </w:t>
            </w:r>
            <w:r w:rsidR="008C7DFB" w:rsidRPr="00EE603E">
              <w:rPr>
                <w:rStyle w:val="CharStyle32"/>
                <w:rFonts w:eastAsiaTheme="minorHAnsi"/>
              </w:rPr>
              <w:t xml:space="preserve">Vilniaus Gaono </w:t>
            </w:r>
            <w:r w:rsidR="00CC0229">
              <w:rPr>
                <w:rStyle w:val="CharStyle32"/>
                <w:rFonts w:eastAsiaTheme="minorHAnsi"/>
              </w:rPr>
              <w:br/>
            </w:r>
            <w:r w:rsidR="008C7DFB" w:rsidRPr="00EE603E">
              <w:rPr>
                <w:rStyle w:val="CharStyle32"/>
                <w:rFonts w:eastAsiaTheme="minorHAnsi"/>
              </w:rPr>
              <w:t>300-osioms gimimo metinėms</w:t>
            </w:r>
            <w:r w:rsidR="008C7DFB">
              <w:rPr>
                <w:rStyle w:val="CharStyle32"/>
                <w:rFonts w:eastAsiaTheme="minorHAnsi"/>
              </w:rPr>
              <w:t>, išleidimą suderinti su LŽB.</w:t>
            </w:r>
          </w:p>
        </w:tc>
        <w:tc>
          <w:tcPr>
            <w:tcW w:w="9036" w:type="dxa"/>
          </w:tcPr>
          <w:p w14:paraId="082FFCCF" w14:textId="77777777" w:rsidR="002433A1" w:rsidRPr="00A8651B" w:rsidRDefault="002433A1" w:rsidP="002433A1">
            <w:pPr>
              <w:rPr>
                <w:rFonts w:ascii="Times New Roman" w:hAnsi="Times New Roman" w:cs="Times New Roman"/>
                <w:sz w:val="24"/>
                <w:szCs w:val="24"/>
              </w:rPr>
            </w:pPr>
            <w:r w:rsidRPr="00A8651B">
              <w:rPr>
                <w:rFonts w:ascii="Times New Roman" w:hAnsi="Times New Roman" w:cs="Times New Roman"/>
                <w:b/>
                <w:sz w:val="24"/>
                <w:szCs w:val="24"/>
              </w:rPr>
              <w:t>Neatsižvelgta.</w:t>
            </w:r>
          </w:p>
          <w:p w14:paraId="340235B1" w14:textId="77777777" w:rsidR="00FA3FC6" w:rsidRPr="00A8651B" w:rsidRDefault="005422BA" w:rsidP="000150A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3FC6" w:rsidRPr="00A8651B">
              <w:rPr>
                <w:rFonts w:ascii="Times New Roman" w:eastAsia="Calibri" w:hAnsi="Times New Roman" w:cs="Times New Roman"/>
                <w:sz w:val="24"/>
                <w:szCs w:val="24"/>
              </w:rPr>
              <w:t>Kolekcinių euro monetų kūrimo ir įgyvendinimo tvarka nustatyta Kolekcinių ir proginių euro monetų kūrimo ir įgyvendinimo tvarkos apraše, patvirtintame Lietuvos banko valdybos 2018</w:t>
            </w:r>
            <w:r w:rsidR="00CF2608">
              <w:rPr>
                <w:rFonts w:ascii="Times New Roman" w:eastAsia="Calibri" w:hAnsi="Times New Roman" w:cs="Times New Roman"/>
                <w:sz w:val="24"/>
                <w:szCs w:val="24"/>
              </w:rPr>
              <w:t xml:space="preserve"> </w:t>
            </w:r>
            <w:r w:rsidR="00FA3FC6" w:rsidRPr="00A8651B">
              <w:rPr>
                <w:rFonts w:ascii="Times New Roman" w:eastAsia="Calibri" w:hAnsi="Times New Roman" w:cs="Times New Roman"/>
                <w:sz w:val="24"/>
                <w:szCs w:val="24"/>
              </w:rPr>
              <w:t xml:space="preserve">m. gegužės 3 d. nutarimu Nr. 03-73 (toliau – Aprašas). Apraše nustatyta, kad </w:t>
            </w:r>
            <w:r w:rsidR="00153FF3">
              <w:rPr>
                <w:rFonts w:ascii="Times New Roman" w:eastAsia="Calibri" w:hAnsi="Times New Roman" w:cs="Times New Roman"/>
                <w:sz w:val="24"/>
                <w:szCs w:val="24"/>
              </w:rPr>
              <w:t xml:space="preserve">kolekcinių </w:t>
            </w:r>
            <w:r w:rsidR="00FA3FC6" w:rsidRPr="00A8651B">
              <w:rPr>
                <w:rFonts w:ascii="Times New Roman" w:eastAsia="Calibri" w:hAnsi="Times New Roman" w:cs="Times New Roman"/>
                <w:sz w:val="24"/>
                <w:szCs w:val="24"/>
              </w:rPr>
              <w:t>m</w:t>
            </w:r>
            <w:r w:rsidR="00FA3FC6" w:rsidRPr="00A8651B">
              <w:rPr>
                <w:rFonts w:ascii="Times New Roman" w:hAnsi="Times New Roman" w:cs="Times New Roman"/>
                <w:sz w:val="24"/>
                <w:szCs w:val="24"/>
              </w:rPr>
              <w:t xml:space="preserve">onetų kūrimą inicijuoja </w:t>
            </w:r>
            <w:r w:rsidR="00FA3FC6" w:rsidRPr="00A8651B">
              <w:rPr>
                <w:rFonts w:ascii="Times New Roman" w:hAnsi="Times New Roman" w:cs="Times New Roman"/>
                <w:color w:val="000000"/>
                <w:sz w:val="24"/>
                <w:szCs w:val="24"/>
              </w:rPr>
              <w:t xml:space="preserve">Lietuvos banko Grynųjų pinigų departamentas. </w:t>
            </w:r>
            <w:r w:rsidR="00FA3FC6" w:rsidRPr="00A8651B">
              <w:rPr>
                <w:rFonts w:ascii="Times New Roman" w:hAnsi="Times New Roman" w:cs="Times New Roman"/>
                <w:sz w:val="24"/>
                <w:szCs w:val="24"/>
              </w:rPr>
              <w:t xml:space="preserve">Lietuvos banko kolekcinių eurų monetų išleidimo planas ir (arba) jo keitimas tvirtinamas Lietuvos banko valdybos </w:t>
            </w:r>
            <w:r w:rsidR="00FA3FC6" w:rsidRPr="00A8651B">
              <w:rPr>
                <w:rFonts w:ascii="Times New Roman" w:hAnsi="Times New Roman" w:cs="Times New Roman"/>
                <w:bCs/>
                <w:sz w:val="24"/>
                <w:szCs w:val="24"/>
              </w:rPr>
              <w:t xml:space="preserve">nutarimu. </w:t>
            </w:r>
            <w:r w:rsidR="00FA3FC6" w:rsidRPr="00A8651B">
              <w:rPr>
                <w:rFonts w:ascii="Times New Roman" w:hAnsi="Times New Roman" w:cs="Times New Roman"/>
                <w:color w:val="000000"/>
                <w:sz w:val="24"/>
                <w:szCs w:val="24"/>
              </w:rPr>
              <w:t xml:space="preserve">Siekiant, kad monetų išleidimo planai būtų sudaryti laiku, temos – aktualios, įdomios ir populiarios, o pačios monetos būtų meniškos, paklausios ir išleistos į apyvartą laiku, </w:t>
            </w:r>
            <w:r w:rsidR="00D45C51" w:rsidRPr="00A8651B">
              <w:rPr>
                <w:rFonts w:ascii="Times New Roman" w:hAnsi="Times New Roman" w:cs="Times New Roman"/>
                <w:color w:val="000000"/>
                <w:sz w:val="24"/>
                <w:szCs w:val="24"/>
              </w:rPr>
              <w:t xml:space="preserve">Lietuvos banko valdybai monetų kūrimo klausimais pataria </w:t>
            </w:r>
            <w:r w:rsidR="00FA3FC6" w:rsidRPr="00A8651B">
              <w:rPr>
                <w:rFonts w:ascii="Times New Roman" w:hAnsi="Times New Roman" w:cs="Times New Roman"/>
                <w:color w:val="000000"/>
                <w:sz w:val="24"/>
                <w:szCs w:val="24"/>
              </w:rPr>
              <w:t>Lietuvos banko valdybos pirmininko įsakymu sudar</w:t>
            </w:r>
            <w:r w:rsidR="00D45C51" w:rsidRPr="00A8651B">
              <w:rPr>
                <w:rFonts w:ascii="Times New Roman" w:hAnsi="Times New Roman" w:cs="Times New Roman"/>
                <w:color w:val="000000"/>
                <w:sz w:val="24"/>
                <w:szCs w:val="24"/>
              </w:rPr>
              <w:t>yta</w:t>
            </w:r>
            <w:r w:rsidR="00FA3FC6" w:rsidRPr="00A8651B">
              <w:rPr>
                <w:rFonts w:ascii="Times New Roman" w:hAnsi="Times New Roman" w:cs="Times New Roman"/>
                <w:color w:val="000000"/>
                <w:sz w:val="24"/>
                <w:szCs w:val="24"/>
              </w:rPr>
              <w:t xml:space="preserve"> Lietuvos banko monetų kūrimo komisija (toliau – Monetų komisija), kuri</w:t>
            </w:r>
            <w:r w:rsidR="00D45C51" w:rsidRPr="00A8651B">
              <w:rPr>
                <w:rFonts w:ascii="Times New Roman" w:hAnsi="Times New Roman" w:cs="Times New Roman"/>
                <w:color w:val="000000"/>
                <w:sz w:val="24"/>
                <w:szCs w:val="24"/>
              </w:rPr>
              <w:t>os nariais skiriami tik Lietuvos banko tarnautojai</w:t>
            </w:r>
            <w:r w:rsidR="00FA3FC6" w:rsidRPr="00A8651B">
              <w:rPr>
                <w:rFonts w:ascii="Times New Roman" w:hAnsi="Times New Roman" w:cs="Times New Roman"/>
                <w:sz w:val="24"/>
                <w:szCs w:val="24"/>
              </w:rPr>
              <w:t>.</w:t>
            </w:r>
            <w:r w:rsidR="00BA3930" w:rsidRPr="00A8651B">
              <w:rPr>
                <w:rFonts w:ascii="Times New Roman" w:hAnsi="Times New Roman" w:cs="Times New Roman"/>
                <w:sz w:val="24"/>
                <w:szCs w:val="24"/>
              </w:rPr>
              <w:t xml:space="preserve"> M</w:t>
            </w:r>
            <w:r w:rsidR="00BA3930" w:rsidRPr="00A8651B">
              <w:rPr>
                <w:rFonts w:ascii="Times New Roman" w:hAnsi="Times New Roman" w:cs="Times New Roman"/>
                <w:color w:val="000000"/>
                <w:sz w:val="24"/>
                <w:szCs w:val="24"/>
              </w:rPr>
              <w:t>onetų išleidimo plane numatytomis temomis ir terminais grafinių projektų kūrimą organizuoja UAB „Lietuvos monetų kalykla“ (toliau – LMK), gavusi Lietuvos banko pateiktus pirkimo dokumentus pagal monetų kaldinimo paslaugų pirkimo procedūras, vykdomas vadovaujantis Viešųjų pirkimų, atliekamų gynybos ir saugumo srityje, įstatymu.</w:t>
            </w:r>
            <w:r w:rsidR="00BA3930" w:rsidRPr="00A8651B">
              <w:rPr>
                <w:rFonts w:ascii="Times New Roman" w:hAnsi="Times New Roman" w:cs="Times New Roman"/>
                <w:bCs/>
                <w:color w:val="000000"/>
                <w:sz w:val="24"/>
                <w:szCs w:val="24"/>
              </w:rPr>
              <w:t xml:space="preserve"> Sprendimą, ar kolekcinių eurų monetų grafiniai projektai, kuriuos pateikia LMK, yra tinkami Lietuvos bankui ir pagal juos galima gaminti monetas, Lietuvos banke priima Monetų komisija, kuri taip pat sprendžia, ar grafinius projektus reikia tobulinti, atmesti ir pan.</w:t>
            </w:r>
            <w:r w:rsidR="005B44D9" w:rsidRPr="00A8651B">
              <w:rPr>
                <w:rFonts w:ascii="Times New Roman" w:hAnsi="Times New Roman" w:cs="Times New Roman"/>
                <w:bCs/>
                <w:color w:val="000000"/>
                <w:sz w:val="24"/>
                <w:szCs w:val="24"/>
              </w:rPr>
              <w:t xml:space="preserve"> Kolekcinių eurų monetų etalonai tvirtinami</w:t>
            </w:r>
            <w:r w:rsidR="005B44D9" w:rsidRPr="00A8651B">
              <w:rPr>
                <w:rFonts w:ascii="Times New Roman" w:hAnsi="Times New Roman" w:cs="Times New Roman"/>
                <w:bCs/>
                <w:sz w:val="24"/>
                <w:szCs w:val="24"/>
              </w:rPr>
              <w:t xml:space="preserve"> </w:t>
            </w:r>
            <w:r w:rsidR="005B44D9" w:rsidRPr="00A8651B">
              <w:rPr>
                <w:rFonts w:ascii="Times New Roman" w:hAnsi="Times New Roman" w:cs="Times New Roman"/>
                <w:sz w:val="24"/>
                <w:szCs w:val="24"/>
              </w:rPr>
              <w:t xml:space="preserve">Lietuvos banko valdybos </w:t>
            </w:r>
            <w:r w:rsidR="005B44D9" w:rsidRPr="00A8651B">
              <w:rPr>
                <w:rFonts w:ascii="Times New Roman" w:hAnsi="Times New Roman" w:cs="Times New Roman"/>
                <w:bCs/>
                <w:sz w:val="24"/>
                <w:szCs w:val="24"/>
              </w:rPr>
              <w:t>nutarimu.</w:t>
            </w:r>
          </w:p>
          <w:p w14:paraId="53D28C62" w14:textId="77777777" w:rsidR="00CF0087" w:rsidRPr="00433BCE" w:rsidRDefault="005422BA" w:rsidP="00A8651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1BE5" w:rsidRPr="00321BE5">
              <w:rPr>
                <w:rFonts w:ascii="Times New Roman" w:eastAsia="Times New Roman" w:hAnsi="Times New Roman" w:cs="Times New Roman"/>
                <w:sz w:val="24"/>
                <w:szCs w:val="24"/>
                <w:lang w:eastAsia="lt-LT"/>
              </w:rPr>
              <w:t>Lietuvos banko valdybos 2018 m. lapkričio 20 d.</w:t>
            </w:r>
            <w:r w:rsidR="00321BE5" w:rsidRPr="00A8651B">
              <w:rPr>
                <w:rFonts w:ascii="Times New Roman" w:eastAsia="Times New Roman" w:hAnsi="Times New Roman" w:cs="Times New Roman"/>
                <w:sz w:val="24"/>
                <w:szCs w:val="24"/>
                <w:lang w:eastAsia="lt-LT"/>
              </w:rPr>
              <w:t xml:space="preserve"> </w:t>
            </w:r>
            <w:r w:rsidR="00321BE5" w:rsidRPr="00321BE5">
              <w:rPr>
                <w:rFonts w:ascii="Times New Roman" w:eastAsia="Times New Roman" w:hAnsi="Times New Roman" w:cs="Times New Roman"/>
                <w:sz w:val="24"/>
                <w:szCs w:val="24"/>
                <w:lang w:eastAsia="lt-LT"/>
              </w:rPr>
              <w:t>nutarimu Nr. 03-210</w:t>
            </w:r>
            <w:r w:rsidR="00321BE5" w:rsidRPr="00A8651B">
              <w:rPr>
                <w:rFonts w:ascii="Times New Roman" w:eastAsia="Times New Roman" w:hAnsi="Times New Roman" w:cs="Times New Roman"/>
                <w:sz w:val="24"/>
                <w:szCs w:val="24"/>
                <w:lang w:eastAsia="lt-LT"/>
              </w:rPr>
              <w:t xml:space="preserve"> patvirtintame</w:t>
            </w:r>
            <w:r w:rsidR="00321BE5" w:rsidRPr="00A8651B">
              <w:rPr>
                <w:rFonts w:ascii="Times New Roman" w:hAnsi="Times New Roman" w:cs="Times New Roman"/>
                <w:sz w:val="24"/>
                <w:szCs w:val="24"/>
                <w:lang w:eastAsia="lt-LT"/>
              </w:rPr>
              <w:t xml:space="preserve"> </w:t>
            </w:r>
            <w:r w:rsidR="00BE2E3E" w:rsidRPr="00A8651B">
              <w:rPr>
                <w:rFonts w:ascii="Times New Roman" w:hAnsi="Times New Roman" w:cs="Times New Roman"/>
                <w:sz w:val="24"/>
                <w:szCs w:val="24"/>
                <w:lang w:eastAsia="lt-LT"/>
              </w:rPr>
              <w:t xml:space="preserve">Kolekcinių eurų monetų, proginių su Lietuvos nacionaline puse eurų monetų ir apyvartinių eurų monetų numizmatinių rinkinių išleidimo 2020 metais plane numatyta 2020 m. II ketvirtį </w:t>
            </w:r>
            <w:r w:rsidR="00502125" w:rsidRPr="00A8651B">
              <w:rPr>
                <w:rFonts w:ascii="Times New Roman" w:hAnsi="Times New Roman" w:cs="Times New Roman"/>
                <w:sz w:val="24"/>
                <w:szCs w:val="24"/>
                <w:lang w:eastAsia="lt-LT"/>
              </w:rPr>
              <w:t xml:space="preserve">išleisti </w:t>
            </w:r>
            <w:r w:rsidR="00321BE5" w:rsidRPr="00A8651B">
              <w:rPr>
                <w:rFonts w:ascii="Times New Roman" w:hAnsi="Times New Roman" w:cs="Times New Roman"/>
                <w:sz w:val="24"/>
                <w:szCs w:val="24"/>
                <w:lang w:eastAsia="lt-LT"/>
              </w:rPr>
              <w:t>kolekcinę m</w:t>
            </w:r>
            <w:r w:rsidR="00502125" w:rsidRPr="00A8651B">
              <w:rPr>
                <w:rFonts w:ascii="Times New Roman" w:eastAsia="Times New Roman" w:hAnsi="Times New Roman" w:cs="Times New Roman"/>
                <w:sz w:val="24"/>
                <w:szCs w:val="24"/>
                <w:lang w:eastAsia="lt-LT"/>
              </w:rPr>
              <w:t xml:space="preserve">onetą, skirtą Vilniaus Gaono </w:t>
            </w:r>
            <w:r w:rsidR="00502125" w:rsidRPr="00A8651B">
              <w:rPr>
                <w:rFonts w:ascii="Times New Roman" w:eastAsia="Times New Roman" w:hAnsi="Times New Roman" w:cs="Times New Roman"/>
                <w:color w:val="000000"/>
                <w:sz w:val="24"/>
                <w:szCs w:val="24"/>
                <w:lang w:eastAsia="lt-LT"/>
              </w:rPr>
              <w:t xml:space="preserve">(Elijo </w:t>
            </w:r>
            <w:proofErr w:type="spellStart"/>
            <w:r w:rsidR="00502125" w:rsidRPr="00A8651B">
              <w:rPr>
                <w:rFonts w:ascii="Times New Roman" w:eastAsia="Times New Roman" w:hAnsi="Times New Roman" w:cs="Times New Roman"/>
                <w:color w:val="000000"/>
                <w:sz w:val="24"/>
                <w:szCs w:val="24"/>
                <w:lang w:eastAsia="lt-LT"/>
              </w:rPr>
              <w:t>ben</w:t>
            </w:r>
            <w:proofErr w:type="spellEnd"/>
            <w:r w:rsidR="00502125" w:rsidRPr="00A8651B">
              <w:rPr>
                <w:rFonts w:ascii="Times New Roman" w:eastAsia="Times New Roman" w:hAnsi="Times New Roman" w:cs="Times New Roman"/>
                <w:color w:val="000000"/>
                <w:sz w:val="24"/>
                <w:szCs w:val="24"/>
                <w:lang w:eastAsia="lt-LT"/>
              </w:rPr>
              <w:t xml:space="preserve"> Saliamono </w:t>
            </w:r>
            <w:proofErr w:type="spellStart"/>
            <w:r w:rsidR="00502125" w:rsidRPr="00A8651B">
              <w:rPr>
                <w:rFonts w:ascii="Times New Roman" w:eastAsia="Times New Roman" w:hAnsi="Times New Roman" w:cs="Times New Roman"/>
                <w:color w:val="000000"/>
                <w:sz w:val="24"/>
                <w:szCs w:val="24"/>
                <w:lang w:eastAsia="lt-LT"/>
              </w:rPr>
              <w:t>Zalmano</w:t>
            </w:r>
            <w:proofErr w:type="spellEnd"/>
            <w:r w:rsidR="00502125" w:rsidRPr="00A8651B">
              <w:rPr>
                <w:rFonts w:ascii="Times New Roman" w:eastAsia="Times New Roman" w:hAnsi="Times New Roman" w:cs="Times New Roman"/>
                <w:color w:val="000000"/>
                <w:sz w:val="24"/>
                <w:szCs w:val="24"/>
                <w:lang w:eastAsia="lt-LT"/>
              </w:rPr>
              <w:t>)</w:t>
            </w:r>
            <w:r w:rsidR="00502125" w:rsidRPr="00A8651B">
              <w:rPr>
                <w:rFonts w:ascii="Times New Roman" w:eastAsia="Times New Roman" w:hAnsi="Times New Roman" w:cs="Times New Roman"/>
                <w:sz w:val="24"/>
                <w:szCs w:val="24"/>
                <w:lang w:eastAsia="lt-LT"/>
              </w:rPr>
              <w:t xml:space="preserve"> 300-osioms gimimo metinėms:</w:t>
            </w:r>
            <w:r w:rsidR="00A8651B">
              <w:rPr>
                <w:rFonts w:ascii="Times New Roman" w:eastAsia="Times New Roman" w:hAnsi="Times New Roman" w:cs="Times New Roman"/>
                <w:sz w:val="24"/>
                <w:szCs w:val="24"/>
                <w:lang w:eastAsia="lt-LT"/>
              </w:rPr>
              <w:t xml:space="preserve"> </w:t>
            </w:r>
            <w:r w:rsidR="00502125" w:rsidRPr="00502125">
              <w:rPr>
                <w:rFonts w:ascii="Times New Roman" w:eastAsia="Times New Roman" w:hAnsi="Times New Roman" w:cs="Times New Roman"/>
                <w:sz w:val="24"/>
                <w:szCs w:val="24"/>
                <w:lang w:eastAsia="lt-LT"/>
              </w:rPr>
              <w:t>nominalas</w:t>
            </w:r>
            <w:r w:rsidR="00A8651B">
              <w:rPr>
                <w:rFonts w:ascii="Times New Roman" w:eastAsia="Times New Roman" w:hAnsi="Times New Roman" w:cs="Times New Roman"/>
                <w:sz w:val="24"/>
                <w:szCs w:val="24"/>
                <w:lang w:eastAsia="lt-LT"/>
              </w:rPr>
              <w:t xml:space="preserve"> </w:t>
            </w:r>
            <w:r w:rsidR="00502125" w:rsidRPr="00502125">
              <w:rPr>
                <w:rFonts w:ascii="Times New Roman" w:eastAsia="Times New Roman" w:hAnsi="Times New Roman" w:cs="Times New Roman"/>
                <w:sz w:val="24"/>
                <w:szCs w:val="24"/>
                <w:lang w:eastAsia="lt-LT"/>
              </w:rPr>
              <w:t>– 10 Eur; metalas – </w:t>
            </w:r>
            <w:proofErr w:type="spellStart"/>
            <w:r w:rsidR="00502125" w:rsidRPr="00502125">
              <w:rPr>
                <w:rFonts w:ascii="Times New Roman" w:eastAsia="Times New Roman" w:hAnsi="Times New Roman" w:cs="Times New Roman"/>
                <w:sz w:val="24"/>
                <w:szCs w:val="24"/>
                <w:lang w:eastAsia="lt-LT"/>
              </w:rPr>
              <w:t>Ag</w:t>
            </w:r>
            <w:proofErr w:type="spellEnd"/>
            <w:r w:rsidR="00502125" w:rsidRPr="00502125">
              <w:rPr>
                <w:rFonts w:ascii="Times New Roman" w:eastAsia="Times New Roman" w:hAnsi="Times New Roman" w:cs="Times New Roman"/>
                <w:sz w:val="24"/>
                <w:szCs w:val="24"/>
                <w:lang w:eastAsia="lt-LT"/>
              </w:rPr>
              <w:t> 925; kokybė – </w:t>
            </w:r>
            <w:proofErr w:type="spellStart"/>
            <w:r w:rsidR="00502125" w:rsidRPr="00502125">
              <w:rPr>
                <w:rFonts w:ascii="Times New Roman" w:eastAsia="Times New Roman" w:hAnsi="Times New Roman" w:cs="Times New Roman"/>
                <w:i/>
                <w:iCs/>
                <w:sz w:val="24"/>
                <w:szCs w:val="24"/>
                <w:lang w:eastAsia="lt-LT"/>
              </w:rPr>
              <w:t>proof</w:t>
            </w:r>
            <w:proofErr w:type="spellEnd"/>
            <w:r w:rsidR="00502125" w:rsidRPr="00502125">
              <w:rPr>
                <w:rFonts w:ascii="Times New Roman" w:eastAsia="Times New Roman" w:hAnsi="Times New Roman" w:cs="Times New Roman"/>
                <w:sz w:val="24"/>
                <w:szCs w:val="24"/>
                <w:lang w:eastAsia="lt-LT"/>
              </w:rPr>
              <w:t>;</w:t>
            </w:r>
            <w:r w:rsidR="00502125" w:rsidRPr="00A8651B">
              <w:rPr>
                <w:rFonts w:ascii="Times New Roman" w:eastAsia="Times New Roman" w:hAnsi="Times New Roman" w:cs="Times New Roman"/>
                <w:sz w:val="24"/>
                <w:szCs w:val="24"/>
                <w:lang w:eastAsia="lt-LT"/>
              </w:rPr>
              <w:t xml:space="preserve"> </w:t>
            </w:r>
            <w:r w:rsidR="00502125" w:rsidRPr="00502125">
              <w:rPr>
                <w:rFonts w:ascii="Times New Roman" w:eastAsia="Times New Roman" w:hAnsi="Times New Roman" w:cs="Times New Roman"/>
                <w:sz w:val="24"/>
                <w:szCs w:val="24"/>
                <w:lang w:eastAsia="lt-LT"/>
              </w:rPr>
              <w:t>masė (svoris)</w:t>
            </w:r>
            <w:r w:rsidR="00502125" w:rsidRPr="00A8651B">
              <w:rPr>
                <w:rFonts w:ascii="Times New Roman" w:eastAsia="Times New Roman" w:hAnsi="Times New Roman" w:cs="Times New Roman"/>
                <w:sz w:val="24"/>
                <w:szCs w:val="24"/>
                <w:lang w:eastAsia="lt-LT"/>
              </w:rPr>
              <w:t xml:space="preserve"> </w:t>
            </w:r>
            <w:r w:rsidR="00502125" w:rsidRPr="00502125">
              <w:rPr>
                <w:rFonts w:ascii="Times New Roman" w:eastAsia="Times New Roman" w:hAnsi="Times New Roman" w:cs="Times New Roman"/>
                <w:sz w:val="24"/>
                <w:szCs w:val="24"/>
                <w:lang w:eastAsia="lt-LT"/>
              </w:rPr>
              <w:t>– 23,30 g</w:t>
            </w:r>
            <w:r w:rsidR="00502125" w:rsidRPr="00A8651B">
              <w:rPr>
                <w:rFonts w:ascii="Times New Roman" w:eastAsia="Times New Roman" w:hAnsi="Times New Roman" w:cs="Times New Roman"/>
                <w:sz w:val="24"/>
                <w:szCs w:val="24"/>
                <w:lang w:eastAsia="lt-LT"/>
              </w:rPr>
              <w:t>ramų.</w:t>
            </w:r>
          </w:p>
        </w:tc>
      </w:tr>
      <w:tr w:rsidR="009F70DB" w:rsidRPr="00334FD3" w14:paraId="69163636" w14:textId="77777777" w:rsidTr="00433BCE">
        <w:tc>
          <w:tcPr>
            <w:tcW w:w="1838" w:type="dxa"/>
            <w:tcBorders>
              <w:top w:val="nil"/>
            </w:tcBorders>
          </w:tcPr>
          <w:p w14:paraId="42D8126D" w14:textId="77777777" w:rsidR="009F70DB" w:rsidRPr="00334FD3" w:rsidRDefault="009F70DB" w:rsidP="000150A7">
            <w:pPr>
              <w:rPr>
                <w:rFonts w:ascii="Times New Roman" w:hAnsi="Times New Roman" w:cs="Times New Roman"/>
                <w:sz w:val="24"/>
                <w:szCs w:val="24"/>
              </w:rPr>
            </w:pPr>
          </w:p>
        </w:tc>
        <w:tc>
          <w:tcPr>
            <w:tcW w:w="3119" w:type="dxa"/>
          </w:tcPr>
          <w:p w14:paraId="7647B922" w14:textId="312EA479" w:rsidR="009F70DB" w:rsidRPr="008C7DFB" w:rsidRDefault="00520048" w:rsidP="00502B7F">
            <w:pPr>
              <w:pStyle w:val="Style25"/>
              <w:shd w:val="clear" w:color="auto" w:fill="auto"/>
              <w:spacing w:after="0" w:line="240" w:lineRule="auto"/>
              <w:ind w:right="318"/>
              <w:jc w:val="left"/>
              <w:rPr>
                <w:rFonts w:ascii="Times New Roman" w:hAnsi="Times New Roman" w:cs="Times New Roman"/>
                <w:sz w:val="24"/>
                <w:szCs w:val="24"/>
              </w:rPr>
            </w:pPr>
            <w:r w:rsidRPr="008C7DFB">
              <w:rPr>
                <w:rFonts w:ascii="Times New Roman" w:eastAsia="Times New Roman" w:hAnsi="Times New Roman" w:cs="Times New Roman"/>
                <w:color w:val="000000"/>
                <w:sz w:val="24"/>
                <w:szCs w:val="24"/>
                <w:lang w:eastAsia="lt-LT" w:bidi="lt-LT"/>
              </w:rPr>
              <w:t>4</w:t>
            </w:r>
            <w:r w:rsidRPr="008C7DFB">
              <w:rPr>
                <w:rFonts w:ascii="Times New Roman" w:eastAsia="Times New Roman" w:hAnsi="Times New Roman" w:cs="Times New Roman"/>
                <w:color w:val="000000"/>
                <w:sz w:val="24"/>
                <w:szCs w:val="24"/>
              </w:rPr>
              <w:t xml:space="preserve">. </w:t>
            </w:r>
            <w:r w:rsidR="009B7CBB" w:rsidRPr="008C7DFB">
              <w:rPr>
                <w:rFonts w:ascii="Times New Roman" w:eastAsia="Times New Roman" w:hAnsi="Times New Roman" w:cs="Times New Roman"/>
                <w:color w:val="000000"/>
                <w:sz w:val="24"/>
                <w:szCs w:val="24"/>
              </w:rPr>
              <w:t>P</w:t>
            </w:r>
            <w:r w:rsidR="00CF737B" w:rsidRPr="008C7DFB">
              <w:rPr>
                <w:rFonts w:ascii="Times New Roman" w:eastAsia="Times New Roman" w:hAnsi="Times New Roman" w:cs="Times New Roman"/>
                <w:color w:val="000000"/>
                <w:sz w:val="24"/>
                <w:szCs w:val="24"/>
                <w:lang w:eastAsia="lt-LT" w:bidi="lt-LT"/>
              </w:rPr>
              <w:t>raš</w:t>
            </w:r>
            <w:r w:rsidR="009B7CBB" w:rsidRPr="008C7DFB">
              <w:rPr>
                <w:rFonts w:ascii="Times New Roman" w:eastAsia="Times New Roman" w:hAnsi="Times New Roman" w:cs="Times New Roman"/>
                <w:color w:val="000000"/>
                <w:sz w:val="24"/>
                <w:szCs w:val="24"/>
                <w:lang w:eastAsia="lt-LT" w:bidi="lt-LT"/>
              </w:rPr>
              <w:t>oma</w:t>
            </w:r>
            <w:r w:rsidR="00CF737B" w:rsidRPr="008C7DFB">
              <w:rPr>
                <w:rFonts w:ascii="Times New Roman" w:eastAsia="Times New Roman" w:hAnsi="Times New Roman" w:cs="Times New Roman"/>
                <w:color w:val="000000"/>
                <w:sz w:val="24"/>
                <w:szCs w:val="24"/>
                <w:lang w:eastAsia="lt-LT" w:bidi="lt-LT"/>
              </w:rPr>
              <w:t xml:space="preserve"> Projekto </w:t>
            </w:r>
            <w:r w:rsidR="00CC0229">
              <w:rPr>
                <w:rFonts w:ascii="Times New Roman" w:eastAsia="Times New Roman" w:hAnsi="Times New Roman" w:cs="Times New Roman"/>
                <w:color w:val="000000"/>
                <w:sz w:val="24"/>
                <w:szCs w:val="24"/>
                <w:lang w:eastAsia="lt-LT" w:bidi="lt-LT"/>
              </w:rPr>
              <w:br/>
            </w:r>
            <w:r w:rsidR="00CF737B" w:rsidRPr="008C7DFB">
              <w:rPr>
                <w:rFonts w:ascii="Times New Roman" w:eastAsia="Times New Roman" w:hAnsi="Times New Roman" w:cs="Times New Roman"/>
                <w:color w:val="000000"/>
                <w:sz w:val="24"/>
                <w:szCs w:val="24"/>
                <w:lang w:eastAsia="lt-LT" w:bidi="lt-LT"/>
              </w:rPr>
              <w:t xml:space="preserve">49 veiklą </w:t>
            </w:r>
            <w:r w:rsidR="009B7CBB" w:rsidRPr="008C7DFB">
              <w:rPr>
                <w:rFonts w:ascii="Times New Roman" w:eastAsia="Times New Roman" w:hAnsi="Times New Roman" w:cs="Times New Roman"/>
                <w:color w:val="000000"/>
                <w:sz w:val="24"/>
                <w:szCs w:val="24"/>
              </w:rPr>
              <w:t xml:space="preserve">(patikslintame Plane 52 veikla) </w:t>
            </w:r>
            <w:r w:rsidR="00CF737B" w:rsidRPr="008C7DFB">
              <w:rPr>
                <w:rFonts w:ascii="Times New Roman" w:eastAsia="Times New Roman" w:hAnsi="Times New Roman" w:cs="Times New Roman"/>
                <w:color w:val="000000"/>
                <w:sz w:val="24"/>
                <w:szCs w:val="24"/>
                <w:lang w:eastAsia="lt-LT" w:bidi="lt-LT"/>
              </w:rPr>
              <w:t>išdėstyti taip: „</w:t>
            </w:r>
            <w:r w:rsidR="00CF737B" w:rsidRPr="007671D3">
              <w:rPr>
                <w:rStyle w:val="CharStyle32"/>
                <w:rFonts w:eastAsiaTheme="minorHAnsi"/>
                <w:i/>
              </w:rPr>
              <w:t xml:space="preserve">Suderinus su Lietuvos žydų (litvakų) bendruomene, išleisti </w:t>
            </w:r>
            <w:r w:rsidR="00CF737B" w:rsidRPr="007671D3">
              <w:rPr>
                <w:rStyle w:val="CharStyle32"/>
                <w:rFonts w:eastAsiaTheme="minorHAnsi"/>
                <w:i/>
              </w:rPr>
              <w:lastRenderedPageBreak/>
              <w:t xml:space="preserve">pašto ženklą ir pirmos dienos voką, skirtą Vilniaus Gaono </w:t>
            </w:r>
            <w:r w:rsidR="00CC0229">
              <w:rPr>
                <w:rStyle w:val="CharStyle32"/>
                <w:rFonts w:eastAsiaTheme="minorHAnsi"/>
                <w:i/>
              </w:rPr>
              <w:br/>
            </w:r>
            <w:r w:rsidR="00CF737B" w:rsidRPr="007671D3">
              <w:rPr>
                <w:rStyle w:val="CharStyle32"/>
                <w:rFonts w:eastAsiaTheme="minorHAnsi"/>
                <w:i/>
              </w:rPr>
              <w:t>300-osioms metinėms</w:t>
            </w:r>
            <w:r w:rsidR="00CF737B" w:rsidRPr="008C7DFB">
              <w:rPr>
                <w:rStyle w:val="CharStyle32"/>
                <w:rFonts w:eastAsiaTheme="minorHAnsi"/>
              </w:rPr>
              <w:t>“</w:t>
            </w:r>
            <w:r w:rsidR="008C7DFB" w:rsidRPr="008C7DFB">
              <w:rPr>
                <w:rStyle w:val="CharStyle32"/>
                <w:rFonts w:eastAsiaTheme="minorHAnsi"/>
              </w:rPr>
              <w:t xml:space="preserve">, </w:t>
            </w:r>
            <w:r w:rsidR="00CC0229">
              <w:rPr>
                <w:rStyle w:val="CharStyle32"/>
                <w:rFonts w:eastAsiaTheme="minorHAnsi"/>
              </w:rPr>
              <w:br/>
            </w:r>
            <w:r w:rsidR="008C7DFB" w:rsidRPr="008C7DFB">
              <w:rPr>
                <w:rStyle w:val="CharStyle32"/>
                <w:rFonts w:eastAsiaTheme="minorHAnsi"/>
              </w:rPr>
              <w:t xml:space="preserve">t. y. numatyti reikalavimą Susisiekimo ministerijai ir </w:t>
            </w:r>
            <w:r w:rsidR="008C7DFB" w:rsidRPr="00433BCE">
              <w:rPr>
                <w:rStyle w:val="CharStyle32"/>
                <w:rFonts w:eastAsiaTheme="minorHAnsi"/>
              </w:rPr>
              <w:t xml:space="preserve">akcinei bendrovei Lietuvos </w:t>
            </w:r>
            <w:r w:rsidR="00CC0229" w:rsidRPr="00433BCE">
              <w:rPr>
                <w:rStyle w:val="CharStyle32"/>
                <w:rFonts w:eastAsiaTheme="minorHAnsi"/>
              </w:rPr>
              <w:t>paštui</w:t>
            </w:r>
            <w:r w:rsidR="00CC0229" w:rsidRPr="008C7DFB">
              <w:rPr>
                <w:rStyle w:val="CharStyle32"/>
                <w:rFonts w:eastAsiaTheme="minorHAnsi"/>
              </w:rPr>
              <w:t xml:space="preserve"> </w:t>
            </w:r>
            <w:r w:rsidR="008C7DFB" w:rsidRPr="008C7DFB">
              <w:rPr>
                <w:rStyle w:val="CharStyle32"/>
                <w:rFonts w:eastAsiaTheme="minorHAnsi"/>
              </w:rPr>
              <w:t>pašto ženklo ir pirmos dienos voko, skirto Vilniaus Gaono 300-osioms gimimo metinėms, išleidimą suderinti su LŽB.</w:t>
            </w:r>
          </w:p>
        </w:tc>
        <w:tc>
          <w:tcPr>
            <w:tcW w:w="9036" w:type="dxa"/>
          </w:tcPr>
          <w:p w14:paraId="38964FE1" w14:textId="77777777" w:rsidR="002433A1" w:rsidRPr="00A77CBF" w:rsidRDefault="002433A1" w:rsidP="002433A1">
            <w:pPr>
              <w:rPr>
                <w:rFonts w:ascii="Times New Roman" w:hAnsi="Times New Roman" w:cs="Times New Roman"/>
                <w:sz w:val="24"/>
                <w:szCs w:val="24"/>
              </w:rPr>
            </w:pPr>
            <w:r w:rsidRPr="00A77CBF">
              <w:rPr>
                <w:rFonts w:ascii="Times New Roman" w:hAnsi="Times New Roman" w:cs="Times New Roman"/>
                <w:b/>
                <w:sz w:val="24"/>
                <w:szCs w:val="24"/>
              </w:rPr>
              <w:lastRenderedPageBreak/>
              <w:t>Neatsižvelgta.</w:t>
            </w:r>
          </w:p>
          <w:p w14:paraId="79832E65" w14:textId="0D5892D3" w:rsidR="00F77ABD" w:rsidRDefault="005422BA" w:rsidP="00433BC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791F" w:rsidRPr="00A77CBF">
              <w:rPr>
                <w:rFonts w:ascii="Times New Roman" w:hAnsi="Times New Roman" w:cs="Times New Roman"/>
                <w:color w:val="000000"/>
                <w:sz w:val="24"/>
                <w:szCs w:val="24"/>
              </w:rPr>
              <w:t xml:space="preserve">Pašto mokos ženklų leidybą, išėmimą iš apyvartos ir apskaitą reglamentuoja Pašto mokos ženklų išleidimo, išėmimo iš apyvartos bei apskaitos taisyklės, patvirtintos Susisiekimo ministro 2004 m. m. rugsėjo 13 d. įsakymu Nr. 3-458 „Dėl Pašto mokos ženklų išleidimo, išėmimo iš apyvartos bei apskaitos taisyklių patvirtinimo“. </w:t>
            </w:r>
            <w:r w:rsidR="001B69DA" w:rsidRPr="00A77CBF">
              <w:rPr>
                <w:rFonts w:ascii="Times New Roman" w:hAnsi="Times New Roman" w:cs="Times New Roman"/>
                <w:color w:val="000000"/>
                <w:sz w:val="24"/>
                <w:szCs w:val="24"/>
              </w:rPr>
              <w:t xml:space="preserve">Vadovaujantis </w:t>
            </w:r>
            <w:r w:rsidR="00CC0229">
              <w:rPr>
                <w:rFonts w:ascii="Times New Roman" w:hAnsi="Times New Roman" w:cs="Times New Roman"/>
                <w:color w:val="000000"/>
                <w:sz w:val="24"/>
                <w:szCs w:val="24"/>
              </w:rPr>
              <w:t xml:space="preserve">šiomis </w:t>
            </w:r>
            <w:r w:rsidR="001B69DA" w:rsidRPr="00A77CBF">
              <w:rPr>
                <w:rFonts w:ascii="Times New Roman" w:hAnsi="Times New Roman" w:cs="Times New Roman"/>
                <w:color w:val="000000"/>
                <w:sz w:val="24"/>
                <w:szCs w:val="24"/>
              </w:rPr>
              <w:t xml:space="preserve">taisyklėmis, pasiūlymai dėl pašto ženklų, pašto blokų, ženklintų vokų ir atvirukų </w:t>
            </w:r>
            <w:r w:rsidR="001B69DA" w:rsidRPr="00A77CBF">
              <w:rPr>
                <w:rFonts w:ascii="Times New Roman" w:hAnsi="Times New Roman" w:cs="Times New Roman"/>
                <w:color w:val="000000"/>
                <w:sz w:val="24"/>
                <w:szCs w:val="24"/>
              </w:rPr>
              <w:lastRenderedPageBreak/>
              <w:t xml:space="preserve">(atvirlaiškių), ženklintų </w:t>
            </w:r>
            <w:proofErr w:type="spellStart"/>
            <w:r w:rsidR="001B69DA" w:rsidRPr="00A77CBF">
              <w:rPr>
                <w:rFonts w:ascii="Times New Roman" w:hAnsi="Times New Roman" w:cs="Times New Roman"/>
                <w:color w:val="000000"/>
                <w:sz w:val="24"/>
                <w:szCs w:val="24"/>
              </w:rPr>
              <w:t>aerogramų</w:t>
            </w:r>
            <w:proofErr w:type="spellEnd"/>
            <w:r w:rsidR="001B69DA" w:rsidRPr="00A77CBF">
              <w:rPr>
                <w:rFonts w:ascii="Times New Roman" w:hAnsi="Times New Roman" w:cs="Times New Roman"/>
                <w:color w:val="000000"/>
                <w:sz w:val="24"/>
                <w:szCs w:val="24"/>
              </w:rPr>
              <w:t xml:space="preserve"> leidybos plano (toliau – </w:t>
            </w:r>
            <w:r w:rsidR="00030F00">
              <w:rPr>
                <w:rFonts w:ascii="Times New Roman" w:hAnsi="Times New Roman" w:cs="Times New Roman"/>
                <w:color w:val="000000"/>
                <w:sz w:val="24"/>
                <w:szCs w:val="24"/>
              </w:rPr>
              <w:t>P</w:t>
            </w:r>
            <w:r w:rsidR="001B69DA" w:rsidRPr="00A77CBF">
              <w:rPr>
                <w:rFonts w:ascii="Times New Roman" w:hAnsi="Times New Roman" w:cs="Times New Roman"/>
                <w:color w:val="000000"/>
                <w:sz w:val="24"/>
                <w:szCs w:val="24"/>
              </w:rPr>
              <w:t xml:space="preserve">lanas) sudarymo turi būti pateikti </w:t>
            </w:r>
            <w:r w:rsidR="00AC7177" w:rsidRPr="00A77CBF">
              <w:rPr>
                <w:rFonts w:ascii="Times New Roman" w:hAnsi="Times New Roman" w:cs="Times New Roman"/>
                <w:color w:val="000000"/>
                <w:sz w:val="24"/>
                <w:szCs w:val="24"/>
              </w:rPr>
              <w:t>S</w:t>
            </w:r>
            <w:r w:rsidR="001B69DA" w:rsidRPr="00A77CBF">
              <w:rPr>
                <w:rFonts w:ascii="Times New Roman" w:hAnsi="Times New Roman" w:cs="Times New Roman"/>
                <w:color w:val="000000"/>
                <w:sz w:val="24"/>
                <w:szCs w:val="24"/>
              </w:rPr>
              <w:t>usisiekimo ministerijai ne vėliau kaip prieš aštuonis mėnesius iki metų pradžios</w:t>
            </w:r>
            <w:r w:rsidR="00AC7177" w:rsidRPr="00A77CBF">
              <w:rPr>
                <w:rFonts w:ascii="Times New Roman" w:hAnsi="Times New Roman" w:cs="Times New Roman"/>
                <w:color w:val="000000"/>
                <w:sz w:val="24"/>
                <w:szCs w:val="24"/>
              </w:rPr>
              <w:t xml:space="preserve">. Šiuos pasiūlymus nagrinėja susisiekimo ministro įsakymu sudaryta </w:t>
            </w:r>
            <w:r w:rsidR="00CC0229">
              <w:rPr>
                <w:rFonts w:ascii="Times New Roman" w:hAnsi="Times New Roman" w:cs="Times New Roman"/>
                <w:color w:val="000000"/>
                <w:sz w:val="24"/>
                <w:szCs w:val="24"/>
              </w:rPr>
              <w:t>P</w:t>
            </w:r>
            <w:r w:rsidR="00AC7177" w:rsidRPr="00A77CBF">
              <w:rPr>
                <w:rFonts w:ascii="Times New Roman" w:hAnsi="Times New Roman" w:cs="Times New Roman"/>
                <w:color w:val="000000"/>
                <w:sz w:val="24"/>
                <w:szCs w:val="24"/>
              </w:rPr>
              <w:t xml:space="preserve">ašto mokos ženklų leidybos komisija (toliau – Leidybos komisija), o gautus pasiūlymus dėl proginių vokų bei proginių datos antspaudų leidybos </w:t>
            </w:r>
            <w:r w:rsidR="00030F00">
              <w:rPr>
                <w:rFonts w:ascii="Times New Roman" w:hAnsi="Times New Roman" w:cs="Times New Roman"/>
                <w:color w:val="000000"/>
                <w:sz w:val="24"/>
                <w:szCs w:val="24"/>
              </w:rPr>
              <w:t>S</w:t>
            </w:r>
            <w:r w:rsidR="00AC7177" w:rsidRPr="00A77CBF">
              <w:rPr>
                <w:rFonts w:ascii="Times New Roman" w:hAnsi="Times New Roman" w:cs="Times New Roman"/>
                <w:color w:val="000000"/>
                <w:sz w:val="24"/>
                <w:szCs w:val="24"/>
              </w:rPr>
              <w:t xml:space="preserve">usisiekimo ministerija perduoda nagrinėti </w:t>
            </w:r>
            <w:r w:rsidR="00AC7177" w:rsidRPr="00433BCE">
              <w:rPr>
                <w:rFonts w:ascii="Times New Roman" w:hAnsi="Times New Roman" w:cs="Times New Roman"/>
                <w:color w:val="000000"/>
                <w:sz w:val="24"/>
                <w:szCs w:val="24"/>
              </w:rPr>
              <w:t>Lietuvos paštui</w:t>
            </w:r>
            <w:r w:rsidR="00AC7177" w:rsidRPr="00A77CBF">
              <w:rPr>
                <w:rFonts w:ascii="Times New Roman" w:hAnsi="Times New Roman" w:cs="Times New Roman"/>
                <w:color w:val="000000"/>
                <w:sz w:val="24"/>
                <w:szCs w:val="24"/>
              </w:rPr>
              <w:t>.</w:t>
            </w:r>
            <w:r w:rsidR="00656C41" w:rsidRPr="00A77CBF">
              <w:rPr>
                <w:rFonts w:ascii="Times New Roman" w:hAnsi="Times New Roman" w:cs="Times New Roman"/>
                <w:color w:val="000000"/>
                <w:sz w:val="24"/>
                <w:szCs w:val="24"/>
              </w:rPr>
              <w:t xml:space="preserve"> Planą, atsižvelgdama į pateiktus pasiūlymus, istorinių ar kalendorinių įvykių datas, žymių asmenybių jubiliejus, visuomeninius politinius įvykius, rengia Leidybos komisija ir ne vėliau kaip prieš septynis mėnesius iki metų pradžios teikia tvirtinti susisiekimo ministrui.</w:t>
            </w:r>
          </w:p>
          <w:p w14:paraId="3897D9B8" w14:textId="77777777" w:rsidR="009F70DB" w:rsidRPr="00A77CBF" w:rsidRDefault="005422BA" w:rsidP="00433BC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26B1" w:rsidRPr="00A77CBF">
              <w:rPr>
                <w:rFonts w:ascii="Times New Roman" w:hAnsi="Times New Roman" w:cs="Times New Roman"/>
                <w:color w:val="000000"/>
                <w:sz w:val="24"/>
                <w:szCs w:val="24"/>
              </w:rPr>
              <w:t xml:space="preserve">Naujų pašto ženklų, pašto blokų ar jų serijų, ženklintų vokų ir atvirukų (atvirlaiškių), ženklintų </w:t>
            </w:r>
            <w:proofErr w:type="spellStart"/>
            <w:r w:rsidR="00DF26B1" w:rsidRPr="00A77CBF">
              <w:rPr>
                <w:rFonts w:ascii="Times New Roman" w:hAnsi="Times New Roman" w:cs="Times New Roman"/>
                <w:color w:val="000000"/>
                <w:sz w:val="24"/>
                <w:szCs w:val="24"/>
              </w:rPr>
              <w:t>aerogramų</w:t>
            </w:r>
            <w:proofErr w:type="spellEnd"/>
            <w:r w:rsidR="00DF26B1" w:rsidRPr="00A77CBF">
              <w:rPr>
                <w:rFonts w:ascii="Times New Roman" w:hAnsi="Times New Roman" w:cs="Times New Roman"/>
                <w:color w:val="000000"/>
                <w:sz w:val="24"/>
                <w:szCs w:val="24"/>
              </w:rPr>
              <w:t xml:space="preserve"> projektams sukurti Lietuvos paštas paprastai skelbia konkursą. Leidybos komisijos pasiūlymu konkurso sąlygas savo įsakymu tvirtina Lietuvos pašto generalinis direktorius. Leidybos komisija nagrinėja, vertina konkursui pateiktus pašto ženklų, pašto blokų ar jų serijų, ženklintų vokų ir atvirukų (atvirlaiškių), ženklintų </w:t>
            </w:r>
            <w:proofErr w:type="spellStart"/>
            <w:r w:rsidR="00DF26B1" w:rsidRPr="00A77CBF">
              <w:rPr>
                <w:rFonts w:ascii="Times New Roman" w:hAnsi="Times New Roman" w:cs="Times New Roman"/>
                <w:color w:val="000000"/>
                <w:sz w:val="24"/>
                <w:szCs w:val="24"/>
              </w:rPr>
              <w:t>aerogramų</w:t>
            </w:r>
            <w:proofErr w:type="spellEnd"/>
            <w:r w:rsidR="00DF26B1" w:rsidRPr="00A77CBF">
              <w:rPr>
                <w:rFonts w:ascii="Times New Roman" w:hAnsi="Times New Roman" w:cs="Times New Roman"/>
                <w:color w:val="000000"/>
                <w:sz w:val="24"/>
                <w:szCs w:val="24"/>
              </w:rPr>
              <w:t xml:space="preserve"> projektus ir teikia Lietuvos paštui siūlymus dėl konkurso pirmosios, antrosios, trečiosios vietų laimėtojų. Galutinį sprendimą dėl konkurso laimėtojų priima Lietuvos paštas. Jeigu Leidybos komisijai nagrinėjant ir vertinant pašto ženklų, pašto blokų ar jų serijų, ženklintų vokų ir atvirukų (atvirlaiškių), ženklintų </w:t>
            </w:r>
            <w:proofErr w:type="spellStart"/>
            <w:r w:rsidR="00DF26B1" w:rsidRPr="00A77CBF">
              <w:rPr>
                <w:rFonts w:ascii="Times New Roman" w:hAnsi="Times New Roman" w:cs="Times New Roman"/>
                <w:color w:val="000000"/>
                <w:sz w:val="24"/>
                <w:szCs w:val="24"/>
              </w:rPr>
              <w:t>aerogramų</w:t>
            </w:r>
            <w:proofErr w:type="spellEnd"/>
            <w:r w:rsidR="00DF26B1" w:rsidRPr="00A77CBF">
              <w:rPr>
                <w:rFonts w:ascii="Times New Roman" w:hAnsi="Times New Roman" w:cs="Times New Roman"/>
                <w:color w:val="000000"/>
                <w:sz w:val="24"/>
                <w:szCs w:val="24"/>
              </w:rPr>
              <w:t xml:space="preserve"> projektus kyla neaiškumų dėl projektuose pavaizduotų istorinių įvykių, meno kūrinių autentiškumo ir t. t., Lietuvos paštas į kitą posėdį pakviečia atitinkamų sričių ekspertus arba pateikia kompetentingų institucijų išvadas.</w:t>
            </w:r>
            <w:r w:rsidR="00667280" w:rsidRPr="00A77CBF">
              <w:rPr>
                <w:rFonts w:ascii="Times New Roman" w:hAnsi="Times New Roman" w:cs="Times New Roman"/>
                <w:color w:val="000000"/>
                <w:sz w:val="24"/>
                <w:szCs w:val="24"/>
              </w:rPr>
              <w:t xml:space="preserve"> Lietuvos paštas priima galutinį sprendimą dėl pašto ženklų, pašto blokų, ženklintų vokų ir atvirukų (atvirlaiškių), ženklintų </w:t>
            </w:r>
            <w:proofErr w:type="spellStart"/>
            <w:r w:rsidR="00667280" w:rsidRPr="00A77CBF">
              <w:rPr>
                <w:rFonts w:ascii="Times New Roman" w:hAnsi="Times New Roman" w:cs="Times New Roman"/>
                <w:color w:val="000000"/>
                <w:sz w:val="24"/>
                <w:szCs w:val="24"/>
              </w:rPr>
              <w:t>aerogramų</w:t>
            </w:r>
            <w:proofErr w:type="spellEnd"/>
            <w:r w:rsidR="00667280" w:rsidRPr="00A77CBF">
              <w:rPr>
                <w:rFonts w:ascii="Times New Roman" w:hAnsi="Times New Roman" w:cs="Times New Roman"/>
                <w:color w:val="000000"/>
                <w:sz w:val="24"/>
                <w:szCs w:val="24"/>
              </w:rPr>
              <w:t xml:space="preserve">, pirmos dienos vokų spausdinimo ir proginių pirmos dienos datos antspaudų gaminimo. </w:t>
            </w:r>
            <w:r w:rsidR="000228E3" w:rsidRPr="00A77CBF">
              <w:rPr>
                <w:rFonts w:ascii="Times New Roman" w:hAnsi="Times New Roman" w:cs="Times New Roman"/>
                <w:color w:val="000000"/>
                <w:sz w:val="24"/>
                <w:szCs w:val="24"/>
              </w:rPr>
              <w:t>Lietuvos pašto generalinis direktorius priima galutinį sprendimą dėl jų spausdinimo.</w:t>
            </w:r>
          </w:p>
          <w:p w14:paraId="34883997" w14:textId="5C24BEB8" w:rsidR="002E6C72" w:rsidRPr="00A77CBF" w:rsidRDefault="005422BA" w:rsidP="00433BCE">
            <w:pPr>
              <w:jc w:val="both"/>
              <w:rPr>
                <w:rFonts w:ascii="Times New Roman" w:hAnsi="Times New Roman" w:cs="Times New Roman"/>
                <w:sz w:val="24"/>
                <w:szCs w:val="24"/>
              </w:rPr>
            </w:pPr>
            <w:r>
              <w:rPr>
                <w:rFonts w:ascii="Times New Roman" w:hAnsi="Times New Roman" w:cs="Times New Roman"/>
                <w:sz w:val="24"/>
                <w:szCs w:val="24"/>
              </w:rPr>
              <w:t xml:space="preserve">     </w:t>
            </w:r>
            <w:r w:rsidR="00A77CBF" w:rsidRPr="00A77CBF">
              <w:rPr>
                <w:rFonts w:ascii="Times New Roman" w:hAnsi="Times New Roman" w:cs="Times New Roman"/>
                <w:sz w:val="24"/>
                <w:szCs w:val="24"/>
              </w:rPr>
              <w:t>Susisiekimo ministro 2019 m. birželio 14 d. įsakymu Nr. 3-290 „</w:t>
            </w:r>
            <w:r w:rsidR="00A77CBF" w:rsidRPr="00A77CBF">
              <w:rPr>
                <w:rFonts w:ascii="Times New Roman" w:hAnsi="Times New Roman" w:cs="Times New Roman"/>
                <w:sz w:val="24"/>
                <w:szCs w:val="24"/>
                <w:lang w:eastAsia="lt-LT"/>
              </w:rPr>
              <w:t>Dėl Pašto ženklų, pašto blokų ir ženklintų atvirukų leidybos plano 2019 metams ir Pašto ženklų ir pašto blokų leidybos planuojamų temų 2020 ir 2021 metams sąrašų patvirtinimo</w:t>
            </w:r>
            <w:r w:rsidR="00A77CBF" w:rsidRPr="00A77CBF">
              <w:rPr>
                <w:rFonts w:ascii="Times New Roman" w:hAnsi="Times New Roman" w:cs="Times New Roman"/>
                <w:sz w:val="24"/>
                <w:szCs w:val="24"/>
              </w:rPr>
              <w:t>“ patvirtintas Pašto ženklų ir pašto blokų leidybos planuojamų temų 2020 metams sąrašas, kuriame numatyta tema, skirta Vilniaus Gaono 300-osioms gimimo metinėms. Kaip informavo Lietuvos paštas, 2020 m. II ketvirtį planuojama išleisti pašto ženklą ir pirmos dienos voką, skirtą Vilniaus Gaono 300-osioms gimimo metinėms.</w:t>
            </w:r>
          </w:p>
        </w:tc>
      </w:tr>
    </w:tbl>
    <w:p w14:paraId="142AA616" w14:textId="77777777" w:rsidR="00321BE5" w:rsidRDefault="00321BE5" w:rsidP="000150A7">
      <w:pPr>
        <w:spacing w:after="0" w:line="240" w:lineRule="auto"/>
        <w:rPr>
          <w:rFonts w:ascii="Times New Roman" w:hAnsi="Times New Roman" w:cs="Times New Roman"/>
          <w:sz w:val="24"/>
          <w:szCs w:val="24"/>
        </w:rPr>
      </w:pPr>
    </w:p>
    <w:sectPr w:rsidR="00321BE5" w:rsidSect="000150A7">
      <w:foot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3A6A7" w14:textId="77777777" w:rsidR="001B7A54" w:rsidRDefault="001B7A54" w:rsidP="00A77CBF">
      <w:pPr>
        <w:spacing w:after="0" w:line="240" w:lineRule="auto"/>
      </w:pPr>
      <w:r>
        <w:separator/>
      </w:r>
    </w:p>
  </w:endnote>
  <w:endnote w:type="continuationSeparator" w:id="0">
    <w:p w14:paraId="1BEDFEA6" w14:textId="77777777" w:rsidR="001B7A54" w:rsidRDefault="001B7A54" w:rsidP="00A7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172975"/>
      <w:docPartObj>
        <w:docPartGallery w:val="Page Numbers (Bottom of Page)"/>
        <w:docPartUnique/>
      </w:docPartObj>
    </w:sdtPr>
    <w:sdtEndPr/>
    <w:sdtContent>
      <w:p w14:paraId="0CF0E6D9" w14:textId="77777777" w:rsidR="00A77CBF" w:rsidRDefault="00A77CBF">
        <w:pPr>
          <w:pStyle w:val="Porat"/>
          <w:jc w:val="right"/>
        </w:pPr>
        <w:r>
          <w:fldChar w:fldCharType="begin"/>
        </w:r>
        <w:r>
          <w:instrText>PAGE   \* MERGEFORMAT</w:instrText>
        </w:r>
        <w:r>
          <w:fldChar w:fldCharType="separate"/>
        </w:r>
        <w:r>
          <w:t>2</w:t>
        </w:r>
        <w:r>
          <w:fldChar w:fldCharType="end"/>
        </w:r>
      </w:p>
    </w:sdtContent>
  </w:sdt>
  <w:p w14:paraId="10D4B920" w14:textId="77777777" w:rsidR="00A77CBF" w:rsidRDefault="00A77C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CA35A" w14:textId="77777777" w:rsidR="001B7A54" w:rsidRDefault="001B7A54" w:rsidP="00A77CBF">
      <w:pPr>
        <w:spacing w:after="0" w:line="240" w:lineRule="auto"/>
      </w:pPr>
      <w:r>
        <w:separator/>
      </w:r>
    </w:p>
  </w:footnote>
  <w:footnote w:type="continuationSeparator" w:id="0">
    <w:p w14:paraId="2269FE45" w14:textId="77777777" w:rsidR="001B7A54" w:rsidRDefault="001B7A54" w:rsidP="00A77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31EA1"/>
    <w:multiLevelType w:val="hybridMultilevel"/>
    <w:tmpl w:val="26284974"/>
    <w:lvl w:ilvl="0" w:tplc="35A6859C">
      <w:start w:val="1"/>
      <w:numFmt w:val="decimal"/>
      <w:lvlText w:val="%1."/>
      <w:lvlJc w:val="left"/>
      <w:pPr>
        <w:ind w:left="360" w:hanging="360"/>
      </w:pPr>
      <w:rPr>
        <w:rFonts w:eastAsia="Times New Roman"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A7"/>
    <w:rsid w:val="000150A7"/>
    <w:rsid w:val="00016A6A"/>
    <w:rsid w:val="000228E3"/>
    <w:rsid w:val="00030F00"/>
    <w:rsid w:val="000B560C"/>
    <w:rsid w:val="000E6480"/>
    <w:rsid w:val="00107CEE"/>
    <w:rsid w:val="00111AB4"/>
    <w:rsid w:val="001276D9"/>
    <w:rsid w:val="00153FF3"/>
    <w:rsid w:val="001B69DA"/>
    <w:rsid w:val="001B7A54"/>
    <w:rsid w:val="002263E1"/>
    <w:rsid w:val="00235F77"/>
    <w:rsid w:val="002433A1"/>
    <w:rsid w:val="00260C9D"/>
    <w:rsid w:val="002C198E"/>
    <w:rsid w:val="002E6C72"/>
    <w:rsid w:val="002F7981"/>
    <w:rsid w:val="00321BE5"/>
    <w:rsid w:val="003346DC"/>
    <w:rsid w:val="00334FD3"/>
    <w:rsid w:val="00357138"/>
    <w:rsid w:val="00360A54"/>
    <w:rsid w:val="0037791F"/>
    <w:rsid w:val="00385453"/>
    <w:rsid w:val="003A521F"/>
    <w:rsid w:val="003A62E8"/>
    <w:rsid w:val="003D7F93"/>
    <w:rsid w:val="003E6402"/>
    <w:rsid w:val="00406950"/>
    <w:rsid w:val="00433BCE"/>
    <w:rsid w:val="004676BC"/>
    <w:rsid w:val="004A1BAE"/>
    <w:rsid w:val="00502125"/>
    <w:rsid w:val="00502B7F"/>
    <w:rsid w:val="00517705"/>
    <w:rsid w:val="00520048"/>
    <w:rsid w:val="00524F84"/>
    <w:rsid w:val="0052539E"/>
    <w:rsid w:val="00531ABE"/>
    <w:rsid w:val="005422BA"/>
    <w:rsid w:val="005964F2"/>
    <w:rsid w:val="005B44D9"/>
    <w:rsid w:val="00615398"/>
    <w:rsid w:val="0062231D"/>
    <w:rsid w:val="00656C41"/>
    <w:rsid w:val="00667280"/>
    <w:rsid w:val="006A0854"/>
    <w:rsid w:val="006C101A"/>
    <w:rsid w:val="006C4DBA"/>
    <w:rsid w:val="006F1224"/>
    <w:rsid w:val="00755768"/>
    <w:rsid w:val="007671D3"/>
    <w:rsid w:val="007A36C9"/>
    <w:rsid w:val="007A5363"/>
    <w:rsid w:val="0086582B"/>
    <w:rsid w:val="008749CB"/>
    <w:rsid w:val="008C06EC"/>
    <w:rsid w:val="008C7DFB"/>
    <w:rsid w:val="008D02B7"/>
    <w:rsid w:val="008E401C"/>
    <w:rsid w:val="009277AF"/>
    <w:rsid w:val="009672AC"/>
    <w:rsid w:val="00972AE1"/>
    <w:rsid w:val="009B6778"/>
    <w:rsid w:val="009B7CBB"/>
    <w:rsid w:val="009C6409"/>
    <w:rsid w:val="009F1BBF"/>
    <w:rsid w:val="009F33D4"/>
    <w:rsid w:val="009F370E"/>
    <w:rsid w:val="009F70DB"/>
    <w:rsid w:val="00A31FA3"/>
    <w:rsid w:val="00A453D7"/>
    <w:rsid w:val="00A60CDB"/>
    <w:rsid w:val="00A74B94"/>
    <w:rsid w:val="00A77CBF"/>
    <w:rsid w:val="00A8651B"/>
    <w:rsid w:val="00AC2426"/>
    <w:rsid w:val="00AC7177"/>
    <w:rsid w:val="00AD703F"/>
    <w:rsid w:val="00AF2DC9"/>
    <w:rsid w:val="00B02C47"/>
    <w:rsid w:val="00B20292"/>
    <w:rsid w:val="00B213C2"/>
    <w:rsid w:val="00B258CC"/>
    <w:rsid w:val="00B3480B"/>
    <w:rsid w:val="00B4068B"/>
    <w:rsid w:val="00B70A06"/>
    <w:rsid w:val="00B81AB7"/>
    <w:rsid w:val="00BA3930"/>
    <w:rsid w:val="00BB7401"/>
    <w:rsid w:val="00BC5DD8"/>
    <w:rsid w:val="00BE1482"/>
    <w:rsid w:val="00BE2E3E"/>
    <w:rsid w:val="00BF2F8E"/>
    <w:rsid w:val="00C07127"/>
    <w:rsid w:val="00C36042"/>
    <w:rsid w:val="00C61B1B"/>
    <w:rsid w:val="00C70FAD"/>
    <w:rsid w:val="00C83291"/>
    <w:rsid w:val="00CA1EAA"/>
    <w:rsid w:val="00CC0229"/>
    <w:rsid w:val="00CD2D36"/>
    <w:rsid w:val="00CF0087"/>
    <w:rsid w:val="00CF2608"/>
    <w:rsid w:val="00CF737B"/>
    <w:rsid w:val="00D058A5"/>
    <w:rsid w:val="00D211FC"/>
    <w:rsid w:val="00D2161E"/>
    <w:rsid w:val="00D2224D"/>
    <w:rsid w:val="00D45C51"/>
    <w:rsid w:val="00D771ED"/>
    <w:rsid w:val="00DA7889"/>
    <w:rsid w:val="00DB61DC"/>
    <w:rsid w:val="00DD2B24"/>
    <w:rsid w:val="00DD57C6"/>
    <w:rsid w:val="00DF26B1"/>
    <w:rsid w:val="00E94844"/>
    <w:rsid w:val="00EA4A51"/>
    <w:rsid w:val="00EE603E"/>
    <w:rsid w:val="00EF544F"/>
    <w:rsid w:val="00F142AE"/>
    <w:rsid w:val="00F15A8C"/>
    <w:rsid w:val="00F31A99"/>
    <w:rsid w:val="00F545A2"/>
    <w:rsid w:val="00F77ABD"/>
    <w:rsid w:val="00FA3FC6"/>
    <w:rsid w:val="00FE78C6"/>
    <w:rsid w:val="00FF1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909C"/>
  <w15:chartTrackingRefBased/>
  <w15:docId w15:val="{F52CB462-9D56-4712-B8CF-0F7DBCB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F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basedOn w:val="Numatytasispastraiposriftas"/>
    <w:link w:val="Style25"/>
    <w:rsid w:val="00BB7401"/>
    <w:rPr>
      <w:shd w:val="clear" w:color="auto" w:fill="FFFFFF"/>
    </w:rPr>
  </w:style>
  <w:style w:type="paragraph" w:customStyle="1" w:styleId="Style25">
    <w:name w:val="Style 25"/>
    <w:basedOn w:val="prastasis"/>
    <w:link w:val="CharStyle26"/>
    <w:rsid w:val="00BB7401"/>
    <w:pPr>
      <w:widowControl w:val="0"/>
      <w:shd w:val="clear" w:color="auto" w:fill="FFFFFF"/>
      <w:spacing w:after="1060" w:line="283" w:lineRule="exact"/>
      <w:jc w:val="both"/>
    </w:pPr>
  </w:style>
  <w:style w:type="character" w:customStyle="1" w:styleId="CharStyle32">
    <w:name w:val="Char Style 32"/>
    <w:basedOn w:val="CharStyle26"/>
    <w:rsid w:val="00CF737B"/>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FFFFFF"/>
      <w:lang w:val="lt-LT" w:eastAsia="lt-LT" w:bidi="lt-LT"/>
    </w:rPr>
  </w:style>
  <w:style w:type="character" w:customStyle="1" w:styleId="CharStyle18">
    <w:name w:val="Char Style 18"/>
    <w:basedOn w:val="Numatytasispastraiposriftas"/>
    <w:rsid w:val="006F1224"/>
    <w:rPr>
      <w:rFonts w:ascii="Times New Roman" w:eastAsia="Times New Roman" w:hAnsi="Times New Roman" w:cs="Times New Roman"/>
      <w:b w:val="0"/>
      <w:bCs w:val="0"/>
      <w:i w:val="0"/>
      <w:iCs w:val="0"/>
      <w:smallCaps w:val="0"/>
      <w:strike w:val="0"/>
      <w:color w:val="242424"/>
      <w:spacing w:val="0"/>
      <w:w w:val="100"/>
      <w:position w:val="0"/>
      <w:sz w:val="22"/>
      <w:szCs w:val="22"/>
      <w:u w:val="none"/>
      <w:lang w:val="lt-LT" w:eastAsia="lt-LT" w:bidi="lt-LT"/>
    </w:rPr>
  </w:style>
  <w:style w:type="paragraph" w:styleId="Sraopastraipa">
    <w:name w:val="List Paragraph"/>
    <w:basedOn w:val="prastasis"/>
    <w:uiPriority w:val="34"/>
    <w:qFormat/>
    <w:rsid w:val="006F1224"/>
    <w:pPr>
      <w:ind w:left="720"/>
      <w:contextualSpacing/>
    </w:pPr>
  </w:style>
  <w:style w:type="character" w:styleId="Hipersaitas">
    <w:name w:val="Hyperlink"/>
    <w:basedOn w:val="Numatytasispastraiposriftas"/>
    <w:uiPriority w:val="99"/>
    <w:unhideWhenUsed/>
    <w:rsid w:val="00CF0087"/>
    <w:rPr>
      <w:color w:val="0000FF"/>
      <w:u w:val="single"/>
    </w:rPr>
  </w:style>
  <w:style w:type="paragraph" w:styleId="Antrats">
    <w:name w:val="header"/>
    <w:basedOn w:val="prastasis"/>
    <w:link w:val="AntratsDiagrama"/>
    <w:uiPriority w:val="99"/>
    <w:unhideWhenUsed/>
    <w:rsid w:val="00A77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7CBF"/>
  </w:style>
  <w:style w:type="paragraph" w:styleId="Porat">
    <w:name w:val="footer"/>
    <w:basedOn w:val="prastasis"/>
    <w:link w:val="PoratDiagrama"/>
    <w:uiPriority w:val="99"/>
    <w:unhideWhenUsed/>
    <w:rsid w:val="00A77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7CBF"/>
  </w:style>
  <w:style w:type="character" w:customStyle="1" w:styleId="CharStyle5">
    <w:name w:val="Char Style 5"/>
    <w:basedOn w:val="Numatytasispastraiposriftas"/>
    <w:link w:val="Style4"/>
    <w:rsid w:val="009277AF"/>
    <w:rPr>
      <w:shd w:val="clear" w:color="auto" w:fill="FFFFFF"/>
    </w:rPr>
  </w:style>
  <w:style w:type="character" w:customStyle="1" w:styleId="CharStyle10">
    <w:name w:val="Char Style 10"/>
    <w:basedOn w:val="CharStyle5"/>
    <w:rsid w:val="009277AF"/>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CharStyle11">
    <w:name w:val="Char Style 11"/>
    <w:basedOn w:val="CharStyle5"/>
    <w:rsid w:val="009277AF"/>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2">
    <w:name w:val="Char Style 12"/>
    <w:basedOn w:val="CharStyle5"/>
    <w:rsid w:val="009277AF"/>
    <w:rPr>
      <w:rFonts w:ascii="Times New Roman" w:eastAsia="Times New Roman" w:hAnsi="Times New Roman" w:cs="Times New Roman"/>
      <w:color w:val="000000"/>
      <w:spacing w:val="0"/>
      <w:w w:val="100"/>
      <w:position w:val="0"/>
      <w:sz w:val="24"/>
      <w:szCs w:val="24"/>
      <w:u w:val="single"/>
      <w:shd w:val="clear" w:color="auto" w:fill="FFFFFF"/>
      <w:lang w:val="lt-LT" w:eastAsia="lt-LT" w:bidi="lt-LT"/>
    </w:rPr>
  </w:style>
  <w:style w:type="character" w:customStyle="1" w:styleId="CharStyle13">
    <w:name w:val="Char Style 13"/>
    <w:basedOn w:val="CharStyle5"/>
    <w:rsid w:val="009277AF"/>
    <w:rPr>
      <w:rFonts w:ascii="Times New Roman" w:eastAsia="Times New Roman" w:hAnsi="Times New Roman" w:cs="Times New Roman"/>
      <w:color w:val="A0A0A0"/>
      <w:spacing w:val="0"/>
      <w:w w:val="100"/>
      <w:position w:val="0"/>
      <w:sz w:val="24"/>
      <w:szCs w:val="24"/>
      <w:shd w:val="clear" w:color="auto" w:fill="FFFFFF"/>
      <w:lang w:val="lt-LT" w:eastAsia="lt-LT" w:bidi="lt-LT"/>
    </w:rPr>
  </w:style>
  <w:style w:type="paragraph" w:customStyle="1" w:styleId="Style4">
    <w:name w:val="Style 4"/>
    <w:basedOn w:val="prastasis"/>
    <w:link w:val="CharStyle5"/>
    <w:rsid w:val="009277AF"/>
    <w:pPr>
      <w:widowControl w:val="0"/>
      <w:shd w:val="clear" w:color="auto" w:fill="FFFFFF"/>
      <w:spacing w:before="540" w:after="0" w:line="266" w:lineRule="exact"/>
      <w:jc w:val="right"/>
    </w:pPr>
  </w:style>
  <w:style w:type="paragraph" w:customStyle="1" w:styleId="TableText">
    <w:name w:val="Table Text"/>
    <w:basedOn w:val="prastasis"/>
    <w:rsid w:val="003D7F93"/>
    <w:pPr>
      <w:autoSpaceDE w:val="0"/>
      <w:autoSpaceDN w:val="0"/>
      <w:spacing w:after="0" w:line="240" w:lineRule="auto"/>
      <w:ind w:firstLine="720"/>
      <w:jc w:val="right"/>
    </w:pPr>
    <w:rPr>
      <w:rFonts w:ascii="Arial" w:hAnsi="Arial" w:cs="Arial"/>
      <w:sz w:val="20"/>
      <w:szCs w:val="20"/>
    </w:rPr>
  </w:style>
  <w:style w:type="character" w:styleId="Neapdorotaspaminjimas">
    <w:name w:val="Unresolved Mention"/>
    <w:basedOn w:val="Numatytasispastraiposriftas"/>
    <w:uiPriority w:val="99"/>
    <w:semiHidden/>
    <w:unhideWhenUsed/>
    <w:rsid w:val="009F33D4"/>
    <w:rPr>
      <w:color w:val="605E5C"/>
      <w:shd w:val="clear" w:color="auto" w:fill="E1DFDD"/>
    </w:rPr>
  </w:style>
  <w:style w:type="character" w:styleId="Komentaronuoroda">
    <w:name w:val="annotation reference"/>
    <w:basedOn w:val="Numatytasispastraiposriftas"/>
    <w:uiPriority w:val="99"/>
    <w:semiHidden/>
    <w:unhideWhenUsed/>
    <w:rsid w:val="006C101A"/>
    <w:rPr>
      <w:sz w:val="16"/>
      <w:szCs w:val="16"/>
    </w:rPr>
  </w:style>
  <w:style w:type="paragraph" w:styleId="Komentarotekstas">
    <w:name w:val="annotation text"/>
    <w:basedOn w:val="prastasis"/>
    <w:link w:val="KomentarotekstasDiagrama"/>
    <w:uiPriority w:val="99"/>
    <w:semiHidden/>
    <w:unhideWhenUsed/>
    <w:rsid w:val="006C10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101A"/>
    <w:rPr>
      <w:sz w:val="20"/>
      <w:szCs w:val="20"/>
    </w:rPr>
  </w:style>
  <w:style w:type="paragraph" w:styleId="Komentarotema">
    <w:name w:val="annotation subject"/>
    <w:basedOn w:val="Komentarotekstas"/>
    <w:next w:val="Komentarotekstas"/>
    <w:link w:val="KomentarotemaDiagrama"/>
    <w:uiPriority w:val="99"/>
    <w:semiHidden/>
    <w:unhideWhenUsed/>
    <w:rsid w:val="006C101A"/>
    <w:rPr>
      <w:b/>
      <w:bCs/>
    </w:rPr>
  </w:style>
  <w:style w:type="character" w:customStyle="1" w:styleId="KomentarotemaDiagrama">
    <w:name w:val="Komentaro tema Diagrama"/>
    <w:basedOn w:val="KomentarotekstasDiagrama"/>
    <w:link w:val="Komentarotema"/>
    <w:uiPriority w:val="99"/>
    <w:semiHidden/>
    <w:rsid w:val="006C101A"/>
    <w:rPr>
      <w:b/>
      <w:bCs/>
      <w:sz w:val="20"/>
      <w:szCs w:val="20"/>
    </w:rPr>
  </w:style>
  <w:style w:type="paragraph" w:styleId="Debesliotekstas">
    <w:name w:val="Balloon Text"/>
    <w:basedOn w:val="prastasis"/>
    <w:link w:val="DebesliotekstasDiagrama"/>
    <w:uiPriority w:val="99"/>
    <w:semiHidden/>
    <w:unhideWhenUsed/>
    <w:rsid w:val="006C10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101A"/>
    <w:rPr>
      <w:rFonts w:ascii="Segoe UI" w:hAnsi="Segoe UI" w:cs="Segoe UI"/>
      <w:sz w:val="18"/>
      <w:szCs w:val="18"/>
    </w:rPr>
  </w:style>
  <w:style w:type="paragraph" w:styleId="Pataisymai">
    <w:name w:val="Revision"/>
    <w:hidden/>
    <w:uiPriority w:val="99"/>
    <w:semiHidden/>
    <w:rsid w:val="00385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04510">
      <w:bodyDiv w:val="1"/>
      <w:marLeft w:val="0"/>
      <w:marRight w:val="0"/>
      <w:marTop w:val="0"/>
      <w:marBottom w:val="0"/>
      <w:divBdr>
        <w:top w:val="none" w:sz="0" w:space="0" w:color="auto"/>
        <w:left w:val="none" w:sz="0" w:space="0" w:color="auto"/>
        <w:bottom w:val="none" w:sz="0" w:space="0" w:color="auto"/>
        <w:right w:val="none" w:sz="0" w:space="0" w:color="auto"/>
      </w:divBdr>
      <w:divsChild>
        <w:div w:id="2099675129">
          <w:marLeft w:val="0"/>
          <w:marRight w:val="0"/>
          <w:marTop w:val="0"/>
          <w:marBottom w:val="0"/>
          <w:divBdr>
            <w:top w:val="none" w:sz="0" w:space="0" w:color="auto"/>
            <w:left w:val="none" w:sz="0" w:space="0" w:color="auto"/>
            <w:bottom w:val="none" w:sz="0" w:space="0" w:color="auto"/>
            <w:right w:val="none" w:sz="0" w:space="0" w:color="auto"/>
          </w:divBdr>
          <w:divsChild>
            <w:div w:id="1498887565">
              <w:marLeft w:val="0"/>
              <w:marRight w:val="0"/>
              <w:marTop w:val="0"/>
              <w:marBottom w:val="0"/>
              <w:divBdr>
                <w:top w:val="none" w:sz="0" w:space="0" w:color="auto"/>
                <w:left w:val="none" w:sz="0" w:space="0" w:color="auto"/>
                <w:bottom w:val="none" w:sz="0" w:space="0" w:color="auto"/>
                <w:right w:val="none" w:sz="0" w:space="0" w:color="auto"/>
              </w:divBdr>
              <w:divsChild>
                <w:div w:id="1902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76918">
      <w:bodyDiv w:val="1"/>
      <w:marLeft w:val="0"/>
      <w:marRight w:val="0"/>
      <w:marTop w:val="0"/>
      <w:marBottom w:val="0"/>
      <w:divBdr>
        <w:top w:val="none" w:sz="0" w:space="0" w:color="auto"/>
        <w:left w:val="none" w:sz="0" w:space="0" w:color="auto"/>
        <w:bottom w:val="none" w:sz="0" w:space="0" w:color="auto"/>
        <w:right w:val="none" w:sz="0" w:space="0" w:color="auto"/>
      </w:divBdr>
      <w:divsChild>
        <w:div w:id="283465828">
          <w:marLeft w:val="0"/>
          <w:marRight w:val="0"/>
          <w:marTop w:val="0"/>
          <w:marBottom w:val="0"/>
          <w:divBdr>
            <w:top w:val="none" w:sz="0" w:space="0" w:color="auto"/>
            <w:left w:val="none" w:sz="0" w:space="0" w:color="auto"/>
            <w:bottom w:val="none" w:sz="0" w:space="0" w:color="auto"/>
            <w:right w:val="none" w:sz="0" w:space="0" w:color="auto"/>
          </w:divBdr>
        </w:div>
      </w:divsChild>
    </w:div>
    <w:div w:id="1421677264">
      <w:bodyDiv w:val="1"/>
      <w:marLeft w:val="0"/>
      <w:marRight w:val="0"/>
      <w:marTop w:val="0"/>
      <w:marBottom w:val="0"/>
      <w:divBdr>
        <w:top w:val="none" w:sz="0" w:space="0" w:color="auto"/>
        <w:left w:val="none" w:sz="0" w:space="0" w:color="auto"/>
        <w:bottom w:val="none" w:sz="0" w:space="0" w:color="auto"/>
        <w:right w:val="none" w:sz="0" w:space="0" w:color="auto"/>
      </w:divBdr>
      <w:divsChild>
        <w:div w:id="1499728182">
          <w:marLeft w:val="0"/>
          <w:marRight w:val="0"/>
          <w:marTop w:val="0"/>
          <w:marBottom w:val="0"/>
          <w:divBdr>
            <w:top w:val="none" w:sz="0" w:space="0" w:color="auto"/>
            <w:left w:val="none" w:sz="0" w:space="0" w:color="auto"/>
            <w:bottom w:val="none" w:sz="0" w:space="0" w:color="auto"/>
            <w:right w:val="none" w:sz="0" w:space="0" w:color="auto"/>
          </w:divBdr>
        </w:div>
      </w:divsChild>
    </w:div>
    <w:div w:id="1682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kpd.lt/zydu-senuju-kapiniu-bei-zudyniu-vietu-ir-kapu-tvarkymo-rekomendacijos-2/"
                 TargetMode="External"
                 Type="http://schemas.openxmlformats.org/officeDocument/2006/relationships/hyperlink"/>
   <Relationship Id="rId9"
                 Target="http://www.kpd.lt/zydu-senuju-kapiniu-bei-zudyniu-vietu-ir-kapu-tvarkymo-rekomendacijos-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101B-8C89-4353-8D8F-C3F79AF1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7628</Words>
  <Characters>4349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2019-07-16T07:02:00Z</dcterms:created>
  <dc:creator>Linas Vingelis</dc:creator>
  <cp:lastModifiedBy>Linas Vingelis</cp:lastModifiedBy>
  <cp:lastPrinted>2019-06-26T09:54:00Z</cp:lastPrinted>
  <dcterms:modified xsi:type="dcterms:W3CDTF">2019-07-16T11:09:00Z</dcterms:modified>
  <cp:revision>3</cp:revision>
</cp:coreProperties>
</file>