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0C466" w14:textId="77777777" w:rsidR="002562CA" w:rsidRPr="00D60E6B" w:rsidRDefault="002562CA" w:rsidP="002562CA">
      <w:pPr>
        <w:spacing w:after="0" w:line="288" w:lineRule="auto"/>
        <w:jc w:val="center"/>
        <w:rPr>
          <w:rFonts w:ascii="Times New Roman" w:eastAsia="Times New Roman" w:hAnsi="Times New Roman" w:cs="Times New Roman"/>
          <w:b/>
          <w:bCs/>
          <w:sz w:val="24"/>
          <w:szCs w:val="24"/>
        </w:rPr>
      </w:pPr>
      <w:r w:rsidRPr="00D60E6B">
        <w:rPr>
          <w:rFonts w:ascii="Times New Roman" w:eastAsia="Times New Roman" w:hAnsi="Times New Roman" w:cs="Times New Roman"/>
          <w:b/>
          <w:bCs/>
          <w:sz w:val="24"/>
          <w:szCs w:val="24"/>
        </w:rPr>
        <w:t>LIETUVOS POZICIJOS</w:t>
      </w:r>
    </w:p>
    <w:p w14:paraId="7D2B4E80" w14:textId="77777777" w:rsidR="002562CA" w:rsidRPr="00D60E6B" w:rsidRDefault="003E18D1" w:rsidP="002562CA">
      <w:pPr>
        <w:spacing w:after="0" w:line="288"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DĖL </w:t>
      </w:r>
      <w:r w:rsidRPr="003E18D1">
        <w:rPr>
          <w:rFonts w:ascii="Times New Roman" w:eastAsia="Times New Roman" w:hAnsi="Times New Roman" w:cs="Times New Roman"/>
          <w:b/>
          <w:bCs/>
          <w:caps/>
          <w:sz w:val="24"/>
          <w:szCs w:val="24"/>
        </w:rPr>
        <w:t>2019 m</w:t>
      </w:r>
      <w:r w:rsidR="002562CA" w:rsidRPr="003E18D1">
        <w:rPr>
          <w:rFonts w:ascii="Times New Roman" w:eastAsia="Times New Roman" w:hAnsi="Times New Roman" w:cs="Times New Roman"/>
          <w:b/>
          <w:bCs/>
          <w:caps/>
          <w:sz w:val="24"/>
          <w:szCs w:val="24"/>
        </w:rPr>
        <w:t xml:space="preserve">. </w:t>
      </w:r>
      <w:r w:rsidR="00C356F4">
        <w:rPr>
          <w:rFonts w:ascii="Times New Roman" w:eastAsia="Times New Roman" w:hAnsi="Times New Roman" w:cs="Times New Roman"/>
          <w:b/>
          <w:bCs/>
          <w:caps/>
          <w:sz w:val="24"/>
          <w:szCs w:val="24"/>
        </w:rPr>
        <w:t>gegužės 27</w:t>
      </w:r>
      <w:r w:rsidR="00710BBF">
        <w:rPr>
          <w:rFonts w:ascii="Times New Roman" w:eastAsia="Times New Roman" w:hAnsi="Times New Roman" w:cs="Times New Roman"/>
          <w:b/>
          <w:bCs/>
          <w:caps/>
          <w:sz w:val="24"/>
          <w:szCs w:val="24"/>
        </w:rPr>
        <w:t>–</w:t>
      </w:r>
      <w:r w:rsidR="00C356F4">
        <w:rPr>
          <w:rFonts w:ascii="Times New Roman" w:eastAsia="Times New Roman" w:hAnsi="Times New Roman" w:cs="Times New Roman"/>
          <w:b/>
          <w:bCs/>
          <w:caps/>
          <w:sz w:val="24"/>
          <w:szCs w:val="24"/>
        </w:rPr>
        <w:t>28</w:t>
      </w:r>
      <w:r w:rsidR="002562CA" w:rsidRPr="003E18D1">
        <w:rPr>
          <w:rFonts w:ascii="Times New Roman" w:eastAsia="Times New Roman" w:hAnsi="Times New Roman" w:cs="Times New Roman"/>
          <w:b/>
          <w:bCs/>
          <w:caps/>
          <w:sz w:val="24"/>
          <w:szCs w:val="24"/>
        </w:rPr>
        <w:t xml:space="preserve"> D. E</w:t>
      </w:r>
      <w:r w:rsidR="000821F8" w:rsidRPr="003E18D1">
        <w:rPr>
          <w:rFonts w:ascii="Times New Roman" w:eastAsia="Times New Roman" w:hAnsi="Times New Roman" w:cs="Times New Roman"/>
          <w:b/>
          <w:bCs/>
          <w:caps/>
          <w:sz w:val="24"/>
          <w:szCs w:val="24"/>
        </w:rPr>
        <w:t>UROPOS</w:t>
      </w:r>
      <w:r w:rsidR="000821F8">
        <w:rPr>
          <w:rFonts w:ascii="Times New Roman" w:eastAsia="Times New Roman" w:hAnsi="Times New Roman" w:cs="Times New Roman"/>
          <w:b/>
          <w:bCs/>
          <w:sz w:val="24"/>
          <w:szCs w:val="24"/>
        </w:rPr>
        <w:t xml:space="preserve"> SĄJUNGOS</w:t>
      </w:r>
      <w:r w:rsidR="002562CA" w:rsidRPr="00D60E6B">
        <w:rPr>
          <w:rFonts w:ascii="Times New Roman" w:eastAsia="Times New Roman" w:hAnsi="Times New Roman" w:cs="Times New Roman"/>
          <w:b/>
          <w:bCs/>
          <w:sz w:val="24"/>
          <w:szCs w:val="24"/>
        </w:rPr>
        <w:t xml:space="preserve"> KONKURENCINGUMO TARYBOS POSĖDYJE SVARSTOMŲ KLAUSIMŲ</w:t>
      </w:r>
    </w:p>
    <w:p w14:paraId="016F6F5A" w14:textId="77777777" w:rsidR="0031685B" w:rsidRPr="00D60E6B" w:rsidRDefault="0031685B" w:rsidP="002562CA">
      <w:pPr>
        <w:spacing w:line="288" w:lineRule="auto"/>
        <w:jc w:val="center"/>
        <w:rPr>
          <w:rFonts w:ascii="Times New Roman" w:hAnsi="Times New Roman" w:cs="Times New Roman"/>
          <w:sz w:val="24"/>
          <w:szCs w:val="24"/>
        </w:rPr>
      </w:pPr>
    </w:p>
    <w:p w14:paraId="2B0F8412" w14:textId="77777777" w:rsidR="00B653EC" w:rsidRDefault="002562CA" w:rsidP="005D7BB8">
      <w:pPr>
        <w:spacing w:after="0" w:line="288" w:lineRule="auto"/>
        <w:jc w:val="both"/>
        <w:rPr>
          <w:rFonts w:ascii="Times New Roman" w:hAnsi="Times New Roman" w:cs="Times New Roman"/>
          <w:sz w:val="24"/>
          <w:szCs w:val="24"/>
        </w:rPr>
      </w:pPr>
      <w:r w:rsidRPr="00D60E6B">
        <w:rPr>
          <w:rFonts w:ascii="Times New Roman" w:hAnsi="Times New Roman" w:cs="Times New Roman"/>
          <w:sz w:val="24"/>
          <w:szCs w:val="24"/>
        </w:rPr>
        <w:t>Pateikiame informaciją aktualiais Taryboje svarstomais klausimais ir Lietuvos pozicijas:</w:t>
      </w:r>
    </w:p>
    <w:p w14:paraId="0D4A7F1C" w14:textId="77777777" w:rsidR="003B4E22" w:rsidRDefault="003B4E22" w:rsidP="005D7BB8">
      <w:pPr>
        <w:spacing w:after="0" w:line="288" w:lineRule="auto"/>
        <w:jc w:val="both"/>
        <w:rPr>
          <w:rFonts w:ascii="Times New Roman" w:hAnsi="Times New Roman" w:cs="Times New Roman"/>
          <w:sz w:val="24"/>
          <w:szCs w:val="24"/>
        </w:rPr>
      </w:pPr>
    </w:p>
    <w:p w14:paraId="7DFB089B" w14:textId="77777777" w:rsidR="003B4E22" w:rsidRPr="00FF4F63" w:rsidRDefault="003B4E22" w:rsidP="005D7BB8">
      <w:pPr>
        <w:spacing w:after="0" w:line="288" w:lineRule="auto"/>
        <w:jc w:val="both"/>
        <w:rPr>
          <w:rFonts w:ascii="Times New Roman" w:hAnsi="Times New Roman" w:cs="Times New Roman"/>
          <w:sz w:val="24"/>
          <w:szCs w:val="24"/>
        </w:rPr>
      </w:pPr>
    </w:p>
    <w:p w14:paraId="22862A0B" w14:textId="77777777" w:rsidR="00C356F4" w:rsidRPr="00C05004" w:rsidRDefault="00C356F4" w:rsidP="003B4E22">
      <w:pPr>
        <w:pStyle w:val="PointManual"/>
        <w:numPr>
          <w:ilvl w:val="0"/>
          <w:numId w:val="8"/>
        </w:numPr>
        <w:spacing w:before="0" w:line="288" w:lineRule="auto"/>
        <w:jc w:val="both"/>
        <w:rPr>
          <w:b/>
          <w:szCs w:val="24"/>
        </w:rPr>
      </w:pPr>
      <w:r w:rsidRPr="00C05004">
        <w:rPr>
          <w:b/>
          <w:szCs w:val="24"/>
        </w:rPr>
        <w:t xml:space="preserve">Tarybos išvados dėl atnaujinto požiūrio į konkurencingą </w:t>
      </w:r>
      <w:r w:rsidR="00B63CC4">
        <w:rPr>
          <w:b/>
          <w:szCs w:val="24"/>
        </w:rPr>
        <w:t xml:space="preserve">Bendrąją </w:t>
      </w:r>
      <w:r w:rsidRPr="00C05004">
        <w:rPr>
          <w:b/>
          <w:szCs w:val="24"/>
        </w:rPr>
        <w:t>rinką</w:t>
      </w:r>
    </w:p>
    <w:p w14:paraId="1007B04E" w14:textId="77777777" w:rsidR="00C356F4" w:rsidRPr="00C05004" w:rsidRDefault="00C356F4" w:rsidP="00C356F4">
      <w:pPr>
        <w:pStyle w:val="ListParagraph"/>
        <w:numPr>
          <w:ilvl w:val="0"/>
          <w:numId w:val="1"/>
        </w:numPr>
        <w:spacing w:after="0" w:line="288" w:lineRule="auto"/>
        <w:rPr>
          <w:rFonts w:ascii="Times New Roman" w:hAnsi="Times New Roman"/>
        </w:rPr>
      </w:pPr>
      <w:r w:rsidRPr="00C05004">
        <w:rPr>
          <w:rFonts w:ascii="Times New Roman" w:hAnsi="Times New Roman"/>
          <w:iCs/>
        </w:rPr>
        <w:t>Pasikeitimas nuomonėmis</w:t>
      </w:r>
    </w:p>
    <w:p w14:paraId="12035EAE" w14:textId="77777777" w:rsidR="00C356F4" w:rsidRPr="00C05004" w:rsidRDefault="00C356F4" w:rsidP="00C356F4">
      <w:pPr>
        <w:pStyle w:val="ListParagraph"/>
        <w:numPr>
          <w:ilvl w:val="0"/>
          <w:numId w:val="1"/>
        </w:numPr>
        <w:spacing w:after="0" w:line="288" w:lineRule="auto"/>
        <w:rPr>
          <w:rFonts w:ascii="Times New Roman" w:hAnsi="Times New Roman"/>
        </w:rPr>
      </w:pPr>
      <w:r w:rsidRPr="00C05004">
        <w:rPr>
          <w:rFonts w:ascii="Times New Roman" w:hAnsi="Times New Roman"/>
        </w:rPr>
        <w:t>Priėmimas</w:t>
      </w:r>
    </w:p>
    <w:p w14:paraId="2653F17C" w14:textId="77777777" w:rsidR="00C356F4" w:rsidRPr="00C05004" w:rsidRDefault="00C356F4" w:rsidP="00C356F4">
      <w:pPr>
        <w:pStyle w:val="PointManual"/>
        <w:spacing w:before="0" w:line="288" w:lineRule="auto"/>
        <w:ind w:left="0" w:firstLine="0"/>
        <w:jc w:val="both"/>
        <w:rPr>
          <w:i/>
          <w:szCs w:val="24"/>
        </w:rPr>
      </w:pPr>
      <w:r w:rsidRPr="00C05004">
        <w:rPr>
          <w:i/>
          <w:szCs w:val="24"/>
        </w:rPr>
        <w:t>Atsakinga institucija: Ekonomikos ir inovacijų ministerija</w:t>
      </w:r>
    </w:p>
    <w:p w14:paraId="7D63E554" w14:textId="77777777" w:rsidR="00C356F4" w:rsidRDefault="00C356F4" w:rsidP="00C356F4">
      <w:pPr>
        <w:spacing w:after="0" w:line="360" w:lineRule="auto"/>
        <w:jc w:val="both"/>
        <w:rPr>
          <w:rFonts w:ascii="Times New Roman" w:hAnsi="Times New Roman" w:cs="Times New Roman"/>
          <w:sz w:val="24"/>
          <w:szCs w:val="24"/>
        </w:rPr>
      </w:pPr>
    </w:p>
    <w:p w14:paraId="7C61CC0F" w14:textId="77777777" w:rsidR="00C356F4" w:rsidRPr="00D60E6B" w:rsidRDefault="00C356F4" w:rsidP="00C356F4">
      <w:pPr>
        <w:spacing w:after="0" w:line="288" w:lineRule="auto"/>
        <w:jc w:val="both"/>
        <w:rPr>
          <w:rFonts w:ascii="Times New Roman" w:eastAsia="Times New Roman" w:hAnsi="Times New Roman" w:cs="Times New Roman"/>
          <w:b/>
          <w:color w:val="000000"/>
          <w:sz w:val="24"/>
          <w:szCs w:val="24"/>
          <w:u w:val="single"/>
          <w:lang w:bidi="lt-LT"/>
        </w:rPr>
      </w:pPr>
      <w:r w:rsidRPr="00D60E6B">
        <w:rPr>
          <w:rFonts w:ascii="Times New Roman" w:eastAsia="Times New Roman" w:hAnsi="Times New Roman" w:cs="Times New Roman"/>
          <w:b/>
          <w:color w:val="000000"/>
          <w:sz w:val="24"/>
          <w:szCs w:val="24"/>
          <w:u w:val="single"/>
          <w:lang w:bidi="lt-LT"/>
        </w:rPr>
        <w:t xml:space="preserve">Klausimo esmė </w:t>
      </w:r>
    </w:p>
    <w:p w14:paraId="4EDE6817" w14:textId="77777777" w:rsidR="00C356F4" w:rsidRDefault="00C356F4" w:rsidP="00C356F4">
      <w:pPr>
        <w:spacing w:after="0" w:line="288" w:lineRule="auto"/>
        <w:ind w:firstLine="567"/>
        <w:jc w:val="both"/>
        <w:rPr>
          <w:rFonts w:ascii="Times New Roman" w:hAnsi="Times New Roman" w:cs="Times New Roman"/>
          <w:sz w:val="24"/>
          <w:szCs w:val="24"/>
        </w:rPr>
      </w:pPr>
      <w:r w:rsidRPr="00D60E6B">
        <w:rPr>
          <w:rFonts w:ascii="Times New Roman" w:hAnsi="Times New Roman" w:cs="Times New Roman"/>
          <w:sz w:val="24"/>
          <w:szCs w:val="24"/>
        </w:rPr>
        <w:t xml:space="preserve">Taryboje </w:t>
      </w:r>
      <w:r w:rsidR="00C73596">
        <w:rPr>
          <w:rFonts w:ascii="Times New Roman" w:hAnsi="Times New Roman" w:cs="Times New Roman"/>
          <w:sz w:val="24"/>
          <w:szCs w:val="24"/>
        </w:rPr>
        <w:t xml:space="preserve">planuojama tvirtinti </w:t>
      </w:r>
      <w:r w:rsidRPr="00D60E6B">
        <w:rPr>
          <w:rFonts w:ascii="Times New Roman" w:hAnsi="Times New Roman" w:cs="Times New Roman"/>
          <w:sz w:val="24"/>
          <w:szCs w:val="24"/>
        </w:rPr>
        <w:t>Tarybos išvad</w:t>
      </w:r>
      <w:r w:rsidR="00C73596">
        <w:rPr>
          <w:rFonts w:ascii="Times New Roman" w:hAnsi="Times New Roman" w:cs="Times New Roman"/>
          <w:sz w:val="24"/>
          <w:szCs w:val="24"/>
        </w:rPr>
        <w:t>a</w:t>
      </w:r>
      <w:r w:rsidRPr="00D60E6B">
        <w:rPr>
          <w:rFonts w:ascii="Times New Roman" w:hAnsi="Times New Roman" w:cs="Times New Roman"/>
          <w:sz w:val="24"/>
          <w:szCs w:val="24"/>
        </w:rPr>
        <w:t xml:space="preserve">s </w:t>
      </w:r>
      <w:r w:rsidR="003D309C">
        <w:rPr>
          <w:rFonts w:ascii="Times New Roman" w:hAnsi="Times New Roman" w:cs="Times New Roman"/>
          <w:sz w:val="24"/>
          <w:szCs w:val="24"/>
        </w:rPr>
        <w:t xml:space="preserve">bei pasikeisti nuomonėmis </w:t>
      </w:r>
      <w:r>
        <w:rPr>
          <w:rFonts w:ascii="Times New Roman" w:hAnsi="Times New Roman" w:cs="Times New Roman"/>
          <w:sz w:val="24"/>
          <w:szCs w:val="24"/>
        </w:rPr>
        <w:t xml:space="preserve">dėl </w:t>
      </w:r>
      <w:r w:rsidRPr="00C05004">
        <w:rPr>
          <w:rFonts w:ascii="Times New Roman" w:hAnsi="Times New Roman" w:cs="Times New Roman"/>
          <w:sz w:val="24"/>
          <w:szCs w:val="24"/>
        </w:rPr>
        <w:t xml:space="preserve">atnaujinto požiūrio į konkurencingą </w:t>
      </w:r>
      <w:r w:rsidR="00B63CC4">
        <w:rPr>
          <w:rFonts w:ascii="Times New Roman" w:hAnsi="Times New Roman" w:cs="Times New Roman"/>
          <w:sz w:val="24"/>
          <w:szCs w:val="24"/>
        </w:rPr>
        <w:t xml:space="preserve">bendrąją </w:t>
      </w:r>
      <w:r w:rsidRPr="00C05004">
        <w:rPr>
          <w:rFonts w:ascii="Times New Roman" w:hAnsi="Times New Roman" w:cs="Times New Roman"/>
          <w:sz w:val="24"/>
          <w:szCs w:val="24"/>
        </w:rPr>
        <w:t>rinką</w:t>
      </w:r>
      <w:r w:rsidRPr="00D60E6B">
        <w:rPr>
          <w:rFonts w:ascii="Times New Roman" w:hAnsi="Times New Roman" w:cs="Times New Roman"/>
          <w:sz w:val="24"/>
          <w:szCs w:val="24"/>
        </w:rPr>
        <w:t xml:space="preserve">. </w:t>
      </w:r>
    </w:p>
    <w:p w14:paraId="454C11F2" w14:textId="77777777" w:rsidR="00C356F4" w:rsidRDefault="00C356F4" w:rsidP="00C356F4">
      <w:pPr>
        <w:spacing w:after="0" w:line="288" w:lineRule="auto"/>
        <w:ind w:firstLine="567"/>
        <w:jc w:val="both"/>
        <w:rPr>
          <w:rFonts w:ascii="Times New Roman" w:hAnsi="Times New Roman" w:cs="Times New Roman"/>
          <w:sz w:val="24"/>
          <w:szCs w:val="24"/>
        </w:rPr>
      </w:pPr>
      <w:r w:rsidRPr="00D05116">
        <w:rPr>
          <w:rFonts w:ascii="Times New Roman" w:hAnsi="Times New Roman" w:cs="Times New Roman"/>
          <w:sz w:val="24"/>
          <w:szCs w:val="24"/>
        </w:rPr>
        <w:t>Tarybos išvados yra parengtos vadovaujantis ankstesnėmis inic</w:t>
      </w:r>
      <w:r>
        <w:rPr>
          <w:rFonts w:ascii="Times New Roman" w:hAnsi="Times New Roman" w:cs="Times New Roman"/>
          <w:sz w:val="24"/>
          <w:szCs w:val="24"/>
        </w:rPr>
        <w:t xml:space="preserve">iatyvomis </w:t>
      </w:r>
      <w:r w:rsidR="003E20F1">
        <w:rPr>
          <w:rFonts w:ascii="Times New Roman" w:hAnsi="Times New Roman" w:cs="Times New Roman"/>
          <w:sz w:val="24"/>
          <w:szCs w:val="24"/>
        </w:rPr>
        <w:t xml:space="preserve">bendrosios </w:t>
      </w:r>
      <w:r>
        <w:rPr>
          <w:rFonts w:ascii="Times New Roman" w:hAnsi="Times New Roman" w:cs="Times New Roman"/>
          <w:sz w:val="24"/>
          <w:szCs w:val="24"/>
        </w:rPr>
        <w:t>rinkos srityje:</w:t>
      </w:r>
      <w:r w:rsidRPr="00D05116">
        <w:rPr>
          <w:rFonts w:ascii="Times New Roman" w:hAnsi="Times New Roman" w:cs="Times New Roman"/>
          <w:sz w:val="24"/>
          <w:szCs w:val="24"/>
        </w:rPr>
        <w:t xml:space="preserve"> </w:t>
      </w:r>
      <w:r>
        <w:rPr>
          <w:rFonts w:ascii="Times New Roman" w:hAnsi="Times New Roman" w:cs="Times New Roman"/>
          <w:sz w:val="24"/>
          <w:szCs w:val="24"/>
        </w:rPr>
        <w:t>2018 m. pab</w:t>
      </w:r>
      <w:r w:rsidR="00EE0727">
        <w:rPr>
          <w:rFonts w:ascii="Times New Roman" w:hAnsi="Times New Roman" w:cs="Times New Roman"/>
          <w:sz w:val="24"/>
          <w:szCs w:val="24"/>
        </w:rPr>
        <w:t>aigoje</w:t>
      </w:r>
      <w:r>
        <w:rPr>
          <w:rFonts w:ascii="Times New Roman" w:hAnsi="Times New Roman" w:cs="Times New Roman"/>
          <w:sz w:val="24"/>
          <w:szCs w:val="24"/>
        </w:rPr>
        <w:t xml:space="preserve"> priimtais Komisijos komunikatu </w:t>
      </w:r>
      <w:r w:rsidRPr="00D05116">
        <w:rPr>
          <w:rFonts w:ascii="Times New Roman" w:hAnsi="Times New Roman" w:cs="Times New Roman"/>
          <w:sz w:val="24"/>
          <w:szCs w:val="24"/>
        </w:rPr>
        <w:t>bei Tarybos išvadomis</w:t>
      </w:r>
      <w:r>
        <w:rPr>
          <w:rFonts w:ascii="Times New Roman" w:hAnsi="Times New Roman" w:cs="Times New Roman"/>
          <w:sz w:val="24"/>
          <w:szCs w:val="24"/>
        </w:rPr>
        <w:t xml:space="preserve"> ir </w:t>
      </w:r>
      <w:r w:rsidRPr="00D05116">
        <w:rPr>
          <w:rFonts w:ascii="Times New Roman" w:hAnsi="Times New Roman" w:cs="Times New Roman"/>
          <w:sz w:val="24"/>
          <w:szCs w:val="24"/>
        </w:rPr>
        <w:t xml:space="preserve">2019 m. kovo </w:t>
      </w:r>
      <w:r>
        <w:rPr>
          <w:rFonts w:ascii="Times New Roman" w:hAnsi="Times New Roman" w:cs="Times New Roman"/>
          <w:sz w:val="24"/>
          <w:szCs w:val="24"/>
        </w:rPr>
        <w:t xml:space="preserve">mėn. </w:t>
      </w:r>
      <w:r w:rsidRPr="00D05116">
        <w:rPr>
          <w:rFonts w:ascii="Times New Roman" w:hAnsi="Times New Roman" w:cs="Times New Roman"/>
          <w:sz w:val="24"/>
          <w:szCs w:val="24"/>
        </w:rPr>
        <w:t xml:space="preserve">EVT išvadomis dėl </w:t>
      </w:r>
      <w:r w:rsidR="003E20F1">
        <w:rPr>
          <w:rFonts w:ascii="Times New Roman" w:hAnsi="Times New Roman" w:cs="Times New Roman"/>
          <w:sz w:val="24"/>
          <w:szCs w:val="24"/>
        </w:rPr>
        <w:t xml:space="preserve">bendrosios </w:t>
      </w:r>
      <w:r w:rsidRPr="00D05116">
        <w:rPr>
          <w:rFonts w:ascii="Times New Roman" w:hAnsi="Times New Roman" w:cs="Times New Roman"/>
          <w:sz w:val="24"/>
          <w:szCs w:val="24"/>
        </w:rPr>
        <w:t>rinkos</w:t>
      </w:r>
      <w:r>
        <w:rPr>
          <w:rFonts w:ascii="Times New Roman" w:hAnsi="Times New Roman" w:cs="Times New Roman"/>
          <w:sz w:val="24"/>
          <w:szCs w:val="24"/>
        </w:rPr>
        <w:t>, kuriuose akcentuojamas poreikis tęsti veiksmus</w:t>
      </w:r>
      <w:r w:rsidR="00EE0727">
        <w:rPr>
          <w:rFonts w:ascii="Times New Roman" w:hAnsi="Times New Roman" w:cs="Times New Roman"/>
          <w:sz w:val="24"/>
          <w:szCs w:val="24"/>
        </w:rPr>
        <w:t>,</w:t>
      </w:r>
      <w:r>
        <w:rPr>
          <w:rFonts w:ascii="Times New Roman" w:hAnsi="Times New Roman" w:cs="Times New Roman"/>
          <w:sz w:val="24"/>
          <w:szCs w:val="24"/>
        </w:rPr>
        <w:t xml:space="preserve"> siekiant</w:t>
      </w:r>
      <w:r w:rsidRPr="00957C61">
        <w:rPr>
          <w:rFonts w:ascii="Times New Roman" w:hAnsi="Times New Roman" w:cs="Times New Roman"/>
          <w:sz w:val="24"/>
          <w:szCs w:val="24"/>
        </w:rPr>
        <w:t xml:space="preserve"> </w:t>
      </w:r>
      <w:r>
        <w:rPr>
          <w:rFonts w:ascii="Times New Roman" w:hAnsi="Times New Roman" w:cs="Times New Roman"/>
          <w:sz w:val="24"/>
          <w:szCs w:val="24"/>
        </w:rPr>
        <w:t xml:space="preserve">visa apimančios </w:t>
      </w:r>
      <w:r w:rsidRPr="00957C61">
        <w:rPr>
          <w:rFonts w:ascii="Times New Roman" w:hAnsi="Times New Roman" w:cs="Times New Roman"/>
          <w:sz w:val="24"/>
          <w:szCs w:val="24"/>
        </w:rPr>
        <w:t>bendrosios rinkos darbotvarkės ir plėt</w:t>
      </w:r>
      <w:r>
        <w:rPr>
          <w:rFonts w:ascii="Times New Roman" w:hAnsi="Times New Roman" w:cs="Times New Roman"/>
          <w:sz w:val="24"/>
          <w:szCs w:val="24"/>
        </w:rPr>
        <w:t>oti į ateitį orientuotą požiūrį.</w:t>
      </w:r>
    </w:p>
    <w:p w14:paraId="125957B8" w14:textId="77777777" w:rsidR="00C356F4" w:rsidRPr="001C432A" w:rsidRDefault="00C356F4" w:rsidP="00C356F4">
      <w:pPr>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t>Tarybos išvadose</w:t>
      </w:r>
      <w:r w:rsidRPr="001C432A">
        <w:rPr>
          <w:rFonts w:ascii="Times New Roman" w:hAnsi="Times New Roman" w:cs="Times New Roman"/>
          <w:sz w:val="24"/>
          <w:szCs w:val="24"/>
        </w:rPr>
        <w:t xml:space="preserve"> </w:t>
      </w:r>
      <w:r>
        <w:rPr>
          <w:rFonts w:ascii="Times New Roman" w:hAnsi="Times New Roman" w:cs="Times New Roman"/>
          <w:sz w:val="24"/>
          <w:szCs w:val="24"/>
        </w:rPr>
        <w:t>akcentuojama, kad</w:t>
      </w:r>
      <w:r w:rsidRPr="001C432A">
        <w:rPr>
          <w:rFonts w:ascii="Times New Roman" w:hAnsi="Times New Roman" w:cs="Times New Roman"/>
          <w:sz w:val="24"/>
          <w:szCs w:val="24"/>
        </w:rPr>
        <w:t xml:space="preserve"> Europai</w:t>
      </w:r>
      <w:r>
        <w:rPr>
          <w:rFonts w:ascii="Times New Roman" w:hAnsi="Times New Roman" w:cs="Times New Roman"/>
          <w:sz w:val="24"/>
          <w:szCs w:val="24"/>
        </w:rPr>
        <w:t xml:space="preserve"> reikia</w:t>
      </w:r>
      <w:r w:rsidRPr="001C432A">
        <w:rPr>
          <w:rFonts w:ascii="Times New Roman" w:hAnsi="Times New Roman" w:cs="Times New Roman"/>
          <w:sz w:val="24"/>
          <w:szCs w:val="24"/>
        </w:rPr>
        <w:t xml:space="preserve"> </w:t>
      </w:r>
      <w:r>
        <w:rPr>
          <w:rFonts w:ascii="Times New Roman" w:hAnsi="Times New Roman" w:cs="Times New Roman"/>
          <w:sz w:val="24"/>
          <w:szCs w:val="24"/>
        </w:rPr>
        <w:t>ilgalaikės</w:t>
      </w:r>
      <w:r w:rsidR="00EE0727">
        <w:rPr>
          <w:rFonts w:ascii="Times New Roman" w:hAnsi="Times New Roman" w:cs="Times New Roman"/>
          <w:sz w:val="24"/>
          <w:szCs w:val="24"/>
        </w:rPr>
        <w:t>,</w:t>
      </w:r>
      <w:r>
        <w:rPr>
          <w:rFonts w:ascii="Times New Roman" w:hAnsi="Times New Roman" w:cs="Times New Roman"/>
          <w:sz w:val="24"/>
          <w:szCs w:val="24"/>
        </w:rPr>
        <w:t xml:space="preserve"> </w:t>
      </w:r>
      <w:r w:rsidRPr="001C432A">
        <w:rPr>
          <w:rFonts w:ascii="Times New Roman" w:hAnsi="Times New Roman" w:cs="Times New Roman"/>
          <w:sz w:val="24"/>
          <w:szCs w:val="24"/>
        </w:rPr>
        <w:t>pasauliniu lygiu konkurencingos</w:t>
      </w:r>
      <w:r w:rsidR="00C013C5">
        <w:rPr>
          <w:rFonts w:ascii="Times New Roman" w:hAnsi="Times New Roman" w:cs="Times New Roman"/>
          <w:sz w:val="24"/>
          <w:szCs w:val="24"/>
        </w:rPr>
        <w:t xml:space="preserve"> bendrosios </w:t>
      </w:r>
      <w:r w:rsidRPr="001C432A">
        <w:rPr>
          <w:rFonts w:ascii="Times New Roman" w:hAnsi="Times New Roman" w:cs="Times New Roman"/>
          <w:sz w:val="24"/>
          <w:szCs w:val="24"/>
        </w:rPr>
        <w:t xml:space="preserve">rinkos </w:t>
      </w:r>
      <w:r>
        <w:rPr>
          <w:rFonts w:ascii="Times New Roman" w:hAnsi="Times New Roman" w:cs="Times New Roman"/>
          <w:sz w:val="24"/>
          <w:szCs w:val="24"/>
        </w:rPr>
        <w:t>vizijos</w:t>
      </w:r>
      <w:r w:rsidRPr="001C432A">
        <w:rPr>
          <w:rFonts w:ascii="Times New Roman" w:hAnsi="Times New Roman" w:cs="Times New Roman"/>
          <w:sz w:val="24"/>
          <w:szCs w:val="24"/>
        </w:rPr>
        <w:t xml:space="preserve">, kurioje būtų sprendžiami dabartiniai ir kylantys </w:t>
      </w:r>
      <w:r>
        <w:rPr>
          <w:rFonts w:ascii="Times New Roman" w:hAnsi="Times New Roman" w:cs="Times New Roman"/>
          <w:sz w:val="24"/>
          <w:szCs w:val="24"/>
        </w:rPr>
        <w:t xml:space="preserve">nauji </w:t>
      </w:r>
      <w:r w:rsidRPr="001C432A">
        <w:rPr>
          <w:rFonts w:ascii="Times New Roman" w:hAnsi="Times New Roman" w:cs="Times New Roman"/>
          <w:sz w:val="24"/>
          <w:szCs w:val="24"/>
        </w:rPr>
        <w:t>pasauliniai, technologiniai,</w:t>
      </w:r>
      <w:r w:rsidR="00EE0727">
        <w:rPr>
          <w:rFonts w:ascii="Times New Roman" w:hAnsi="Times New Roman" w:cs="Times New Roman"/>
          <w:sz w:val="24"/>
          <w:szCs w:val="24"/>
        </w:rPr>
        <w:t xml:space="preserve"> saugumo ir tvarumo iššūkiai ir, </w:t>
      </w:r>
      <w:r w:rsidRPr="001C432A">
        <w:rPr>
          <w:rFonts w:ascii="Times New Roman" w:hAnsi="Times New Roman" w:cs="Times New Roman"/>
          <w:sz w:val="24"/>
          <w:szCs w:val="24"/>
        </w:rPr>
        <w:t>kuri reikalautų atnaujin</w:t>
      </w:r>
      <w:r>
        <w:rPr>
          <w:rFonts w:ascii="Times New Roman" w:hAnsi="Times New Roman" w:cs="Times New Roman"/>
          <w:sz w:val="24"/>
          <w:szCs w:val="24"/>
        </w:rPr>
        <w:t>tų</w:t>
      </w:r>
      <w:r w:rsidRPr="001C432A">
        <w:rPr>
          <w:rFonts w:ascii="Times New Roman" w:hAnsi="Times New Roman" w:cs="Times New Roman"/>
          <w:sz w:val="24"/>
          <w:szCs w:val="24"/>
        </w:rPr>
        <w:t xml:space="preserve"> valstybių narių i</w:t>
      </w:r>
      <w:r>
        <w:rPr>
          <w:rFonts w:ascii="Times New Roman" w:hAnsi="Times New Roman" w:cs="Times New Roman"/>
          <w:sz w:val="24"/>
          <w:szCs w:val="24"/>
        </w:rPr>
        <w:t>r ES institucijų įsipareigojimų</w:t>
      </w:r>
      <w:r w:rsidRPr="001C432A">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886E96A" w14:textId="77777777" w:rsidR="00C356F4" w:rsidRDefault="00C356F4" w:rsidP="00C356F4">
      <w:pPr>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Pabrėžiant poreikį siekti integruoto </w:t>
      </w:r>
      <w:r w:rsidRPr="001C432A">
        <w:rPr>
          <w:rFonts w:ascii="Times New Roman" w:hAnsi="Times New Roman" w:cs="Times New Roman"/>
          <w:sz w:val="24"/>
          <w:szCs w:val="24"/>
        </w:rPr>
        <w:t>požiūri</w:t>
      </w:r>
      <w:r>
        <w:rPr>
          <w:rFonts w:ascii="Times New Roman" w:hAnsi="Times New Roman" w:cs="Times New Roman"/>
          <w:sz w:val="24"/>
          <w:szCs w:val="24"/>
        </w:rPr>
        <w:t xml:space="preserve">o į bendrąją rinką, Tarybos išvadose akcentuojama </w:t>
      </w:r>
      <w:r w:rsidRPr="001C432A">
        <w:rPr>
          <w:rFonts w:ascii="Times New Roman" w:hAnsi="Times New Roman" w:cs="Times New Roman"/>
          <w:sz w:val="24"/>
          <w:szCs w:val="24"/>
        </w:rPr>
        <w:t xml:space="preserve">visų </w:t>
      </w:r>
      <w:r w:rsidR="00C013C5">
        <w:rPr>
          <w:rFonts w:ascii="Times New Roman" w:hAnsi="Times New Roman" w:cs="Times New Roman"/>
          <w:sz w:val="24"/>
          <w:szCs w:val="24"/>
        </w:rPr>
        <w:t xml:space="preserve">bendrosios </w:t>
      </w:r>
      <w:r w:rsidRPr="001C432A">
        <w:rPr>
          <w:rFonts w:ascii="Times New Roman" w:hAnsi="Times New Roman" w:cs="Times New Roman"/>
          <w:sz w:val="24"/>
          <w:szCs w:val="24"/>
        </w:rPr>
        <w:t xml:space="preserve">rinkos sričių, įskaitant </w:t>
      </w:r>
      <w:r>
        <w:rPr>
          <w:rFonts w:ascii="Times New Roman" w:hAnsi="Times New Roman" w:cs="Times New Roman"/>
          <w:sz w:val="24"/>
          <w:szCs w:val="24"/>
        </w:rPr>
        <w:t>paslaugų</w:t>
      </w:r>
      <w:r w:rsidRPr="001C432A">
        <w:rPr>
          <w:rFonts w:ascii="Times New Roman" w:hAnsi="Times New Roman" w:cs="Times New Roman"/>
          <w:sz w:val="24"/>
          <w:szCs w:val="24"/>
        </w:rPr>
        <w:t xml:space="preserve"> ir pramonės sritis, </w:t>
      </w:r>
      <w:r>
        <w:rPr>
          <w:rFonts w:ascii="Times New Roman" w:hAnsi="Times New Roman" w:cs="Times New Roman"/>
          <w:sz w:val="24"/>
          <w:szCs w:val="24"/>
        </w:rPr>
        <w:t>tarpusavio sinergija;</w:t>
      </w:r>
      <w:r w:rsidRPr="001C432A">
        <w:rPr>
          <w:rFonts w:ascii="Times New Roman" w:hAnsi="Times New Roman" w:cs="Times New Roman"/>
          <w:sz w:val="24"/>
          <w:szCs w:val="24"/>
        </w:rPr>
        <w:t xml:space="preserve"> </w:t>
      </w:r>
      <w:r>
        <w:rPr>
          <w:rFonts w:ascii="Times New Roman" w:hAnsi="Times New Roman" w:cs="Times New Roman"/>
          <w:sz w:val="24"/>
          <w:szCs w:val="24"/>
        </w:rPr>
        <w:t>skaitmenizavimo svarba; siekis, kad įmonės</w:t>
      </w:r>
      <w:r w:rsidRPr="001C432A">
        <w:rPr>
          <w:rFonts w:ascii="Times New Roman" w:hAnsi="Times New Roman" w:cs="Times New Roman"/>
          <w:sz w:val="24"/>
          <w:szCs w:val="24"/>
        </w:rPr>
        <w:t>, ypač SVV,</w:t>
      </w:r>
      <w:r>
        <w:rPr>
          <w:rFonts w:ascii="Times New Roman" w:hAnsi="Times New Roman" w:cs="Times New Roman"/>
          <w:sz w:val="24"/>
          <w:szCs w:val="24"/>
        </w:rPr>
        <w:t xml:space="preserve"> ir</w:t>
      </w:r>
      <w:r w:rsidRPr="001C432A">
        <w:rPr>
          <w:rFonts w:ascii="Times New Roman" w:hAnsi="Times New Roman" w:cs="Times New Roman"/>
          <w:sz w:val="24"/>
          <w:szCs w:val="24"/>
        </w:rPr>
        <w:t xml:space="preserve"> piliečių poreikiai </w:t>
      </w:r>
      <w:r>
        <w:rPr>
          <w:rFonts w:ascii="Times New Roman" w:hAnsi="Times New Roman" w:cs="Times New Roman"/>
          <w:sz w:val="24"/>
          <w:szCs w:val="24"/>
        </w:rPr>
        <w:t xml:space="preserve">taptų </w:t>
      </w:r>
      <w:r w:rsidR="00C013C5">
        <w:rPr>
          <w:rFonts w:ascii="Times New Roman" w:hAnsi="Times New Roman" w:cs="Times New Roman"/>
          <w:sz w:val="24"/>
          <w:szCs w:val="24"/>
        </w:rPr>
        <w:t xml:space="preserve">bendrosios </w:t>
      </w:r>
      <w:r w:rsidRPr="001C432A">
        <w:rPr>
          <w:rFonts w:ascii="Times New Roman" w:hAnsi="Times New Roman" w:cs="Times New Roman"/>
          <w:sz w:val="24"/>
          <w:szCs w:val="24"/>
        </w:rPr>
        <w:t>rinkos politikos formavimo atskaitos tašku</w:t>
      </w:r>
      <w:r>
        <w:rPr>
          <w:rFonts w:ascii="Times New Roman" w:hAnsi="Times New Roman" w:cs="Times New Roman"/>
          <w:sz w:val="24"/>
          <w:szCs w:val="24"/>
        </w:rPr>
        <w:t xml:space="preserve">. Raginama </w:t>
      </w:r>
      <w:r w:rsidRPr="001C432A">
        <w:rPr>
          <w:rFonts w:ascii="Times New Roman" w:hAnsi="Times New Roman" w:cs="Times New Roman"/>
          <w:sz w:val="24"/>
          <w:szCs w:val="24"/>
        </w:rPr>
        <w:t xml:space="preserve">šalinti egzistuojančius barjerus ir vengti naujų, taip pat </w:t>
      </w:r>
      <w:r w:rsidR="00C013C5">
        <w:rPr>
          <w:rFonts w:ascii="Times New Roman" w:hAnsi="Times New Roman" w:cs="Times New Roman"/>
          <w:sz w:val="24"/>
          <w:szCs w:val="24"/>
        </w:rPr>
        <w:t xml:space="preserve">bendrosios </w:t>
      </w:r>
      <w:r w:rsidRPr="001C432A">
        <w:rPr>
          <w:rFonts w:ascii="Times New Roman" w:hAnsi="Times New Roman" w:cs="Times New Roman"/>
          <w:sz w:val="24"/>
          <w:szCs w:val="24"/>
        </w:rPr>
        <w:t>rinkos fragmentacijos</w:t>
      </w:r>
      <w:r>
        <w:rPr>
          <w:rFonts w:ascii="Times New Roman" w:hAnsi="Times New Roman" w:cs="Times New Roman"/>
          <w:sz w:val="24"/>
          <w:szCs w:val="24"/>
        </w:rPr>
        <w:t xml:space="preserve"> ir </w:t>
      </w:r>
      <w:r w:rsidRPr="001C432A">
        <w:rPr>
          <w:rFonts w:ascii="Times New Roman" w:hAnsi="Times New Roman" w:cs="Times New Roman"/>
          <w:sz w:val="24"/>
          <w:szCs w:val="24"/>
        </w:rPr>
        <w:t>pabrėžiama bendrosios rinkos įrankių, tokių kaip</w:t>
      </w:r>
      <w:r>
        <w:rPr>
          <w:rFonts w:ascii="Times New Roman" w:hAnsi="Times New Roman" w:cs="Times New Roman"/>
          <w:sz w:val="24"/>
          <w:szCs w:val="24"/>
        </w:rPr>
        <w:t xml:space="preserve"> SOLVIT, Vieningi skaitmeniniai vartai, Vidaus rinkos švieslentė, </w:t>
      </w:r>
      <w:r w:rsidR="00C013C5">
        <w:rPr>
          <w:rFonts w:ascii="Times New Roman" w:hAnsi="Times New Roman" w:cs="Times New Roman"/>
          <w:sz w:val="24"/>
          <w:szCs w:val="24"/>
        </w:rPr>
        <w:t>Vidaus rinkos informacine sistema (</w:t>
      </w:r>
      <w:r>
        <w:rPr>
          <w:rFonts w:ascii="Times New Roman" w:hAnsi="Times New Roman" w:cs="Times New Roman"/>
          <w:sz w:val="24"/>
          <w:szCs w:val="24"/>
        </w:rPr>
        <w:t>IMI</w:t>
      </w:r>
      <w:r w:rsidR="00C013C5">
        <w:rPr>
          <w:rFonts w:ascii="Times New Roman" w:hAnsi="Times New Roman" w:cs="Times New Roman"/>
          <w:sz w:val="24"/>
          <w:szCs w:val="24"/>
        </w:rPr>
        <w:t>)</w:t>
      </w:r>
      <w:r>
        <w:rPr>
          <w:rFonts w:ascii="Times New Roman" w:hAnsi="Times New Roman" w:cs="Times New Roman"/>
          <w:sz w:val="24"/>
          <w:szCs w:val="24"/>
        </w:rPr>
        <w:t>,</w:t>
      </w:r>
      <w:r w:rsidRPr="001C432A">
        <w:rPr>
          <w:rFonts w:ascii="Times New Roman" w:hAnsi="Times New Roman" w:cs="Times New Roman"/>
          <w:sz w:val="24"/>
          <w:szCs w:val="24"/>
        </w:rPr>
        <w:t xml:space="preserve"> harmonizavimas ir abipusi</w:t>
      </w:r>
      <w:r>
        <w:rPr>
          <w:rFonts w:ascii="Times New Roman" w:hAnsi="Times New Roman" w:cs="Times New Roman"/>
          <w:sz w:val="24"/>
          <w:szCs w:val="24"/>
        </w:rPr>
        <w:t>s pripažinimo principas, svarba. S</w:t>
      </w:r>
      <w:r w:rsidRPr="001C432A">
        <w:rPr>
          <w:rFonts w:ascii="Times New Roman" w:hAnsi="Times New Roman" w:cs="Times New Roman"/>
          <w:sz w:val="24"/>
          <w:szCs w:val="24"/>
        </w:rPr>
        <w:t>iekiant skatinti pasitikėjimą bendrąja rinka</w:t>
      </w:r>
      <w:r>
        <w:rPr>
          <w:rFonts w:ascii="Times New Roman" w:hAnsi="Times New Roman" w:cs="Times New Roman"/>
          <w:sz w:val="24"/>
          <w:szCs w:val="24"/>
        </w:rPr>
        <w:t>, Tarybos išvadose pabrėžiamas poreikis</w:t>
      </w:r>
      <w:r w:rsidRPr="001C432A">
        <w:rPr>
          <w:rFonts w:ascii="Times New Roman" w:hAnsi="Times New Roman" w:cs="Times New Roman"/>
          <w:sz w:val="24"/>
          <w:szCs w:val="24"/>
        </w:rPr>
        <w:t xml:space="preserve"> stiprinti ES teisės aktų įgyvendinimą, taikymą ir vykdymą </w:t>
      </w:r>
      <w:r>
        <w:rPr>
          <w:rFonts w:ascii="Times New Roman" w:hAnsi="Times New Roman" w:cs="Times New Roman"/>
          <w:sz w:val="24"/>
          <w:szCs w:val="24"/>
        </w:rPr>
        <w:t xml:space="preserve">bei </w:t>
      </w:r>
      <w:r w:rsidRPr="001C432A">
        <w:rPr>
          <w:rFonts w:ascii="Times New Roman" w:hAnsi="Times New Roman" w:cs="Times New Roman"/>
          <w:sz w:val="24"/>
          <w:szCs w:val="24"/>
        </w:rPr>
        <w:t>geresnio reglamentavimo principų, įskaitant „visų pirma galvokime apie mažuosius“ ir inovacijų principus, reikšmė teisėkūroje</w:t>
      </w:r>
      <w:r>
        <w:rPr>
          <w:rFonts w:ascii="Times New Roman" w:hAnsi="Times New Roman" w:cs="Times New Roman"/>
          <w:sz w:val="24"/>
          <w:szCs w:val="24"/>
        </w:rPr>
        <w:t>.</w:t>
      </w:r>
    </w:p>
    <w:p w14:paraId="3AB54A7F" w14:textId="77777777" w:rsidR="00C356F4" w:rsidRDefault="00C356F4" w:rsidP="00C356F4">
      <w:pPr>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Tarybos išvadose </w:t>
      </w:r>
      <w:r w:rsidRPr="001C432A">
        <w:rPr>
          <w:rFonts w:ascii="Times New Roman" w:hAnsi="Times New Roman" w:cs="Times New Roman"/>
          <w:sz w:val="24"/>
          <w:szCs w:val="24"/>
        </w:rPr>
        <w:t xml:space="preserve">Europos Komisija yra </w:t>
      </w:r>
      <w:r>
        <w:rPr>
          <w:rFonts w:ascii="Times New Roman" w:hAnsi="Times New Roman" w:cs="Times New Roman"/>
          <w:sz w:val="24"/>
          <w:szCs w:val="24"/>
        </w:rPr>
        <w:t>raginama iki 2020 m. pr</w:t>
      </w:r>
      <w:r w:rsidR="00ED7A24">
        <w:rPr>
          <w:rFonts w:ascii="Times New Roman" w:hAnsi="Times New Roman" w:cs="Times New Roman"/>
          <w:sz w:val="24"/>
          <w:szCs w:val="24"/>
        </w:rPr>
        <w:t>adžios</w:t>
      </w:r>
      <w:r>
        <w:rPr>
          <w:rFonts w:ascii="Times New Roman" w:hAnsi="Times New Roman" w:cs="Times New Roman"/>
          <w:sz w:val="24"/>
          <w:szCs w:val="24"/>
        </w:rPr>
        <w:t xml:space="preserve"> parengti</w:t>
      </w:r>
      <w:r w:rsidRPr="001C432A">
        <w:rPr>
          <w:rFonts w:ascii="Times New Roman" w:hAnsi="Times New Roman" w:cs="Times New Roman"/>
          <w:sz w:val="24"/>
          <w:szCs w:val="24"/>
        </w:rPr>
        <w:t xml:space="preserve"> egzistuojančių </w:t>
      </w:r>
      <w:r w:rsidR="00ED7A24">
        <w:rPr>
          <w:rFonts w:ascii="Times New Roman" w:hAnsi="Times New Roman" w:cs="Times New Roman"/>
          <w:sz w:val="24"/>
          <w:szCs w:val="24"/>
        </w:rPr>
        <w:t xml:space="preserve">bendrosios </w:t>
      </w:r>
      <w:r w:rsidRPr="001C432A">
        <w:rPr>
          <w:rFonts w:ascii="Times New Roman" w:hAnsi="Times New Roman" w:cs="Times New Roman"/>
          <w:sz w:val="24"/>
          <w:szCs w:val="24"/>
        </w:rPr>
        <w:t>rinkos barjerų ir galimybių įvertinimą, ypatingą dėme</w:t>
      </w:r>
      <w:r>
        <w:rPr>
          <w:rFonts w:ascii="Times New Roman" w:hAnsi="Times New Roman" w:cs="Times New Roman"/>
          <w:sz w:val="24"/>
          <w:szCs w:val="24"/>
        </w:rPr>
        <w:t xml:space="preserve">sį skiriant paslaugų sektoriui; tinkamo </w:t>
      </w:r>
      <w:r w:rsidRPr="001C432A">
        <w:rPr>
          <w:rFonts w:ascii="Times New Roman" w:hAnsi="Times New Roman" w:cs="Times New Roman"/>
          <w:sz w:val="24"/>
          <w:szCs w:val="24"/>
        </w:rPr>
        <w:t>ES taisyklių įgyvendinimo ir taikymo veiksmų planą</w:t>
      </w:r>
      <w:r>
        <w:rPr>
          <w:rFonts w:ascii="Times New Roman" w:hAnsi="Times New Roman" w:cs="Times New Roman"/>
          <w:sz w:val="24"/>
          <w:szCs w:val="24"/>
        </w:rPr>
        <w:t xml:space="preserve"> bei </w:t>
      </w:r>
      <w:r w:rsidRPr="001C432A">
        <w:rPr>
          <w:rFonts w:ascii="Times New Roman" w:hAnsi="Times New Roman" w:cs="Times New Roman"/>
          <w:sz w:val="24"/>
          <w:szCs w:val="24"/>
        </w:rPr>
        <w:t>rekomendacijas, kaip reikėtų efektyvinti egzistuojančių ES taisyklių ir įrankių įgyvendinimą</w:t>
      </w:r>
      <w:r>
        <w:rPr>
          <w:rFonts w:ascii="Times New Roman" w:hAnsi="Times New Roman" w:cs="Times New Roman"/>
          <w:sz w:val="24"/>
          <w:szCs w:val="24"/>
        </w:rPr>
        <w:t>.</w:t>
      </w:r>
    </w:p>
    <w:p w14:paraId="57F7AC72" w14:textId="77777777" w:rsidR="00C356F4" w:rsidRPr="00D60E6B" w:rsidRDefault="00C356F4" w:rsidP="00C356F4">
      <w:pPr>
        <w:spacing w:after="0" w:line="288"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Valstybės narės yra kviečiamos imtis veiksmų siekiant </w:t>
      </w:r>
      <w:r w:rsidRPr="001C432A">
        <w:rPr>
          <w:rFonts w:ascii="Times New Roman" w:hAnsi="Times New Roman" w:cs="Times New Roman"/>
          <w:sz w:val="24"/>
          <w:szCs w:val="24"/>
        </w:rPr>
        <w:t>spręsti problemas dėl Komisijos identifikuotų</w:t>
      </w:r>
      <w:r>
        <w:rPr>
          <w:rFonts w:ascii="Times New Roman" w:hAnsi="Times New Roman" w:cs="Times New Roman"/>
          <w:sz w:val="24"/>
          <w:szCs w:val="24"/>
        </w:rPr>
        <w:t xml:space="preserve"> </w:t>
      </w:r>
      <w:r w:rsidR="00ED7A24">
        <w:rPr>
          <w:rFonts w:ascii="Times New Roman" w:hAnsi="Times New Roman" w:cs="Times New Roman"/>
          <w:sz w:val="24"/>
          <w:szCs w:val="24"/>
        </w:rPr>
        <w:t xml:space="preserve">bendrosios </w:t>
      </w:r>
      <w:r>
        <w:rPr>
          <w:rFonts w:ascii="Times New Roman" w:hAnsi="Times New Roman" w:cs="Times New Roman"/>
          <w:sz w:val="24"/>
          <w:szCs w:val="24"/>
        </w:rPr>
        <w:t>rinkos</w:t>
      </w:r>
      <w:r w:rsidRPr="001C432A">
        <w:rPr>
          <w:rFonts w:ascii="Times New Roman" w:hAnsi="Times New Roman" w:cs="Times New Roman"/>
          <w:sz w:val="24"/>
          <w:szCs w:val="24"/>
        </w:rPr>
        <w:t xml:space="preserve"> barjerų </w:t>
      </w:r>
      <w:r>
        <w:rPr>
          <w:rFonts w:ascii="Times New Roman" w:hAnsi="Times New Roman" w:cs="Times New Roman"/>
          <w:sz w:val="24"/>
          <w:szCs w:val="24"/>
        </w:rPr>
        <w:t xml:space="preserve">šalinimo ir </w:t>
      </w:r>
      <w:r w:rsidRPr="001C432A">
        <w:rPr>
          <w:rFonts w:ascii="Times New Roman" w:hAnsi="Times New Roman" w:cs="Times New Roman"/>
          <w:sz w:val="24"/>
          <w:szCs w:val="24"/>
        </w:rPr>
        <w:t xml:space="preserve">aktyviai taikyti naujus reglamentus dėl abipusio pripažinimo ir rinkos priežiūros, siekiant didinti vartotojų ir įmonių pasitikėjimą </w:t>
      </w:r>
      <w:r w:rsidR="00ED7A24">
        <w:rPr>
          <w:rFonts w:ascii="Times New Roman" w:hAnsi="Times New Roman" w:cs="Times New Roman"/>
          <w:sz w:val="24"/>
          <w:szCs w:val="24"/>
        </w:rPr>
        <w:t xml:space="preserve">bendrąją </w:t>
      </w:r>
      <w:r w:rsidRPr="001C432A">
        <w:rPr>
          <w:rFonts w:ascii="Times New Roman" w:hAnsi="Times New Roman" w:cs="Times New Roman"/>
          <w:sz w:val="24"/>
          <w:szCs w:val="24"/>
        </w:rPr>
        <w:t>rinka</w:t>
      </w:r>
      <w:r>
        <w:rPr>
          <w:rFonts w:ascii="Times New Roman" w:hAnsi="Times New Roman" w:cs="Times New Roman"/>
          <w:sz w:val="24"/>
          <w:szCs w:val="24"/>
        </w:rPr>
        <w:t>.</w:t>
      </w:r>
    </w:p>
    <w:p w14:paraId="539F8819" w14:textId="77777777" w:rsidR="00C356F4" w:rsidRDefault="00C356F4" w:rsidP="00C356F4">
      <w:pPr>
        <w:spacing w:after="0" w:line="288" w:lineRule="auto"/>
        <w:jc w:val="both"/>
        <w:rPr>
          <w:rFonts w:ascii="Times New Roman" w:eastAsia="Times New Roman" w:hAnsi="Times New Roman" w:cs="Times New Roman"/>
          <w:b/>
          <w:color w:val="000000"/>
          <w:sz w:val="24"/>
          <w:szCs w:val="24"/>
          <w:u w:val="single"/>
          <w:lang w:eastAsia="lt-LT" w:bidi="lt-LT"/>
        </w:rPr>
      </w:pPr>
    </w:p>
    <w:p w14:paraId="2A351C7F" w14:textId="77777777" w:rsidR="00C356F4" w:rsidRPr="00D60E6B" w:rsidRDefault="00C356F4" w:rsidP="00C356F4">
      <w:pPr>
        <w:spacing w:after="0" w:line="288" w:lineRule="auto"/>
        <w:jc w:val="both"/>
        <w:rPr>
          <w:rFonts w:ascii="Times New Roman" w:eastAsia="Times New Roman" w:hAnsi="Times New Roman" w:cs="Times New Roman"/>
          <w:b/>
          <w:color w:val="000000"/>
          <w:sz w:val="24"/>
          <w:szCs w:val="24"/>
          <w:u w:val="single"/>
          <w:lang w:eastAsia="lt-LT" w:bidi="lt-LT"/>
        </w:rPr>
      </w:pPr>
      <w:r w:rsidRPr="00D60E6B">
        <w:rPr>
          <w:rFonts w:ascii="Times New Roman" w:eastAsia="Times New Roman" w:hAnsi="Times New Roman" w:cs="Times New Roman"/>
          <w:b/>
          <w:color w:val="000000"/>
          <w:sz w:val="24"/>
          <w:szCs w:val="24"/>
          <w:u w:val="single"/>
          <w:lang w:eastAsia="lt-LT" w:bidi="lt-LT"/>
        </w:rPr>
        <w:lastRenderedPageBreak/>
        <w:t>Lietuvos pozicija</w:t>
      </w:r>
    </w:p>
    <w:p w14:paraId="5292FFD0" w14:textId="77777777" w:rsidR="00C356F4" w:rsidRPr="004F2A17" w:rsidRDefault="00C356F4" w:rsidP="00C356F4">
      <w:pPr>
        <w:spacing w:after="0" w:line="288" w:lineRule="auto"/>
        <w:ind w:firstLine="567"/>
        <w:jc w:val="both"/>
        <w:rPr>
          <w:rFonts w:ascii="Times New Roman" w:hAnsi="Times New Roman" w:cs="Times New Roman"/>
          <w:sz w:val="24"/>
          <w:szCs w:val="24"/>
        </w:rPr>
      </w:pPr>
      <w:r w:rsidRPr="004F2A17">
        <w:rPr>
          <w:rFonts w:ascii="Times New Roman" w:hAnsi="Times New Roman" w:cs="Times New Roman"/>
          <w:sz w:val="24"/>
          <w:szCs w:val="24"/>
        </w:rPr>
        <w:t>Iš esmės pritariame</w:t>
      </w:r>
      <w:r>
        <w:rPr>
          <w:rFonts w:ascii="Times New Roman" w:hAnsi="Times New Roman" w:cs="Times New Roman"/>
          <w:sz w:val="24"/>
          <w:szCs w:val="24"/>
        </w:rPr>
        <w:t xml:space="preserve"> pateiktam Tarybos</w:t>
      </w:r>
      <w:r w:rsidRPr="004F2A17">
        <w:rPr>
          <w:rFonts w:ascii="Times New Roman" w:hAnsi="Times New Roman" w:cs="Times New Roman"/>
          <w:sz w:val="24"/>
          <w:szCs w:val="24"/>
        </w:rPr>
        <w:t xml:space="preserve"> </w:t>
      </w:r>
      <w:r>
        <w:rPr>
          <w:rFonts w:ascii="Times New Roman" w:hAnsi="Times New Roman" w:cs="Times New Roman"/>
          <w:sz w:val="24"/>
          <w:szCs w:val="24"/>
        </w:rPr>
        <w:t>i</w:t>
      </w:r>
      <w:r w:rsidRPr="004F2A17">
        <w:rPr>
          <w:rFonts w:ascii="Times New Roman" w:hAnsi="Times New Roman" w:cs="Times New Roman"/>
          <w:sz w:val="24"/>
          <w:szCs w:val="24"/>
        </w:rPr>
        <w:t xml:space="preserve">švadų projektui </w:t>
      </w:r>
      <w:r>
        <w:rPr>
          <w:rFonts w:ascii="Times New Roman" w:hAnsi="Times New Roman" w:cs="Times New Roman"/>
          <w:sz w:val="24"/>
          <w:szCs w:val="24"/>
        </w:rPr>
        <w:t xml:space="preserve">dėl </w:t>
      </w:r>
      <w:r w:rsidRPr="00C05004">
        <w:rPr>
          <w:rFonts w:ascii="Times New Roman" w:hAnsi="Times New Roman" w:cs="Times New Roman"/>
          <w:sz w:val="24"/>
          <w:szCs w:val="24"/>
        </w:rPr>
        <w:t>atnaujinto požiūrio į konkurencingą</w:t>
      </w:r>
      <w:r w:rsidR="006F1A27">
        <w:rPr>
          <w:rFonts w:ascii="Times New Roman" w:hAnsi="Times New Roman" w:cs="Times New Roman"/>
          <w:sz w:val="24"/>
          <w:szCs w:val="24"/>
        </w:rPr>
        <w:t xml:space="preserve"> bendrąją </w:t>
      </w:r>
      <w:r w:rsidRPr="00C05004">
        <w:rPr>
          <w:rFonts w:ascii="Times New Roman" w:hAnsi="Times New Roman" w:cs="Times New Roman"/>
          <w:sz w:val="24"/>
          <w:szCs w:val="24"/>
        </w:rPr>
        <w:t xml:space="preserve"> rinką</w:t>
      </w:r>
      <w:r w:rsidRPr="004F2A17">
        <w:rPr>
          <w:rFonts w:ascii="Times New Roman" w:hAnsi="Times New Roman" w:cs="Times New Roman"/>
          <w:sz w:val="24"/>
          <w:szCs w:val="24"/>
        </w:rPr>
        <w:t xml:space="preserve">. Pritariame siekiui kurti naują ambicingesnę </w:t>
      </w:r>
      <w:r w:rsidR="006F1A27">
        <w:rPr>
          <w:rFonts w:ascii="Times New Roman" w:hAnsi="Times New Roman" w:cs="Times New Roman"/>
          <w:sz w:val="24"/>
          <w:szCs w:val="24"/>
        </w:rPr>
        <w:t xml:space="preserve">bendrosios </w:t>
      </w:r>
      <w:r w:rsidRPr="004F2A17">
        <w:rPr>
          <w:rFonts w:ascii="Times New Roman" w:hAnsi="Times New Roman" w:cs="Times New Roman"/>
          <w:sz w:val="24"/>
          <w:szCs w:val="24"/>
        </w:rPr>
        <w:t xml:space="preserve">rinkos darbotvarkę, kuri atspindėtų pasaulyje vykstančius pokyčius (skaitmenizacija, darnaus vystymosi iššūkiai ir pan.) ir garantuotų tinkamą balansą tarp atskirų jos sričių. </w:t>
      </w:r>
    </w:p>
    <w:p w14:paraId="6C6CB9EF" w14:textId="77777777" w:rsidR="00C356F4" w:rsidRPr="004F2A17" w:rsidRDefault="00C356F4" w:rsidP="00C356F4">
      <w:pPr>
        <w:spacing w:after="0" w:line="288" w:lineRule="auto"/>
        <w:ind w:firstLine="567"/>
        <w:jc w:val="both"/>
        <w:rPr>
          <w:rFonts w:ascii="Times New Roman" w:hAnsi="Times New Roman" w:cs="Times New Roman"/>
          <w:sz w:val="24"/>
          <w:szCs w:val="24"/>
        </w:rPr>
      </w:pPr>
      <w:r w:rsidRPr="004F2A17">
        <w:rPr>
          <w:rFonts w:ascii="Times New Roman" w:hAnsi="Times New Roman" w:cs="Times New Roman"/>
          <w:sz w:val="24"/>
          <w:szCs w:val="24"/>
        </w:rPr>
        <w:t xml:space="preserve">Palaikome </w:t>
      </w:r>
      <w:r>
        <w:rPr>
          <w:rFonts w:ascii="Times New Roman" w:hAnsi="Times New Roman" w:cs="Times New Roman"/>
          <w:sz w:val="24"/>
          <w:szCs w:val="24"/>
        </w:rPr>
        <w:t>Tarybos išvadose gilesnę ir į ateitį orientuotą</w:t>
      </w:r>
      <w:r w:rsidRPr="004F2A17">
        <w:rPr>
          <w:rFonts w:ascii="Times New Roman" w:hAnsi="Times New Roman" w:cs="Times New Roman"/>
          <w:sz w:val="24"/>
          <w:szCs w:val="24"/>
        </w:rPr>
        <w:t xml:space="preserve"> </w:t>
      </w:r>
      <w:r w:rsidR="006F1A27">
        <w:rPr>
          <w:rFonts w:ascii="Times New Roman" w:hAnsi="Times New Roman" w:cs="Times New Roman"/>
          <w:sz w:val="24"/>
          <w:szCs w:val="24"/>
        </w:rPr>
        <w:t xml:space="preserve">bendrąją </w:t>
      </w:r>
      <w:r w:rsidRPr="004F2A17">
        <w:rPr>
          <w:rFonts w:ascii="Times New Roman" w:hAnsi="Times New Roman" w:cs="Times New Roman"/>
          <w:sz w:val="24"/>
          <w:szCs w:val="24"/>
        </w:rPr>
        <w:t xml:space="preserve">rinką galinčias užtikrinti priemones, </w:t>
      </w:r>
      <w:r>
        <w:rPr>
          <w:rFonts w:ascii="Times New Roman" w:hAnsi="Times New Roman" w:cs="Times New Roman"/>
          <w:sz w:val="24"/>
          <w:szCs w:val="24"/>
        </w:rPr>
        <w:t>ypač</w:t>
      </w:r>
      <w:r w:rsidRPr="004F2A17">
        <w:rPr>
          <w:rFonts w:ascii="Times New Roman" w:hAnsi="Times New Roman" w:cs="Times New Roman"/>
          <w:sz w:val="24"/>
          <w:szCs w:val="24"/>
        </w:rPr>
        <w:t xml:space="preserve"> – paslaugų sektoriaus ir skaitmenizavimo svarbos suvokimą ir stiprinimą, verslo ir piliečių įtraukimą, būtinumą užtikrinti veiksmingą priimtų </w:t>
      </w:r>
      <w:r>
        <w:rPr>
          <w:rFonts w:ascii="Times New Roman" w:hAnsi="Times New Roman" w:cs="Times New Roman"/>
          <w:sz w:val="24"/>
          <w:szCs w:val="24"/>
        </w:rPr>
        <w:t>ES</w:t>
      </w:r>
      <w:r w:rsidRPr="004F2A17">
        <w:rPr>
          <w:rFonts w:ascii="Times New Roman" w:hAnsi="Times New Roman" w:cs="Times New Roman"/>
          <w:sz w:val="24"/>
          <w:szCs w:val="24"/>
        </w:rPr>
        <w:t xml:space="preserve"> teisės aktų įgyvendinimą, taikymą ir vykdymą.</w:t>
      </w:r>
    </w:p>
    <w:p w14:paraId="2225EAD4" w14:textId="77777777" w:rsidR="00C356F4" w:rsidRPr="004F2A17" w:rsidRDefault="00C356F4" w:rsidP="00C356F4">
      <w:pPr>
        <w:spacing w:after="0" w:line="288" w:lineRule="auto"/>
        <w:ind w:firstLine="567"/>
        <w:jc w:val="both"/>
        <w:rPr>
          <w:rFonts w:ascii="Times New Roman" w:hAnsi="Times New Roman" w:cs="Times New Roman"/>
          <w:sz w:val="24"/>
          <w:szCs w:val="24"/>
        </w:rPr>
      </w:pPr>
      <w:r w:rsidRPr="004F2A17">
        <w:rPr>
          <w:rFonts w:ascii="Times New Roman" w:hAnsi="Times New Roman" w:cs="Times New Roman"/>
          <w:sz w:val="24"/>
          <w:szCs w:val="24"/>
        </w:rPr>
        <w:t xml:space="preserve">Manome, kad </w:t>
      </w:r>
      <w:r>
        <w:rPr>
          <w:rFonts w:ascii="Times New Roman" w:hAnsi="Times New Roman" w:cs="Times New Roman"/>
          <w:sz w:val="24"/>
          <w:szCs w:val="24"/>
        </w:rPr>
        <w:t xml:space="preserve">visapusiškas </w:t>
      </w:r>
      <w:r w:rsidR="006F1A27">
        <w:rPr>
          <w:rFonts w:ascii="Times New Roman" w:hAnsi="Times New Roman" w:cs="Times New Roman"/>
          <w:sz w:val="24"/>
          <w:szCs w:val="24"/>
        </w:rPr>
        <w:t xml:space="preserve">bendrojoje </w:t>
      </w:r>
      <w:r w:rsidRPr="004F2A17">
        <w:rPr>
          <w:rFonts w:ascii="Times New Roman" w:hAnsi="Times New Roman" w:cs="Times New Roman"/>
          <w:sz w:val="24"/>
          <w:szCs w:val="24"/>
        </w:rPr>
        <w:t xml:space="preserve">rinkoje egzistuojančių barjerų įvertinimas, kurį turės atlikti Komisija, yra tinkamas žingsnis </w:t>
      </w:r>
      <w:r>
        <w:rPr>
          <w:rFonts w:ascii="Times New Roman" w:hAnsi="Times New Roman" w:cs="Times New Roman"/>
          <w:sz w:val="24"/>
          <w:szCs w:val="24"/>
        </w:rPr>
        <w:t>pradedant spręsti</w:t>
      </w:r>
      <w:r w:rsidRPr="004F2A17">
        <w:rPr>
          <w:rFonts w:ascii="Times New Roman" w:hAnsi="Times New Roman" w:cs="Times New Roman"/>
          <w:sz w:val="24"/>
          <w:szCs w:val="24"/>
        </w:rPr>
        <w:t xml:space="preserve"> iššūkius, su kuriais susiduria </w:t>
      </w:r>
      <w:r>
        <w:rPr>
          <w:rFonts w:ascii="Times New Roman" w:hAnsi="Times New Roman" w:cs="Times New Roman"/>
          <w:sz w:val="24"/>
          <w:szCs w:val="24"/>
        </w:rPr>
        <w:t xml:space="preserve">valstybėse narėse įsisteigęs </w:t>
      </w:r>
      <w:r w:rsidRPr="004F2A17">
        <w:rPr>
          <w:rFonts w:ascii="Times New Roman" w:hAnsi="Times New Roman" w:cs="Times New Roman"/>
          <w:sz w:val="24"/>
          <w:szCs w:val="24"/>
        </w:rPr>
        <w:t>verslas</w:t>
      </w:r>
      <w:r>
        <w:rPr>
          <w:rFonts w:ascii="Times New Roman" w:hAnsi="Times New Roman" w:cs="Times New Roman"/>
          <w:sz w:val="24"/>
          <w:szCs w:val="24"/>
        </w:rPr>
        <w:t xml:space="preserve">, pvz., teisinio </w:t>
      </w:r>
      <w:r w:rsidRPr="004F2A17">
        <w:rPr>
          <w:rFonts w:ascii="Times New Roman" w:hAnsi="Times New Roman" w:cs="Times New Roman"/>
          <w:sz w:val="24"/>
          <w:szCs w:val="24"/>
        </w:rPr>
        <w:t>reglamentavimo fragmentacija, potencialo neišnaudojimas dėl t</w:t>
      </w:r>
      <w:r>
        <w:rPr>
          <w:rFonts w:ascii="Times New Roman" w:hAnsi="Times New Roman" w:cs="Times New Roman"/>
          <w:sz w:val="24"/>
          <w:szCs w:val="24"/>
        </w:rPr>
        <w:t>arpvalstybinių kliūčių, talentų nutekėjimas į konkurencingesnes rinkas ir pan.</w:t>
      </w:r>
      <w:r w:rsidRPr="004F2A17">
        <w:rPr>
          <w:rFonts w:ascii="Times New Roman" w:hAnsi="Times New Roman" w:cs="Times New Roman"/>
          <w:sz w:val="24"/>
          <w:szCs w:val="24"/>
        </w:rPr>
        <w:t xml:space="preserve"> </w:t>
      </w:r>
    </w:p>
    <w:p w14:paraId="23AE9B2A" w14:textId="77777777" w:rsidR="00C356F4" w:rsidRPr="004F2A17" w:rsidRDefault="00C356F4" w:rsidP="00C356F4">
      <w:pPr>
        <w:spacing w:after="0" w:line="288" w:lineRule="auto"/>
        <w:ind w:firstLine="567"/>
        <w:jc w:val="both"/>
        <w:rPr>
          <w:rFonts w:ascii="Times New Roman" w:hAnsi="Times New Roman" w:cs="Times New Roman"/>
          <w:sz w:val="24"/>
          <w:szCs w:val="24"/>
        </w:rPr>
      </w:pPr>
      <w:r w:rsidRPr="004F2A17">
        <w:rPr>
          <w:rFonts w:ascii="Times New Roman" w:hAnsi="Times New Roman" w:cs="Times New Roman"/>
          <w:sz w:val="24"/>
          <w:szCs w:val="24"/>
        </w:rPr>
        <w:t xml:space="preserve">Tęsiant diskusijas dėl </w:t>
      </w:r>
      <w:r w:rsidR="006F1A27">
        <w:rPr>
          <w:rFonts w:ascii="Times New Roman" w:hAnsi="Times New Roman" w:cs="Times New Roman"/>
          <w:sz w:val="24"/>
          <w:szCs w:val="24"/>
        </w:rPr>
        <w:t xml:space="preserve">bendrosios </w:t>
      </w:r>
      <w:r w:rsidRPr="004F2A17">
        <w:rPr>
          <w:rFonts w:ascii="Times New Roman" w:hAnsi="Times New Roman" w:cs="Times New Roman"/>
          <w:sz w:val="24"/>
          <w:szCs w:val="24"/>
        </w:rPr>
        <w:t xml:space="preserve">rinkos, Lietuva pažymi, kad nuosekliai pasisako už gilesnę ir veiksmingą </w:t>
      </w:r>
      <w:r w:rsidR="006F1A27">
        <w:rPr>
          <w:rFonts w:ascii="Times New Roman" w:hAnsi="Times New Roman" w:cs="Times New Roman"/>
          <w:sz w:val="24"/>
          <w:szCs w:val="24"/>
        </w:rPr>
        <w:t xml:space="preserve">bendrąją </w:t>
      </w:r>
      <w:r w:rsidRPr="004F2A17">
        <w:rPr>
          <w:rFonts w:ascii="Times New Roman" w:hAnsi="Times New Roman" w:cs="Times New Roman"/>
          <w:sz w:val="24"/>
          <w:szCs w:val="24"/>
        </w:rPr>
        <w:t>rinką ir remia Eu</w:t>
      </w:r>
      <w:r w:rsidR="006F1A27">
        <w:rPr>
          <w:rFonts w:ascii="Times New Roman" w:hAnsi="Times New Roman" w:cs="Times New Roman"/>
          <w:sz w:val="24"/>
          <w:szCs w:val="24"/>
        </w:rPr>
        <w:t>ropinio</w:t>
      </w:r>
      <w:r w:rsidRPr="004F2A17">
        <w:rPr>
          <w:rFonts w:ascii="Times New Roman" w:hAnsi="Times New Roman" w:cs="Times New Roman"/>
          <w:sz w:val="24"/>
          <w:szCs w:val="24"/>
        </w:rPr>
        <w:t xml:space="preserve"> lygmens veiksmus šioje srityje, ypač kuriais šalinamos vis dar egzistuojančios laisvo prekių, paslaugų judėjimo kliūtys bei neleidžiama atsirasti naujoms. </w:t>
      </w:r>
    </w:p>
    <w:p w14:paraId="7C834D0E" w14:textId="77777777" w:rsidR="00C356F4" w:rsidRDefault="00C356F4" w:rsidP="00C356F4">
      <w:pPr>
        <w:spacing w:after="0" w:line="288" w:lineRule="auto"/>
        <w:ind w:firstLine="567"/>
        <w:jc w:val="both"/>
        <w:rPr>
          <w:rFonts w:ascii="Times New Roman" w:hAnsi="Times New Roman" w:cs="Times New Roman"/>
          <w:sz w:val="24"/>
          <w:szCs w:val="24"/>
        </w:rPr>
      </w:pPr>
      <w:r w:rsidRPr="004F2A17">
        <w:rPr>
          <w:rFonts w:ascii="Times New Roman" w:hAnsi="Times New Roman" w:cs="Times New Roman"/>
          <w:sz w:val="24"/>
          <w:szCs w:val="24"/>
        </w:rPr>
        <w:t xml:space="preserve">Manome, kad tik realiai funkcionuojanti, skaitmenizuota ir į ateitį nukreipta </w:t>
      </w:r>
      <w:r w:rsidR="00946526">
        <w:rPr>
          <w:rFonts w:ascii="Times New Roman" w:hAnsi="Times New Roman" w:cs="Times New Roman"/>
          <w:sz w:val="24"/>
          <w:szCs w:val="24"/>
        </w:rPr>
        <w:t xml:space="preserve">bendroji </w:t>
      </w:r>
      <w:r w:rsidRPr="004F2A17">
        <w:rPr>
          <w:rFonts w:ascii="Times New Roman" w:hAnsi="Times New Roman" w:cs="Times New Roman"/>
          <w:sz w:val="24"/>
          <w:szCs w:val="24"/>
        </w:rPr>
        <w:t xml:space="preserve">rinka gali tapti pagrindu siekiant </w:t>
      </w:r>
      <w:r>
        <w:rPr>
          <w:rFonts w:ascii="Times New Roman" w:hAnsi="Times New Roman" w:cs="Times New Roman"/>
          <w:sz w:val="24"/>
          <w:szCs w:val="24"/>
        </w:rPr>
        <w:t>sėkmingo perėjimo</w:t>
      </w:r>
      <w:r w:rsidRPr="00627A59">
        <w:rPr>
          <w:rFonts w:ascii="Times New Roman" w:hAnsi="Times New Roman" w:cs="Times New Roman"/>
          <w:sz w:val="24"/>
          <w:szCs w:val="24"/>
        </w:rPr>
        <w:t xml:space="preserve"> prie veiksmingos, darnios, subalansuotos ir tvarios Europos ekonominiu, </w:t>
      </w:r>
      <w:r>
        <w:rPr>
          <w:rFonts w:ascii="Times New Roman" w:hAnsi="Times New Roman" w:cs="Times New Roman"/>
          <w:sz w:val="24"/>
          <w:szCs w:val="24"/>
        </w:rPr>
        <w:t xml:space="preserve">aplinkos ir socialiniu požiūriu ir tokiu būdu </w:t>
      </w:r>
      <w:r w:rsidR="00946526">
        <w:rPr>
          <w:rFonts w:ascii="Times New Roman" w:hAnsi="Times New Roman" w:cs="Times New Roman"/>
          <w:sz w:val="24"/>
          <w:szCs w:val="24"/>
        </w:rPr>
        <w:t xml:space="preserve">išlikti </w:t>
      </w:r>
      <w:r>
        <w:rPr>
          <w:rFonts w:ascii="Times New Roman" w:hAnsi="Times New Roman" w:cs="Times New Roman"/>
          <w:sz w:val="24"/>
          <w:szCs w:val="24"/>
        </w:rPr>
        <w:t>patrauklia tarptautinės prekybos partnere</w:t>
      </w:r>
      <w:r w:rsidRPr="004F2A17">
        <w:rPr>
          <w:rFonts w:ascii="Times New Roman" w:hAnsi="Times New Roman" w:cs="Times New Roman"/>
          <w:sz w:val="24"/>
          <w:szCs w:val="24"/>
        </w:rPr>
        <w:t xml:space="preserve"> </w:t>
      </w:r>
      <w:r>
        <w:rPr>
          <w:rFonts w:ascii="Times New Roman" w:hAnsi="Times New Roman" w:cs="Times New Roman"/>
          <w:sz w:val="24"/>
          <w:szCs w:val="24"/>
        </w:rPr>
        <w:t>ir išlaikyti konkurencinį pranašumą prieš tokias valstybes kaip</w:t>
      </w:r>
      <w:r w:rsidRPr="004F2A17">
        <w:rPr>
          <w:rFonts w:ascii="Times New Roman" w:hAnsi="Times New Roman" w:cs="Times New Roman"/>
          <w:sz w:val="24"/>
          <w:szCs w:val="24"/>
        </w:rPr>
        <w:t xml:space="preserve"> Kinija </w:t>
      </w:r>
      <w:r>
        <w:rPr>
          <w:rFonts w:ascii="Times New Roman" w:hAnsi="Times New Roman" w:cs="Times New Roman"/>
          <w:sz w:val="24"/>
          <w:szCs w:val="24"/>
        </w:rPr>
        <w:t>ar Jungtinės Amerikos Valstijos.</w:t>
      </w:r>
    </w:p>
    <w:p w14:paraId="54301822" w14:textId="77777777" w:rsidR="009E0E78" w:rsidRDefault="009E0E78" w:rsidP="00C356F4">
      <w:pPr>
        <w:spacing w:after="0" w:line="288" w:lineRule="auto"/>
        <w:ind w:firstLine="567"/>
        <w:jc w:val="both"/>
        <w:rPr>
          <w:rFonts w:ascii="Times New Roman" w:hAnsi="Times New Roman" w:cs="Times New Roman"/>
          <w:sz w:val="24"/>
          <w:szCs w:val="24"/>
        </w:rPr>
      </w:pPr>
    </w:p>
    <w:p w14:paraId="541AA88B" w14:textId="77777777" w:rsidR="009E0E78" w:rsidRPr="00710BBF" w:rsidRDefault="009E0E78" w:rsidP="009E0E78">
      <w:pPr>
        <w:pStyle w:val="ListParagraph"/>
        <w:numPr>
          <w:ilvl w:val="0"/>
          <w:numId w:val="8"/>
        </w:numPr>
        <w:spacing w:after="0" w:line="288" w:lineRule="auto"/>
        <w:jc w:val="both"/>
        <w:rPr>
          <w:rFonts w:ascii="Times New Roman" w:eastAsia="Times New Roman" w:hAnsi="Times New Roman"/>
          <w:b/>
          <w:lang w:bidi="lt-LT"/>
        </w:rPr>
      </w:pPr>
      <w:r w:rsidRPr="00710BBF">
        <w:rPr>
          <w:rFonts w:ascii="Times New Roman" w:eastAsia="Times New Roman" w:hAnsi="Times New Roman"/>
          <w:b/>
          <w:lang w:bidi="lt-LT"/>
        </w:rPr>
        <w:t>Tarybos išvados dėl Europos pramonės politikos strategijos: vizija 2030 m.</w:t>
      </w:r>
    </w:p>
    <w:p w14:paraId="1DC0AE52" w14:textId="77777777" w:rsidR="001D65FA" w:rsidRPr="00710BBF" w:rsidRDefault="001D65FA" w:rsidP="001D65FA">
      <w:pPr>
        <w:pStyle w:val="ListParagraph"/>
        <w:numPr>
          <w:ilvl w:val="0"/>
          <w:numId w:val="1"/>
        </w:numPr>
        <w:spacing w:after="0" w:line="288" w:lineRule="auto"/>
        <w:rPr>
          <w:rFonts w:ascii="Times New Roman" w:hAnsi="Times New Roman"/>
        </w:rPr>
      </w:pPr>
      <w:r w:rsidRPr="00710BBF">
        <w:rPr>
          <w:rFonts w:ascii="Times New Roman" w:hAnsi="Times New Roman"/>
          <w:iCs/>
        </w:rPr>
        <w:t>Pasikeitimas nuomonėmis</w:t>
      </w:r>
    </w:p>
    <w:p w14:paraId="03EC40C2" w14:textId="77777777" w:rsidR="001D65FA" w:rsidRPr="00710BBF" w:rsidRDefault="001D65FA" w:rsidP="001D65FA">
      <w:pPr>
        <w:pStyle w:val="ListParagraph"/>
        <w:numPr>
          <w:ilvl w:val="0"/>
          <w:numId w:val="1"/>
        </w:numPr>
        <w:spacing w:after="0" w:line="288" w:lineRule="auto"/>
        <w:rPr>
          <w:rFonts w:ascii="Times New Roman" w:hAnsi="Times New Roman"/>
        </w:rPr>
      </w:pPr>
      <w:r w:rsidRPr="00710BBF">
        <w:rPr>
          <w:rFonts w:ascii="Times New Roman" w:hAnsi="Times New Roman"/>
        </w:rPr>
        <w:t>Priėmimas</w:t>
      </w:r>
    </w:p>
    <w:p w14:paraId="197CF219" w14:textId="77777777" w:rsidR="001D65FA" w:rsidRPr="00710BBF" w:rsidRDefault="001D65FA" w:rsidP="001D65FA">
      <w:pPr>
        <w:pStyle w:val="PointManual"/>
        <w:spacing w:before="0" w:line="288" w:lineRule="auto"/>
        <w:ind w:left="0" w:firstLine="0"/>
        <w:jc w:val="both"/>
        <w:rPr>
          <w:i/>
          <w:szCs w:val="24"/>
        </w:rPr>
      </w:pPr>
      <w:r w:rsidRPr="00710BBF">
        <w:rPr>
          <w:i/>
          <w:szCs w:val="24"/>
        </w:rPr>
        <w:t>Atsakinga institucija: Ekonomikos ir inovacijų ministerija</w:t>
      </w:r>
    </w:p>
    <w:p w14:paraId="69607595" w14:textId="77777777" w:rsidR="001D65FA" w:rsidRPr="00710BBF" w:rsidRDefault="001D65FA" w:rsidP="001D65FA">
      <w:pPr>
        <w:pStyle w:val="ListParagraph"/>
        <w:spacing w:after="0" w:line="288" w:lineRule="auto"/>
        <w:jc w:val="both"/>
        <w:rPr>
          <w:rFonts w:ascii="Times New Roman" w:eastAsia="Times New Roman" w:hAnsi="Times New Roman"/>
          <w:b/>
          <w:lang w:bidi="lt-LT"/>
        </w:rPr>
      </w:pPr>
    </w:p>
    <w:p w14:paraId="348BC06D" w14:textId="77777777" w:rsidR="00A11AE0" w:rsidRDefault="00A11AE0" w:rsidP="00C05C11">
      <w:pPr>
        <w:spacing w:after="0" w:line="288" w:lineRule="auto"/>
        <w:ind w:firstLine="567"/>
        <w:jc w:val="both"/>
        <w:rPr>
          <w:rFonts w:ascii="Times New Roman" w:eastAsia="Times New Roman" w:hAnsi="Times New Roman"/>
          <w:b/>
          <w:lang w:bidi="lt-LT"/>
        </w:rPr>
      </w:pPr>
      <w:r w:rsidRPr="00D60E6B">
        <w:rPr>
          <w:rFonts w:ascii="Times New Roman" w:hAnsi="Times New Roman" w:cs="Times New Roman"/>
          <w:sz w:val="24"/>
          <w:szCs w:val="24"/>
        </w:rPr>
        <w:t>Taryboje</w:t>
      </w:r>
      <w:r w:rsidR="00D14899">
        <w:rPr>
          <w:rFonts w:ascii="Times New Roman" w:hAnsi="Times New Roman" w:cs="Times New Roman"/>
          <w:sz w:val="24"/>
          <w:szCs w:val="24"/>
        </w:rPr>
        <w:t xml:space="preserve"> planuojama tvirtinti </w:t>
      </w:r>
      <w:r w:rsidRPr="00D60E6B">
        <w:rPr>
          <w:rFonts w:ascii="Times New Roman" w:hAnsi="Times New Roman" w:cs="Times New Roman"/>
          <w:sz w:val="24"/>
          <w:szCs w:val="24"/>
        </w:rPr>
        <w:t>Tarybos išvad</w:t>
      </w:r>
      <w:r w:rsidR="00D14899">
        <w:rPr>
          <w:rFonts w:ascii="Times New Roman" w:hAnsi="Times New Roman" w:cs="Times New Roman"/>
          <w:sz w:val="24"/>
          <w:szCs w:val="24"/>
        </w:rPr>
        <w:t>a</w:t>
      </w:r>
      <w:r w:rsidRPr="00D60E6B">
        <w:rPr>
          <w:rFonts w:ascii="Times New Roman" w:hAnsi="Times New Roman" w:cs="Times New Roman"/>
          <w:sz w:val="24"/>
          <w:szCs w:val="24"/>
        </w:rPr>
        <w:t xml:space="preserve">s </w:t>
      </w:r>
      <w:r w:rsidR="0033552D">
        <w:rPr>
          <w:rFonts w:ascii="Times New Roman" w:hAnsi="Times New Roman" w:cs="Times New Roman"/>
          <w:sz w:val="24"/>
          <w:szCs w:val="24"/>
        </w:rPr>
        <w:t xml:space="preserve">bei pasikeisti nuomonėmis </w:t>
      </w:r>
      <w:r>
        <w:rPr>
          <w:rFonts w:ascii="Times New Roman" w:hAnsi="Times New Roman" w:cs="Times New Roman"/>
          <w:sz w:val="24"/>
          <w:szCs w:val="24"/>
        </w:rPr>
        <w:t xml:space="preserve">dėl </w:t>
      </w:r>
      <w:r w:rsidRPr="00D14899">
        <w:rPr>
          <w:rFonts w:ascii="Times New Roman" w:eastAsia="Times New Roman" w:hAnsi="Times New Roman"/>
          <w:lang w:bidi="lt-LT"/>
        </w:rPr>
        <w:t>Europos pramonės politikos strategijos</w:t>
      </w:r>
      <w:r w:rsidR="0033552D">
        <w:rPr>
          <w:rFonts w:ascii="Times New Roman" w:eastAsia="Times New Roman" w:hAnsi="Times New Roman"/>
          <w:lang w:bidi="lt-LT"/>
        </w:rPr>
        <w:t xml:space="preserve">. </w:t>
      </w:r>
      <w:r w:rsidR="00D14899" w:rsidRPr="00D60E6B">
        <w:rPr>
          <w:rFonts w:ascii="Times New Roman" w:hAnsi="Times New Roman" w:cs="Times New Roman"/>
          <w:sz w:val="24"/>
          <w:szCs w:val="24"/>
        </w:rPr>
        <w:t xml:space="preserve"> </w:t>
      </w:r>
    </w:p>
    <w:p w14:paraId="7061F3A1" w14:textId="77777777" w:rsidR="00C05C11" w:rsidRPr="00710BBF" w:rsidRDefault="009E0E78" w:rsidP="00C05C11">
      <w:pPr>
        <w:spacing w:after="0" w:line="288" w:lineRule="auto"/>
        <w:ind w:firstLine="567"/>
        <w:jc w:val="both"/>
        <w:rPr>
          <w:rFonts w:ascii="Times New Roman" w:hAnsi="Times New Roman"/>
          <w:sz w:val="24"/>
          <w:szCs w:val="24"/>
        </w:rPr>
      </w:pPr>
      <w:r w:rsidRPr="00710BBF">
        <w:rPr>
          <w:rFonts w:ascii="Times New Roman" w:hAnsi="Times New Roman"/>
          <w:sz w:val="24"/>
          <w:szCs w:val="24"/>
        </w:rPr>
        <w:t xml:space="preserve">Tarybos išvadomis „ES pramonės politikos strategija: vizija 2030 m.“ siekiama paraginti Komisiją parengti išsamią ir ilgalaikę ES pramonės politikos strategiją su aiškia vizija iki 2030 m., kartu su konkrečiu veiksmų planu, kuris turėtų tapti pagrindiniu kitos Komisijos strateginės darbotvarkės prioritetu. Komisija raginama parengti šią strategiją glaudžiai konsultuojantis su valstybėmis narėmis ir suinteresuotosiomis šalimis ir nustatyti strategijos politinius tikslus ir rodiklius. Pabrėžiama, kad </w:t>
      </w:r>
      <w:r w:rsidR="0033552D">
        <w:rPr>
          <w:rFonts w:ascii="Times New Roman" w:hAnsi="Times New Roman"/>
          <w:sz w:val="24"/>
          <w:szCs w:val="24"/>
        </w:rPr>
        <w:t xml:space="preserve">ES </w:t>
      </w:r>
      <w:r w:rsidRPr="00710BBF">
        <w:rPr>
          <w:rFonts w:ascii="Times New Roman" w:hAnsi="Times New Roman"/>
          <w:sz w:val="24"/>
          <w:szCs w:val="24"/>
        </w:rPr>
        <w:t>Konkurencingumo taryba turėtų atlikti pagrindinį vaidmenį apibrėžiant ir strategiškai stebint ES ilgalaikę pramonės strategiją, taip pat</w:t>
      </w:r>
      <w:r w:rsidR="006C6D9A">
        <w:rPr>
          <w:rFonts w:ascii="Times New Roman" w:hAnsi="Times New Roman"/>
          <w:sz w:val="24"/>
          <w:szCs w:val="24"/>
        </w:rPr>
        <w:t xml:space="preserve"> </w:t>
      </w:r>
      <w:r w:rsidR="008F05CB">
        <w:rPr>
          <w:rFonts w:ascii="Times New Roman" w:hAnsi="Times New Roman"/>
          <w:sz w:val="24"/>
          <w:szCs w:val="24"/>
        </w:rPr>
        <w:t>stebėti</w:t>
      </w:r>
      <w:r w:rsidRPr="00710BBF">
        <w:rPr>
          <w:rFonts w:ascii="Times New Roman" w:hAnsi="Times New Roman"/>
          <w:sz w:val="24"/>
          <w:szCs w:val="24"/>
        </w:rPr>
        <w:t xml:space="preserve"> kitus svarbiausius ES strateginės darbotvarkės prioritetus, kurie bus paren</w:t>
      </w:r>
      <w:r w:rsidR="00C05C11" w:rsidRPr="00710BBF">
        <w:rPr>
          <w:rFonts w:ascii="Times New Roman" w:hAnsi="Times New Roman"/>
          <w:sz w:val="24"/>
          <w:szCs w:val="24"/>
        </w:rPr>
        <w:t>gti per kitą institucinį ciklą</w:t>
      </w:r>
      <w:r w:rsidR="0033552D">
        <w:rPr>
          <w:rFonts w:ascii="Times New Roman" w:hAnsi="Times New Roman"/>
          <w:sz w:val="24"/>
          <w:szCs w:val="24"/>
        </w:rPr>
        <w:t xml:space="preserve"> ir turės įtakos Europos pramonei.</w:t>
      </w:r>
    </w:p>
    <w:p w14:paraId="78CC661D" w14:textId="77777777" w:rsidR="009E0E78" w:rsidRPr="00710BBF" w:rsidRDefault="0033552D" w:rsidP="00C05C11">
      <w:pPr>
        <w:spacing w:after="0" w:line="288" w:lineRule="auto"/>
        <w:ind w:firstLine="567"/>
        <w:jc w:val="both"/>
        <w:rPr>
          <w:rFonts w:ascii="Times New Roman" w:hAnsi="Times New Roman"/>
          <w:sz w:val="24"/>
          <w:szCs w:val="24"/>
        </w:rPr>
      </w:pPr>
      <w:r>
        <w:rPr>
          <w:rFonts w:ascii="Times New Roman" w:hAnsi="Times New Roman"/>
          <w:sz w:val="24"/>
          <w:szCs w:val="24"/>
        </w:rPr>
        <w:t xml:space="preserve">Europos pramonės </w:t>
      </w:r>
      <w:r w:rsidR="009E0E78" w:rsidRPr="00710BBF">
        <w:rPr>
          <w:rFonts w:ascii="Times New Roman" w:hAnsi="Times New Roman"/>
          <w:sz w:val="24"/>
          <w:szCs w:val="24"/>
        </w:rPr>
        <w:t>strategijos poreikį paskatino keletas veiksnių:</w:t>
      </w:r>
    </w:p>
    <w:p w14:paraId="547665D6" w14:textId="77777777" w:rsidR="009E0E78" w:rsidRPr="00710BBF" w:rsidRDefault="009E0E78" w:rsidP="009E0E78">
      <w:pPr>
        <w:pStyle w:val="ListParagraph"/>
        <w:numPr>
          <w:ilvl w:val="0"/>
          <w:numId w:val="9"/>
        </w:numPr>
        <w:spacing w:after="0" w:line="288" w:lineRule="auto"/>
        <w:jc w:val="both"/>
        <w:rPr>
          <w:rFonts w:ascii="Times New Roman" w:hAnsi="Times New Roman"/>
        </w:rPr>
      </w:pPr>
      <w:r w:rsidRPr="00710BBF">
        <w:rPr>
          <w:rFonts w:ascii="Times New Roman" w:hAnsi="Times New Roman"/>
        </w:rPr>
        <w:t xml:space="preserve">ES pramonė susiduria su vis didėjančiais iššūkiais, atsirandančiais dėl pastarojo meto įvykių pasauliniame kontekste, įskaitant didėjančią konkurenciją pasaulio rinkose, didėjantį </w:t>
      </w:r>
      <w:r w:rsidRPr="00710BBF">
        <w:rPr>
          <w:rFonts w:ascii="Times New Roman" w:hAnsi="Times New Roman"/>
        </w:rPr>
        <w:lastRenderedPageBreak/>
        <w:t>tarptautinės prekybos neapibrėžtumą, įskaitant kai kurias protekcionistines</w:t>
      </w:r>
      <w:r w:rsidR="004D34FD">
        <w:rPr>
          <w:rFonts w:ascii="Times New Roman" w:hAnsi="Times New Roman"/>
        </w:rPr>
        <w:t xml:space="preserve"> prekybos priemones ir ambicinga</w:t>
      </w:r>
      <w:r w:rsidRPr="00710BBF">
        <w:rPr>
          <w:rFonts w:ascii="Times New Roman" w:hAnsi="Times New Roman"/>
        </w:rPr>
        <w:t>s trečiųjų šalių pramonės strategijas;</w:t>
      </w:r>
    </w:p>
    <w:p w14:paraId="5D2DB3F5" w14:textId="77777777" w:rsidR="009E0E78" w:rsidRPr="00710BBF" w:rsidRDefault="009E0E78" w:rsidP="009E0E78">
      <w:pPr>
        <w:pStyle w:val="ListParagraph"/>
        <w:numPr>
          <w:ilvl w:val="0"/>
          <w:numId w:val="9"/>
        </w:numPr>
        <w:spacing w:after="0" w:line="288" w:lineRule="auto"/>
        <w:jc w:val="both"/>
        <w:rPr>
          <w:rFonts w:ascii="Times New Roman" w:hAnsi="Times New Roman"/>
        </w:rPr>
      </w:pPr>
      <w:r w:rsidRPr="00710BBF">
        <w:rPr>
          <w:rFonts w:ascii="Times New Roman" w:hAnsi="Times New Roman"/>
        </w:rPr>
        <w:t>privačių ir viešųjų investicijų svarba į mokslinius tyrimus, inovacijas, skaitmeninimą, dirbtinį intelektą ir švarias technologijas, siekiant toliau stiprinti ir plėtoti stiprią ir konkurencingą ES pramoninę bazę;</w:t>
      </w:r>
    </w:p>
    <w:p w14:paraId="3D5DA974" w14:textId="77777777" w:rsidR="009E0E78" w:rsidRPr="00710BBF" w:rsidRDefault="009E0E78" w:rsidP="009E0E78">
      <w:pPr>
        <w:pStyle w:val="ListParagraph"/>
        <w:numPr>
          <w:ilvl w:val="0"/>
          <w:numId w:val="9"/>
        </w:numPr>
        <w:spacing w:after="0" w:line="288" w:lineRule="auto"/>
        <w:jc w:val="both"/>
        <w:rPr>
          <w:rFonts w:ascii="Times New Roman" w:hAnsi="Times New Roman"/>
        </w:rPr>
      </w:pPr>
      <w:r w:rsidRPr="00710BBF">
        <w:rPr>
          <w:rFonts w:ascii="Times New Roman" w:hAnsi="Times New Roman"/>
        </w:rPr>
        <w:t>poreikis toliau plėtoti, tobulinti ir atnaujinti Europos intelektinės nuosavybės sistemas, siekiant užtikrinti, kad idėjas ir išradimus būtų galima veiksmingai vystyti ir pateikti rinkai, ypač mažoms ir vidutinėms įmonėms (MVĮ), taip pat ir naujoms inovatyvioms įmonėms;</w:t>
      </w:r>
    </w:p>
    <w:p w14:paraId="4D3A8CC0" w14:textId="77777777" w:rsidR="009E0E78" w:rsidRPr="00710BBF" w:rsidRDefault="009E0E78" w:rsidP="009E0E78">
      <w:pPr>
        <w:pStyle w:val="ListParagraph"/>
        <w:numPr>
          <w:ilvl w:val="0"/>
          <w:numId w:val="9"/>
        </w:numPr>
        <w:spacing w:after="0" w:line="288" w:lineRule="auto"/>
        <w:jc w:val="both"/>
        <w:rPr>
          <w:rFonts w:ascii="Times New Roman" w:hAnsi="Times New Roman"/>
        </w:rPr>
      </w:pPr>
      <w:r w:rsidRPr="00710BBF">
        <w:rPr>
          <w:rFonts w:ascii="Times New Roman" w:hAnsi="Times New Roman"/>
        </w:rPr>
        <w:t xml:space="preserve">imtis veiksmų </w:t>
      </w:r>
      <w:r w:rsidR="004D34FD">
        <w:rPr>
          <w:rFonts w:ascii="Times New Roman" w:hAnsi="Times New Roman"/>
        </w:rPr>
        <w:t xml:space="preserve">plečiant </w:t>
      </w:r>
      <w:r w:rsidRPr="00710BBF">
        <w:rPr>
          <w:rFonts w:ascii="Times New Roman" w:hAnsi="Times New Roman"/>
        </w:rPr>
        <w:t>Europos talentų bazę ir užtikrinti, kad būtų prieinami įgūdžiai, kurie reikalingi ES pramonės konkurencingumui stiprinti;</w:t>
      </w:r>
    </w:p>
    <w:p w14:paraId="5A3671C6" w14:textId="77777777" w:rsidR="009E0E78" w:rsidRPr="00710BBF" w:rsidRDefault="009E0E78" w:rsidP="009E0E78">
      <w:pPr>
        <w:pStyle w:val="ListParagraph"/>
        <w:numPr>
          <w:ilvl w:val="0"/>
          <w:numId w:val="9"/>
        </w:numPr>
        <w:spacing w:after="0" w:line="288" w:lineRule="auto"/>
        <w:jc w:val="both"/>
        <w:rPr>
          <w:rFonts w:ascii="Times New Roman" w:hAnsi="Times New Roman"/>
        </w:rPr>
      </w:pPr>
      <w:r w:rsidRPr="00710BBF">
        <w:rPr>
          <w:rFonts w:ascii="Times New Roman" w:hAnsi="Times New Roman"/>
        </w:rPr>
        <w:t>perėjimas prie žiedinės ekonomikos;</w:t>
      </w:r>
    </w:p>
    <w:p w14:paraId="75B79277" w14:textId="77777777" w:rsidR="009E0E78" w:rsidRPr="00710BBF" w:rsidRDefault="009E0E78" w:rsidP="009E0E78">
      <w:pPr>
        <w:pStyle w:val="ListParagraph"/>
        <w:numPr>
          <w:ilvl w:val="0"/>
          <w:numId w:val="9"/>
        </w:numPr>
        <w:spacing w:after="0" w:line="288" w:lineRule="auto"/>
        <w:jc w:val="both"/>
        <w:rPr>
          <w:rFonts w:ascii="Times New Roman" w:hAnsi="Times New Roman"/>
        </w:rPr>
      </w:pPr>
      <w:r w:rsidRPr="00710BBF">
        <w:rPr>
          <w:rFonts w:ascii="Times New Roman" w:hAnsi="Times New Roman"/>
        </w:rPr>
        <w:t>siekis užtikrinti stiprią ir gerai veikiančią bendrąją rinką, kuri yra labai svarbi Europos pramonei</w:t>
      </w:r>
      <w:r w:rsidR="004D34FD">
        <w:rPr>
          <w:rFonts w:ascii="Times New Roman" w:hAnsi="Times New Roman"/>
        </w:rPr>
        <w:t>,</w:t>
      </w:r>
      <w:r w:rsidRPr="00710BBF">
        <w:rPr>
          <w:rFonts w:ascii="Times New Roman" w:hAnsi="Times New Roman"/>
        </w:rPr>
        <w:t xml:space="preserve"> siekiant pasinaudoti jos teikiama nauda ir galimybėmis.</w:t>
      </w:r>
    </w:p>
    <w:p w14:paraId="1E7AE1C2" w14:textId="77777777" w:rsidR="009E0E78" w:rsidRPr="00710BBF" w:rsidRDefault="009E0E78" w:rsidP="009E0E78">
      <w:pPr>
        <w:pStyle w:val="ListParagraph"/>
        <w:numPr>
          <w:ilvl w:val="0"/>
          <w:numId w:val="9"/>
        </w:numPr>
        <w:spacing w:after="0" w:line="288" w:lineRule="auto"/>
        <w:jc w:val="both"/>
        <w:rPr>
          <w:rFonts w:ascii="Times New Roman" w:hAnsi="Times New Roman"/>
        </w:rPr>
      </w:pPr>
      <w:r w:rsidRPr="00710BBF">
        <w:rPr>
          <w:rFonts w:ascii="Times New Roman" w:hAnsi="Times New Roman"/>
        </w:rPr>
        <w:t xml:space="preserve">mikro, mažų ir vidutinių įmonių svarba ES pramonės konkurencingumui ir MVĮ internacionalizacijos indėlis į ekonomikos augimą.   </w:t>
      </w:r>
    </w:p>
    <w:p w14:paraId="6B339322" w14:textId="77777777" w:rsidR="009E0E78" w:rsidRPr="00710BBF" w:rsidRDefault="009E0E78" w:rsidP="009E0E78">
      <w:pPr>
        <w:pStyle w:val="ListParagraph"/>
        <w:numPr>
          <w:ilvl w:val="0"/>
          <w:numId w:val="9"/>
        </w:numPr>
        <w:spacing w:after="0" w:line="288" w:lineRule="auto"/>
        <w:jc w:val="both"/>
        <w:rPr>
          <w:rFonts w:ascii="Times New Roman" w:hAnsi="Times New Roman"/>
        </w:rPr>
      </w:pPr>
      <w:r w:rsidRPr="00710BBF">
        <w:rPr>
          <w:rFonts w:ascii="Times New Roman" w:hAnsi="Times New Roman"/>
        </w:rPr>
        <w:t>klasterizacijos skatinimo poreikis, nes klasteriai yra labai svarbūs įgyvendinant ES pramonės politikos strategiją, kadangi jie sudaro galimybę strategiškai ir struktūriškai bendradarbiauti ES vertės grandinėse ir tarp jų.</w:t>
      </w:r>
    </w:p>
    <w:p w14:paraId="34A08061" w14:textId="77777777" w:rsidR="001D65FA" w:rsidRPr="00710BBF" w:rsidRDefault="001D65FA" w:rsidP="009E0E78">
      <w:pPr>
        <w:pStyle w:val="ListParagraph"/>
        <w:spacing w:after="0" w:line="288" w:lineRule="auto"/>
        <w:ind w:left="0"/>
        <w:jc w:val="both"/>
        <w:rPr>
          <w:rFonts w:ascii="Times New Roman" w:hAnsi="Times New Roman"/>
          <w:b/>
          <w:u w:val="single"/>
        </w:rPr>
      </w:pPr>
    </w:p>
    <w:p w14:paraId="0C69DAFD" w14:textId="77777777" w:rsidR="009E0E78" w:rsidRPr="00710BBF" w:rsidRDefault="009E0E78" w:rsidP="009E0E78">
      <w:pPr>
        <w:pStyle w:val="ListParagraph"/>
        <w:spacing w:after="0" w:line="288" w:lineRule="auto"/>
        <w:ind w:left="0"/>
        <w:jc w:val="both"/>
        <w:rPr>
          <w:rFonts w:ascii="Times New Roman" w:hAnsi="Times New Roman"/>
          <w:b/>
          <w:u w:val="single"/>
        </w:rPr>
      </w:pPr>
      <w:r w:rsidRPr="00710BBF">
        <w:rPr>
          <w:rFonts w:ascii="Times New Roman" w:hAnsi="Times New Roman"/>
          <w:b/>
          <w:u w:val="single"/>
        </w:rPr>
        <w:t>Lietuvos pozicija:</w:t>
      </w:r>
    </w:p>
    <w:p w14:paraId="5402D5E7" w14:textId="77777777" w:rsidR="001D65FA" w:rsidRDefault="00B64854" w:rsidP="001D65FA">
      <w:pPr>
        <w:spacing w:after="0" w:line="288" w:lineRule="auto"/>
        <w:ind w:firstLine="567"/>
        <w:jc w:val="both"/>
        <w:rPr>
          <w:rFonts w:ascii="Times New Roman" w:hAnsi="Times New Roman" w:cs="Times New Roman"/>
          <w:sz w:val="24"/>
          <w:szCs w:val="24"/>
        </w:rPr>
      </w:pPr>
      <w:r w:rsidRPr="004F2A17">
        <w:rPr>
          <w:rFonts w:ascii="Times New Roman" w:hAnsi="Times New Roman" w:cs="Times New Roman"/>
          <w:sz w:val="24"/>
          <w:szCs w:val="24"/>
        </w:rPr>
        <w:t>Iš esmės pritariame</w:t>
      </w:r>
      <w:r>
        <w:rPr>
          <w:rFonts w:ascii="Times New Roman" w:hAnsi="Times New Roman" w:cs="Times New Roman"/>
          <w:sz w:val="24"/>
          <w:szCs w:val="24"/>
        </w:rPr>
        <w:t xml:space="preserve"> pateiktam Tarybos</w:t>
      </w:r>
      <w:r w:rsidRPr="004F2A17">
        <w:rPr>
          <w:rFonts w:ascii="Times New Roman" w:hAnsi="Times New Roman" w:cs="Times New Roman"/>
          <w:sz w:val="24"/>
          <w:szCs w:val="24"/>
        </w:rPr>
        <w:t xml:space="preserve"> </w:t>
      </w:r>
      <w:r>
        <w:rPr>
          <w:rFonts w:ascii="Times New Roman" w:hAnsi="Times New Roman" w:cs="Times New Roman"/>
          <w:sz w:val="24"/>
          <w:szCs w:val="24"/>
        </w:rPr>
        <w:t>i</w:t>
      </w:r>
      <w:r w:rsidRPr="004F2A17">
        <w:rPr>
          <w:rFonts w:ascii="Times New Roman" w:hAnsi="Times New Roman" w:cs="Times New Roman"/>
          <w:sz w:val="24"/>
          <w:szCs w:val="24"/>
        </w:rPr>
        <w:t>švadų projektui</w:t>
      </w:r>
      <w:r>
        <w:rPr>
          <w:rFonts w:ascii="Times New Roman" w:hAnsi="Times New Roman" w:cs="Times New Roman"/>
          <w:sz w:val="24"/>
          <w:szCs w:val="24"/>
        </w:rPr>
        <w:t xml:space="preserve">. </w:t>
      </w:r>
      <w:r w:rsidR="002E110F">
        <w:rPr>
          <w:rFonts w:ascii="Times New Roman" w:hAnsi="Times New Roman" w:cs="Times New Roman"/>
          <w:sz w:val="24"/>
          <w:szCs w:val="24"/>
        </w:rPr>
        <w:t xml:space="preserve">Lietuva yra pramoninė valstybė, kurios pramonės indelis į BVP sudaro apie 20 proc. Todėl mums yra labai svarbu išlaikyti stiprią ir konkurencingą pramonę. </w:t>
      </w:r>
      <w:r w:rsidR="009E0E78" w:rsidRPr="00710BBF">
        <w:rPr>
          <w:rFonts w:ascii="Times New Roman" w:hAnsi="Times New Roman"/>
          <w:sz w:val="24"/>
          <w:szCs w:val="24"/>
        </w:rPr>
        <w:t xml:space="preserve">Lietuva pripažįsta, kad šiuo metu pramonė susiduria su vis didėjančiais iššūkiais: didėjančios konkurencijos, skaitmenizavimo, klimato kaitos politikos ir perėjimo prie žiedinės ekonomikos, įgūdžių, skaitmenizavimo ir kt. Manome, kad šie iššūkiai turėtų būti sprendžiama ES lygiu. Todėl </w:t>
      </w:r>
      <w:r w:rsidR="009E0E78" w:rsidRPr="00710BBF">
        <w:rPr>
          <w:rFonts w:ascii="Times New Roman" w:hAnsi="Times New Roman" w:cs="Times New Roman"/>
          <w:sz w:val="24"/>
          <w:szCs w:val="24"/>
        </w:rPr>
        <w:t xml:space="preserve">Lietuva pritaria Tarybos išvadoms ir remia siekį parengti išsamią ir ilgalaikę ES pramonės politikos strategiją su aiškia vizija iki 2030 m., kartu su konkrečiu veiksmų planu. </w:t>
      </w:r>
    </w:p>
    <w:p w14:paraId="0BD4EF64" w14:textId="77777777" w:rsidR="00E40B32" w:rsidRDefault="009E0E78" w:rsidP="001D65FA">
      <w:pPr>
        <w:spacing w:after="0" w:line="288" w:lineRule="auto"/>
        <w:ind w:firstLine="567"/>
        <w:jc w:val="both"/>
        <w:rPr>
          <w:rFonts w:ascii="Times New Roman" w:eastAsia="Times New Roman" w:hAnsi="Times New Roman" w:cs="Times New Roman"/>
          <w:sz w:val="24"/>
          <w:szCs w:val="24"/>
          <w:lang w:eastAsia="lt-LT" w:bidi="lt-LT"/>
        </w:rPr>
      </w:pPr>
      <w:r w:rsidRPr="00710BBF">
        <w:rPr>
          <w:rFonts w:ascii="Times New Roman" w:hAnsi="Times New Roman"/>
          <w:sz w:val="24"/>
          <w:szCs w:val="24"/>
        </w:rPr>
        <w:t>Lietuva sutinka, kad pramonės politikos ir pramonės konkurencingumo didinimo klausimai yra labai plataus pobūdžio ir jie turi būti sprendžiami kompleksiškai, nes apima įvairias viešosios politikos sritis: konkurenciją ir prekybą, mokslą ir inovacijas, intelektinę nuosavybę, švietimą ir įgūdžius, aplinkos apsaugą ir žiedinę ekonomiką, standartizaciją, skaitmenizavimą, MVĮ politiką, klasterizaciją ir kt. </w:t>
      </w:r>
      <w:r w:rsidRPr="00710BBF">
        <w:rPr>
          <w:rFonts w:ascii="Times New Roman" w:eastAsia="Times New Roman" w:hAnsi="Times New Roman" w:cs="Times New Roman"/>
          <w:sz w:val="24"/>
          <w:szCs w:val="24"/>
          <w:lang w:eastAsia="lt-LT" w:bidi="lt-LT"/>
        </w:rPr>
        <w:t xml:space="preserve"> Būtent šios viešosios politikos sritys ir aptariamos Tarybos išvadose.</w:t>
      </w:r>
    </w:p>
    <w:p w14:paraId="02F07519" w14:textId="77777777" w:rsidR="00E40B32" w:rsidRPr="00E40B32" w:rsidRDefault="00E40B32" w:rsidP="00E40B32">
      <w:pPr>
        <w:spacing w:after="0" w:line="288" w:lineRule="auto"/>
        <w:ind w:firstLine="567"/>
        <w:jc w:val="both"/>
        <w:rPr>
          <w:rFonts w:ascii="Times New Roman" w:hAnsi="Times New Roman" w:cs="Times New Roman"/>
          <w:sz w:val="24"/>
          <w:szCs w:val="24"/>
        </w:rPr>
      </w:pPr>
      <w:r w:rsidRPr="00E40B32">
        <w:rPr>
          <w:rFonts w:ascii="Times New Roman" w:hAnsi="Times New Roman" w:cs="Times New Roman"/>
          <w:sz w:val="24"/>
          <w:szCs w:val="24"/>
        </w:rPr>
        <w:t xml:space="preserve">Lietuva pagrindinį dėmesį </w:t>
      </w:r>
      <w:r w:rsidRPr="00E915A3">
        <w:rPr>
          <w:rFonts w:ascii="Times New Roman" w:hAnsi="Times New Roman" w:cs="Times New Roman"/>
          <w:sz w:val="24"/>
          <w:szCs w:val="24"/>
        </w:rPr>
        <w:t xml:space="preserve">skiria pramonės skaitmeninimui. Šiuo metu yra parengtas „Pramonės skaitmeninimo kelrodis 2019–2030“, kuriame apžvelgiama esama Lietuvos situacija ir sudarytas tolimesnis veiksmų planas Pramonės 4.0 kontekste. </w:t>
      </w:r>
      <w:r w:rsidR="00755B91" w:rsidRPr="00E915A3">
        <w:rPr>
          <w:rFonts w:ascii="Times New Roman" w:hAnsi="Times New Roman" w:cs="Times New Roman"/>
          <w:sz w:val="24"/>
          <w:szCs w:val="24"/>
        </w:rPr>
        <w:t xml:space="preserve">Šiame kelrodyje nustatyta vizija – skaitmenizuota Lietuvos apdirbamoji pramonė iki </w:t>
      </w:r>
      <w:r w:rsidR="00755B91" w:rsidRPr="003D6ECD">
        <w:rPr>
          <w:rFonts w:ascii="Times New Roman" w:hAnsi="Times New Roman"/>
          <w:sz w:val="24"/>
          <w:szCs w:val="24"/>
        </w:rPr>
        <w:t>2030 m.</w:t>
      </w:r>
      <w:r w:rsidR="00755B91">
        <w:rPr>
          <w:rFonts w:ascii="Times New Roman" w:hAnsi="Times New Roman" w:cs="Times New Roman"/>
          <w:color w:val="D7D5D9"/>
          <w:sz w:val="24"/>
          <w:szCs w:val="24"/>
        </w:rPr>
        <w:t xml:space="preserve"> </w:t>
      </w:r>
    </w:p>
    <w:p w14:paraId="5DC8E22C" w14:textId="77777777" w:rsidR="009E0E78" w:rsidRDefault="009E0E78" w:rsidP="001D65FA">
      <w:pPr>
        <w:spacing w:after="0" w:line="288" w:lineRule="auto"/>
        <w:ind w:firstLine="567"/>
        <w:jc w:val="both"/>
        <w:rPr>
          <w:rFonts w:ascii="Times New Roman" w:hAnsi="Times New Roman"/>
          <w:sz w:val="24"/>
          <w:szCs w:val="24"/>
        </w:rPr>
      </w:pPr>
      <w:r w:rsidRPr="00710BBF">
        <w:rPr>
          <w:rFonts w:ascii="Times New Roman" w:eastAsia="Times New Roman" w:hAnsi="Times New Roman" w:cs="Times New Roman"/>
          <w:sz w:val="24"/>
          <w:szCs w:val="24"/>
          <w:lang w:eastAsia="lt-LT" w:bidi="lt-LT"/>
        </w:rPr>
        <w:t xml:space="preserve"> Pritariame, kad </w:t>
      </w:r>
      <w:r w:rsidRPr="00710BBF">
        <w:rPr>
          <w:rFonts w:ascii="Times New Roman" w:hAnsi="Times New Roman"/>
          <w:sz w:val="24"/>
          <w:szCs w:val="24"/>
        </w:rPr>
        <w:t xml:space="preserve">Konkurencingumo taryba turėtų atlikti pagrindinį vaidmenį apibrėžiant ir strategiškai stebint ES ilgalaikę pramonės strategiją, taip pat kitus svarbiausius ES strateginės darbotvarkės prioritetus, kurie glaudžiai siejasi su ES pramonės konkurencingumu. </w:t>
      </w:r>
    </w:p>
    <w:p w14:paraId="7E99A4A0" w14:textId="77777777" w:rsidR="00D42046" w:rsidRDefault="00D42046" w:rsidP="001D65FA">
      <w:pPr>
        <w:spacing w:after="0" w:line="288" w:lineRule="auto"/>
        <w:ind w:firstLine="567"/>
        <w:jc w:val="both"/>
        <w:rPr>
          <w:rFonts w:ascii="Times New Roman" w:hAnsi="Times New Roman"/>
          <w:sz w:val="24"/>
          <w:szCs w:val="24"/>
        </w:rPr>
      </w:pPr>
    </w:p>
    <w:p w14:paraId="674D7B85" w14:textId="77777777" w:rsidR="00D42046" w:rsidRDefault="00D42046" w:rsidP="001D65FA">
      <w:pPr>
        <w:spacing w:after="0" w:line="288" w:lineRule="auto"/>
        <w:ind w:firstLine="567"/>
        <w:jc w:val="both"/>
        <w:rPr>
          <w:rFonts w:ascii="Times New Roman" w:hAnsi="Times New Roman"/>
          <w:sz w:val="24"/>
          <w:szCs w:val="24"/>
        </w:rPr>
      </w:pPr>
    </w:p>
    <w:p w14:paraId="22887EA6" w14:textId="77777777" w:rsidR="003D309C" w:rsidRPr="00710BBF" w:rsidRDefault="003D309C" w:rsidP="003D309C">
      <w:pPr>
        <w:pStyle w:val="ListParagraph"/>
        <w:numPr>
          <w:ilvl w:val="0"/>
          <w:numId w:val="8"/>
        </w:numPr>
        <w:spacing w:after="0" w:line="288" w:lineRule="auto"/>
        <w:rPr>
          <w:rFonts w:ascii="Times New Roman" w:eastAsia="Times New Roman" w:hAnsi="Times New Roman"/>
          <w:b/>
        </w:rPr>
      </w:pPr>
      <w:r w:rsidRPr="00710BBF">
        <w:rPr>
          <w:rFonts w:ascii="Times New Roman" w:eastAsia="Times New Roman" w:hAnsi="Times New Roman"/>
          <w:b/>
        </w:rPr>
        <w:lastRenderedPageBreak/>
        <w:t>ES Tarybos išvados dėl turizmo sektoriaus, kaip ES darnaus augimo, darbo vietų ir socialinės sanglaudos varomosios jėgos, konkurencingumo:</w:t>
      </w:r>
    </w:p>
    <w:p w14:paraId="696F7E45" w14:textId="77777777" w:rsidR="003D309C" w:rsidRPr="00710BBF" w:rsidRDefault="003D309C" w:rsidP="003D309C">
      <w:pPr>
        <w:pStyle w:val="ListParagraph"/>
        <w:numPr>
          <w:ilvl w:val="0"/>
          <w:numId w:val="1"/>
        </w:numPr>
        <w:spacing w:after="0" w:line="288" w:lineRule="auto"/>
        <w:rPr>
          <w:rFonts w:ascii="Times New Roman" w:hAnsi="Times New Roman"/>
        </w:rPr>
      </w:pPr>
      <w:r w:rsidRPr="00710BBF">
        <w:rPr>
          <w:rFonts w:ascii="Times New Roman" w:hAnsi="Times New Roman"/>
        </w:rPr>
        <w:t>Priėmimas</w:t>
      </w:r>
    </w:p>
    <w:p w14:paraId="754C0058" w14:textId="77777777" w:rsidR="003D309C" w:rsidRPr="00710BBF" w:rsidRDefault="003D309C" w:rsidP="003D309C">
      <w:pPr>
        <w:pStyle w:val="PointManual"/>
        <w:spacing w:before="0" w:line="288" w:lineRule="auto"/>
        <w:ind w:left="0" w:firstLine="0"/>
        <w:jc w:val="both"/>
        <w:rPr>
          <w:i/>
          <w:szCs w:val="24"/>
        </w:rPr>
      </w:pPr>
      <w:r w:rsidRPr="00710BBF">
        <w:rPr>
          <w:i/>
          <w:szCs w:val="24"/>
        </w:rPr>
        <w:t>Atsakinga institucija: Ekonomikos ir inovacijų ministerija</w:t>
      </w:r>
    </w:p>
    <w:p w14:paraId="7FB623A8" w14:textId="77777777" w:rsidR="003D309C" w:rsidRPr="00710BBF" w:rsidRDefault="003D309C" w:rsidP="003D309C">
      <w:pPr>
        <w:spacing w:after="0" w:line="288" w:lineRule="auto"/>
        <w:rPr>
          <w:rFonts w:ascii="Times New Roman" w:eastAsia="Times New Roman" w:hAnsi="Times New Roman" w:cs="Times New Roman"/>
          <w:b/>
          <w:sz w:val="24"/>
          <w:szCs w:val="24"/>
          <w:u w:val="single"/>
          <w:lang w:eastAsia="lt-LT"/>
        </w:rPr>
      </w:pPr>
    </w:p>
    <w:p w14:paraId="0982CF42" w14:textId="77777777" w:rsidR="003D309C" w:rsidRDefault="003D309C" w:rsidP="003D309C">
      <w:pPr>
        <w:spacing w:after="0" w:line="288" w:lineRule="auto"/>
        <w:ind w:firstLine="567"/>
        <w:jc w:val="both"/>
        <w:rPr>
          <w:rFonts w:ascii="Times New Roman" w:eastAsia="Times New Roman" w:hAnsi="Times New Roman" w:cs="Times New Roman"/>
          <w:sz w:val="24"/>
          <w:szCs w:val="24"/>
          <w:lang w:eastAsia="lt-LT" w:bidi="lt-LT"/>
        </w:rPr>
      </w:pPr>
      <w:r w:rsidRPr="00D60E6B">
        <w:rPr>
          <w:rFonts w:ascii="Times New Roman" w:hAnsi="Times New Roman" w:cs="Times New Roman"/>
          <w:sz w:val="24"/>
          <w:szCs w:val="24"/>
        </w:rPr>
        <w:t>Taryboje</w:t>
      </w:r>
      <w:r>
        <w:rPr>
          <w:rFonts w:ascii="Times New Roman" w:hAnsi="Times New Roman" w:cs="Times New Roman"/>
          <w:sz w:val="24"/>
          <w:szCs w:val="24"/>
        </w:rPr>
        <w:t xml:space="preserve"> planuojama tvirtinti </w:t>
      </w:r>
      <w:r w:rsidRPr="00D60E6B">
        <w:rPr>
          <w:rFonts w:ascii="Times New Roman" w:hAnsi="Times New Roman" w:cs="Times New Roman"/>
          <w:sz w:val="24"/>
          <w:szCs w:val="24"/>
        </w:rPr>
        <w:t>Tarybos išvad</w:t>
      </w:r>
      <w:r>
        <w:rPr>
          <w:rFonts w:ascii="Times New Roman" w:hAnsi="Times New Roman" w:cs="Times New Roman"/>
          <w:sz w:val="24"/>
          <w:szCs w:val="24"/>
        </w:rPr>
        <w:t>a</w:t>
      </w:r>
      <w:r w:rsidRPr="00D60E6B">
        <w:rPr>
          <w:rFonts w:ascii="Times New Roman" w:hAnsi="Times New Roman" w:cs="Times New Roman"/>
          <w:sz w:val="24"/>
          <w:szCs w:val="24"/>
        </w:rPr>
        <w:t xml:space="preserve">s </w:t>
      </w:r>
      <w:r>
        <w:rPr>
          <w:rFonts w:ascii="Times New Roman" w:hAnsi="Times New Roman" w:cs="Times New Roman"/>
          <w:sz w:val="24"/>
          <w:szCs w:val="24"/>
        </w:rPr>
        <w:t>dėl turizmo sektoriaus konkurencingumo</w:t>
      </w:r>
      <w:r>
        <w:rPr>
          <w:rFonts w:ascii="Times New Roman" w:eastAsia="Times New Roman" w:hAnsi="Times New Roman"/>
          <w:lang w:bidi="lt-LT"/>
        </w:rPr>
        <w:t xml:space="preserve">. </w:t>
      </w:r>
    </w:p>
    <w:p w14:paraId="7A55C7C0" w14:textId="77777777" w:rsidR="003D309C" w:rsidRPr="00710BBF" w:rsidRDefault="003D309C" w:rsidP="003D309C">
      <w:pPr>
        <w:spacing w:after="0" w:line="288" w:lineRule="auto"/>
        <w:ind w:firstLine="567"/>
        <w:jc w:val="both"/>
        <w:rPr>
          <w:rFonts w:ascii="Times New Roman" w:hAnsi="Times New Roman" w:cs="Times New Roman"/>
          <w:sz w:val="24"/>
          <w:szCs w:val="24"/>
        </w:rPr>
      </w:pPr>
      <w:r w:rsidRPr="00710BBF">
        <w:rPr>
          <w:rFonts w:ascii="Times New Roman" w:hAnsi="Times New Roman" w:cs="Times New Roman"/>
          <w:sz w:val="24"/>
          <w:szCs w:val="24"/>
        </w:rPr>
        <w:t>Tarybos išvadomis siekiama akcentuoti turizmo ind</w:t>
      </w:r>
      <w:r>
        <w:rPr>
          <w:rFonts w:ascii="Times New Roman" w:hAnsi="Times New Roman" w:cs="Times New Roman"/>
          <w:sz w:val="24"/>
          <w:szCs w:val="24"/>
        </w:rPr>
        <w:t>ė</w:t>
      </w:r>
      <w:r w:rsidRPr="00710BBF">
        <w:rPr>
          <w:rFonts w:ascii="Times New Roman" w:hAnsi="Times New Roman" w:cs="Times New Roman"/>
          <w:sz w:val="24"/>
          <w:szCs w:val="24"/>
        </w:rPr>
        <w:t xml:space="preserve">lį į Europos ekonomiką – turizmo sektorius generuoja daugiau nei 10 proc. ES BVP, taip pat sudaro beveik 12 proc. darbo jėgos. ES yra viena iš labiausiai lankomų vietų pasaulyje (2018 m. sudarė daugiau kaip 40 % rinkos dalies), didžiausią rinkos dalį sudaro regioninis ir tarpregioninis turizmas. Išvadose pabrėžiama gerai veikiančios bendrosios rinkos svarba, įskaitant jos skaitmeninį aspektą, siekiant užtikrinti konkurencingas </w:t>
      </w:r>
      <w:r>
        <w:rPr>
          <w:rFonts w:ascii="Times New Roman" w:hAnsi="Times New Roman" w:cs="Times New Roman"/>
          <w:sz w:val="24"/>
          <w:szCs w:val="24"/>
        </w:rPr>
        <w:t xml:space="preserve">turizmo </w:t>
      </w:r>
      <w:r w:rsidRPr="00710BBF">
        <w:rPr>
          <w:rFonts w:ascii="Times New Roman" w:hAnsi="Times New Roman" w:cs="Times New Roman"/>
          <w:sz w:val="24"/>
          <w:szCs w:val="24"/>
        </w:rPr>
        <w:t xml:space="preserve">paslaugas, taip pat tolesnį turizmo sektoriaus vystymąsi. Akcentuojama naujų verslo modelių taikymo svarba turizmo sektoriuje, pripažįstant tradicinių turizmo įmonių </w:t>
      </w:r>
      <w:r>
        <w:rPr>
          <w:rFonts w:ascii="Times New Roman" w:hAnsi="Times New Roman" w:cs="Times New Roman"/>
          <w:sz w:val="24"/>
          <w:szCs w:val="24"/>
        </w:rPr>
        <w:t xml:space="preserve">svarbą </w:t>
      </w:r>
      <w:r w:rsidRPr="00710BBF">
        <w:rPr>
          <w:rFonts w:ascii="Times New Roman" w:hAnsi="Times New Roman" w:cs="Times New Roman"/>
          <w:sz w:val="24"/>
          <w:szCs w:val="24"/>
        </w:rPr>
        <w:t xml:space="preserve">ir prisitaikymą prie skaitmenizacijos. </w:t>
      </w:r>
      <w:r>
        <w:rPr>
          <w:rFonts w:ascii="Times New Roman" w:hAnsi="Times New Roman" w:cs="Times New Roman"/>
          <w:sz w:val="24"/>
          <w:szCs w:val="24"/>
        </w:rPr>
        <w:t>Pabrėžiamas poreikis</w:t>
      </w:r>
      <w:r w:rsidRPr="00710BBF">
        <w:rPr>
          <w:rFonts w:ascii="Times New Roman" w:hAnsi="Times New Roman" w:cs="Times New Roman"/>
          <w:sz w:val="24"/>
          <w:szCs w:val="24"/>
        </w:rPr>
        <w:t xml:space="preserve"> skatinti ir remti paslaugų ir jų teikėjų įsitraukimą į turizmo paslaugų vertės grandines, siekiant subalansuoto ir tvaraus bendrosios rinkos vystymosi. </w:t>
      </w:r>
    </w:p>
    <w:p w14:paraId="47DD1A78" w14:textId="77777777" w:rsidR="003D309C" w:rsidRPr="00710BBF" w:rsidRDefault="003D309C" w:rsidP="003D309C">
      <w:pPr>
        <w:spacing w:after="0" w:line="288" w:lineRule="auto"/>
        <w:ind w:firstLine="567"/>
        <w:jc w:val="both"/>
        <w:rPr>
          <w:rFonts w:ascii="Times New Roman" w:eastAsia="Times New Roman" w:hAnsi="Times New Roman" w:cs="Times New Roman"/>
          <w:sz w:val="24"/>
          <w:szCs w:val="24"/>
          <w:lang w:eastAsia="lt-LT"/>
        </w:rPr>
      </w:pPr>
      <w:r w:rsidRPr="00710BBF">
        <w:rPr>
          <w:rFonts w:ascii="Times New Roman" w:hAnsi="Times New Roman" w:cs="Times New Roman"/>
          <w:sz w:val="24"/>
          <w:szCs w:val="24"/>
        </w:rPr>
        <w:t>Valstybės narės ir Komisija yra kviečiamos suteikti daugiau aiškumo dėl naujiems verslo modeliams taikomų taisyklių, įskaitant trumpalaikių apgyvendinimo paslaugų nuomos paslaugas ES.</w:t>
      </w:r>
      <w:r>
        <w:rPr>
          <w:rFonts w:ascii="Times New Roman" w:hAnsi="Times New Roman" w:cs="Times New Roman"/>
          <w:sz w:val="24"/>
          <w:szCs w:val="24"/>
        </w:rPr>
        <w:t xml:space="preserve"> </w:t>
      </w:r>
      <w:r w:rsidRPr="00710BBF">
        <w:rPr>
          <w:rFonts w:ascii="Times New Roman" w:hAnsi="Times New Roman" w:cs="Times New Roman"/>
          <w:sz w:val="24"/>
          <w:szCs w:val="24"/>
        </w:rPr>
        <w:t>Komisija kviečiama atlikti nuodugnią analizę apie naujausius pokyčius ir ateities tendencijas bei jų įtaką turizmo sektoriuje, deramai atsižvelgiant į jo iššūkius ir galimybes.</w:t>
      </w:r>
    </w:p>
    <w:p w14:paraId="084D420B" w14:textId="77777777" w:rsidR="003D309C" w:rsidRPr="00710BBF" w:rsidRDefault="003D309C" w:rsidP="003D309C">
      <w:pPr>
        <w:pStyle w:val="ListParagraph"/>
        <w:spacing w:after="0" w:line="288" w:lineRule="auto"/>
        <w:ind w:left="0"/>
        <w:jc w:val="both"/>
        <w:rPr>
          <w:rFonts w:ascii="Times New Roman" w:hAnsi="Times New Roman"/>
          <w:b/>
          <w:u w:val="single"/>
        </w:rPr>
      </w:pPr>
    </w:p>
    <w:p w14:paraId="16EB484F" w14:textId="77777777" w:rsidR="003D309C" w:rsidRPr="00710BBF" w:rsidRDefault="003D309C" w:rsidP="003D309C">
      <w:pPr>
        <w:pStyle w:val="ListParagraph"/>
        <w:spacing w:after="0" w:line="288" w:lineRule="auto"/>
        <w:ind w:left="0"/>
        <w:jc w:val="both"/>
        <w:rPr>
          <w:rFonts w:ascii="Times New Roman" w:hAnsi="Times New Roman"/>
          <w:b/>
          <w:u w:val="single"/>
        </w:rPr>
      </w:pPr>
      <w:r w:rsidRPr="00710BBF">
        <w:rPr>
          <w:rFonts w:ascii="Times New Roman" w:hAnsi="Times New Roman"/>
          <w:b/>
          <w:u w:val="single"/>
        </w:rPr>
        <w:t>Lietuvos pozicija:</w:t>
      </w:r>
    </w:p>
    <w:p w14:paraId="5B41CDE6" w14:textId="77777777" w:rsidR="003D309C" w:rsidRPr="00710BBF" w:rsidRDefault="003D309C" w:rsidP="003D309C">
      <w:pPr>
        <w:spacing w:after="0" w:line="288" w:lineRule="auto"/>
        <w:ind w:firstLine="567"/>
        <w:jc w:val="both"/>
        <w:rPr>
          <w:rFonts w:ascii="Times New Roman" w:hAnsi="Times New Roman"/>
          <w:sz w:val="24"/>
          <w:szCs w:val="24"/>
        </w:rPr>
      </w:pPr>
      <w:r w:rsidRPr="00710BBF">
        <w:rPr>
          <w:rFonts w:ascii="Times New Roman" w:hAnsi="Times New Roman"/>
          <w:sz w:val="24"/>
          <w:szCs w:val="24"/>
        </w:rPr>
        <w:t xml:space="preserve">Lietuva iš esmės pritaria Tarybos išvadų projektui, </w:t>
      </w:r>
      <w:r>
        <w:rPr>
          <w:rFonts w:ascii="Times New Roman" w:hAnsi="Times New Roman"/>
          <w:sz w:val="24"/>
          <w:szCs w:val="24"/>
        </w:rPr>
        <w:t xml:space="preserve">kuris </w:t>
      </w:r>
      <w:r w:rsidRPr="00710BBF">
        <w:rPr>
          <w:rFonts w:ascii="Times New Roman" w:hAnsi="Times New Roman"/>
          <w:sz w:val="24"/>
          <w:szCs w:val="24"/>
        </w:rPr>
        <w:t xml:space="preserve">yra subalansuotas ir atspindi turizmo sektoriaus situaciją. Šio sektoriaus vaidmuo yra labai svarbus ekonomikai, ES darniam augimui ir darbo vietų kūrimui. Turizmo sektorius Lietuvoje sparčiai auga. Lietuva yra antroje vietoje ES pagal turistų nakvynių skaičiaus augimą, t. y. 2018 m. keliaudami mūsų šalyje bent vienos nakvynės apsistojo 3,6 mln. turistų, iš jų 1,7 mln. iš užsienio ir 1,9 mln. Lietuvos gyventojų. 2017 m. iš turizmo buvo gauta 1,89 mlrd. eurų pajamų, iš jų 0,49 mlrd. eurų pajamų iš vietinių turistų ir vienadienių lankytojų (pagal Lietuvos banko ir Lietuvos statistikos departamento duomenis). 2017 m. turizmo dalis paslaugų eksporte sudarė 16,7 proc. </w:t>
      </w:r>
    </w:p>
    <w:p w14:paraId="0684CA2C" w14:textId="77777777" w:rsidR="003D309C" w:rsidRPr="00710BBF" w:rsidRDefault="003D309C" w:rsidP="003D309C">
      <w:pPr>
        <w:spacing w:after="0" w:line="288" w:lineRule="auto"/>
        <w:ind w:firstLine="567"/>
        <w:jc w:val="both"/>
        <w:rPr>
          <w:rFonts w:ascii="Times New Roman" w:hAnsi="Times New Roman"/>
          <w:sz w:val="24"/>
          <w:szCs w:val="24"/>
        </w:rPr>
      </w:pPr>
      <w:r w:rsidRPr="00710BBF">
        <w:rPr>
          <w:rFonts w:ascii="Times New Roman" w:hAnsi="Times New Roman"/>
          <w:sz w:val="24"/>
          <w:szCs w:val="24"/>
        </w:rPr>
        <w:t xml:space="preserve">Lietuvai turizmo sektorius yra labai svarbus, todėl remiame Tarybos išvadų projekto nuostatas, susijusias su bendrosios rinkos stiprinimu, įskaitant skaitmenizaciją, palankios verslo aplinkos kūrimą labai mažoms, mažoms ir vidutinėms įmonėms, siekiant paskatinti naujų verslo modelių taikymą ir didesnį visų turizmo paslaugų ir jų teikėjų įtraukimą į turizmo paslaugų vertės grandines. </w:t>
      </w:r>
    </w:p>
    <w:p w14:paraId="2F4CB6C1" w14:textId="77777777" w:rsidR="003D309C" w:rsidRPr="00710BBF" w:rsidRDefault="003D309C" w:rsidP="003D309C">
      <w:pPr>
        <w:spacing w:after="0" w:line="288" w:lineRule="auto"/>
        <w:ind w:firstLine="567"/>
        <w:jc w:val="both"/>
        <w:rPr>
          <w:rFonts w:ascii="Times New Roman" w:hAnsi="Times New Roman"/>
          <w:sz w:val="24"/>
          <w:szCs w:val="24"/>
        </w:rPr>
      </w:pPr>
      <w:r w:rsidRPr="00710BBF">
        <w:rPr>
          <w:rFonts w:ascii="Times New Roman" w:hAnsi="Times New Roman"/>
          <w:sz w:val="24"/>
          <w:szCs w:val="24"/>
        </w:rPr>
        <w:t xml:space="preserve">Palaikome siekius užtikrinti, kad naujos ES ir valstybių narių iniciatyvos, turinčios įtakos turizmo sektoriui, suteiktų aiškios pridėtinės vertės, </w:t>
      </w:r>
      <w:r>
        <w:rPr>
          <w:rFonts w:ascii="Times New Roman" w:hAnsi="Times New Roman"/>
          <w:sz w:val="24"/>
          <w:szCs w:val="24"/>
        </w:rPr>
        <w:t>kurtų</w:t>
      </w:r>
      <w:r w:rsidRPr="00710BBF">
        <w:rPr>
          <w:rFonts w:ascii="Times New Roman" w:hAnsi="Times New Roman"/>
          <w:sz w:val="24"/>
          <w:szCs w:val="24"/>
        </w:rPr>
        <w:t xml:space="preserve"> palankią aplinką ES turizmo sektoriaus konkurencingumui, vengiant nepagrįstos ir neproporcingos papildomos naštos įmonėms, ypač MVĮ.</w:t>
      </w:r>
    </w:p>
    <w:p w14:paraId="2D0BC981" w14:textId="77777777" w:rsidR="003D309C" w:rsidRPr="00710BBF" w:rsidRDefault="003D309C" w:rsidP="003D309C">
      <w:pPr>
        <w:spacing w:after="0" w:line="288" w:lineRule="auto"/>
        <w:ind w:firstLine="567"/>
        <w:jc w:val="both"/>
        <w:rPr>
          <w:rFonts w:ascii="Times New Roman" w:hAnsi="Times New Roman"/>
          <w:sz w:val="24"/>
          <w:szCs w:val="24"/>
        </w:rPr>
      </w:pPr>
      <w:r w:rsidRPr="00710BBF">
        <w:rPr>
          <w:rFonts w:ascii="Times New Roman" w:hAnsi="Times New Roman"/>
          <w:sz w:val="24"/>
          <w:szCs w:val="24"/>
        </w:rPr>
        <w:t xml:space="preserve">Manome, kad investicijos į inovacijas turizmo srityje yra esminės, siekiant konkurencingų turizmo paslaugų ir patrauklių turizmo produktų įvairovės. Todėl remiame veiksmus, susijusius su turizmo paslaugų skaitmeninimu ir inovacijomis, siekiant konkurencingesnio ir darnesnio turizmo. </w:t>
      </w:r>
    </w:p>
    <w:p w14:paraId="383E26F7" w14:textId="77777777" w:rsidR="003D309C" w:rsidRPr="00710BBF" w:rsidRDefault="003D309C" w:rsidP="003D309C">
      <w:pPr>
        <w:spacing w:after="0" w:line="288" w:lineRule="auto"/>
        <w:ind w:firstLine="567"/>
        <w:jc w:val="both"/>
        <w:rPr>
          <w:rFonts w:ascii="Times New Roman" w:hAnsi="Times New Roman"/>
          <w:sz w:val="24"/>
          <w:szCs w:val="24"/>
        </w:rPr>
      </w:pPr>
      <w:r w:rsidRPr="00710BBF">
        <w:rPr>
          <w:rFonts w:ascii="Times New Roman" w:hAnsi="Times New Roman"/>
          <w:sz w:val="24"/>
          <w:szCs w:val="24"/>
        </w:rPr>
        <w:t>Be to, pripažįstame ES programų naujoje Daugiametėje finansinėje perspektyvoje svarbą turizmo sektoriui</w:t>
      </w:r>
      <w:r>
        <w:rPr>
          <w:rFonts w:ascii="Times New Roman" w:hAnsi="Times New Roman"/>
          <w:sz w:val="24"/>
          <w:szCs w:val="24"/>
        </w:rPr>
        <w:t>, kaip antai COSME</w:t>
      </w:r>
      <w:r w:rsidRPr="00710BBF">
        <w:rPr>
          <w:rFonts w:ascii="Times New Roman" w:hAnsi="Times New Roman"/>
          <w:sz w:val="24"/>
          <w:szCs w:val="24"/>
        </w:rPr>
        <w:t xml:space="preserve">. Manome, kad svarbu sukurti tinkamą infrastruktūrą, stiprinti </w:t>
      </w:r>
      <w:r w:rsidRPr="00710BBF">
        <w:rPr>
          <w:rFonts w:ascii="Times New Roman" w:hAnsi="Times New Roman"/>
          <w:sz w:val="24"/>
          <w:szCs w:val="24"/>
        </w:rPr>
        <w:lastRenderedPageBreak/>
        <w:t xml:space="preserve">turizmo specialistų įgūdžius, siekiant didinti ES konkurencingumą, kvalifikuotų darbo vietų kūrimą, plėtoti naujas karjeros galimybes turizmo sektoriuje.   </w:t>
      </w:r>
    </w:p>
    <w:p w14:paraId="4369A80C" w14:textId="77777777" w:rsidR="003D309C" w:rsidRPr="00710BBF" w:rsidRDefault="003D309C" w:rsidP="003D309C">
      <w:pPr>
        <w:spacing w:after="0" w:line="288" w:lineRule="auto"/>
        <w:ind w:firstLine="567"/>
        <w:jc w:val="both"/>
        <w:rPr>
          <w:rFonts w:ascii="Times New Roman" w:hAnsi="Times New Roman"/>
          <w:sz w:val="24"/>
          <w:szCs w:val="24"/>
        </w:rPr>
      </w:pPr>
      <w:r w:rsidRPr="00710BBF">
        <w:rPr>
          <w:rFonts w:ascii="Times New Roman" w:hAnsi="Times New Roman"/>
          <w:sz w:val="24"/>
          <w:szCs w:val="24"/>
        </w:rPr>
        <w:t>Lietuva, be kita ko, palaiko Tarybos išvadų projekte siūlomus veiksmus Komisijai, ypatingai dėl nuodugnios naujausių turizmo sektoriaus pokyčių ir ateities tendencijų analizės.</w:t>
      </w:r>
      <w:r w:rsidRPr="00710BBF">
        <w:rPr>
          <w:rFonts w:ascii="Times New Roman" w:hAnsi="Times New Roman"/>
          <w:sz w:val="24"/>
          <w:szCs w:val="24"/>
        </w:rPr>
        <w:br/>
      </w:r>
    </w:p>
    <w:p w14:paraId="4760B7CA" w14:textId="77777777" w:rsidR="003D6ECD" w:rsidRPr="00710BBF" w:rsidRDefault="003D6ECD" w:rsidP="009E0E78">
      <w:pPr>
        <w:spacing w:after="0" w:line="288" w:lineRule="auto"/>
        <w:rPr>
          <w:rFonts w:ascii="Times New Roman" w:hAnsi="Times New Roman"/>
          <w:b/>
          <w:sz w:val="24"/>
          <w:szCs w:val="24"/>
          <w:u w:val="single"/>
        </w:rPr>
      </w:pPr>
    </w:p>
    <w:p w14:paraId="64779BA5" w14:textId="77777777" w:rsidR="009E0E78" w:rsidRPr="00710BBF" w:rsidRDefault="009E0E78" w:rsidP="00C05C11">
      <w:pPr>
        <w:pStyle w:val="ListParagraph"/>
        <w:numPr>
          <w:ilvl w:val="0"/>
          <w:numId w:val="8"/>
        </w:numPr>
        <w:spacing w:after="0" w:line="288" w:lineRule="auto"/>
        <w:rPr>
          <w:rFonts w:ascii="Times New Roman" w:hAnsi="Times New Roman"/>
          <w:b/>
        </w:rPr>
      </w:pPr>
      <w:r w:rsidRPr="00710BBF">
        <w:rPr>
          <w:rFonts w:ascii="Times New Roman" w:hAnsi="Times New Roman"/>
          <w:b/>
        </w:rPr>
        <w:t xml:space="preserve">ES Tarybos išvados </w:t>
      </w:r>
      <w:r w:rsidR="00C05C11" w:rsidRPr="00710BBF">
        <w:rPr>
          <w:rFonts w:ascii="Times New Roman" w:hAnsi="Times New Roman"/>
          <w:b/>
        </w:rPr>
        <w:t>dėl kosmoso sektoriaus galimybių</w:t>
      </w:r>
    </w:p>
    <w:p w14:paraId="5B9AEBEC" w14:textId="77777777" w:rsidR="00C05C11" w:rsidRPr="00710BBF" w:rsidRDefault="00C05C11" w:rsidP="00C05C11">
      <w:pPr>
        <w:pStyle w:val="ListParagraph"/>
        <w:numPr>
          <w:ilvl w:val="0"/>
          <w:numId w:val="1"/>
        </w:numPr>
        <w:spacing w:after="0" w:line="288" w:lineRule="auto"/>
        <w:rPr>
          <w:rFonts w:ascii="Times New Roman" w:hAnsi="Times New Roman"/>
        </w:rPr>
      </w:pPr>
      <w:r w:rsidRPr="00710BBF">
        <w:rPr>
          <w:rFonts w:ascii="Times New Roman" w:hAnsi="Times New Roman"/>
          <w:iCs/>
        </w:rPr>
        <w:t>Pasikeitimas nuomonėmis</w:t>
      </w:r>
    </w:p>
    <w:p w14:paraId="6159948C" w14:textId="77777777" w:rsidR="00C05C11" w:rsidRPr="00710BBF" w:rsidRDefault="00C05C11" w:rsidP="00C05C11">
      <w:pPr>
        <w:pStyle w:val="ListParagraph"/>
        <w:numPr>
          <w:ilvl w:val="0"/>
          <w:numId w:val="1"/>
        </w:numPr>
        <w:spacing w:after="0" w:line="288" w:lineRule="auto"/>
        <w:rPr>
          <w:rFonts w:ascii="Times New Roman" w:hAnsi="Times New Roman"/>
        </w:rPr>
      </w:pPr>
      <w:r w:rsidRPr="00710BBF">
        <w:rPr>
          <w:rFonts w:ascii="Times New Roman" w:hAnsi="Times New Roman"/>
        </w:rPr>
        <w:t>Priėmimas</w:t>
      </w:r>
    </w:p>
    <w:p w14:paraId="44A4BA91" w14:textId="77777777" w:rsidR="00C05C11" w:rsidRPr="00710BBF" w:rsidRDefault="00C05C11" w:rsidP="00C05C11">
      <w:pPr>
        <w:pStyle w:val="PointManual"/>
        <w:spacing w:before="0" w:line="288" w:lineRule="auto"/>
        <w:ind w:left="0" w:firstLine="0"/>
        <w:jc w:val="both"/>
        <w:rPr>
          <w:i/>
          <w:szCs w:val="24"/>
        </w:rPr>
      </w:pPr>
      <w:r w:rsidRPr="00710BBF">
        <w:rPr>
          <w:i/>
          <w:szCs w:val="24"/>
        </w:rPr>
        <w:t>Atsakinga institucija: Ekonomikos ir inovacijų ministerija</w:t>
      </w:r>
    </w:p>
    <w:p w14:paraId="7E96223E" w14:textId="77777777" w:rsidR="00C05C11" w:rsidRPr="00710BBF" w:rsidRDefault="00C05C11" w:rsidP="00C05C11">
      <w:pPr>
        <w:pStyle w:val="ListParagraph"/>
        <w:spacing w:after="0" w:line="288" w:lineRule="auto"/>
        <w:rPr>
          <w:rFonts w:ascii="Times New Roman" w:hAnsi="Times New Roman"/>
          <w:b/>
        </w:rPr>
      </w:pPr>
    </w:p>
    <w:p w14:paraId="60AC8EFF" w14:textId="77777777" w:rsidR="007952BF" w:rsidRDefault="002A2430" w:rsidP="00C05C11">
      <w:pPr>
        <w:spacing w:after="0" w:line="288" w:lineRule="auto"/>
        <w:ind w:firstLine="567"/>
        <w:jc w:val="both"/>
        <w:rPr>
          <w:rFonts w:ascii="Times New Roman" w:eastAsia="Times New Roman" w:hAnsi="Times New Roman" w:cs="Times New Roman"/>
          <w:sz w:val="24"/>
          <w:szCs w:val="24"/>
          <w:lang w:eastAsia="lt-LT" w:bidi="lt-LT"/>
        </w:rPr>
      </w:pPr>
      <w:r w:rsidRPr="00D60E6B">
        <w:rPr>
          <w:rFonts w:ascii="Times New Roman" w:hAnsi="Times New Roman" w:cs="Times New Roman"/>
          <w:sz w:val="24"/>
          <w:szCs w:val="24"/>
        </w:rPr>
        <w:t>Taryboje</w:t>
      </w:r>
      <w:r>
        <w:rPr>
          <w:rFonts w:ascii="Times New Roman" w:hAnsi="Times New Roman" w:cs="Times New Roman"/>
          <w:sz w:val="24"/>
          <w:szCs w:val="24"/>
        </w:rPr>
        <w:t xml:space="preserve"> planuojama tvirtinti </w:t>
      </w:r>
      <w:r w:rsidRPr="00D60E6B">
        <w:rPr>
          <w:rFonts w:ascii="Times New Roman" w:hAnsi="Times New Roman" w:cs="Times New Roman"/>
          <w:sz w:val="24"/>
          <w:szCs w:val="24"/>
        </w:rPr>
        <w:t>Tarybos išvad</w:t>
      </w:r>
      <w:r>
        <w:rPr>
          <w:rFonts w:ascii="Times New Roman" w:hAnsi="Times New Roman" w:cs="Times New Roman"/>
          <w:sz w:val="24"/>
          <w:szCs w:val="24"/>
        </w:rPr>
        <w:t>a</w:t>
      </w:r>
      <w:r w:rsidRPr="00D60E6B">
        <w:rPr>
          <w:rFonts w:ascii="Times New Roman" w:hAnsi="Times New Roman" w:cs="Times New Roman"/>
          <w:sz w:val="24"/>
          <w:szCs w:val="24"/>
        </w:rPr>
        <w:t xml:space="preserve">s </w:t>
      </w:r>
      <w:r>
        <w:rPr>
          <w:rFonts w:ascii="Times New Roman" w:hAnsi="Times New Roman" w:cs="Times New Roman"/>
          <w:sz w:val="24"/>
          <w:szCs w:val="24"/>
        </w:rPr>
        <w:t xml:space="preserve">bei pasikeisti nuomonėmis dėl </w:t>
      </w:r>
      <w:r w:rsidRPr="00D14899">
        <w:rPr>
          <w:rFonts w:ascii="Times New Roman" w:eastAsia="Times New Roman" w:hAnsi="Times New Roman"/>
          <w:lang w:bidi="lt-LT"/>
        </w:rPr>
        <w:t xml:space="preserve">Europos </w:t>
      </w:r>
      <w:r>
        <w:rPr>
          <w:rFonts w:ascii="Times New Roman" w:eastAsia="Times New Roman" w:hAnsi="Times New Roman"/>
          <w:lang w:bidi="lt-LT"/>
        </w:rPr>
        <w:t xml:space="preserve">kosmoso sektoriaus galimybių. </w:t>
      </w:r>
    </w:p>
    <w:p w14:paraId="56F6AAD2" w14:textId="77777777" w:rsidR="00FC0FE3" w:rsidRPr="00710BBF" w:rsidRDefault="009E0E78" w:rsidP="002A2430">
      <w:pPr>
        <w:spacing w:after="0" w:line="288" w:lineRule="auto"/>
        <w:ind w:firstLine="567"/>
        <w:jc w:val="both"/>
        <w:rPr>
          <w:rFonts w:ascii="Times New Roman" w:hAnsi="Times New Roman"/>
          <w:sz w:val="24"/>
          <w:szCs w:val="24"/>
        </w:rPr>
      </w:pPr>
      <w:r w:rsidRPr="00710BBF">
        <w:rPr>
          <w:rFonts w:ascii="Times New Roman" w:eastAsia="Times New Roman" w:hAnsi="Times New Roman" w:cs="Times New Roman"/>
          <w:sz w:val="24"/>
          <w:szCs w:val="24"/>
          <w:lang w:eastAsia="lt-LT" w:bidi="lt-LT"/>
        </w:rPr>
        <w:t xml:space="preserve">Tarybos išvadomis „Kosmoso sektoriaus galimybės“ siekiama pabrėžti kosmoso, kaip socialinio ir ekonominio įgalintojo, vaidmenį, kuris </w:t>
      </w:r>
      <w:r w:rsidRPr="00710BBF">
        <w:rPr>
          <w:rFonts w:ascii="Times New Roman" w:hAnsi="Times New Roman"/>
          <w:sz w:val="24"/>
          <w:szCs w:val="24"/>
        </w:rPr>
        <w:t xml:space="preserve">prisideda prie pasaulinių ir visuomeninių problemų sprendimo ir didina ES, kaip pasaulinio masto veikėjos, vaidmenį. Kosmosas taip pat atlieka svarbų vaidmenį pasaulinėje diplomatijoje, apimančioje Europos identitetą, įkvepia ir skatina kitas kartas. Sėkminga kosmoso ekosistema yra svarbi siekiant įveikti politinius ir ekonominius iššūkius, su kuriais susiduria Europa, ir pagerinti jos piliečių bei būsimų kartų gerovę. Kosmosas suteikia naujų galimybių didinti konkurencingumą, inovacijas, verslumą, įgūdžius ir gebėjimų stiprinimą visose valstybėse narėse, taip pat ir regioniniu lygmeniu. </w:t>
      </w:r>
    </w:p>
    <w:p w14:paraId="5004207E" w14:textId="77777777" w:rsidR="009E0E78" w:rsidRDefault="009E0E78" w:rsidP="00FC0FE3">
      <w:pPr>
        <w:spacing w:after="0" w:line="288" w:lineRule="auto"/>
        <w:ind w:firstLine="567"/>
        <w:jc w:val="both"/>
        <w:rPr>
          <w:rFonts w:ascii="Times New Roman" w:hAnsi="Times New Roman"/>
          <w:sz w:val="24"/>
          <w:szCs w:val="24"/>
        </w:rPr>
      </w:pPr>
      <w:r w:rsidRPr="00710BBF">
        <w:rPr>
          <w:rFonts w:ascii="Times New Roman" w:hAnsi="Times New Roman"/>
          <w:sz w:val="24"/>
          <w:szCs w:val="24"/>
        </w:rPr>
        <w:t>Pabrėžiama, kad ES, E</w:t>
      </w:r>
      <w:r w:rsidR="007952BF">
        <w:rPr>
          <w:rFonts w:ascii="Times New Roman" w:hAnsi="Times New Roman"/>
          <w:sz w:val="24"/>
          <w:szCs w:val="24"/>
        </w:rPr>
        <w:t xml:space="preserve">uropos </w:t>
      </w:r>
      <w:r w:rsidR="002A2430">
        <w:rPr>
          <w:rFonts w:ascii="Times New Roman" w:hAnsi="Times New Roman"/>
          <w:sz w:val="24"/>
          <w:szCs w:val="24"/>
        </w:rPr>
        <w:t>k</w:t>
      </w:r>
      <w:r w:rsidR="007952BF">
        <w:rPr>
          <w:rFonts w:ascii="Times New Roman" w:hAnsi="Times New Roman"/>
          <w:sz w:val="24"/>
          <w:szCs w:val="24"/>
        </w:rPr>
        <w:t xml:space="preserve">osmoso </w:t>
      </w:r>
      <w:r w:rsidR="002A2430">
        <w:rPr>
          <w:rFonts w:ascii="Times New Roman" w:hAnsi="Times New Roman"/>
          <w:sz w:val="24"/>
          <w:szCs w:val="24"/>
        </w:rPr>
        <w:t>a</w:t>
      </w:r>
      <w:r w:rsidR="007952BF">
        <w:rPr>
          <w:rFonts w:ascii="Times New Roman" w:hAnsi="Times New Roman"/>
          <w:sz w:val="24"/>
          <w:szCs w:val="24"/>
        </w:rPr>
        <w:t>gentūra</w:t>
      </w:r>
      <w:r w:rsidRPr="00710BBF">
        <w:rPr>
          <w:rFonts w:ascii="Times New Roman" w:hAnsi="Times New Roman"/>
          <w:sz w:val="24"/>
          <w:szCs w:val="24"/>
        </w:rPr>
        <w:t xml:space="preserve"> </w:t>
      </w:r>
      <w:r w:rsidR="00881D96">
        <w:rPr>
          <w:rFonts w:ascii="Times New Roman" w:hAnsi="Times New Roman"/>
          <w:sz w:val="24"/>
          <w:szCs w:val="24"/>
        </w:rPr>
        <w:t xml:space="preserve">(EKA) </w:t>
      </w:r>
      <w:r w:rsidRPr="00710BBF">
        <w:rPr>
          <w:rFonts w:ascii="Times New Roman" w:hAnsi="Times New Roman"/>
          <w:sz w:val="24"/>
          <w:szCs w:val="24"/>
        </w:rPr>
        <w:t>ir valstybės narės turėtų glaudžiai bendradarbiauti, kad Europos kosmoso sektorius taptų konkurencingas pasaulinėje rinkoje, kad būtų sudarytos sąlygos ir įgyvendinami nauji bendradarbiavimo metodai tarp senųjų, naujų</w:t>
      </w:r>
      <w:r w:rsidR="00AB3922">
        <w:rPr>
          <w:rFonts w:ascii="Times New Roman" w:hAnsi="Times New Roman"/>
          <w:sz w:val="24"/>
          <w:szCs w:val="24"/>
        </w:rPr>
        <w:t>jų</w:t>
      </w:r>
      <w:r w:rsidRPr="00710BBF">
        <w:rPr>
          <w:rFonts w:ascii="Times New Roman" w:hAnsi="Times New Roman"/>
          <w:sz w:val="24"/>
          <w:szCs w:val="24"/>
        </w:rPr>
        <w:t xml:space="preserve"> ir augančių subjektų ir tokiu būdu skatinti savarankišką ir komerciniu požiūriu konkurencingą Europos kosmoso pramonę, atvirą kitiems sektoriams.</w:t>
      </w:r>
    </w:p>
    <w:p w14:paraId="495F5252" w14:textId="77777777" w:rsidR="00D42046" w:rsidRPr="00710BBF" w:rsidRDefault="00D42046" w:rsidP="00FC0FE3">
      <w:pPr>
        <w:spacing w:after="0" w:line="288" w:lineRule="auto"/>
        <w:ind w:firstLine="567"/>
        <w:jc w:val="both"/>
        <w:rPr>
          <w:rFonts w:ascii="Times New Roman" w:hAnsi="Times New Roman"/>
          <w:sz w:val="24"/>
          <w:szCs w:val="24"/>
        </w:rPr>
      </w:pPr>
      <w:r>
        <w:rPr>
          <w:rFonts w:ascii="Times New Roman" w:hAnsi="Times New Roman"/>
          <w:sz w:val="24"/>
          <w:szCs w:val="24"/>
        </w:rPr>
        <w:t xml:space="preserve">ES Konkurencingumo Tarybos paraštėse </w:t>
      </w:r>
      <w:r w:rsidR="00A040A8">
        <w:rPr>
          <w:rFonts w:ascii="Times New Roman" w:hAnsi="Times New Roman"/>
          <w:sz w:val="24"/>
          <w:szCs w:val="24"/>
        </w:rPr>
        <w:t xml:space="preserve">vyks ES ir EKA Kosmoso Taryba, kurioje numatoma diskusija apie kosmoso sektoriaus galimybes. </w:t>
      </w:r>
    </w:p>
    <w:p w14:paraId="68E5F7BE" w14:textId="77777777" w:rsidR="00FC0FE3" w:rsidRPr="00710BBF" w:rsidRDefault="00FC0FE3" w:rsidP="009E0E78">
      <w:pPr>
        <w:pStyle w:val="ListParagraph"/>
        <w:spacing w:after="0" w:line="288" w:lineRule="auto"/>
        <w:ind w:left="0"/>
        <w:jc w:val="both"/>
        <w:rPr>
          <w:rFonts w:ascii="Times New Roman" w:hAnsi="Times New Roman"/>
          <w:b/>
          <w:u w:val="single"/>
        </w:rPr>
      </w:pPr>
    </w:p>
    <w:p w14:paraId="595E19B3" w14:textId="77777777" w:rsidR="009E0E78" w:rsidRPr="00710BBF" w:rsidRDefault="009E0E78" w:rsidP="009E0E78">
      <w:pPr>
        <w:pStyle w:val="ListParagraph"/>
        <w:spacing w:after="0" w:line="288" w:lineRule="auto"/>
        <w:ind w:left="0"/>
        <w:jc w:val="both"/>
        <w:rPr>
          <w:rFonts w:ascii="Times New Roman" w:hAnsi="Times New Roman"/>
          <w:b/>
          <w:u w:val="single"/>
        </w:rPr>
      </w:pPr>
      <w:r w:rsidRPr="00710BBF">
        <w:rPr>
          <w:rFonts w:ascii="Times New Roman" w:hAnsi="Times New Roman"/>
          <w:b/>
          <w:u w:val="single"/>
        </w:rPr>
        <w:t>Lietuvos pozicija:</w:t>
      </w:r>
    </w:p>
    <w:p w14:paraId="0A0CD487" w14:textId="77777777" w:rsidR="009E0E78" w:rsidRDefault="009E0E78" w:rsidP="00FC0FE3">
      <w:pPr>
        <w:pStyle w:val="NormalWeb"/>
        <w:spacing w:line="288" w:lineRule="auto"/>
        <w:ind w:firstLine="567"/>
        <w:jc w:val="both"/>
      </w:pPr>
      <w:r w:rsidRPr="00710BBF">
        <w:t xml:space="preserve">Lietuva iš principo pritaria Tarybos išvadoms. Manome, kad kosmoso sritis yra labai horizontali ir gali pasitarnauti daugelyje sričių tiek viešajame, tiek privačiame sektoriuje. Be to, kosmosas suteikia naujų galimybių didinant atskirų šalių ir visos ES konkurencingumą, skatinant inovacijas, diegiant naujus verslo modelius, įgūdžius ir pan.  </w:t>
      </w:r>
    </w:p>
    <w:p w14:paraId="2941F31F" w14:textId="77777777" w:rsidR="006F1405" w:rsidRDefault="009227CD" w:rsidP="00FC0FE3">
      <w:pPr>
        <w:pStyle w:val="NormalWeb"/>
        <w:spacing w:line="288" w:lineRule="auto"/>
        <w:ind w:firstLine="567"/>
        <w:jc w:val="both"/>
        <w:rPr>
          <w:rStyle w:val="normaltextrun1"/>
          <w:color w:val="000000"/>
          <w:sz w:val="22"/>
          <w:szCs w:val="22"/>
        </w:rPr>
      </w:pPr>
      <w:r>
        <w:rPr>
          <w:rStyle w:val="normaltextrun1"/>
        </w:rPr>
        <w:t xml:space="preserve">Lietuvoje matomas augantis viešojo sektoriaus, verslo ir visuomenės poreikis naudotis paslaugomis, teikiamomis remiantis iš kosmoso ir kitais nuotoliniais būdais gaunamais duomenimis, bei </w:t>
      </w:r>
      <w:r>
        <w:rPr>
          <w:rStyle w:val="spellingerror"/>
        </w:rPr>
        <w:t>kosmoso</w:t>
      </w:r>
      <w:r>
        <w:rPr>
          <w:rStyle w:val="normaltextrun1"/>
        </w:rPr>
        <w:t xml:space="preserve"> srities (</w:t>
      </w:r>
      <w:r>
        <w:rPr>
          <w:rStyle w:val="spellingerror"/>
        </w:rPr>
        <w:t>robotikos</w:t>
      </w:r>
      <w:r>
        <w:rPr>
          <w:rStyle w:val="normaltextrun1"/>
        </w:rPr>
        <w:t>, aeronautikos ir pan.) technologijomis, taikomomis kosmose, Žemės atmosferoje, vandenyje ir ant žemės: automatizuotomis stebėjimo sistemomis, palydovinėmis ir antžeminėmis ryšių sistemomis, palydovinėmis ir antžeminėmis navigacijos sistemomis; automatizuotomis transporto sistemomis, automatizuotomis sistemomis, leidžiančiomis teikti specializuotas paslaugas (techninės priežiūros, aptarnavimo, procesų imitavimo ir kt.).</w:t>
      </w:r>
      <w:r>
        <w:rPr>
          <w:rStyle w:val="normaltextrun1"/>
          <w:color w:val="000000"/>
          <w:sz w:val="22"/>
          <w:szCs w:val="22"/>
        </w:rPr>
        <w:t xml:space="preserve"> </w:t>
      </w:r>
    </w:p>
    <w:p w14:paraId="6218A8F4" w14:textId="77777777" w:rsidR="006F1405" w:rsidRPr="002E110F" w:rsidRDefault="006F1405" w:rsidP="00FC0FE3">
      <w:pPr>
        <w:pStyle w:val="NormalWeb"/>
        <w:spacing w:line="288" w:lineRule="auto"/>
        <w:ind w:firstLine="567"/>
        <w:jc w:val="both"/>
        <w:rPr>
          <w:rStyle w:val="normaltextrun1"/>
        </w:rPr>
      </w:pPr>
      <w:r w:rsidRPr="00E915A3">
        <w:rPr>
          <w:rStyle w:val="normaltextrun1"/>
          <w:color w:val="000000"/>
        </w:rPr>
        <w:lastRenderedPageBreak/>
        <w:t>Manome, kad k</w:t>
      </w:r>
      <w:r w:rsidR="009227CD" w:rsidRPr="00E915A3">
        <w:rPr>
          <w:rStyle w:val="spellingerror"/>
          <w:color w:val="000000"/>
        </w:rPr>
        <w:t>osmoso</w:t>
      </w:r>
      <w:r w:rsidR="009227CD" w:rsidRPr="00E915A3">
        <w:rPr>
          <w:rStyle w:val="normaltextrun1"/>
          <w:color w:val="000000"/>
        </w:rPr>
        <w:t xml:space="preserve"> veikla turi labai didelį inovacinį potencialą ir horizontaliai apima iš esmės visas mokslo kryptis ir technologijas.</w:t>
      </w:r>
      <w:r w:rsidR="009227CD" w:rsidRPr="002E110F">
        <w:rPr>
          <w:rStyle w:val="normaltextrun1"/>
        </w:rPr>
        <w:t xml:space="preserve"> Todėl </w:t>
      </w:r>
      <w:r w:rsidR="009227CD" w:rsidRPr="00E915A3">
        <w:rPr>
          <w:rStyle w:val="spellingerror"/>
          <w:color w:val="000000"/>
        </w:rPr>
        <w:t>kosmoso</w:t>
      </w:r>
      <w:r w:rsidR="009227CD" w:rsidRPr="00E915A3">
        <w:rPr>
          <w:rStyle w:val="normaltextrun1"/>
          <w:color w:val="000000"/>
        </w:rPr>
        <w:t xml:space="preserve"> veikla yra svarbi valstybei ir piliečiams, nes </w:t>
      </w:r>
      <w:r w:rsidR="009227CD" w:rsidRPr="00E915A3">
        <w:rPr>
          <w:rStyle w:val="spellingerror"/>
          <w:color w:val="000000"/>
        </w:rPr>
        <w:t>kosmoso</w:t>
      </w:r>
      <w:r w:rsidR="009227CD" w:rsidRPr="00E915A3">
        <w:rPr>
          <w:rStyle w:val="normaltextrun1"/>
          <w:color w:val="000000"/>
        </w:rPr>
        <w:t xml:space="preserve"> sektoriaus kuriamos technologijos ir inovacijos didina šalies konkurencingumą aukščiausio lygio mokslo ir technologijų srityje; perduotos į kitus pramonės sektorius, didina bendrąjį valstybės inovacinį potencialą bei konkurencingumą; panaudotos smulkiojo bei vidutinio verslo subjektų, užtikrina platų teikiamų paslaugų, kurios remiasi iš kosmoso gaunamais duomenimis, spektrą viešajam sektoriui ir piliečiams, gerina jų gyvenimo kokybę</w:t>
      </w:r>
      <w:r w:rsidR="00AB3922">
        <w:rPr>
          <w:rStyle w:val="normaltextrun1"/>
          <w:color w:val="000000"/>
        </w:rPr>
        <w:t>.</w:t>
      </w:r>
      <w:r w:rsidR="00A040A8">
        <w:rPr>
          <w:rStyle w:val="normaltextrun1"/>
          <w:color w:val="000000"/>
        </w:rPr>
        <w:t xml:space="preserve"> </w:t>
      </w:r>
      <w:r w:rsidR="009227CD" w:rsidRPr="00E915A3">
        <w:rPr>
          <w:rStyle w:val="normaltextrun1"/>
          <w:color w:val="000000"/>
        </w:rPr>
        <w:t>mažina socialinę atskirtį. </w:t>
      </w:r>
      <w:r w:rsidR="009227CD" w:rsidRPr="002E110F">
        <w:rPr>
          <w:rStyle w:val="normaltextrun1"/>
        </w:rPr>
        <w:t xml:space="preserve"> </w:t>
      </w:r>
    </w:p>
    <w:p w14:paraId="6716776C" w14:textId="77777777" w:rsidR="009227CD" w:rsidRPr="002E110F" w:rsidRDefault="006F1405" w:rsidP="00FC0FE3">
      <w:pPr>
        <w:pStyle w:val="NormalWeb"/>
        <w:spacing w:line="288" w:lineRule="auto"/>
        <w:ind w:firstLine="567"/>
        <w:jc w:val="both"/>
      </w:pPr>
      <w:r w:rsidRPr="002E110F">
        <w:rPr>
          <w:rStyle w:val="normaltextrun1"/>
        </w:rPr>
        <w:t>Be to, k</w:t>
      </w:r>
      <w:r w:rsidR="009227CD" w:rsidRPr="002E110F">
        <w:rPr>
          <w:rStyle w:val="spellingerror"/>
        </w:rPr>
        <w:t>osmoso</w:t>
      </w:r>
      <w:r w:rsidR="009227CD" w:rsidRPr="002E110F">
        <w:rPr>
          <w:rStyle w:val="normaltextrun1"/>
        </w:rPr>
        <w:t xml:space="preserve"> sektorius atlieka socialinio ir ekonominio įgalintojo, vaidmenį, kuris prisideda prie pasaulinių ir visuomeninių problemų sprendimo. Sėkminga </w:t>
      </w:r>
      <w:r w:rsidR="009227CD" w:rsidRPr="002E110F">
        <w:rPr>
          <w:rStyle w:val="spellingerror"/>
        </w:rPr>
        <w:t>aerokosmoso</w:t>
      </w:r>
      <w:r w:rsidR="009227CD" w:rsidRPr="002E110F">
        <w:rPr>
          <w:rStyle w:val="normaltextrun1"/>
        </w:rPr>
        <w:t xml:space="preserve"> ekosistema yra svarbi siekiant įveikti politinius ir ekonominius iššūkius, su kuriais susiduria Lietuva ir Europa, ir pagerinti jos piliečių bei būsimų kartų gerovę. </w:t>
      </w:r>
    </w:p>
    <w:p w14:paraId="63F061D1" w14:textId="77777777" w:rsidR="009E0E78" w:rsidRPr="00710BBF" w:rsidRDefault="009E221B" w:rsidP="00881D96">
      <w:pPr>
        <w:pStyle w:val="NormalWeb"/>
        <w:spacing w:line="288" w:lineRule="auto"/>
        <w:ind w:firstLine="567"/>
        <w:jc w:val="both"/>
      </w:pPr>
      <w:r>
        <w:t xml:space="preserve">Pažymėtina, kad </w:t>
      </w:r>
      <w:r w:rsidR="009E0E78" w:rsidRPr="00710BBF">
        <w:t xml:space="preserve">svarstant Tarybos išvadas buvo atsižvelgta į Lietuvos </w:t>
      </w:r>
      <w:r>
        <w:t xml:space="preserve">siūlymus </w:t>
      </w:r>
      <w:r w:rsidR="009E0E78" w:rsidRPr="00710BBF">
        <w:t>dėl papildomų nuostatų apie „NewSpace“</w:t>
      </w:r>
      <w:r w:rsidR="00934127">
        <w:rPr>
          <w:rStyle w:val="FootnoteReference"/>
        </w:rPr>
        <w:footnoteReference w:id="1"/>
      </w:r>
      <w:r w:rsidR="009E0E78" w:rsidRPr="00710BBF">
        <w:t xml:space="preserve"> ir MVĮ įtraukim</w:t>
      </w:r>
      <w:r>
        <w:t>o</w:t>
      </w:r>
      <w:r w:rsidR="009E0E78" w:rsidRPr="00710BBF">
        <w:t xml:space="preserve"> į esamas kosmoso srityje vertės kūrimo grandines. Pasauliniu mastu kosmoso sritis iš esmės keičiasi. Iki šiol kosmoso sritis buvo įdomi kelioms pajėgiausioms šalims visame pasaulyje bei tvirtai paremta viešuoju finansavimu ir viešojo sektoriaus interesais. Šiuo metu kosmoso sritis bręsta ir į jos formavimą įsijungia nauji veikėjai, pavyzdžiui, naujos „kosminės“ šalys ir nauji privatūs veikėjai. Todėl Lietuva akcentuoja mažųjų valstybių ir MVĮ įsijungimo į esamas kosmoso srityje vertės kūrimo grandines svarbą.</w:t>
      </w:r>
      <w:r w:rsidR="00881D96" w:rsidRPr="00881D96">
        <w:t xml:space="preserve"> </w:t>
      </w:r>
    </w:p>
    <w:p w14:paraId="17E58B3C" w14:textId="77777777" w:rsidR="009E0E78" w:rsidRPr="00710BBF" w:rsidRDefault="00833737" w:rsidP="00E915A3">
      <w:pPr>
        <w:pStyle w:val="NormalWeb"/>
        <w:spacing w:line="288" w:lineRule="auto"/>
        <w:ind w:firstLine="567"/>
        <w:jc w:val="both"/>
      </w:pPr>
      <w:r>
        <w:rPr>
          <w:rStyle w:val="normaltextrun1"/>
        </w:rPr>
        <w:t>Bendradarbiavimas su Europos kosmoso agentūra</w:t>
      </w:r>
      <w:r w:rsidR="009E221B">
        <w:rPr>
          <w:rStyle w:val="normaltextrun1"/>
        </w:rPr>
        <w:t xml:space="preserve"> (EKA) </w:t>
      </w:r>
      <w:r>
        <w:rPr>
          <w:rStyle w:val="normaltextrun1"/>
        </w:rPr>
        <w:t>užtikrina greitą ir kryptingą mokslinių tyrimų rezultatų panaudojimą inovacijų cikle, prieigą prie pažangiausių technologijų ir tarptautinio lygio ekspertizę. Dalyvavimas EKA veiklose užtikrina nacionalinių prioritetų įgyvendinimą ir spartų Lietuvos bei ES poreikius atitinkančių kompetencijų didėjimą.</w:t>
      </w:r>
      <w:r>
        <w:rPr>
          <w:rStyle w:val="eop"/>
        </w:rPr>
        <w:t> </w:t>
      </w:r>
      <w:r w:rsidR="009E0E78" w:rsidRPr="00710BBF">
        <w:t>Lietuva jau keletą metų įgyvendina su EKA bendradarbiaujančių Europos valstybių planą (</w:t>
      </w:r>
      <w:r w:rsidR="009E0E78" w:rsidRPr="00710BBF">
        <w:rPr>
          <w:i/>
        </w:rPr>
        <w:t>angl. PECS – Plan for European Cooperating States</w:t>
      </w:r>
      <w:r w:rsidR="009E0E78" w:rsidRPr="00710BBF">
        <w:t>) ir ateityje pretenduoja  į narystę šioje organizacijoje. Todėl Lietuva sutinka su Tarybos išvadose akcentuojama E</w:t>
      </w:r>
      <w:r w:rsidR="009B4494">
        <w:t>KA ir ES bendradarbiavimo svarbą</w:t>
      </w:r>
      <w:r w:rsidR="009E0E78" w:rsidRPr="00710BBF">
        <w:t>. Taip pat Lietuva pritaria, kad reguliariai būtų organizuojama Kosmoso taryba</w:t>
      </w:r>
      <w:r w:rsidR="00C321AE">
        <w:t xml:space="preserve"> (bendras EKA ir ES ministrų, atsakingų už kosmoso sritį susitikimas)</w:t>
      </w:r>
      <w:r w:rsidR="009E0E78" w:rsidRPr="00710BBF">
        <w:t>, siekiant aptarti bendrą Europos kosmoso viziją ir tikslus.</w:t>
      </w:r>
    </w:p>
    <w:p w14:paraId="5C1B3D62" w14:textId="77777777" w:rsidR="009E0E78" w:rsidRPr="00710BBF" w:rsidRDefault="009E0E78" w:rsidP="009E0E78">
      <w:pPr>
        <w:spacing w:after="0" w:line="288" w:lineRule="auto"/>
        <w:rPr>
          <w:rFonts w:ascii="Times New Roman" w:eastAsia="Times New Roman" w:hAnsi="Times New Roman" w:cs="Times New Roman"/>
          <w:b/>
          <w:sz w:val="24"/>
          <w:szCs w:val="24"/>
          <w:u w:val="single"/>
          <w:lang w:eastAsia="lt-LT"/>
        </w:rPr>
      </w:pPr>
    </w:p>
    <w:p w14:paraId="1C0EC879" w14:textId="77777777" w:rsidR="009E0E78" w:rsidRDefault="009E0E78" w:rsidP="009E0E78">
      <w:pPr>
        <w:spacing w:after="0" w:line="288" w:lineRule="auto"/>
        <w:ind w:firstLine="567"/>
        <w:jc w:val="both"/>
        <w:rPr>
          <w:rFonts w:ascii="Times New Roman" w:hAnsi="Times New Roman" w:cs="Times New Roman"/>
          <w:sz w:val="24"/>
          <w:szCs w:val="24"/>
        </w:rPr>
      </w:pPr>
    </w:p>
    <w:p w14:paraId="7E2D84B3" w14:textId="77777777" w:rsidR="00C356F4" w:rsidRPr="00684D8B" w:rsidRDefault="00C356F4" w:rsidP="009E0E78">
      <w:pPr>
        <w:spacing w:after="0" w:line="288" w:lineRule="auto"/>
        <w:jc w:val="both"/>
        <w:rPr>
          <w:rFonts w:ascii="Times New Roman" w:hAnsi="Times New Roman" w:cs="Times New Roman"/>
          <w:sz w:val="24"/>
          <w:szCs w:val="24"/>
        </w:rPr>
      </w:pPr>
    </w:p>
    <w:p w14:paraId="3348B074" w14:textId="77777777" w:rsidR="00E15F63" w:rsidRPr="00D60E6B" w:rsidRDefault="00E15F63" w:rsidP="009E0E78">
      <w:pPr>
        <w:spacing w:after="0" w:line="288" w:lineRule="auto"/>
        <w:jc w:val="both"/>
        <w:rPr>
          <w:rFonts w:ascii="Times New Roman" w:hAnsi="Times New Roman" w:cs="Times New Roman"/>
          <w:sz w:val="24"/>
          <w:szCs w:val="24"/>
        </w:rPr>
      </w:pPr>
      <w:bookmarkStart w:id="0" w:name="_GoBack"/>
      <w:bookmarkEnd w:id="0"/>
    </w:p>
    <w:sectPr w:rsidR="00E15F63" w:rsidRPr="00D60E6B">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9C3BE" w14:textId="77777777" w:rsidR="00BC3F08" w:rsidRDefault="00BC3F08" w:rsidP="002562CA">
      <w:pPr>
        <w:spacing w:after="0" w:line="240" w:lineRule="auto"/>
      </w:pPr>
      <w:r>
        <w:separator/>
      </w:r>
    </w:p>
  </w:endnote>
  <w:endnote w:type="continuationSeparator" w:id="0">
    <w:p w14:paraId="0326E68D" w14:textId="77777777" w:rsidR="00BC3F08" w:rsidRDefault="00BC3F08" w:rsidP="00256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EUAlbertina">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BA"/>
    <w:family w:val="swiss"/>
    <w:pitch w:val="variable"/>
    <w:sig w:usb0="A10006FF" w:usb1="4000205B" w:usb2="00000010"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572283"/>
      <w:docPartObj>
        <w:docPartGallery w:val="Page Numbers (Bottom of Page)"/>
        <w:docPartUnique/>
      </w:docPartObj>
    </w:sdtPr>
    <w:sdtEndPr>
      <w:rPr>
        <w:rFonts w:ascii="Times New Roman" w:hAnsi="Times New Roman" w:cs="Times New Roman"/>
      </w:rPr>
    </w:sdtEndPr>
    <w:sdtContent>
      <w:p w14:paraId="23403D40" w14:textId="06267B15" w:rsidR="002562CA" w:rsidRPr="006F1062" w:rsidRDefault="002562CA">
        <w:pPr>
          <w:pStyle w:val="Footer"/>
          <w:jc w:val="right"/>
          <w:rPr>
            <w:rFonts w:ascii="Times New Roman" w:hAnsi="Times New Roman" w:cs="Times New Roman"/>
          </w:rPr>
        </w:pPr>
        <w:r w:rsidRPr="006F1062">
          <w:rPr>
            <w:rFonts w:ascii="Times New Roman" w:hAnsi="Times New Roman" w:cs="Times New Roman"/>
          </w:rPr>
          <w:fldChar w:fldCharType="begin"/>
        </w:r>
        <w:r w:rsidRPr="006F1062">
          <w:rPr>
            <w:rFonts w:ascii="Times New Roman" w:hAnsi="Times New Roman" w:cs="Times New Roman"/>
          </w:rPr>
          <w:instrText>PAGE   \* MERGEFORMAT</w:instrText>
        </w:r>
        <w:r w:rsidRPr="006F1062">
          <w:rPr>
            <w:rFonts w:ascii="Times New Roman" w:hAnsi="Times New Roman" w:cs="Times New Roman"/>
          </w:rPr>
          <w:fldChar w:fldCharType="separate"/>
        </w:r>
        <w:r w:rsidR="001C7603">
          <w:rPr>
            <w:rFonts w:ascii="Times New Roman" w:hAnsi="Times New Roman" w:cs="Times New Roman"/>
            <w:noProof/>
          </w:rPr>
          <w:t>6</w:t>
        </w:r>
        <w:r w:rsidRPr="006F1062">
          <w:rPr>
            <w:rFonts w:ascii="Times New Roman" w:hAnsi="Times New Roman" w:cs="Times New Roman"/>
          </w:rPr>
          <w:fldChar w:fldCharType="end"/>
        </w:r>
      </w:p>
    </w:sdtContent>
  </w:sdt>
  <w:p w14:paraId="727A8050" w14:textId="77777777" w:rsidR="002562CA" w:rsidRDefault="00256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DB360" w14:textId="77777777" w:rsidR="00BC3F08" w:rsidRDefault="00BC3F08" w:rsidP="002562CA">
      <w:pPr>
        <w:spacing w:after="0" w:line="240" w:lineRule="auto"/>
      </w:pPr>
      <w:r>
        <w:separator/>
      </w:r>
    </w:p>
  </w:footnote>
  <w:footnote w:type="continuationSeparator" w:id="0">
    <w:p w14:paraId="465B16B4" w14:textId="77777777" w:rsidR="00BC3F08" w:rsidRDefault="00BC3F08" w:rsidP="002562CA">
      <w:pPr>
        <w:spacing w:after="0" w:line="240" w:lineRule="auto"/>
      </w:pPr>
      <w:r>
        <w:continuationSeparator/>
      </w:r>
    </w:p>
  </w:footnote>
  <w:footnote w:id="1">
    <w:p w14:paraId="0163300B" w14:textId="77777777" w:rsidR="00934127" w:rsidRPr="0028778A" w:rsidRDefault="00934127">
      <w:pPr>
        <w:pStyle w:val="FootnoteText"/>
        <w:rPr>
          <w:rFonts w:ascii="Times New Roman" w:hAnsi="Times New Roman" w:cs="Times New Roman"/>
        </w:rPr>
      </w:pPr>
      <w:r w:rsidRPr="001C7603">
        <w:rPr>
          <w:rStyle w:val="FootnoteReference"/>
          <w:rFonts w:ascii="Times New Roman" w:hAnsi="Times New Roman" w:cs="Times New Roman"/>
        </w:rPr>
        <w:footnoteRef/>
      </w:r>
      <w:r w:rsidRPr="0028778A">
        <w:rPr>
          <w:rFonts w:ascii="Times New Roman" w:hAnsi="Times New Roman" w:cs="Times New Roman"/>
        </w:rPr>
        <w:t xml:space="preserve"> </w:t>
      </w:r>
      <w:r w:rsidR="00C321AE" w:rsidRPr="0028778A">
        <w:rPr>
          <w:rFonts w:ascii="Times New Roman" w:hAnsi="Times New Roman" w:cs="Times New Roman"/>
        </w:rPr>
        <w:t>„</w:t>
      </w:r>
      <w:r w:rsidRPr="0028778A">
        <w:rPr>
          <w:rFonts w:ascii="Times New Roman" w:hAnsi="Times New Roman" w:cs="Times New Roman"/>
        </w:rPr>
        <w:t>NewSpace</w:t>
      </w:r>
      <w:r w:rsidR="00C321AE" w:rsidRPr="0028778A">
        <w:rPr>
          <w:rFonts w:ascii="Times New Roman" w:hAnsi="Times New Roman" w:cs="Times New Roman"/>
        </w:rPr>
        <w:t>“</w:t>
      </w:r>
      <w:r w:rsidRPr="0028778A">
        <w:rPr>
          <w:rFonts w:ascii="Times New Roman" w:hAnsi="Times New Roman" w:cs="Times New Roman"/>
        </w:rPr>
        <w:t xml:space="preserve"> – nauja kosmoso paradigma, kuri reiškia, kad kosmoso veiklose dalyvauja plačioji visuomenė</w:t>
      </w:r>
      <w:r w:rsidR="00C321AE" w:rsidRPr="0028778A">
        <w:rPr>
          <w:rFonts w:ascii="Times New Roman" w:hAnsi="Times New Roman" w:cs="Times New Roman"/>
        </w:rPr>
        <w:t xml:space="preserve">, o valstybė atlieka tik pagalbinį vaidmenį ir kuria palankias sąlygas kosmoso sektoriaus plėtrai.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F4F"/>
    <w:multiLevelType w:val="hybridMultilevel"/>
    <w:tmpl w:val="B55AB5F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651085"/>
    <w:multiLevelType w:val="hybridMultilevel"/>
    <w:tmpl w:val="1BB428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743722"/>
    <w:multiLevelType w:val="hybridMultilevel"/>
    <w:tmpl w:val="25707FBC"/>
    <w:lvl w:ilvl="0" w:tplc="07F220D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495C70"/>
    <w:multiLevelType w:val="hybridMultilevel"/>
    <w:tmpl w:val="96EEC72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1151209"/>
    <w:multiLevelType w:val="hybridMultilevel"/>
    <w:tmpl w:val="7690F0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27A7702"/>
    <w:multiLevelType w:val="hybridMultilevel"/>
    <w:tmpl w:val="1730EE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3AE33B5"/>
    <w:multiLevelType w:val="hybridMultilevel"/>
    <w:tmpl w:val="D1F8CA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5A5D51"/>
    <w:multiLevelType w:val="hybridMultilevel"/>
    <w:tmpl w:val="889AE64E"/>
    <w:lvl w:ilvl="0" w:tplc="04270005">
      <w:start w:val="1"/>
      <w:numFmt w:val="bullet"/>
      <w:lvlText w:val=""/>
      <w:lvlJc w:val="left"/>
      <w:pPr>
        <w:ind w:left="774" w:hanging="360"/>
      </w:pPr>
      <w:rPr>
        <w:rFonts w:ascii="Wingdings" w:hAnsi="Wingdings"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8" w15:restartNumberingAfterBreak="0">
    <w:nsid w:val="5A6E091A"/>
    <w:multiLevelType w:val="hybridMultilevel"/>
    <w:tmpl w:val="88E42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0D938EB"/>
    <w:multiLevelType w:val="hybridMultilevel"/>
    <w:tmpl w:val="AA5AC5D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1751CBB"/>
    <w:multiLevelType w:val="hybridMultilevel"/>
    <w:tmpl w:val="6B308908"/>
    <w:lvl w:ilvl="0" w:tplc="03264292">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71B3A7C"/>
    <w:multiLevelType w:val="hybridMultilevel"/>
    <w:tmpl w:val="639A7A5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
  </w:num>
  <w:num w:numId="3">
    <w:abstractNumId w:val="8"/>
  </w:num>
  <w:num w:numId="4">
    <w:abstractNumId w:val="4"/>
  </w:num>
  <w:num w:numId="5">
    <w:abstractNumId w:val="5"/>
  </w:num>
  <w:num w:numId="6">
    <w:abstractNumId w:val="2"/>
  </w:num>
  <w:num w:numId="7">
    <w:abstractNumId w:val="11"/>
  </w:num>
  <w:num w:numId="8">
    <w:abstractNumId w:val="6"/>
  </w:num>
  <w:num w:numId="9">
    <w:abstractNumId w:val="7"/>
  </w:num>
  <w:num w:numId="10">
    <w:abstractNumId w:val="3"/>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EC7"/>
    <w:rsid w:val="00002997"/>
    <w:rsid w:val="0000342A"/>
    <w:rsid w:val="00005655"/>
    <w:rsid w:val="0003124F"/>
    <w:rsid w:val="00035242"/>
    <w:rsid w:val="00044C67"/>
    <w:rsid w:val="00052031"/>
    <w:rsid w:val="00056285"/>
    <w:rsid w:val="000726FF"/>
    <w:rsid w:val="00076A68"/>
    <w:rsid w:val="000821F8"/>
    <w:rsid w:val="000859F0"/>
    <w:rsid w:val="00087E3D"/>
    <w:rsid w:val="000A6FB1"/>
    <w:rsid w:val="000B2D34"/>
    <w:rsid w:val="000C5C68"/>
    <w:rsid w:val="000D341B"/>
    <w:rsid w:val="000F5279"/>
    <w:rsid w:val="00107F23"/>
    <w:rsid w:val="0011029E"/>
    <w:rsid w:val="00113CDC"/>
    <w:rsid w:val="00123C97"/>
    <w:rsid w:val="00124523"/>
    <w:rsid w:val="00126040"/>
    <w:rsid w:val="001322C4"/>
    <w:rsid w:val="001479E9"/>
    <w:rsid w:val="001514CC"/>
    <w:rsid w:val="00155934"/>
    <w:rsid w:val="00166456"/>
    <w:rsid w:val="00167B3A"/>
    <w:rsid w:val="001734E9"/>
    <w:rsid w:val="00174836"/>
    <w:rsid w:val="001A1C6A"/>
    <w:rsid w:val="001C74C1"/>
    <w:rsid w:val="001C7603"/>
    <w:rsid w:val="001D10AA"/>
    <w:rsid w:val="001D24BD"/>
    <w:rsid w:val="001D5DAF"/>
    <w:rsid w:val="001D65FA"/>
    <w:rsid w:val="001E3CF8"/>
    <w:rsid w:val="001E3F3D"/>
    <w:rsid w:val="001E4626"/>
    <w:rsid w:val="001F1A47"/>
    <w:rsid w:val="0020789F"/>
    <w:rsid w:val="0021016C"/>
    <w:rsid w:val="002128B9"/>
    <w:rsid w:val="00215D1D"/>
    <w:rsid w:val="002171FF"/>
    <w:rsid w:val="0022059F"/>
    <w:rsid w:val="002216DB"/>
    <w:rsid w:val="00226A30"/>
    <w:rsid w:val="00232288"/>
    <w:rsid w:val="00240A02"/>
    <w:rsid w:val="002411BE"/>
    <w:rsid w:val="00244A51"/>
    <w:rsid w:val="00245252"/>
    <w:rsid w:val="002562CA"/>
    <w:rsid w:val="002716B6"/>
    <w:rsid w:val="002774B8"/>
    <w:rsid w:val="0028778A"/>
    <w:rsid w:val="002A2430"/>
    <w:rsid w:val="002A39B1"/>
    <w:rsid w:val="002B009A"/>
    <w:rsid w:val="002B42EE"/>
    <w:rsid w:val="002B6DF1"/>
    <w:rsid w:val="002C0DE4"/>
    <w:rsid w:val="002C5B8F"/>
    <w:rsid w:val="002D3763"/>
    <w:rsid w:val="002D6F79"/>
    <w:rsid w:val="002D7D65"/>
    <w:rsid w:val="002E110F"/>
    <w:rsid w:val="002F08BC"/>
    <w:rsid w:val="003006AC"/>
    <w:rsid w:val="0031685B"/>
    <w:rsid w:val="00320228"/>
    <w:rsid w:val="00320275"/>
    <w:rsid w:val="00330DAA"/>
    <w:rsid w:val="0033552D"/>
    <w:rsid w:val="00341414"/>
    <w:rsid w:val="0034321E"/>
    <w:rsid w:val="0034629E"/>
    <w:rsid w:val="00387D04"/>
    <w:rsid w:val="003A0566"/>
    <w:rsid w:val="003A07DA"/>
    <w:rsid w:val="003B08E5"/>
    <w:rsid w:val="003B4E22"/>
    <w:rsid w:val="003C7EFA"/>
    <w:rsid w:val="003D23BA"/>
    <w:rsid w:val="003D309C"/>
    <w:rsid w:val="003D6ECD"/>
    <w:rsid w:val="003E18D1"/>
    <w:rsid w:val="003E20F1"/>
    <w:rsid w:val="003E3B82"/>
    <w:rsid w:val="003E4FBC"/>
    <w:rsid w:val="003E7836"/>
    <w:rsid w:val="003F26E0"/>
    <w:rsid w:val="003F2F20"/>
    <w:rsid w:val="00411187"/>
    <w:rsid w:val="0044188B"/>
    <w:rsid w:val="00451E78"/>
    <w:rsid w:val="00462408"/>
    <w:rsid w:val="004644B5"/>
    <w:rsid w:val="00484F30"/>
    <w:rsid w:val="00493566"/>
    <w:rsid w:val="0049536B"/>
    <w:rsid w:val="004A05C3"/>
    <w:rsid w:val="004A572D"/>
    <w:rsid w:val="004B1A81"/>
    <w:rsid w:val="004B4570"/>
    <w:rsid w:val="004D34FD"/>
    <w:rsid w:val="004E121E"/>
    <w:rsid w:val="004E301D"/>
    <w:rsid w:val="004E3287"/>
    <w:rsid w:val="00504CF5"/>
    <w:rsid w:val="00516E08"/>
    <w:rsid w:val="005255E3"/>
    <w:rsid w:val="0053545B"/>
    <w:rsid w:val="005463C3"/>
    <w:rsid w:val="00555977"/>
    <w:rsid w:val="005813BF"/>
    <w:rsid w:val="0059320E"/>
    <w:rsid w:val="005D7BB8"/>
    <w:rsid w:val="005F488A"/>
    <w:rsid w:val="005F4A43"/>
    <w:rsid w:val="00603BB5"/>
    <w:rsid w:val="00611D2D"/>
    <w:rsid w:val="00623B8D"/>
    <w:rsid w:val="00624A0D"/>
    <w:rsid w:val="006325AC"/>
    <w:rsid w:val="00642C0A"/>
    <w:rsid w:val="00680E09"/>
    <w:rsid w:val="00692DA4"/>
    <w:rsid w:val="006A2053"/>
    <w:rsid w:val="006A22EA"/>
    <w:rsid w:val="006A3E28"/>
    <w:rsid w:val="006A487E"/>
    <w:rsid w:val="006C6D9A"/>
    <w:rsid w:val="006D465F"/>
    <w:rsid w:val="006F1062"/>
    <w:rsid w:val="006F1405"/>
    <w:rsid w:val="006F1A27"/>
    <w:rsid w:val="006F2FCB"/>
    <w:rsid w:val="006F72A1"/>
    <w:rsid w:val="0070551F"/>
    <w:rsid w:val="00707403"/>
    <w:rsid w:val="00710BBF"/>
    <w:rsid w:val="0071377E"/>
    <w:rsid w:val="00746940"/>
    <w:rsid w:val="00755B91"/>
    <w:rsid w:val="00755CEC"/>
    <w:rsid w:val="00785FE9"/>
    <w:rsid w:val="00786110"/>
    <w:rsid w:val="00792113"/>
    <w:rsid w:val="00794099"/>
    <w:rsid w:val="007952BF"/>
    <w:rsid w:val="007B44BF"/>
    <w:rsid w:val="007C3600"/>
    <w:rsid w:val="007C360F"/>
    <w:rsid w:val="007C3B51"/>
    <w:rsid w:val="007C4760"/>
    <w:rsid w:val="007C6AAB"/>
    <w:rsid w:val="007D0DAC"/>
    <w:rsid w:val="007D6F8D"/>
    <w:rsid w:val="007F5F20"/>
    <w:rsid w:val="00811E35"/>
    <w:rsid w:val="008212F1"/>
    <w:rsid w:val="008243C5"/>
    <w:rsid w:val="00824425"/>
    <w:rsid w:val="008245C7"/>
    <w:rsid w:val="00833737"/>
    <w:rsid w:val="00833CE5"/>
    <w:rsid w:val="008419CE"/>
    <w:rsid w:val="00846CC1"/>
    <w:rsid w:val="00852703"/>
    <w:rsid w:val="008751D8"/>
    <w:rsid w:val="00881D96"/>
    <w:rsid w:val="00893664"/>
    <w:rsid w:val="008B3732"/>
    <w:rsid w:val="008D33B5"/>
    <w:rsid w:val="008D6C4C"/>
    <w:rsid w:val="008E1EC7"/>
    <w:rsid w:val="008E30C0"/>
    <w:rsid w:val="008E5610"/>
    <w:rsid w:val="008F05CB"/>
    <w:rsid w:val="008F0A77"/>
    <w:rsid w:val="008F6850"/>
    <w:rsid w:val="008F694B"/>
    <w:rsid w:val="009036A5"/>
    <w:rsid w:val="009156E9"/>
    <w:rsid w:val="009227CD"/>
    <w:rsid w:val="00924252"/>
    <w:rsid w:val="00934127"/>
    <w:rsid w:val="00935776"/>
    <w:rsid w:val="00943F9E"/>
    <w:rsid w:val="00946526"/>
    <w:rsid w:val="00964CF3"/>
    <w:rsid w:val="00965380"/>
    <w:rsid w:val="00980840"/>
    <w:rsid w:val="00981276"/>
    <w:rsid w:val="00985106"/>
    <w:rsid w:val="009B26C4"/>
    <w:rsid w:val="009B4494"/>
    <w:rsid w:val="009B53F2"/>
    <w:rsid w:val="009C18A4"/>
    <w:rsid w:val="009D77F0"/>
    <w:rsid w:val="009E0E78"/>
    <w:rsid w:val="009E221B"/>
    <w:rsid w:val="009E6FB6"/>
    <w:rsid w:val="009F259C"/>
    <w:rsid w:val="00A00DA2"/>
    <w:rsid w:val="00A040A8"/>
    <w:rsid w:val="00A11AE0"/>
    <w:rsid w:val="00A24EE6"/>
    <w:rsid w:val="00A34740"/>
    <w:rsid w:val="00A432AA"/>
    <w:rsid w:val="00A61287"/>
    <w:rsid w:val="00A67CC0"/>
    <w:rsid w:val="00A7490C"/>
    <w:rsid w:val="00A82495"/>
    <w:rsid w:val="00A96CE5"/>
    <w:rsid w:val="00AA24C6"/>
    <w:rsid w:val="00AA44F6"/>
    <w:rsid w:val="00AB3922"/>
    <w:rsid w:val="00AC2C9A"/>
    <w:rsid w:val="00AC618E"/>
    <w:rsid w:val="00AD2525"/>
    <w:rsid w:val="00AD29DB"/>
    <w:rsid w:val="00AD5617"/>
    <w:rsid w:val="00AF2889"/>
    <w:rsid w:val="00B04BF8"/>
    <w:rsid w:val="00B4651F"/>
    <w:rsid w:val="00B62C46"/>
    <w:rsid w:val="00B63CC4"/>
    <w:rsid w:val="00B64854"/>
    <w:rsid w:val="00B653EC"/>
    <w:rsid w:val="00B91BF9"/>
    <w:rsid w:val="00BA22DF"/>
    <w:rsid w:val="00BB0036"/>
    <w:rsid w:val="00BB0BD6"/>
    <w:rsid w:val="00BB1E2D"/>
    <w:rsid w:val="00BB2C30"/>
    <w:rsid w:val="00BB6B5A"/>
    <w:rsid w:val="00BC3F08"/>
    <w:rsid w:val="00BC4762"/>
    <w:rsid w:val="00BC6D3D"/>
    <w:rsid w:val="00BD7B98"/>
    <w:rsid w:val="00BE34CE"/>
    <w:rsid w:val="00C013C5"/>
    <w:rsid w:val="00C05C11"/>
    <w:rsid w:val="00C0630A"/>
    <w:rsid w:val="00C073D6"/>
    <w:rsid w:val="00C114DA"/>
    <w:rsid w:val="00C134E2"/>
    <w:rsid w:val="00C15B15"/>
    <w:rsid w:val="00C15FA9"/>
    <w:rsid w:val="00C1677C"/>
    <w:rsid w:val="00C23E44"/>
    <w:rsid w:val="00C25314"/>
    <w:rsid w:val="00C321AE"/>
    <w:rsid w:val="00C356F4"/>
    <w:rsid w:val="00C47D14"/>
    <w:rsid w:val="00C51913"/>
    <w:rsid w:val="00C572A7"/>
    <w:rsid w:val="00C73596"/>
    <w:rsid w:val="00C91C66"/>
    <w:rsid w:val="00C934C2"/>
    <w:rsid w:val="00C945E5"/>
    <w:rsid w:val="00C95876"/>
    <w:rsid w:val="00CA2F9D"/>
    <w:rsid w:val="00CA7978"/>
    <w:rsid w:val="00CC073F"/>
    <w:rsid w:val="00CE66AF"/>
    <w:rsid w:val="00CF1F92"/>
    <w:rsid w:val="00D0465B"/>
    <w:rsid w:val="00D068D4"/>
    <w:rsid w:val="00D10003"/>
    <w:rsid w:val="00D14899"/>
    <w:rsid w:val="00D230F6"/>
    <w:rsid w:val="00D42046"/>
    <w:rsid w:val="00D525BE"/>
    <w:rsid w:val="00D60E6B"/>
    <w:rsid w:val="00D66CC6"/>
    <w:rsid w:val="00D80719"/>
    <w:rsid w:val="00D810BE"/>
    <w:rsid w:val="00D85E54"/>
    <w:rsid w:val="00D876D0"/>
    <w:rsid w:val="00D9621C"/>
    <w:rsid w:val="00DA2323"/>
    <w:rsid w:val="00DB33C0"/>
    <w:rsid w:val="00DC23F0"/>
    <w:rsid w:val="00DD0BC3"/>
    <w:rsid w:val="00DE0839"/>
    <w:rsid w:val="00DE08B4"/>
    <w:rsid w:val="00DE0AD4"/>
    <w:rsid w:val="00DE2974"/>
    <w:rsid w:val="00DF0180"/>
    <w:rsid w:val="00DF3677"/>
    <w:rsid w:val="00E035BB"/>
    <w:rsid w:val="00E116D7"/>
    <w:rsid w:val="00E120EE"/>
    <w:rsid w:val="00E13BAC"/>
    <w:rsid w:val="00E15F63"/>
    <w:rsid w:val="00E2050E"/>
    <w:rsid w:val="00E20C65"/>
    <w:rsid w:val="00E21059"/>
    <w:rsid w:val="00E23FBF"/>
    <w:rsid w:val="00E40B32"/>
    <w:rsid w:val="00E87926"/>
    <w:rsid w:val="00E915A3"/>
    <w:rsid w:val="00EA0448"/>
    <w:rsid w:val="00EA17D0"/>
    <w:rsid w:val="00EA3DCA"/>
    <w:rsid w:val="00EA3F23"/>
    <w:rsid w:val="00EA410C"/>
    <w:rsid w:val="00EB0C88"/>
    <w:rsid w:val="00ED1916"/>
    <w:rsid w:val="00ED7A24"/>
    <w:rsid w:val="00EE0727"/>
    <w:rsid w:val="00EE462A"/>
    <w:rsid w:val="00EE5009"/>
    <w:rsid w:val="00EE644D"/>
    <w:rsid w:val="00F002EF"/>
    <w:rsid w:val="00F0452D"/>
    <w:rsid w:val="00F26F24"/>
    <w:rsid w:val="00F34990"/>
    <w:rsid w:val="00F47F34"/>
    <w:rsid w:val="00F63D7D"/>
    <w:rsid w:val="00F66F73"/>
    <w:rsid w:val="00F729DC"/>
    <w:rsid w:val="00F91648"/>
    <w:rsid w:val="00FB69AA"/>
    <w:rsid w:val="00FC0620"/>
    <w:rsid w:val="00FC0FE3"/>
    <w:rsid w:val="00FC765F"/>
    <w:rsid w:val="00FE03C3"/>
    <w:rsid w:val="00FF4F6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FEEB9"/>
  <w15:chartTrackingRefBased/>
  <w15:docId w15:val="{D416A5C8-6087-4AD9-A0D1-A3FC1832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List Paragraph1,Recommendation,List Paragraph11,Numerowanie,Kolorowa lista — akcent 11,Akapit z listą1,Listaszerű bekezdés1,Akapit z listą,Bullet EY"/>
    <w:basedOn w:val="Normal"/>
    <w:link w:val="ListParagraphChar"/>
    <w:uiPriority w:val="34"/>
    <w:qFormat/>
    <w:rsid w:val="008E1EC7"/>
    <w:pPr>
      <w:spacing w:after="200" w:line="252" w:lineRule="auto"/>
      <w:ind w:left="720"/>
      <w:contextualSpacing/>
    </w:pPr>
    <w:rPr>
      <w:rFonts w:ascii="Cambria" w:eastAsia="Calibri" w:hAnsi="Cambria" w:cs="Times New Roman"/>
      <w:sz w:val="24"/>
      <w:szCs w:val="24"/>
      <w:lang w:eastAsia="lt-LT"/>
    </w:rPr>
  </w:style>
  <w:style w:type="character" w:customStyle="1" w:styleId="ListParagraphChar">
    <w:name w:val="List Paragraph Char"/>
    <w:aliases w:val="List Paragraph (numbered (a)) Char,References Char,WB List Paragraph Char,Dot pt Char,F5 List Paragraph Char,List Paragraph1 Char,Recommendation Char,List Paragraph11 Char,Numerowanie Char,Kolorowa lista — akcent 11 Char"/>
    <w:link w:val="ListParagraph"/>
    <w:uiPriority w:val="34"/>
    <w:locked/>
    <w:rsid w:val="008E1EC7"/>
    <w:rPr>
      <w:rFonts w:ascii="Cambria" w:eastAsia="Calibri" w:hAnsi="Cambria" w:cs="Times New Roman"/>
      <w:sz w:val="24"/>
      <w:szCs w:val="24"/>
      <w:lang w:eastAsia="lt-LT"/>
    </w:rPr>
  </w:style>
  <w:style w:type="paragraph" w:customStyle="1" w:styleId="PointManual">
    <w:name w:val="Point Manual"/>
    <w:basedOn w:val="Normal"/>
    <w:link w:val="PointManualChar"/>
    <w:rsid w:val="008E1EC7"/>
    <w:pPr>
      <w:spacing w:before="200" w:after="0" w:line="240" w:lineRule="auto"/>
      <w:ind w:left="567" w:hanging="567"/>
    </w:pPr>
    <w:rPr>
      <w:rFonts w:ascii="Times New Roman" w:hAnsi="Times New Roman" w:cs="Times New Roman"/>
      <w:sz w:val="24"/>
    </w:rPr>
  </w:style>
  <w:style w:type="character" w:customStyle="1" w:styleId="PointManualChar">
    <w:name w:val="Point Manual Char"/>
    <w:link w:val="PointManual"/>
    <w:locked/>
    <w:rsid w:val="008E1EC7"/>
    <w:rPr>
      <w:rFonts w:ascii="Times New Roman" w:hAnsi="Times New Roman" w:cs="Times New Roman"/>
      <w:sz w:val="24"/>
    </w:rPr>
  </w:style>
  <w:style w:type="character" w:styleId="Strong">
    <w:name w:val="Strong"/>
    <w:basedOn w:val="DefaultParagraphFont"/>
    <w:uiPriority w:val="22"/>
    <w:qFormat/>
    <w:rsid w:val="008E1EC7"/>
    <w:rPr>
      <w:b/>
      <w:bCs/>
    </w:rPr>
  </w:style>
  <w:style w:type="paragraph" w:styleId="Header">
    <w:name w:val="header"/>
    <w:basedOn w:val="Normal"/>
    <w:link w:val="HeaderChar"/>
    <w:uiPriority w:val="99"/>
    <w:unhideWhenUsed/>
    <w:rsid w:val="002562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2562CA"/>
  </w:style>
  <w:style w:type="paragraph" w:styleId="Footer">
    <w:name w:val="footer"/>
    <w:basedOn w:val="Normal"/>
    <w:link w:val="FooterChar"/>
    <w:uiPriority w:val="99"/>
    <w:unhideWhenUsed/>
    <w:rsid w:val="002562C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562CA"/>
  </w:style>
  <w:style w:type="paragraph" w:styleId="BalloonText">
    <w:name w:val="Balloon Text"/>
    <w:basedOn w:val="Normal"/>
    <w:link w:val="BalloonTextChar"/>
    <w:uiPriority w:val="99"/>
    <w:semiHidden/>
    <w:unhideWhenUsed/>
    <w:rsid w:val="001E46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626"/>
    <w:rPr>
      <w:rFonts w:ascii="Segoe UI" w:hAnsi="Segoe UI" w:cs="Segoe UI"/>
      <w:sz w:val="18"/>
      <w:szCs w:val="18"/>
    </w:rPr>
  </w:style>
  <w:style w:type="paragraph" w:customStyle="1" w:styleId="Default">
    <w:name w:val="Default"/>
    <w:rsid w:val="00555977"/>
    <w:pPr>
      <w:autoSpaceDE w:val="0"/>
      <w:autoSpaceDN w:val="0"/>
      <w:adjustRightInd w:val="0"/>
      <w:spacing w:after="0" w:line="240" w:lineRule="auto"/>
    </w:pPr>
    <w:rPr>
      <w:rFonts w:ascii="EUAlbertina" w:hAnsi="EUAlbertina" w:cs="EUAlbertina"/>
      <w:color w:val="000000"/>
      <w:sz w:val="24"/>
      <w:szCs w:val="24"/>
      <w:lang w:bidi="lo-LA"/>
    </w:rPr>
  </w:style>
  <w:style w:type="character" w:customStyle="1" w:styleId="dxebaseoffice2010silver1">
    <w:name w:val="dxebase_office2010silver1"/>
    <w:basedOn w:val="DefaultParagraphFont"/>
    <w:rsid w:val="00C1677C"/>
    <w:rPr>
      <w:rFonts w:ascii="Verdana" w:hAnsi="Verdana" w:hint="default"/>
      <w:sz w:val="17"/>
      <w:szCs w:val="17"/>
    </w:rPr>
  </w:style>
  <w:style w:type="table" w:styleId="TableGrid">
    <w:name w:val="Table Grid"/>
    <w:basedOn w:val="TableNormal"/>
    <w:uiPriority w:val="39"/>
    <w:rsid w:val="00B65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1287"/>
    <w:pPr>
      <w:spacing w:after="0" w:line="240" w:lineRule="auto"/>
    </w:pPr>
    <w:rPr>
      <w:rFonts w:ascii="Times New Roman" w:eastAsia="Times New Roman" w:hAnsi="Times New Roman" w:cs="Times New Roman"/>
      <w:sz w:val="24"/>
      <w:szCs w:val="24"/>
      <w:lang w:eastAsia="ja-JP"/>
    </w:rPr>
  </w:style>
  <w:style w:type="paragraph" w:customStyle="1" w:styleId="Text1">
    <w:name w:val="Text 1"/>
    <w:basedOn w:val="Normal"/>
    <w:rsid w:val="00A61287"/>
    <w:pPr>
      <w:spacing w:after="0" w:line="240" w:lineRule="auto"/>
      <w:ind w:left="567"/>
    </w:pPr>
    <w:rPr>
      <w:rFonts w:ascii="Times New Roman" w:hAnsi="Times New Roman" w:cs="Times New Roman"/>
      <w:sz w:val="24"/>
    </w:rPr>
  </w:style>
  <w:style w:type="character" w:styleId="CommentReference">
    <w:name w:val="annotation reference"/>
    <w:basedOn w:val="DefaultParagraphFont"/>
    <w:uiPriority w:val="99"/>
    <w:semiHidden/>
    <w:unhideWhenUsed/>
    <w:rsid w:val="003D23BA"/>
    <w:rPr>
      <w:sz w:val="16"/>
      <w:szCs w:val="16"/>
    </w:rPr>
  </w:style>
  <w:style w:type="paragraph" w:styleId="CommentText">
    <w:name w:val="annotation text"/>
    <w:basedOn w:val="Normal"/>
    <w:link w:val="CommentTextChar"/>
    <w:uiPriority w:val="99"/>
    <w:semiHidden/>
    <w:unhideWhenUsed/>
    <w:rsid w:val="003D23BA"/>
    <w:pPr>
      <w:spacing w:line="240" w:lineRule="auto"/>
    </w:pPr>
    <w:rPr>
      <w:sz w:val="20"/>
      <w:szCs w:val="20"/>
    </w:rPr>
  </w:style>
  <w:style w:type="character" w:customStyle="1" w:styleId="CommentTextChar">
    <w:name w:val="Comment Text Char"/>
    <w:basedOn w:val="DefaultParagraphFont"/>
    <w:link w:val="CommentText"/>
    <w:uiPriority w:val="99"/>
    <w:semiHidden/>
    <w:rsid w:val="003D23BA"/>
    <w:rPr>
      <w:sz w:val="20"/>
      <w:szCs w:val="20"/>
    </w:rPr>
  </w:style>
  <w:style w:type="paragraph" w:styleId="CommentSubject">
    <w:name w:val="annotation subject"/>
    <w:basedOn w:val="CommentText"/>
    <w:next w:val="CommentText"/>
    <w:link w:val="CommentSubjectChar"/>
    <w:uiPriority w:val="99"/>
    <w:semiHidden/>
    <w:unhideWhenUsed/>
    <w:rsid w:val="003D23BA"/>
    <w:rPr>
      <w:b/>
      <w:bCs/>
    </w:rPr>
  </w:style>
  <w:style w:type="character" w:customStyle="1" w:styleId="CommentSubjectChar">
    <w:name w:val="Comment Subject Char"/>
    <w:basedOn w:val="CommentTextChar"/>
    <w:link w:val="CommentSubject"/>
    <w:uiPriority w:val="99"/>
    <w:semiHidden/>
    <w:rsid w:val="003D23BA"/>
    <w:rPr>
      <w:b/>
      <w:bCs/>
      <w:sz w:val="20"/>
      <w:szCs w:val="20"/>
    </w:rPr>
  </w:style>
  <w:style w:type="paragraph" w:styleId="FootnoteText">
    <w:name w:val="footnote text"/>
    <w:basedOn w:val="Normal"/>
    <w:link w:val="FootnoteTextChar"/>
    <w:uiPriority w:val="99"/>
    <w:semiHidden/>
    <w:unhideWhenUsed/>
    <w:rsid w:val="009341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4127"/>
    <w:rPr>
      <w:sz w:val="20"/>
      <w:szCs w:val="20"/>
    </w:rPr>
  </w:style>
  <w:style w:type="character" w:styleId="FootnoteReference">
    <w:name w:val="footnote reference"/>
    <w:basedOn w:val="DefaultParagraphFont"/>
    <w:uiPriority w:val="99"/>
    <w:semiHidden/>
    <w:unhideWhenUsed/>
    <w:rsid w:val="00934127"/>
    <w:rPr>
      <w:vertAlign w:val="superscript"/>
    </w:rPr>
  </w:style>
  <w:style w:type="character" w:customStyle="1" w:styleId="spellingerror">
    <w:name w:val="spellingerror"/>
    <w:basedOn w:val="DefaultParagraphFont"/>
    <w:rsid w:val="009227CD"/>
  </w:style>
  <w:style w:type="character" w:customStyle="1" w:styleId="normaltextrun1">
    <w:name w:val="normaltextrun1"/>
    <w:basedOn w:val="DefaultParagraphFont"/>
    <w:rsid w:val="009227CD"/>
  </w:style>
  <w:style w:type="character" w:customStyle="1" w:styleId="eop">
    <w:name w:val="eop"/>
    <w:basedOn w:val="DefaultParagraphFont"/>
    <w:rsid w:val="00922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699774">
      <w:bodyDiv w:val="1"/>
      <w:marLeft w:val="0"/>
      <w:marRight w:val="0"/>
      <w:marTop w:val="0"/>
      <w:marBottom w:val="0"/>
      <w:divBdr>
        <w:top w:val="none" w:sz="0" w:space="0" w:color="auto"/>
        <w:left w:val="none" w:sz="0" w:space="0" w:color="auto"/>
        <w:bottom w:val="none" w:sz="0" w:space="0" w:color="auto"/>
        <w:right w:val="none" w:sz="0" w:space="0" w:color="auto"/>
      </w:divBdr>
    </w:div>
    <w:div w:id="1451824785">
      <w:bodyDiv w:val="1"/>
      <w:marLeft w:val="0"/>
      <w:marRight w:val="0"/>
      <w:marTop w:val="0"/>
      <w:marBottom w:val="0"/>
      <w:divBdr>
        <w:top w:val="none" w:sz="0" w:space="0" w:color="auto"/>
        <w:left w:val="none" w:sz="0" w:space="0" w:color="auto"/>
        <w:bottom w:val="none" w:sz="0" w:space="0" w:color="auto"/>
        <w:right w:val="none" w:sz="0" w:space="0" w:color="auto"/>
      </w:divBdr>
    </w:div>
    <w:div w:id="1808622827">
      <w:bodyDiv w:val="1"/>
      <w:marLeft w:val="0"/>
      <w:marRight w:val="0"/>
      <w:marTop w:val="0"/>
      <w:marBottom w:val="0"/>
      <w:divBdr>
        <w:top w:val="none" w:sz="0" w:space="0" w:color="auto"/>
        <w:left w:val="none" w:sz="0" w:space="0" w:color="auto"/>
        <w:bottom w:val="none" w:sz="0" w:space="0" w:color="auto"/>
        <w:right w:val="none" w:sz="0" w:space="0" w:color="auto"/>
      </w:divBdr>
    </w:div>
    <w:div w:id="184793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957FE-E4E0-484E-A63C-C0D148ED6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11295</Words>
  <Characters>6439</Characters>
  <Application>Microsoft Office Word</Application>
  <DocSecurity>4</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Stasiunaite Jurgita</dc:creator>
  <cp:keywords/>
  <dc:description/>
  <cp:lastModifiedBy>Kuodytė-Mirkienė Giedrė</cp:lastModifiedBy>
  <cp:revision>2</cp:revision>
  <cp:lastPrinted>2019-02-08T11:31:00Z</cp:lastPrinted>
  <dcterms:created xsi:type="dcterms:W3CDTF">2019-05-09T13:00:00Z</dcterms:created>
  <dcterms:modified xsi:type="dcterms:W3CDTF">2019-05-09T13:00:00Z</dcterms:modified>
</cp:coreProperties>
</file>