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C21" w:rsidRDefault="00967C21">
      <w:pPr>
        <w:pStyle w:val="prastasiniatinklio"/>
        <w:spacing w:before="120" w:beforeAutospacing="0" w:after="0" w:afterAutospacing="0" w:line="240" w:lineRule="atLeast"/>
        <w:jc w:val="center"/>
      </w:pPr>
      <w:r>
        <w:rPr>
          <w:rFonts w:ascii="Arial" w:hAnsi="Arial"/>
          <w:sz w:val="36"/>
          <w:szCs w:val="20"/>
        </w:rPr>
        <w:t>LIETUVOS RESPUBLIKOS VYRIAUSYBĖ</w:t>
      </w:r>
    </w:p>
    <w:p w:rsidR="00967C21" w:rsidRDefault="00967C21">
      <w:pPr>
        <w:pStyle w:val="prastasiniatinklio"/>
        <w:spacing w:before="120" w:beforeAutospacing="0" w:after="0" w:afterAutospacing="0" w:line="240" w:lineRule="atLeast"/>
        <w:jc w:val="center"/>
      </w:pPr>
      <w:r>
        <w:rPr>
          <w:rFonts w:ascii="Arial" w:hAnsi="Arial"/>
          <w:sz w:val="28"/>
          <w:szCs w:val="20"/>
        </w:rPr>
        <w:t>POSĖDŽIO</w:t>
      </w:r>
    </w:p>
    <w:p w:rsidR="00967C21" w:rsidRDefault="00967C21">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967C21" w:rsidRDefault="00967C21">
      <w:pPr>
        <w:spacing w:line="240" w:lineRule="atLeast"/>
        <w:jc w:val="center"/>
      </w:pPr>
      <w:r>
        <w:t>2017 m. balandžio 5 d. Nr. 13</w:t>
      </w:r>
    </w:p>
    <w:p w:rsidR="00967C21" w:rsidRDefault="00967C21">
      <w:pPr>
        <w:pStyle w:val="prastasiniatinklio"/>
        <w:spacing w:before="0" w:beforeAutospacing="0" w:after="0" w:afterAutospacing="0" w:line="120" w:lineRule="atLeast"/>
        <w:divId w:val="1343781705"/>
      </w:pPr>
      <w:r>
        <w:rPr>
          <w:sz w:val="12"/>
          <w:szCs w:val="12"/>
        </w:rPr>
        <w:t> </w:t>
      </w:r>
      <w:r>
        <w:t xml:space="preserve"> </w:t>
      </w:r>
    </w:p>
    <w:p w:rsidR="00967C21" w:rsidRDefault="00967C21">
      <w:pPr>
        <w:pStyle w:val="prastasiniatinklio"/>
      </w:pPr>
      <w:r>
        <w:t>Pirmininkavo Ministras Pirmininkas S. Skvernelis</w:t>
      </w:r>
    </w:p>
    <w:p w:rsidR="00967C21" w:rsidRDefault="00967C21" w:rsidP="00967C21">
      <w:pPr>
        <w:pStyle w:val="prastasiniatinklio"/>
        <w:divId w:val="1344362597"/>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967C21" w:rsidTr="00967C21">
        <w:trPr>
          <w:divId w:val="1344362597"/>
          <w:cantSplit/>
          <w:tblCellSpacing w:w="0" w:type="dxa"/>
        </w:trPr>
        <w:tc>
          <w:tcPr>
            <w:tcW w:w="3208" w:type="dxa"/>
            <w:hideMark/>
          </w:tcPr>
          <w:p w:rsidR="00967C21" w:rsidRDefault="00967C21" w:rsidP="0078045C">
            <w:r>
              <w:t>ministrai</w:t>
            </w:r>
          </w:p>
        </w:tc>
        <w:tc>
          <w:tcPr>
            <w:tcW w:w="210" w:type="dxa"/>
            <w:hideMark/>
          </w:tcPr>
          <w:p w:rsidR="00967C21" w:rsidRDefault="00967C21" w:rsidP="0078045C">
            <w:r>
              <w:t>–</w:t>
            </w:r>
          </w:p>
        </w:tc>
        <w:tc>
          <w:tcPr>
            <w:tcW w:w="5687" w:type="dxa"/>
            <w:gridSpan w:val="3"/>
            <w:hideMark/>
          </w:tcPr>
          <w:p w:rsidR="00967C21" w:rsidRDefault="00967C21" w:rsidP="009D5CF5">
            <w:r>
              <w:t xml:space="preserve">R. Karoblis, L. Kukuraitis, L. A. Linkevičius, B. Markauskas, R. Masiulis, E. Misiūnas, </w:t>
            </w:r>
            <w:r>
              <w:br/>
              <w:t xml:space="preserve">L. Ruokytė-Jonsson, V. Šapoka, Ž. Vaičiūnas, </w:t>
            </w:r>
            <w:r w:rsidR="009D5CF5">
              <w:t>A. Veryga</w:t>
            </w:r>
          </w:p>
        </w:tc>
      </w:tr>
      <w:tr w:rsidR="00967C21" w:rsidTr="00967C21">
        <w:trPr>
          <w:divId w:val="1344362597"/>
          <w:cantSplit/>
          <w:tblCellSpacing w:w="0" w:type="dxa"/>
        </w:trPr>
        <w:tc>
          <w:tcPr>
            <w:tcW w:w="4393" w:type="dxa"/>
            <w:gridSpan w:val="3"/>
            <w:hideMark/>
          </w:tcPr>
          <w:p w:rsidR="00967C21" w:rsidRDefault="00967C21" w:rsidP="0078045C">
            <w:r>
              <w:t>viceministrai</w:t>
            </w:r>
          </w:p>
        </w:tc>
        <w:tc>
          <w:tcPr>
            <w:tcW w:w="210" w:type="dxa"/>
            <w:hideMark/>
          </w:tcPr>
          <w:p w:rsidR="00967C21" w:rsidRDefault="00967C21" w:rsidP="0078045C">
            <w:r>
              <w:t>–</w:t>
            </w:r>
          </w:p>
        </w:tc>
        <w:tc>
          <w:tcPr>
            <w:tcW w:w="4502" w:type="dxa"/>
            <w:hideMark/>
          </w:tcPr>
          <w:p w:rsidR="00967C21" w:rsidRDefault="00967C21" w:rsidP="0078045C">
            <w:r>
              <w:t>R. Burokas, M. Gudas, J. Pankauskas, G. Viliūnas</w:t>
            </w:r>
          </w:p>
        </w:tc>
      </w:tr>
      <w:tr w:rsidR="00967C21" w:rsidTr="00967C21">
        <w:trPr>
          <w:divId w:val="1344362597"/>
          <w:cantSplit/>
          <w:tblCellSpacing w:w="0" w:type="dxa"/>
        </w:trPr>
        <w:tc>
          <w:tcPr>
            <w:tcW w:w="4393" w:type="dxa"/>
            <w:gridSpan w:val="3"/>
          </w:tcPr>
          <w:p w:rsidR="00967C21" w:rsidRDefault="00967C21" w:rsidP="0078045C"/>
        </w:tc>
        <w:tc>
          <w:tcPr>
            <w:tcW w:w="210" w:type="dxa"/>
          </w:tcPr>
          <w:p w:rsidR="00967C21" w:rsidRDefault="00967C21" w:rsidP="0078045C"/>
        </w:tc>
        <w:tc>
          <w:tcPr>
            <w:tcW w:w="4502" w:type="dxa"/>
          </w:tcPr>
          <w:p w:rsidR="00967C21" w:rsidRDefault="00967C21" w:rsidP="0078045C"/>
        </w:tc>
      </w:tr>
      <w:tr w:rsidR="00967C21" w:rsidTr="00967C21">
        <w:trPr>
          <w:divId w:val="1344362597"/>
          <w:cantSplit/>
          <w:tblCellSpacing w:w="0" w:type="dxa"/>
        </w:trPr>
        <w:tc>
          <w:tcPr>
            <w:tcW w:w="4603" w:type="dxa"/>
            <w:gridSpan w:val="4"/>
            <w:hideMark/>
          </w:tcPr>
          <w:p w:rsidR="00967C21" w:rsidRDefault="00967C21" w:rsidP="0078045C">
            <w:r>
              <w:t>Ministro Pirmininko politinio (asmeninio) pasitikėjimo valstybės tarnautojai:</w:t>
            </w:r>
          </w:p>
        </w:tc>
        <w:tc>
          <w:tcPr>
            <w:tcW w:w="4502" w:type="dxa"/>
            <w:hideMark/>
          </w:tcPr>
          <w:p w:rsidR="00967C21" w:rsidRDefault="00967C21" w:rsidP="0078045C">
            <w:r>
              <w:t> </w:t>
            </w:r>
          </w:p>
        </w:tc>
      </w:tr>
      <w:tr w:rsidR="00967C21" w:rsidTr="00967C21">
        <w:trPr>
          <w:divId w:val="1344362597"/>
          <w:cantSplit/>
          <w:tblCellSpacing w:w="0" w:type="dxa"/>
        </w:trPr>
        <w:tc>
          <w:tcPr>
            <w:tcW w:w="4603" w:type="dxa"/>
            <w:gridSpan w:val="4"/>
            <w:hideMark/>
          </w:tcPr>
          <w:p w:rsidR="00967C21" w:rsidRDefault="00967C21" w:rsidP="0078045C">
            <w:r>
              <w:t>Ministro Pirmininko:</w:t>
            </w:r>
          </w:p>
        </w:tc>
        <w:tc>
          <w:tcPr>
            <w:tcW w:w="4502" w:type="dxa"/>
          </w:tcPr>
          <w:p w:rsidR="00967C21" w:rsidRDefault="00967C21" w:rsidP="0078045C"/>
        </w:tc>
      </w:tr>
      <w:tr w:rsidR="00967C21" w:rsidTr="00967C21">
        <w:trPr>
          <w:divId w:val="1344362597"/>
          <w:cantSplit/>
          <w:tblCellSpacing w:w="0" w:type="dxa"/>
        </w:trPr>
        <w:tc>
          <w:tcPr>
            <w:tcW w:w="4393" w:type="dxa"/>
            <w:gridSpan w:val="3"/>
            <w:hideMark/>
          </w:tcPr>
          <w:p w:rsidR="00967C21" w:rsidRDefault="00967C21" w:rsidP="0078045C">
            <w:r>
              <w:t>   sekretoriato vadovė</w:t>
            </w:r>
          </w:p>
        </w:tc>
        <w:tc>
          <w:tcPr>
            <w:tcW w:w="210" w:type="dxa"/>
            <w:hideMark/>
          </w:tcPr>
          <w:p w:rsidR="00967C21" w:rsidRDefault="00967C21" w:rsidP="0078045C">
            <w:r>
              <w:t>–</w:t>
            </w:r>
          </w:p>
        </w:tc>
        <w:tc>
          <w:tcPr>
            <w:tcW w:w="4502" w:type="dxa"/>
            <w:hideMark/>
          </w:tcPr>
          <w:p w:rsidR="00967C21" w:rsidRDefault="00967C21" w:rsidP="0078045C">
            <w:r>
              <w:t>Ž. Navickaitė-Babkin</w:t>
            </w:r>
          </w:p>
        </w:tc>
      </w:tr>
      <w:tr w:rsidR="00967C21" w:rsidTr="00967C21">
        <w:trPr>
          <w:divId w:val="1344362597"/>
          <w:cantSplit/>
          <w:tblCellSpacing w:w="0" w:type="dxa"/>
        </w:trPr>
        <w:tc>
          <w:tcPr>
            <w:tcW w:w="4393" w:type="dxa"/>
            <w:gridSpan w:val="3"/>
            <w:hideMark/>
          </w:tcPr>
          <w:p w:rsidR="00967C21" w:rsidRDefault="00967C21" w:rsidP="0078045C">
            <w:r>
              <w:t>   patarėjai</w:t>
            </w:r>
          </w:p>
        </w:tc>
        <w:tc>
          <w:tcPr>
            <w:tcW w:w="210" w:type="dxa"/>
            <w:hideMark/>
          </w:tcPr>
          <w:p w:rsidR="00967C21" w:rsidRDefault="00967C21" w:rsidP="0078045C">
            <w:r>
              <w:t>–</w:t>
            </w:r>
          </w:p>
        </w:tc>
        <w:tc>
          <w:tcPr>
            <w:tcW w:w="4502" w:type="dxa"/>
            <w:hideMark/>
          </w:tcPr>
          <w:p w:rsidR="00967C21" w:rsidRDefault="00967C21" w:rsidP="0078045C">
            <w:r>
              <w:t>T. Beržinskas, A. Pikžirnis</w:t>
            </w:r>
          </w:p>
        </w:tc>
      </w:tr>
      <w:tr w:rsidR="00967C21" w:rsidTr="00967C21">
        <w:trPr>
          <w:divId w:val="1344362597"/>
          <w:cantSplit/>
          <w:tblCellSpacing w:w="0" w:type="dxa"/>
        </w:trPr>
        <w:tc>
          <w:tcPr>
            <w:tcW w:w="4393" w:type="dxa"/>
            <w:gridSpan w:val="3"/>
            <w:hideMark/>
          </w:tcPr>
          <w:p w:rsidR="00967C21" w:rsidRDefault="00967C21" w:rsidP="0078045C">
            <w:r>
              <w:t>iš Vyriausybės kanceliarijos: </w:t>
            </w:r>
          </w:p>
        </w:tc>
        <w:tc>
          <w:tcPr>
            <w:tcW w:w="210" w:type="dxa"/>
            <w:hideMark/>
          </w:tcPr>
          <w:p w:rsidR="00967C21" w:rsidRDefault="00967C21" w:rsidP="0078045C">
            <w:r>
              <w:t> </w:t>
            </w:r>
          </w:p>
        </w:tc>
        <w:tc>
          <w:tcPr>
            <w:tcW w:w="4502" w:type="dxa"/>
            <w:hideMark/>
          </w:tcPr>
          <w:p w:rsidR="00967C21" w:rsidRDefault="00967C21" w:rsidP="0078045C">
            <w:r>
              <w:t> </w:t>
            </w:r>
          </w:p>
        </w:tc>
      </w:tr>
      <w:tr w:rsidR="00967C21" w:rsidTr="00967C21">
        <w:trPr>
          <w:divId w:val="1344362597"/>
          <w:cantSplit/>
          <w:tblCellSpacing w:w="0" w:type="dxa"/>
        </w:trPr>
        <w:tc>
          <w:tcPr>
            <w:tcW w:w="4393" w:type="dxa"/>
            <w:gridSpan w:val="3"/>
            <w:hideMark/>
          </w:tcPr>
          <w:p w:rsidR="00967C21" w:rsidRDefault="00967C21" w:rsidP="0078045C">
            <w:r>
              <w:t>Vyriausybės kanclerė</w:t>
            </w:r>
          </w:p>
        </w:tc>
        <w:tc>
          <w:tcPr>
            <w:tcW w:w="210" w:type="dxa"/>
            <w:hideMark/>
          </w:tcPr>
          <w:p w:rsidR="00967C21" w:rsidRDefault="00967C21" w:rsidP="0078045C">
            <w:r>
              <w:t>–</w:t>
            </w:r>
          </w:p>
        </w:tc>
        <w:tc>
          <w:tcPr>
            <w:tcW w:w="4502" w:type="dxa"/>
            <w:hideMark/>
          </w:tcPr>
          <w:p w:rsidR="00967C21" w:rsidRDefault="00967C21" w:rsidP="0078045C">
            <w:r>
              <w:t>M. Dargužaitė</w:t>
            </w:r>
          </w:p>
        </w:tc>
      </w:tr>
      <w:tr w:rsidR="00967C21" w:rsidTr="00967C21">
        <w:trPr>
          <w:divId w:val="1344362597"/>
          <w:cantSplit/>
          <w:tblCellSpacing w:w="0" w:type="dxa"/>
        </w:trPr>
        <w:tc>
          <w:tcPr>
            <w:tcW w:w="4393" w:type="dxa"/>
            <w:gridSpan w:val="3"/>
            <w:hideMark/>
          </w:tcPr>
          <w:p w:rsidR="00967C21" w:rsidRDefault="00967C21" w:rsidP="0078045C">
            <w:r>
              <w:t>Vyriausybės kanclerio pavaduotojas</w:t>
            </w:r>
          </w:p>
        </w:tc>
        <w:tc>
          <w:tcPr>
            <w:tcW w:w="210" w:type="dxa"/>
            <w:hideMark/>
          </w:tcPr>
          <w:p w:rsidR="00967C21" w:rsidRDefault="00967C21" w:rsidP="0078045C">
            <w:r>
              <w:t>–</w:t>
            </w:r>
          </w:p>
        </w:tc>
        <w:tc>
          <w:tcPr>
            <w:tcW w:w="4502" w:type="dxa"/>
            <w:hideMark/>
          </w:tcPr>
          <w:p w:rsidR="00967C21" w:rsidRDefault="00967C21" w:rsidP="0078045C">
            <w:r>
              <w:t>A. Mačiulis</w:t>
            </w:r>
          </w:p>
        </w:tc>
      </w:tr>
      <w:tr w:rsidR="00967C21" w:rsidTr="00967C21">
        <w:trPr>
          <w:divId w:val="1344362597"/>
          <w:cantSplit/>
          <w:tblCellSpacing w:w="0" w:type="dxa"/>
        </w:trPr>
        <w:tc>
          <w:tcPr>
            <w:tcW w:w="4393" w:type="dxa"/>
            <w:gridSpan w:val="3"/>
            <w:hideMark/>
          </w:tcPr>
          <w:p w:rsidR="00967C21" w:rsidRDefault="00967C21" w:rsidP="0078045C">
            <w:r>
              <w:t xml:space="preserve">departamentų direktoriai </w:t>
            </w:r>
          </w:p>
        </w:tc>
        <w:tc>
          <w:tcPr>
            <w:tcW w:w="210" w:type="dxa"/>
            <w:hideMark/>
          </w:tcPr>
          <w:p w:rsidR="00967C21" w:rsidRDefault="00967C21" w:rsidP="0078045C">
            <w:r>
              <w:t>–</w:t>
            </w:r>
          </w:p>
        </w:tc>
        <w:tc>
          <w:tcPr>
            <w:tcW w:w="4502" w:type="dxa"/>
            <w:hideMark/>
          </w:tcPr>
          <w:p w:rsidR="00967C21" w:rsidRDefault="00967C21" w:rsidP="0078045C">
            <w:r>
              <w:t>A. Nevas, R. Pilibaitis, V. Švoba</w:t>
            </w:r>
          </w:p>
        </w:tc>
      </w:tr>
      <w:tr w:rsidR="00967C21" w:rsidTr="00967C21">
        <w:trPr>
          <w:divId w:val="1344362597"/>
          <w:cantSplit/>
          <w:tblCellSpacing w:w="0" w:type="dxa"/>
        </w:trPr>
        <w:tc>
          <w:tcPr>
            <w:tcW w:w="4393" w:type="dxa"/>
            <w:gridSpan w:val="3"/>
            <w:hideMark/>
          </w:tcPr>
          <w:p w:rsidR="00967C21" w:rsidRDefault="00967C21" w:rsidP="0078045C">
            <w:r>
              <w:t>skyrių:</w:t>
            </w:r>
          </w:p>
        </w:tc>
        <w:tc>
          <w:tcPr>
            <w:tcW w:w="210" w:type="dxa"/>
            <w:hideMark/>
          </w:tcPr>
          <w:p w:rsidR="00967C21" w:rsidRDefault="00967C21" w:rsidP="0078045C">
            <w:r>
              <w:t> </w:t>
            </w:r>
          </w:p>
        </w:tc>
        <w:tc>
          <w:tcPr>
            <w:tcW w:w="4502" w:type="dxa"/>
            <w:hideMark/>
          </w:tcPr>
          <w:p w:rsidR="00967C21" w:rsidRDefault="00967C21" w:rsidP="0078045C">
            <w:r>
              <w:t> </w:t>
            </w:r>
          </w:p>
        </w:tc>
      </w:tr>
      <w:tr w:rsidR="00967C21" w:rsidTr="00967C21">
        <w:trPr>
          <w:divId w:val="1344362597"/>
          <w:cantSplit/>
          <w:tblCellSpacing w:w="0" w:type="dxa"/>
        </w:trPr>
        <w:tc>
          <w:tcPr>
            <w:tcW w:w="4393" w:type="dxa"/>
            <w:gridSpan w:val="3"/>
            <w:hideMark/>
          </w:tcPr>
          <w:p w:rsidR="00967C21" w:rsidRDefault="00967C21" w:rsidP="0078045C">
            <w:r>
              <w:t>   vedėjai</w:t>
            </w:r>
          </w:p>
        </w:tc>
        <w:tc>
          <w:tcPr>
            <w:tcW w:w="210" w:type="dxa"/>
            <w:hideMark/>
          </w:tcPr>
          <w:p w:rsidR="00967C21" w:rsidRDefault="00967C21" w:rsidP="0078045C">
            <w:r>
              <w:t>–</w:t>
            </w:r>
          </w:p>
        </w:tc>
        <w:tc>
          <w:tcPr>
            <w:tcW w:w="4502" w:type="dxa"/>
            <w:hideMark/>
          </w:tcPr>
          <w:p w:rsidR="00967C21" w:rsidRDefault="00967C21" w:rsidP="0078045C">
            <w:r>
              <w:t>S. Gaigalas, A. Gratulevičienė, A. Kalindra, D. Labanauskas, D. Žaromskytė-Rastenė</w:t>
            </w:r>
          </w:p>
        </w:tc>
      </w:tr>
      <w:tr w:rsidR="00967C21" w:rsidTr="00967C21">
        <w:trPr>
          <w:divId w:val="1344362597"/>
          <w:cantSplit/>
          <w:tblCellSpacing w:w="0" w:type="dxa"/>
        </w:trPr>
        <w:tc>
          <w:tcPr>
            <w:tcW w:w="4393" w:type="dxa"/>
            <w:gridSpan w:val="3"/>
            <w:hideMark/>
          </w:tcPr>
          <w:p w:rsidR="00967C21" w:rsidRDefault="00967C21" w:rsidP="0078045C">
            <w:r>
              <w:t>   patarėjai</w:t>
            </w:r>
          </w:p>
        </w:tc>
        <w:tc>
          <w:tcPr>
            <w:tcW w:w="210" w:type="dxa"/>
            <w:hideMark/>
          </w:tcPr>
          <w:p w:rsidR="00967C21" w:rsidRDefault="00967C21" w:rsidP="0078045C">
            <w:r>
              <w:t>–</w:t>
            </w:r>
          </w:p>
        </w:tc>
        <w:tc>
          <w:tcPr>
            <w:tcW w:w="4502" w:type="dxa"/>
            <w:hideMark/>
          </w:tcPr>
          <w:p w:rsidR="00967C21" w:rsidRDefault="00967C21" w:rsidP="0078045C">
            <w:r>
              <w:t>R. Deveikienė, G. Dovydėnienė, A. Duksa, A. Genienė, P. Gerasimovič, E. Izokaitytė, M. Jokūbauskas, E. Karaliūtė, N. Kundrotienė, N. Makštelienė, A. Petkevičienė, I. Petraitytė, S. Selvestravičienė, B. Simanavičienė, D. Treikauskienė, V. Voveris</w:t>
            </w:r>
          </w:p>
        </w:tc>
      </w:tr>
      <w:tr w:rsidR="00967C21" w:rsidTr="00967C21">
        <w:trPr>
          <w:divId w:val="1344362597"/>
          <w:cantSplit/>
          <w:tblCellSpacing w:w="0" w:type="dxa"/>
        </w:trPr>
        <w:tc>
          <w:tcPr>
            <w:tcW w:w="4393" w:type="dxa"/>
            <w:gridSpan w:val="3"/>
            <w:hideMark/>
          </w:tcPr>
          <w:p w:rsidR="00967C21" w:rsidRDefault="00967C21" w:rsidP="0078045C">
            <w:r>
              <w:t>vyriausieji specialistai</w:t>
            </w:r>
          </w:p>
        </w:tc>
        <w:tc>
          <w:tcPr>
            <w:tcW w:w="210" w:type="dxa"/>
            <w:hideMark/>
          </w:tcPr>
          <w:p w:rsidR="00967C21" w:rsidRDefault="00967C21" w:rsidP="0078045C">
            <w:r>
              <w:t>–</w:t>
            </w:r>
          </w:p>
        </w:tc>
        <w:tc>
          <w:tcPr>
            <w:tcW w:w="4502" w:type="dxa"/>
            <w:hideMark/>
          </w:tcPr>
          <w:p w:rsidR="00967C21" w:rsidRDefault="00967C21" w:rsidP="009D5CF5">
            <w:r>
              <w:t xml:space="preserve">K. Butvydas, </w:t>
            </w:r>
            <w:r w:rsidR="009D5CF5">
              <w:t>E</w:t>
            </w:r>
            <w:r>
              <w:t>. Norkienė, Ž. Razumaitė, E. Skodminienė</w:t>
            </w:r>
          </w:p>
        </w:tc>
      </w:tr>
      <w:tr w:rsidR="00967C21" w:rsidTr="00967C21">
        <w:trPr>
          <w:divId w:val="1344362597"/>
          <w:cantSplit/>
          <w:tblCellSpacing w:w="0" w:type="dxa"/>
        </w:trPr>
        <w:tc>
          <w:tcPr>
            <w:tcW w:w="4393" w:type="dxa"/>
            <w:gridSpan w:val="3"/>
          </w:tcPr>
          <w:p w:rsidR="00967C21" w:rsidRDefault="00967C21" w:rsidP="0078045C"/>
        </w:tc>
        <w:tc>
          <w:tcPr>
            <w:tcW w:w="210" w:type="dxa"/>
          </w:tcPr>
          <w:p w:rsidR="00967C21" w:rsidRDefault="00967C21" w:rsidP="0078045C"/>
        </w:tc>
        <w:tc>
          <w:tcPr>
            <w:tcW w:w="4502" w:type="dxa"/>
          </w:tcPr>
          <w:p w:rsidR="00967C21" w:rsidRDefault="00967C21" w:rsidP="0078045C"/>
        </w:tc>
      </w:tr>
      <w:tr w:rsidR="00967C21" w:rsidTr="00967C21">
        <w:trPr>
          <w:divId w:val="1344362597"/>
          <w:cantSplit/>
          <w:tblCellSpacing w:w="0" w:type="dxa"/>
        </w:trPr>
        <w:tc>
          <w:tcPr>
            <w:tcW w:w="4393" w:type="dxa"/>
            <w:gridSpan w:val="3"/>
          </w:tcPr>
          <w:p w:rsidR="00967C21" w:rsidRPr="002B3791" w:rsidRDefault="00967C21" w:rsidP="0078045C">
            <w:r>
              <w:t>Lietuvos banko valdybos pirmininko pavaduotojas</w:t>
            </w:r>
          </w:p>
        </w:tc>
        <w:tc>
          <w:tcPr>
            <w:tcW w:w="210" w:type="dxa"/>
          </w:tcPr>
          <w:p w:rsidR="00967C21" w:rsidRPr="002B3791" w:rsidRDefault="00967C21" w:rsidP="0078045C">
            <w:r>
              <w:br/>
              <w:t>–</w:t>
            </w:r>
          </w:p>
        </w:tc>
        <w:tc>
          <w:tcPr>
            <w:tcW w:w="4502" w:type="dxa"/>
          </w:tcPr>
          <w:p w:rsidR="00967C21" w:rsidRPr="002B3791" w:rsidRDefault="00967C21" w:rsidP="0078045C">
            <w:r>
              <w:br/>
              <w:t>R. Kuodis</w:t>
            </w:r>
          </w:p>
        </w:tc>
      </w:tr>
      <w:tr w:rsidR="00967C21" w:rsidTr="00967C21">
        <w:trPr>
          <w:divId w:val="1344362597"/>
          <w:cantSplit/>
          <w:tblCellSpacing w:w="0" w:type="dxa"/>
        </w:trPr>
        <w:tc>
          <w:tcPr>
            <w:tcW w:w="4393" w:type="dxa"/>
            <w:gridSpan w:val="3"/>
          </w:tcPr>
          <w:p w:rsidR="00967C21" w:rsidRDefault="00967C21" w:rsidP="0078045C">
            <w:r>
              <w:lastRenderedPageBreak/>
              <w:t>valstybės kontrolieriaus pavaduotojas</w:t>
            </w:r>
          </w:p>
        </w:tc>
        <w:tc>
          <w:tcPr>
            <w:tcW w:w="210" w:type="dxa"/>
          </w:tcPr>
          <w:p w:rsidR="00967C21" w:rsidRPr="002B3791" w:rsidRDefault="00967C21" w:rsidP="0078045C">
            <w:r>
              <w:t>–</w:t>
            </w:r>
          </w:p>
        </w:tc>
        <w:tc>
          <w:tcPr>
            <w:tcW w:w="4502" w:type="dxa"/>
          </w:tcPr>
          <w:p w:rsidR="00967C21" w:rsidRPr="002B3791" w:rsidRDefault="00967C21" w:rsidP="0078045C">
            <w:r>
              <w:t>A. Keraminas</w:t>
            </w:r>
          </w:p>
        </w:tc>
      </w:tr>
      <w:tr w:rsidR="00967C21" w:rsidTr="00967C21">
        <w:trPr>
          <w:divId w:val="1344362597"/>
          <w:cantSplit/>
          <w:tblCellSpacing w:w="0" w:type="dxa"/>
        </w:trPr>
        <w:tc>
          <w:tcPr>
            <w:tcW w:w="4393" w:type="dxa"/>
            <w:gridSpan w:val="3"/>
          </w:tcPr>
          <w:p w:rsidR="00967C21" w:rsidRDefault="00967C21" w:rsidP="0078045C">
            <w:r>
              <w:t>Konkurencijos tarybos pirmininko pavaduotoja</w:t>
            </w:r>
          </w:p>
        </w:tc>
        <w:tc>
          <w:tcPr>
            <w:tcW w:w="210" w:type="dxa"/>
          </w:tcPr>
          <w:p w:rsidR="00967C21" w:rsidRPr="002B3791" w:rsidRDefault="00967C21" w:rsidP="0078045C">
            <w:r>
              <w:br/>
              <w:t>–</w:t>
            </w:r>
          </w:p>
        </w:tc>
        <w:tc>
          <w:tcPr>
            <w:tcW w:w="4502" w:type="dxa"/>
          </w:tcPr>
          <w:p w:rsidR="00967C21" w:rsidRDefault="00967C21" w:rsidP="0078045C">
            <w:r>
              <w:br/>
              <w:t>J. Šovienė</w:t>
            </w:r>
          </w:p>
        </w:tc>
      </w:tr>
      <w:tr w:rsidR="00967C21" w:rsidTr="00967C21">
        <w:trPr>
          <w:divId w:val="1344362597"/>
          <w:cantSplit/>
          <w:tblCellSpacing w:w="0" w:type="dxa"/>
        </w:trPr>
        <w:tc>
          <w:tcPr>
            <w:tcW w:w="4393" w:type="dxa"/>
            <w:gridSpan w:val="3"/>
          </w:tcPr>
          <w:p w:rsidR="00967C21" w:rsidRDefault="00967C21" w:rsidP="0078045C">
            <w:r>
              <w:t>Europos teisės departamento prie Teisingumo ministerijos generalinio direktoriaus pavaduotojas</w:t>
            </w:r>
          </w:p>
        </w:tc>
        <w:tc>
          <w:tcPr>
            <w:tcW w:w="210" w:type="dxa"/>
          </w:tcPr>
          <w:p w:rsidR="00967C21" w:rsidRPr="002B3791" w:rsidRDefault="00967C21" w:rsidP="0078045C">
            <w:r>
              <w:br/>
            </w:r>
            <w:r>
              <w:br/>
              <w:t>–</w:t>
            </w:r>
          </w:p>
        </w:tc>
        <w:tc>
          <w:tcPr>
            <w:tcW w:w="4502" w:type="dxa"/>
          </w:tcPr>
          <w:p w:rsidR="00967C21" w:rsidRDefault="00967C21" w:rsidP="0078045C">
            <w:r>
              <w:br/>
            </w:r>
            <w:r>
              <w:br/>
              <w:t>K. Dieninis</w:t>
            </w:r>
          </w:p>
        </w:tc>
      </w:tr>
      <w:tr w:rsidR="00967C21" w:rsidTr="00967C21">
        <w:trPr>
          <w:divId w:val="1344362597"/>
          <w:cantSplit/>
          <w:tblCellSpacing w:w="0" w:type="dxa"/>
        </w:trPr>
        <w:tc>
          <w:tcPr>
            <w:tcW w:w="4393" w:type="dxa"/>
            <w:gridSpan w:val="3"/>
          </w:tcPr>
          <w:p w:rsidR="00967C21" w:rsidRDefault="00967C21" w:rsidP="0078045C">
            <w:r w:rsidRPr="00C53439">
              <w:t xml:space="preserve">Seimo Pirmininko sekretoriato </w:t>
            </w:r>
            <w:r w:rsidR="009D5CF5">
              <w:t xml:space="preserve">vadovo </w:t>
            </w:r>
            <w:r w:rsidRPr="00C53439">
              <w:t>pavaduotoja</w:t>
            </w:r>
          </w:p>
        </w:tc>
        <w:tc>
          <w:tcPr>
            <w:tcW w:w="210" w:type="dxa"/>
          </w:tcPr>
          <w:p w:rsidR="00967C21" w:rsidRPr="002B3791" w:rsidRDefault="009D5CF5" w:rsidP="0078045C">
            <w:r>
              <w:br/>
            </w:r>
            <w:r w:rsidR="00967C21">
              <w:t>–</w:t>
            </w:r>
          </w:p>
        </w:tc>
        <w:tc>
          <w:tcPr>
            <w:tcW w:w="4502" w:type="dxa"/>
          </w:tcPr>
          <w:p w:rsidR="00967C21" w:rsidRDefault="009D5CF5" w:rsidP="0078045C">
            <w:r>
              <w:br/>
            </w:r>
            <w:r w:rsidR="00967C21" w:rsidRPr="00C53439">
              <w:t>L. Mogenienė</w:t>
            </w:r>
          </w:p>
        </w:tc>
      </w:tr>
      <w:tr w:rsidR="00967C21" w:rsidTr="00967C21">
        <w:trPr>
          <w:divId w:val="1344362597"/>
          <w:cantSplit/>
          <w:tblCellSpacing w:w="0" w:type="dxa"/>
        </w:trPr>
        <w:tc>
          <w:tcPr>
            <w:tcW w:w="4393" w:type="dxa"/>
            <w:gridSpan w:val="3"/>
          </w:tcPr>
          <w:p w:rsidR="00967C21" w:rsidRPr="00C53439" w:rsidRDefault="00967C21" w:rsidP="0078045C">
            <w:r w:rsidRPr="00C53439">
              <w:t>Aplinkos ministerijos:</w:t>
            </w:r>
          </w:p>
        </w:tc>
        <w:tc>
          <w:tcPr>
            <w:tcW w:w="210" w:type="dxa"/>
          </w:tcPr>
          <w:p w:rsidR="00967C21" w:rsidRPr="002B3791" w:rsidRDefault="00967C21" w:rsidP="0078045C"/>
        </w:tc>
        <w:tc>
          <w:tcPr>
            <w:tcW w:w="4502" w:type="dxa"/>
          </w:tcPr>
          <w:p w:rsidR="00967C21" w:rsidRPr="00C53439" w:rsidRDefault="00967C21" w:rsidP="0078045C"/>
        </w:tc>
      </w:tr>
      <w:tr w:rsidR="00967C21" w:rsidTr="00967C21">
        <w:trPr>
          <w:divId w:val="1344362597"/>
          <w:cantSplit/>
          <w:tblCellSpacing w:w="0" w:type="dxa"/>
        </w:trPr>
        <w:tc>
          <w:tcPr>
            <w:tcW w:w="4393" w:type="dxa"/>
            <w:gridSpan w:val="3"/>
          </w:tcPr>
          <w:p w:rsidR="00967C21" w:rsidRPr="002B3791" w:rsidRDefault="00967C21" w:rsidP="0078045C">
            <w:pPr>
              <w:keepNext/>
            </w:pPr>
            <w:r>
              <w:t xml:space="preserve">   </w:t>
            </w:r>
            <w:r w:rsidRPr="00C53439">
              <w:t>patarėja</w:t>
            </w:r>
          </w:p>
        </w:tc>
        <w:tc>
          <w:tcPr>
            <w:tcW w:w="210" w:type="dxa"/>
          </w:tcPr>
          <w:p w:rsidR="00967C21" w:rsidRPr="002B3791" w:rsidRDefault="00967C21" w:rsidP="0078045C">
            <w:pPr>
              <w:keepNext/>
            </w:pPr>
            <w:r>
              <w:t>–</w:t>
            </w:r>
          </w:p>
        </w:tc>
        <w:tc>
          <w:tcPr>
            <w:tcW w:w="4502" w:type="dxa"/>
          </w:tcPr>
          <w:p w:rsidR="00967C21" w:rsidRPr="002B3791" w:rsidRDefault="00967C21" w:rsidP="0078045C">
            <w:pPr>
              <w:keepNext/>
            </w:pPr>
            <w:r w:rsidRPr="00C53439">
              <w:t>K. Čiurlytė</w:t>
            </w:r>
          </w:p>
        </w:tc>
      </w:tr>
      <w:tr w:rsidR="00967C21" w:rsidTr="00967C21">
        <w:trPr>
          <w:divId w:val="1344362597"/>
          <w:cantSplit/>
          <w:tblCellSpacing w:w="0" w:type="dxa"/>
        </w:trPr>
        <w:tc>
          <w:tcPr>
            <w:tcW w:w="4393" w:type="dxa"/>
            <w:gridSpan w:val="3"/>
          </w:tcPr>
          <w:p w:rsidR="00967C21" w:rsidRDefault="00967C21" w:rsidP="0078045C">
            <w:r>
              <w:t xml:space="preserve">   skyriaus vedėjas</w:t>
            </w:r>
          </w:p>
        </w:tc>
        <w:tc>
          <w:tcPr>
            <w:tcW w:w="210" w:type="dxa"/>
          </w:tcPr>
          <w:p w:rsidR="00967C21" w:rsidRDefault="00967C21" w:rsidP="0078045C">
            <w:r>
              <w:t>–</w:t>
            </w:r>
          </w:p>
        </w:tc>
        <w:tc>
          <w:tcPr>
            <w:tcW w:w="4502" w:type="dxa"/>
          </w:tcPr>
          <w:p w:rsidR="00967C21" w:rsidRPr="00D42EA6" w:rsidRDefault="00967C21" w:rsidP="0078045C">
            <w:r w:rsidRPr="00C53439">
              <w:t>D. Žukauskas</w:t>
            </w:r>
          </w:p>
        </w:tc>
      </w:tr>
      <w:tr w:rsidR="00967C21" w:rsidTr="00967C21">
        <w:trPr>
          <w:divId w:val="1344362597"/>
          <w:cantSplit/>
          <w:tblCellSpacing w:w="0" w:type="dxa"/>
        </w:trPr>
        <w:tc>
          <w:tcPr>
            <w:tcW w:w="4393" w:type="dxa"/>
            <w:gridSpan w:val="3"/>
          </w:tcPr>
          <w:p w:rsidR="00967C21" w:rsidRDefault="00967C21" w:rsidP="0078045C">
            <w:r w:rsidRPr="002B3791">
              <w:t>Finansų ministerijos</w:t>
            </w:r>
            <w:r>
              <w:t>:</w:t>
            </w:r>
          </w:p>
        </w:tc>
        <w:tc>
          <w:tcPr>
            <w:tcW w:w="210" w:type="dxa"/>
          </w:tcPr>
          <w:p w:rsidR="00967C21" w:rsidRDefault="00967C21" w:rsidP="0078045C"/>
        </w:tc>
        <w:tc>
          <w:tcPr>
            <w:tcW w:w="4502" w:type="dxa"/>
          </w:tcPr>
          <w:p w:rsidR="00967C21" w:rsidRPr="00AB19E0" w:rsidRDefault="00967C21" w:rsidP="0078045C"/>
        </w:tc>
      </w:tr>
      <w:tr w:rsidR="00967C21" w:rsidTr="00967C21">
        <w:trPr>
          <w:divId w:val="1344362597"/>
          <w:cantSplit/>
          <w:tblCellSpacing w:w="0" w:type="dxa"/>
        </w:trPr>
        <w:tc>
          <w:tcPr>
            <w:tcW w:w="4393" w:type="dxa"/>
            <w:gridSpan w:val="3"/>
          </w:tcPr>
          <w:p w:rsidR="00967C21" w:rsidRPr="002B3791" w:rsidRDefault="00967C21" w:rsidP="0078045C">
            <w:r>
              <w:t xml:space="preserve">   </w:t>
            </w:r>
            <w:r w:rsidRPr="002B3791">
              <w:t>departamento direktorė</w:t>
            </w:r>
          </w:p>
        </w:tc>
        <w:tc>
          <w:tcPr>
            <w:tcW w:w="210" w:type="dxa"/>
          </w:tcPr>
          <w:p w:rsidR="00967C21" w:rsidRPr="002B3791" w:rsidRDefault="00967C21" w:rsidP="0078045C">
            <w:r w:rsidRPr="002B3791">
              <w:t>–</w:t>
            </w:r>
          </w:p>
        </w:tc>
        <w:tc>
          <w:tcPr>
            <w:tcW w:w="4502" w:type="dxa"/>
          </w:tcPr>
          <w:p w:rsidR="00967C21" w:rsidRPr="002B3791" w:rsidRDefault="00967C21" w:rsidP="0078045C">
            <w:r w:rsidRPr="002B3791">
              <w:t>D. Kamarauskienė</w:t>
            </w:r>
          </w:p>
        </w:tc>
      </w:tr>
      <w:tr w:rsidR="00967C21" w:rsidTr="00967C21">
        <w:trPr>
          <w:divId w:val="1344362597"/>
          <w:cantSplit/>
          <w:tblCellSpacing w:w="0" w:type="dxa"/>
        </w:trPr>
        <w:tc>
          <w:tcPr>
            <w:tcW w:w="4393" w:type="dxa"/>
            <w:gridSpan w:val="3"/>
          </w:tcPr>
          <w:p w:rsidR="00967C21" w:rsidRDefault="00967C21" w:rsidP="0078045C">
            <w:r>
              <w:t xml:space="preserve">   </w:t>
            </w:r>
            <w:r w:rsidRPr="00C53439">
              <w:t>skyriaus vedėja</w:t>
            </w:r>
          </w:p>
        </w:tc>
        <w:tc>
          <w:tcPr>
            <w:tcW w:w="210" w:type="dxa"/>
          </w:tcPr>
          <w:p w:rsidR="00967C21" w:rsidRPr="002B3791" w:rsidRDefault="00967C21" w:rsidP="0078045C">
            <w:r>
              <w:t>–</w:t>
            </w:r>
          </w:p>
        </w:tc>
        <w:tc>
          <w:tcPr>
            <w:tcW w:w="4502" w:type="dxa"/>
          </w:tcPr>
          <w:p w:rsidR="00967C21" w:rsidRPr="002B3791" w:rsidRDefault="00967C21" w:rsidP="0078045C">
            <w:r w:rsidRPr="00C53439">
              <w:t>A. Čekanavičienė</w:t>
            </w:r>
          </w:p>
        </w:tc>
      </w:tr>
      <w:tr w:rsidR="00967C21" w:rsidTr="00967C21">
        <w:trPr>
          <w:divId w:val="1344362597"/>
          <w:cantSplit/>
          <w:tblCellSpacing w:w="0" w:type="dxa"/>
        </w:trPr>
        <w:tc>
          <w:tcPr>
            <w:tcW w:w="4393" w:type="dxa"/>
            <w:gridSpan w:val="3"/>
          </w:tcPr>
          <w:p w:rsidR="00967C21" w:rsidRDefault="00967C21" w:rsidP="0078045C">
            <w:r w:rsidRPr="00C53439">
              <w:t xml:space="preserve">Socialinės apsaugos ir darbo </w:t>
            </w:r>
            <w:r w:rsidRPr="002B3791">
              <w:t>ministerijos</w:t>
            </w:r>
            <w:r w:rsidRPr="00C53439">
              <w:t xml:space="preserve"> skyriaus vedėja</w:t>
            </w:r>
          </w:p>
        </w:tc>
        <w:tc>
          <w:tcPr>
            <w:tcW w:w="210" w:type="dxa"/>
          </w:tcPr>
          <w:p w:rsidR="00967C21" w:rsidRPr="002B3791" w:rsidRDefault="00967C21" w:rsidP="0078045C">
            <w:r>
              <w:br/>
              <w:t>–</w:t>
            </w:r>
          </w:p>
        </w:tc>
        <w:tc>
          <w:tcPr>
            <w:tcW w:w="4502" w:type="dxa"/>
          </w:tcPr>
          <w:p w:rsidR="00967C21" w:rsidRPr="00CC07BB" w:rsidRDefault="00967C21" w:rsidP="0078045C">
            <w:r>
              <w:br/>
            </w:r>
            <w:r w:rsidRPr="00C53439">
              <w:t>V. Baliukevičienė</w:t>
            </w:r>
          </w:p>
        </w:tc>
      </w:tr>
      <w:tr w:rsidR="00967C21" w:rsidTr="00967C21">
        <w:trPr>
          <w:divId w:val="1344362597"/>
          <w:cantSplit/>
          <w:tblCellSpacing w:w="0" w:type="dxa"/>
        </w:trPr>
        <w:tc>
          <w:tcPr>
            <w:tcW w:w="4393" w:type="dxa"/>
            <w:gridSpan w:val="3"/>
          </w:tcPr>
          <w:p w:rsidR="00967C21" w:rsidRPr="002B3791" w:rsidRDefault="00967C21" w:rsidP="0078045C">
            <w:r>
              <w:t xml:space="preserve">Užsienio reikalų ministerijos </w:t>
            </w:r>
            <w:r w:rsidRPr="00C53439">
              <w:t>departamento direktorė</w:t>
            </w:r>
          </w:p>
        </w:tc>
        <w:tc>
          <w:tcPr>
            <w:tcW w:w="210" w:type="dxa"/>
          </w:tcPr>
          <w:p w:rsidR="00967C21" w:rsidRPr="002B3791" w:rsidRDefault="00967C21" w:rsidP="0078045C">
            <w:r>
              <w:br/>
              <w:t>–</w:t>
            </w:r>
          </w:p>
        </w:tc>
        <w:tc>
          <w:tcPr>
            <w:tcW w:w="4502" w:type="dxa"/>
          </w:tcPr>
          <w:p w:rsidR="00967C21" w:rsidRPr="002B3791" w:rsidRDefault="00967C21" w:rsidP="0078045C">
            <w:r>
              <w:br/>
            </w:r>
            <w:r w:rsidRPr="00C53439">
              <w:t>A. Plepytė</w:t>
            </w:r>
          </w:p>
        </w:tc>
      </w:tr>
      <w:tr w:rsidR="00967C21" w:rsidTr="00967C21">
        <w:trPr>
          <w:divId w:val="1344362597"/>
          <w:cantSplit/>
          <w:tblCellSpacing w:w="0" w:type="dxa"/>
        </w:trPr>
        <w:tc>
          <w:tcPr>
            <w:tcW w:w="4393" w:type="dxa"/>
            <w:gridSpan w:val="3"/>
          </w:tcPr>
          <w:p w:rsidR="00967C21" w:rsidRDefault="00967C21" w:rsidP="0078045C">
            <w:r w:rsidRPr="000E304F">
              <w:t>Vidaus reikalų ministerijos</w:t>
            </w:r>
            <w:r w:rsidRPr="0056453C">
              <w:t xml:space="preserve"> </w:t>
            </w:r>
            <w:r w:rsidRPr="00C53439">
              <w:t>patarėjas</w:t>
            </w:r>
          </w:p>
        </w:tc>
        <w:tc>
          <w:tcPr>
            <w:tcW w:w="210" w:type="dxa"/>
          </w:tcPr>
          <w:p w:rsidR="00967C21" w:rsidRPr="002B3791" w:rsidRDefault="00967C21" w:rsidP="0078045C">
            <w:r>
              <w:t>–</w:t>
            </w:r>
          </w:p>
        </w:tc>
        <w:tc>
          <w:tcPr>
            <w:tcW w:w="4502" w:type="dxa"/>
          </w:tcPr>
          <w:p w:rsidR="00967C21" w:rsidRDefault="00967C21" w:rsidP="0078045C">
            <w:r w:rsidRPr="00C53439">
              <w:t>A. Puidokas</w:t>
            </w:r>
          </w:p>
        </w:tc>
      </w:tr>
    </w:tbl>
    <w:p w:rsidR="00967C21" w:rsidRDefault="00967C21">
      <w:pPr>
        <w:jc w:val="center"/>
        <w:divId w:val="1344362597"/>
      </w:pPr>
    </w:p>
    <w:p w:rsidR="00967C21" w:rsidRDefault="00967C21">
      <w:pPr>
        <w:jc w:val="center"/>
        <w:divId w:val="1344362597"/>
      </w:pPr>
      <w:r>
        <w:t>Dėl darbotvarkės</w:t>
      </w:r>
    </w:p>
    <w:p w:rsidR="00967C21" w:rsidRDefault="00967C21">
      <w:pPr>
        <w:keepNext/>
        <w:spacing w:before="120" w:line="240" w:lineRule="atLeast"/>
        <w:jc w:val="center"/>
      </w:pPr>
      <w:r>
        <w:t>Kalbėjo V. Šapoka, L. A. Linkevičius, S. Skvernelis.</w:t>
      </w:r>
    </w:p>
    <w:p w:rsidR="00967C21" w:rsidRDefault="00967C21">
      <w:pPr>
        <w:spacing w:line="360" w:lineRule="atLeast"/>
      </w:pPr>
      <w:r>
        <w:t> </w:t>
      </w:r>
    </w:p>
    <w:p w:rsidR="00967C21" w:rsidRDefault="00967C21">
      <w:pPr>
        <w:pStyle w:val="papildomi"/>
      </w:pPr>
      <w:r>
        <w:t>Papildyti darbotvarkę šiais klausimais:</w:t>
      </w:r>
    </w:p>
    <w:p w:rsidR="00967C21" w:rsidRDefault="00967C21">
      <w:pPr>
        <w:pStyle w:val="papildomi"/>
      </w:pPr>
      <w:r>
        <w:t>dėl įgaliojimų suteikimo E. Bajarūnui (TAP-17-374) (17-3897(2) (teikia Užsienio reikalų ministerija);</w:t>
      </w:r>
    </w:p>
    <w:p w:rsidR="00967C21" w:rsidRDefault="00967C21">
      <w:pPr>
        <w:pStyle w:val="papildomi"/>
      </w:pPr>
      <w:r>
        <w:t>dėl Lietuvos Respublikos 2018 metų valstybės biudžeto ir savivaldybių biudžetų finansinių rodiklių projektų rengimo plano patvirtinimo (TAP-17-375) (17-4152) (teikia Finansų ministerija).</w:t>
      </w:r>
    </w:p>
    <w:p w:rsidR="00967C21" w:rsidRDefault="00967C21">
      <w:pPr>
        <w:spacing w:line="360" w:lineRule="atLeast"/>
        <w:ind w:firstLine="680"/>
        <w:jc w:val="both"/>
      </w:pPr>
      <w:r>
        <w:t> </w:t>
      </w:r>
    </w:p>
    <w:p w:rsidR="00967C21" w:rsidRDefault="00967C21">
      <w:pPr>
        <w:spacing w:line="360" w:lineRule="atLeast"/>
        <w:ind w:firstLine="680"/>
        <w:jc w:val="both"/>
      </w:pPr>
      <w:r>
        <w:t> </w:t>
      </w:r>
    </w:p>
    <w:p w:rsidR="00967C21" w:rsidRDefault="00967C21">
      <w:pPr>
        <w:keepNext/>
        <w:jc w:val="center"/>
        <w:divId w:val="1255087055"/>
      </w:pPr>
      <w:r>
        <w:t xml:space="preserve">1.  Dėl Lietuvos Respublikos Vyriausybės 2000 m. balandžio 10 d. nutarimo Nr. 407 </w:t>
      </w:r>
      <w:r w:rsidR="009D5CF5">
        <w:br/>
      </w:r>
      <w:r>
        <w:t>„Dėl Lietuvos Respublikos paslapčių apsaugos koordinavimo komisijos nuostatų patvirtinimo“ pakeitimo (TAP-16-1930(3) (17-2371) (teikia Krašto apsaugos ministerija)</w:t>
      </w:r>
    </w:p>
    <w:p w:rsidR="00967C21" w:rsidRDefault="00967C21">
      <w:pPr>
        <w:keepNext/>
        <w:spacing w:before="120"/>
        <w:jc w:val="center"/>
      </w:pPr>
      <w:r>
        <w:t>Pranešėjas – S. Skvernelis.</w:t>
      </w:r>
    </w:p>
    <w:p w:rsidR="00967C21" w:rsidRDefault="00967C21">
      <w:pPr>
        <w:pStyle w:val="papildomi"/>
      </w:pPr>
      <w:r>
        <w:t> </w:t>
      </w:r>
    </w:p>
    <w:p w:rsidR="00967C21" w:rsidRDefault="00967C21">
      <w:pPr>
        <w:pStyle w:val="papildomi"/>
      </w:pPr>
      <w:r>
        <w:t>Priimti Vyriausybės nutarimą „Dėl Lietuvos Respublikos Vyriausybės 2000 m. balandžio 10 d. nutarimo Nr. 407 „Dėl Lietuvos Respublikos paslapčių apsaugos koordinavimo komisijos nuostatų patvirtinimo“ pakeitimo“.</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412923197"/>
      </w:pPr>
      <w:r>
        <w:lastRenderedPageBreak/>
        <w:t>2.  Dėl 2012 m. kovo 23 d. Tarybos reglamento (ES) Nr. 267/2012 dėl ribojamųjų priemonių Iranui, kuriuo panaikinamas Reglamentas (ES) Nr. 961/2010, su pakeitimais, padarytais 2015 m. spalio 18 d. Tarybos reglamentu (ES) 2015/1861, kuriuo iš dalies keičiamas Reglamentas (ES) Nr. 267/2012 dėl ribojamųjų priemonių Iranui, nuostatų įgyvendinimo (TAP-16-1231(3) (16-4176(5) (teikia Užsienio reikalų ministerija)</w:t>
      </w:r>
    </w:p>
    <w:p w:rsidR="00967C21" w:rsidRDefault="00967C21">
      <w:pPr>
        <w:keepNext/>
        <w:spacing w:before="120"/>
        <w:jc w:val="center"/>
      </w:pPr>
      <w:r>
        <w:t>Pranešėjas – S. Skvernelis.</w:t>
      </w:r>
    </w:p>
    <w:p w:rsidR="00967C21" w:rsidRDefault="00967C21">
      <w:pPr>
        <w:pStyle w:val="papildomi"/>
      </w:pPr>
      <w:r>
        <w:t> </w:t>
      </w:r>
    </w:p>
    <w:p w:rsidR="00967C21" w:rsidRDefault="00967C21">
      <w:pPr>
        <w:pStyle w:val="papildomi"/>
      </w:pPr>
      <w:r>
        <w:t>Priimti Vyriausybės nutarimą „Dėl 2012 m. kovo 23 d. Tarybos reglamento (ES) Nr. 267/2012 dėl ribojamųjų priemonių Iranui, kuriuo panaikinamas Reglamentas (ES) Nr. 961/2010, su pakeitimais, padarytais 2015 m. spalio 18 d. Tarybos reglamentu (ES) 2015/1861, kuriuo iš dalies keičiamas Reglamentas (ES) Nr. 267/2012 dėl ribojamųjų priemonių Iranui, nuostatų įgyvendinimo“.</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2009626868"/>
      </w:pPr>
      <w:r>
        <w:t xml:space="preserve">3.  Dėl Lietuvos Respublikos Vyriausybės 2012 m. spalio 10 d. nutarimo Nr. 1228 </w:t>
      </w:r>
      <w:r w:rsidR="009D5CF5">
        <w:br/>
      </w:r>
      <w:r>
        <w:t xml:space="preserve">„Dėl valstybės sienos įgaliotinio ir jo pavaduotojų paskyrimo“ pakeitimo </w:t>
      </w:r>
      <w:r w:rsidR="009D5CF5">
        <w:br/>
      </w:r>
      <w:r>
        <w:t>(TAP-17-333) (17-1251(2) (teikia Vidaus reikalų ministerija)</w:t>
      </w:r>
    </w:p>
    <w:p w:rsidR="00967C21" w:rsidRDefault="00967C21">
      <w:pPr>
        <w:keepNext/>
        <w:spacing w:before="120"/>
        <w:jc w:val="center"/>
      </w:pPr>
      <w:r>
        <w:t>Pranešėjas – S. Skvernelis.</w:t>
      </w:r>
    </w:p>
    <w:p w:rsidR="00967C21" w:rsidRDefault="00967C21">
      <w:pPr>
        <w:pStyle w:val="papildomi"/>
      </w:pPr>
      <w:r>
        <w:t> </w:t>
      </w:r>
    </w:p>
    <w:p w:rsidR="00967C21" w:rsidRDefault="00967C21">
      <w:pPr>
        <w:pStyle w:val="papildomi"/>
      </w:pPr>
      <w:r>
        <w:t>Priimti Vyriausybės nutarimą „Dėl Lietuvos Respublikos Vyriausybės 2012 m. spalio 10 d. nutarimo Nr. 1228 „Dėl valstybės sienos įgaliotinio ir jo pavaduotojų paskyrimo“ pakeitimo“.</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387294011"/>
      </w:pPr>
      <w:r>
        <w:t xml:space="preserve">4.  Dėl įgaliojimų suteikimo įgyvendinant Lietuvos Respublikos valstybės ir savivaldybių įstaigų darbuotojų darbo apmokėjimo įstatymą (TAP-17-297) (17-2928) </w:t>
      </w:r>
      <w:r w:rsidR="009D5CF5">
        <w:br/>
      </w:r>
      <w:r>
        <w:t>(teikia Socialinės apsaugos ir darbo ministerija)</w:t>
      </w:r>
    </w:p>
    <w:p w:rsidR="00967C21" w:rsidRDefault="00967C21">
      <w:pPr>
        <w:keepNext/>
        <w:spacing w:before="120"/>
        <w:jc w:val="center"/>
      </w:pPr>
      <w:r>
        <w:t>Pranešėjas – S. Skvernelis.</w:t>
      </w:r>
    </w:p>
    <w:p w:rsidR="00967C21" w:rsidRDefault="00967C21">
      <w:pPr>
        <w:pStyle w:val="papildomi"/>
      </w:pPr>
      <w:r>
        <w:t> </w:t>
      </w:r>
    </w:p>
    <w:p w:rsidR="00967C21" w:rsidRDefault="00967C21">
      <w:pPr>
        <w:pStyle w:val="papildomi"/>
      </w:pPr>
      <w:r>
        <w:t>Priimti Vyriausybės nutarimą „Dėl įgaliojimų suteikimo įgyvendinant Lietuvos Respublikos valstybės ir savivaldybių įstaigų darbuotojų darbo apmokėjimo įstatymą“.</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rsidP="009D5CF5">
      <w:pPr>
        <w:keepNext/>
        <w:keepLines/>
        <w:jc w:val="center"/>
        <w:divId w:val="164782417"/>
      </w:pPr>
      <w:r>
        <w:lastRenderedPageBreak/>
        <w:t xml:space="preserve">5.  Dėl valstybės įmonių savininko kapitalo padidinimo (TAP-17-266) (17-2579) </w:t>
      </w:r>
      <w:r w:rsidR="009D5CF5">
        <w:br/>
      </w:r>
      <w:r>
        <w:t>(teikia Aplinkos ministerija)</w:t>
      </w:r>
    </w:p>
    <w:p w:rsidR="00967C21" w:rsidRDefault="00967C21" w:rsidP="009D5CF5">
      <w:pPr>
        <w:keepNext/>
        <w:keepLines/>
        <w:spacing w:before="120"/>
        <w:jc w:val="center"/>
      </w:pPr>
      <w:r>
        <w:t>Pranešėjas – S. Skvernelis.</w:t>
      </w:r>
    </w:p>
    <w:p w:rsidR="00967C21" w:rsidRDefault="00967C21" w:rsidP="009D5CF5">
      <w:pPr>
        <w:pStyle w:val="papildomi"/>
        <w:keepNext/>
        <w:keepLines/>
      </w:pPr>
      <w:r>
        <w:t> </w:t>
      </w:r>
    </w:p>
    <w:p w:rsidR="00967C21" w:rsidRDefault="00967C21" w:rsidP="009D5CF5">
      <w:pPr>
        <w:pStyle w:val="papildomi"/>
        <w:keepNext/>
        <w:keepLines/>
      </w:pPr>
      <w:r>
        <w:t>Priimti Vyriausybės nutarimą „Dėl valstybės įmonių savininko kapitalo padidinimo“.</w:t>
      </w:r>
    </w:p>
    <w:p w:rsidR="00967C21" w:rsidRDefault="00967C21" w:rsidP="009D5CF5">
      <w:pPr>
        <w:pStyle w:val="papildomi"/>
        <w:keepNext/>
        <w:keepLines/>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980181696"/>
      </w:pPr>
      <w:r>
        <w:t xml:space="preserve">6.  Dėl įgaliojimų atstovauti Lietuvos Respublikos Vyriausybei (valstybei) suteikimo </w:t>
      </w:r>
      <w:r w:rsidR="009D5CF5">
        <w:br/>
      </w:r>
      <w:r>
        <w:t>(TAP-17-295) (17-2950) (teikia Finansų ministerija)</w:t>
      </w:r>
    </w:p>
    <w:p w:rsidR="00967C21" w:rsidRDefault="00967C21">
      <w:pPr>
        <w:keepNext/>
        <w:spacing w:before="120"/>
        <w:jc w:val="center"/>
      </w:pPr>
      <w:r>
        <w:t>Pranešėjas – S. Skvernelis.</w:t>
      </w:r>
    </w:p>
    <w:p w:rsidR="00967C21" w:rsidRDefault="00967C21">
      <w:pPr>
        <w:pStyle w:val="papildomi"/>
      </w:pPr>
      <w:r>
        <w:t> </w:t>
      </w:r>
    </w:p>
    <w:p w:rsidR="00967C21" w:rsidRDefault="00967C21">
      <w:pPr>
        <w:pStyle w:val="papildomi"/>
      </w:pPr>
      <w:r>
        <w:t>Priimti Vyriausybės nutarimą „Dėl įgaliojimų atstovauti Lietuvos Respublikos Vyriausybei (valstybei) suteikimo“.</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389376639"/>
      </w:pPr>
      <w:r>
        <w:t xml:space="preserve">7.  Dėl Lietuvos Respublikos Vyriausybės 2015 m. birželio 22 d. nutarimo Nr. 640 </w:t>
      </w:r>
      <w:r w:rsidR="009D5CF5">
        <w:br/>
      </w:r>
      <w:r>
        <w:t xml:space="preserve">„Dėl Administracinio nusižengimo protokolo, Nutarimo administracinio nusižengimo byloje, Nutarimo dėl administracinio nusižengimo, kai protokolas nesurašomas, formų ir jų pildymo taisyklių patvirtinimo“ ir 2016 m. birželio 8 d. nutarimo Nr. 596 „Dėl Lietuvos Respublikos Vyriausybės 2015 m. birželio 22 d. nutarimo Nr. 640 „Dėl Administracinio teisės pažeidimo protokolo, Nutarimo administracinio teisės pažeidimo byloje, Nutarimo dėl administracinio teisės pažeidimo, kai protokolas nesurašomas, formų ir jų pildymo taisyklių patvirtinimo“ pakeitimo“ pakeitimo (TAP-17-259(2) (17-2521(3) (TAP-17-260(2) (17-1161(4) </w:t>
      </w:r>
      <w:r w:rsidR="009D5CF5">
        <w:br/>
      </w:r>
      <w:r>
        <w:t>(teikia Vidaus reikalų ministerija)</w:t>
      </w:r>
    </w:p>
    <w:p w:rsidR="00967C21" w:rsidRDefault="00967C21">
      <w:pPr>
        <w:keepNext/>
        <w:spacing w:before="120"/>
        <w:jc w:val="center"/>
      </w:pPr>
      <w:r>
        <w:t>Pranešėjas – S. Skvernelis.</w:t>
      </w:r>
    </w:p>
    <w:p w:rsidR="00967C21" w:rsidRDefault="00967C21">
      <w:pPr>
        <w:pStyle w:val="papildomi"/>
      </w:pPr>
      <w:r>
        <w:t> </w:t>
      </w:r>
    </w:p>
    <w:p w:rsidR="00967C21" w:rsidRDefault="00967C21">
      <w:pPr>
        <w:pStyle w:val="papildomi"/>
      </w:pPr>
      <w:r>
        <w:t xml:space="preserve">1.Priimti Vyriausybės nutarimus: </w:t>
      </w:r>
    </w:p>
    <w:p w:rsidR="00967C21" w:rsidRDefault="00967C21">
      <w:pPr>
        <w:pStyle w:val="papildomi"/>
      </w:pPr>
      <w:r>
        <w:t xml:space="preserve">1.1. „Dėl Lietuvos Respublikos Vyriausybės 2015 m. birželio 22 d. nutarimo Nr. 640 „Dėl Administracinio nusižengimo protokolo, Nutarimo administracinio nusižengimo byloje, Nutarimo dėl administracinio nusižengimo, kai protokolas nesurašomas, formų ir jų pildymo taisyklių patvirtinimo“ pakeitimo“; </w:t>
      </w:r>
    </w:p>
    <w:p w:rsidR="00967C21" w:rsidRDefault="00967C21">
      <w:pPr>
        <w:pStyle w:val="papildomi"/>
      </w:pPr>
      <w:r>
        <w:t xml:space="preserve">1.2. „Dėl Lietuvos Respublikos Vyriausybės 2016 m. birželio 8 d. nutarimo Nr. 596 „Dėl Lietuvos Respublikos Vyriausybės 2015 m. birželio 22 d. nutarimo Nr. 640 „Dėl Administracinio teisės pažeidimo protokolo, Nutarimo administracinio teisės pažeidimo byloje, Nutarimo dėl administracinio teisės pažeidimo, kai protokolas nesurašomas, formų ir jų pildymo taisyklių patvirtinimo“ pakeitimo“ pakeitimo“. </w:t>
      </w:r>
    </w:p>
    <w:p w:rsidR="00967C21" w:rsidRDefault="00967C21">
      <w:pPr>
        <w:pStyle w:val="papildomi"/>
      </w:pPr>
      <w:r>
        <w:t xml:space="preserve">2. Pavesi Vidaus reikalų ministerijai vykdyti administracinių nusižengimų protokolų, nutarimų dėl administracinių nusižengimų, kai protokolas nesurašomas, ir nutarimų administracinių nusižengimų byloje blankų naudojimo stebėseną ir, kai šių blankų apyvartoje </w:t>
      </w:r>
      <w:r>
        <w:lastRenderedPageBreak/>
        <w:t>liks nedidelis kiekis, pateikti Vyriausybei Vyriausybės nutarimo, kuriuo būtų patvirtintos naujos šių blankų formos, projektą.</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96820558"/>
      </w:pPr>
      <w:r>
        <w:t>8.  Dėl teikimo Respublikos Prezidentui skirti Lietuvos Respublikos nepaprastąjį ir įgaliotąjį ambasadorių Egipto Arabų Respublikoje, Kataro Valstybei, Kuveito Valstybei, Jungtiniams Arabų Emyratams, Jordanijos Hašimitų Karalystei ir Saudo Arabijos Karalystei A. Daunoravičių Lietuvos Respublikos nepaprastuoju ir įgaliotuoju ambasadoriumi Arabų Lygai (TAP-17-327) (17-3446) (teikia Užsienio reikalų ministerija)</w:t>
      </w:r>
    </w:p>
    <w:p w:rsidR="00967C21" w:rsidRDefault="00967C21">
      <w:pPr>
        <w:keepNext/>
        <w:spacing w:before="120"/>
        <w:jc w:val="center"/>
      </w:pPr>
      <w:r>
        <w:t xml:space="preserve">Pranešėjas – L. A. Linkevičius. </w:t>
      </w:r>
      <w:r>
        <w:br/>
        <w:t>Kalbėjo S. Skvernelis.</w:t>
      </w:r>
    </w:p>
    <w:p w:rsidR="00967C21" w:rsidRDefault="00967C21">
      <w:pPr>
        <w:pStyle w:val="papildomi"/>
      </w:pPr>
      <w:r>
        <w:t> </w:t>
      </w:r>
    </w:p>
    <w:p w:rsidR="00967C21" w:rsidRDefault="00967C21">
      <w:pPr>
        <w:pStyle w:val="papildomi"/>
      </w:pPr>
      <w:r>
        <w:t>Priimti Vyriausybės nutarimą „Dėl teikimo Respublikos Prezidentui skirti Lietuvos Respublikos nepaprastąjį ir įgaliotąjį ambasadorių Egipto Arabų Respublikoje, Kataro Valstybei, Kuveito Valstybei, Jungtiniams Arabų Emyratams, Jordanijos Hašimitų Karalystei ir Saudo Arabijos Karalystei A. Daunoravičių Lietuvos Respublikos nepaprastuoju ir įgaliotuoju ambasadoriumi Arabų Lygai“.</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633242819"/>
      </w:pPr>
      <w:r>
        <w:t xml:space="preserve">9.  Dėl veiklos srities, kuriai taikoma koncesija, nustatymo (TAP-17-48(2) (16-94(5) </w:t>
      </w:r>
      <w:r w:rsidR="009D5CF5">
        <w:br/>
      </w:r>
      <w:r>
        <w:t>(teikia Vidaus reikalų ministerija)</w:t>
      </w:r>
    </w:p>
    <w:p w:rsidR="00967C21" w:rsidRDefault="00967C21">
      <w:pPr>
        <w:keepNext/>
        <w:spacing w:before="120"/>
        <w:jc w:val="center"/>
      </w:pPr>
      <w:r>
        <w:t xml:space="preserve">Pranešėjas – E. Misiūnas. </w:t>
      </w:r>
      <w:r>
        <w:br/>
        <w:t>Kalbėjo V. Šapoka, S. Skvernelis.</w:t>
      </w:r>
    </w:p>
    <w:p w:rsidR="00967C21" w:rsidRDefault="00967C21">
      <w:pPr>
        <w:pStyle w:val="papildomi"/>
      </w:pPr>
      <w:r>
        <w:t> </w:t>
      </w:r>
    </w:p>
    <w:p w:rsidR="00967C21" w:rsidRDefault="00967C21">
      <w:pPr>
        <w:pStyle w:val="papildomi"/>
      </w:pPr>
      <w:r>
        <w:t>Priimti Vyriausybės nutarimą „Dėl veiklos srities, kuriai taikoma koncesija, nustatymo“.</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695886956"/>
      </w:pPr>
      <w:r>
        <w:t xml:space="preserve">10.  Dėl Skubių veiksmų įvykus civilinio orlaivio avarijai plano patvirtinimo ir Lietuvos Respublikos Vyriausybės 2001 m. balandžio 13 d. nutarimo Nr. 417 „Dėl Paieškos ir gelbėjimo darbų orlaiviais organizavimo ir vykdymo taisyklių patvirtinimo“ pakeitimo </w:t>
      </w:r>
      <w:r w:rsidR="009D5CF5">
        <w:br/>
      </w:r>
      <w:r>
        <w:t>(TAP-17-11(2) (17-3402) (TAP-16-1450(3) (17-3404) (teikia Susisiekimo ministerija)</w:t>
      </w:r>
    </w:p>
    <w:p w:rsidR="00967C21" w:rsidRDefault="00967C21">
      <w:pPr>
        <w:keepNext/>
        <w:spacing w:before="120"/>
        <w:jc w:val="center"/>
      </w:pPr>
      <w:r>
        <w:t xml:space="preserve">Pranešėjas – R. Masiulis. </w:t>
      </w:r>
      <w:r>
        <w:br/>
        <w:t>Kalbėjo S. Skvernelis.</w:t>
      </w:r>
    </w:p>
    <w:p w:rsidR="00967C21" w:rsidRDefault="00967C21">
      <w:pPr>
        <w:pStyle w:val="papildomi"/>
      </w:pPr>
      <w:r>
        <w:t> </w:t>
      </w:r>
    </w:p>
    <w:p w:rsidR="00967C21" w:rsidRDefault="00967C21">
      <w:pPr>
        <w:pStyle w:val="papildomi"/>
      </w:pPr>
      <w:r>
        <w:t xml:space="preserve">Priimti Vyriausybės nutarimus: </w:t>
      </w:r>
    </w:p>
    <w:p w:rsidR="00967C21" w:rsidRDefault="00967C21">
      <w:pPr>
        <w:pStyle w:val="papildomi"/>
      </w:pPr>
      <w:r>
        <w:t xml:space="preserve">1. „Dėl Skubių veiksmų įvykus civilinio orlaivio avarijai plano patvirtinimo“; </w:t>
      </w:r>
    </w:p>
    <w:p w:rsidR="00967C21" w:rsidRDefault="00967C21">
      <w:pPr>
        <w:pStyle w:val="papildomi"/>
      </w:pPr>
      <w:r>
        <w:lastRenderedPageBreak/>
        <w:t>2. „Dėl Lietuvos Respublikos Vyriausybės 2001 m. balandžio 13 d. nutarimo Nr. 417 „Dėl Paieškos ir gelbėjimo darbų orlaiviais organizavimo ir vykdymo taisyklių patvirtinimo“ pakeitimo“.</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705250110"/>
      </w:pPr>
      <w:r>
        <w:t>11.  Dėl Valstybės ir savivaldybių įstaigų darbuotojų veiklos vertinimo tvarkos aprašo patvirtinimo (TAP-17-231(2) (17-111(2) (teikia Socialinės apsaugos ir darbo ministerija)</w:t>
      </w:r>
    </w:p>
    <w:p w:rsidR="00967C21" w:rsidRDefault="00967C21">
      <w:pPr>
        <w:keepNext/>
        <w:spacing w:before="120"/>
        <w:jc w:val="center"/>
      </w:pPr>
      <w:r>
        <w:t xml:space="preserve">Pranešėjas – L. Kukuraitis. </w:t>
      </w:r>
      <w:r>
        <w:br/>
        <w:t>Kalbėjo E. Misiūnas, S. Skvernelis.</w:t>
      </w:r>
    </w:p>
    <w:p w:rsidR="00967C21" w:rsidRDefault="00967C21">
      <w:pPr>
        <w:pStyle w:val="papildomi"/>
      </w:pPr>
      <w:r>
        <w:t> </w:t>
      </w:r>
    </w:p>
    <w:p w:rsidR="00967C21" w:rsidRDefault="00967C21">
      <w:pPr>
        <w:pStyle w:val="papildomi"/>
      </w:pPr>
      <w:r>
        <w:t>Priimti Vyriausybės nutarimą „Dėl Valstybės ir savivaldybių įstaigų darbuotojų veiklos vertinimo tvarkos aprašo patvirtinimo“ ir pateikti jį Ministrui Pirmininkui pasirašyti, patikslinus pagal Vidaus reikalų ministerijos pastabą – nurodyti, kad aktą pasirašo vadovas.</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008219679"/>
      </w:pPr>
      <w:r>
        <w:t xml:space="preserve">12.  Dėl teikimo Respublikos Prezidentui skirti A. Plepytę Lietuvos Respublikos nepaprastąja ir įgaliotąja ambasadore Jungtinėse Tautose (TAP-17-325) (17-3422) </w:t>
      </w:r>
      <w:r w:rsidR="009D5CF5">
        <w:br/>
      </w:r>
      <w:r>
        <w:t>(teikia Užsienio reikalų ministerija)</w:t>
      </w:r>
    </w:p>
    <w:p w:rsidR="00967C21" w:rsidRDefault="00967C21">
      <w:pPr>
        <w:keepNext/>
        <w:spacing w:before="120"/>
        <w:jc w:val="center"/>
      </w:pPr>
      <w:r>
        <w:t xml:space="preserve">Pranešėjas – L. A. Linkevičius. </w:t>
      </w:r>
      <w:r>
        <w:br/>
        <w:t>Kalbėjo S. Skvernelis.</w:t>
      </w:r>
    </w:p>
    <w:p w:rsidR="00967C21" w:rsidRDefault="00967C21">
      <w:pPr>
        <w:pStyle w:val="papildomi"/>
      </w:pPr>
      <w:r>
        <w:t> </w:t>
      </w:r>
    </w:p>
    <w:p w:rsidR="00967C21" w:rsidRDefault="00967C21">
      <w:pPr>
        <w:pStyle w:val="papildomi"/>
      </w:pPr>
      <w:r>
        <w:t>Priimti Vyriausybės nutarimą „Dėl teikimo Respublikos Prezidentui skirti A. Plepytę Lietuvos Respublikos nepaprastąja ir įgaliotąja ambasadore Jungtinėse Tautose“.</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559706786"/>
      </w:pPr>
      <w:r>
        <w:t xml:space="preserve">13.  Dėl Lietuvos Respublikos statybos įstatymo Nr. I-1240 6, 24, 27 ir 28 straipsnių pakeitimo įstatymo projekto Nr. XIIIP-22(2) (TAP-17-319(2) (17-1279(2) </w:t>
      </w:r>
      <w:r w:rsidR="009D5CF5">
        <w:br/>
      </w:r>
      <w:r>
        <w:t>(teikia Aplinkos ministerija)</w:t>
      </w:r>
    </w:p>
    <w:p w:rsidR="00967C21" w:rsidRDefault="00967C21">
      <w:pPr>
        <w:keepNext/>
        <w:spacing w:before="120"/>
        <w:jc w:val="center"/>
      </w:pPr>
      <w:r>
        <w:t xml:space="preserve">Pranešėjas – M. Gudas. </w:t>
      </w:r>
      <w:r>
        <w:br/>
        <w:t>Kalbėjo J. Pankauskas, R. Pilibaitis, S. Skvernelis.</w:t>
      </w:r>
    </w:p>
    <w:p w:rsidR="00967C21" w:rsidRDefault="00967C21">
      <w:pPr>
        <w:pStyle w:val="papildomi"/>
      </w:pPr>
      <w:r>
        <w:t> </w:t>
      </w:r>
    </w:p>
    <w:p w:rsidR="00967C21" w:rsidRDefault="00967C21">
      <w:pPr>
        <w:pStyle w:val="papildomi"/>
      </w:pPr>
      <w:r>
        <w:t>Šį klausimą svarstyti Vyriausybės posėdyje, patikslinus pagal Teisingumo ministerijos ir Vyriausybės kanceliarijos Teisės departamento pastabas.</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826944594"/>
      </w:pPr>
      <w:r>
        <w:lastRenderedPageBreak/>
        <w:t xml:space="preserve">14.  Dėl įgaliojimų suteikimo E. Bajarūnui (TAP-17-374) (17-3897(2) </w:t>
      </w:r>
      <w:r w:rsidR="009D5CF5">
        <w:br/>
      </w:r>
      <w:r>
        <w:t>(teikia Užsienio reikalų ministerija)</w:t>
      </w:r>
    </w:p>
    <w:p w:rsidR="00967C21" w:rsidRDefault="00967C21">
      <w:pPr>
        <w:keepNext/>
        <w:spacing w:before="120"/>
        <w:jc w:val="center"/>
      </w:pPr>
      <w:r>
        <w:t xml:space="preserve">Pranešėjas – L. A. Linkevičius. </w:t>
      </w:r>
      <w:r>
        <w:br/>
        <w:t>Kalbėjo S. Skvernelis.</w:t>
      </w:r>
    </w:p>
    <w:p w:rsidR="00967C21" w:rsidRDefault="00967C21">
      <w:pPr>
        <w:pStyle w:val="papildomi"/>
      </w:pPr>
      <w:r>
        <w:t> </w:t>
      </w:r>
    </w:p>
    <w:p w:rsidR="00967C21" w:rsidRDefault="00967C21">
      <w:pPr>
        <w:pStyle w:val="papildomi"/>
      </w:pPr>
      <w:r>
        <w:t xml:space="preserve">1. Priimti Vyriausybės nutarimą „Dėl įgaliojimų suteikimo E. Bajarūnui“. </w:t>
      </w:r>
    </w:p>
    <w:p w:rsidR="00967C21" w:rsidRDefault="00967C21">
      <w:pPr>
        <w:pStyle w:val="papildomi"/>
      </w:pPr>
      <w:r>
        <w:t xml:space="preserve">2. Atsižvelgiant į Užsienio reikalų ministerijos pateiktą informaciją dėl Europos Sąjungos valstybių narių steigiamo Europos kovos su mišriomis grėsmėmis kompetencijos centro (toliau – Centras), pritarti Lietuvos Respublikos dalyvavimo Centro veikloje tikslingumui. </w:t>
      </w:r>
    </w:p>
    <w:p w:rsidR="00967C21" w:rsidRDefault="00967C21">
      <w:pPr>
        <w:pStyle w:val="papildomi"/>
      </w:pPr>
      <w:r>
        <w:t xml:space="preserve">3. Pavesti Užsienio reikalų ministerijai koordinuoti Lietuvos Respublikos dalyvavimą Centro veikloje. </w:t>
      </w:r>
    </w:p>
    <w:p w:rsidR="00967C21" w:rsidRDefault="00967C21">
      <w:pPr>
        <w:pStyle w:val="papildomi"/>
      </w:pPr>
      <w:r>
        <w:t xml:space="preserve">4. Pritarti, kad Centro veikloje dalyvaujančios valstybės metinis mokestis būtų lygiomis dalimis mokamas iš Krašto apsaugos ministerijai, Užsienio reikalų ministerijai ir Vidaus reikalų ministerijai skirtų valstybės biudžeto asignavimų. </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710185702"/>
      </w:pPr>
      <w:r>
        <w:t xml:space="preserve">15.  Dėl Lietuvos Respublikos 2018 metų valstybės biudžeto ir savivaldybių biudžetų finansinių rodiklių projektų rengimo plano patvirtinimo (TAP-17-375) (17-4152) </w:t>
      </w:r>
      <w:r w:rsidR="009D5CF5">
        <w:br/>
      </w:r>
      <w:r>
        <w:t>(teikia Finansų ministerija)</w:t>
      </w:r>
    </w:p>
    <w:p w:rsidR="00967C21" w:rsidRDefault="00967C21">
      <w:pPr>
        <w:keepNext/>
        <w:spacing w:before="120"/>
        <w:jc w:val="center"/>
      </w:pPr>
      <w:r>
        <w:t xml:space="preserve">Pranešėjas – V. Šapoka. </w:t>
      </w:r>
      <w:r>
        <w:br/>
        <w:t>Kalbėjo S. Skvernelis.</w:t>
      </w:r>
    </w:p>
    <w:p w:rsidR="00967C21" w:rsidRDefault="00967C21">
      <w:pPr>
        <w:pStyle w:val="papildomi"/>
      </w:pPr>
      <w:r>
        <w:t> </w:t>
      </w:r>
    </w:p>
    <w:p w:rsidR="00967C21" w:rsidRDefault="00967C21">
      <w:pPr>
        <w:pStyle w:val="papildomi"/>
      </w:pPr>
      <w:r>
        <w:t>Priimti Vyriausybės nutarimą „Dėl Lietuvos Respublikos 2018 metų valstybės biudžeto ir savivaldybių biudžetų finansinių rodiklių projektų rengimo plano patvirtinimo“.</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keepNext/>
        <w:jc w:val="center"/>
        <w:divId w:val="1985351176"/>
      </w:pPr>
      <w:r>
        <w:t xml:space="preserve">16.  Dėl Lietuvos Respublikos Vyriausybės 2015 m. gruodžio 21 d. nutarimo Nr. 1329 </w:t>
      </w:r>
      <w:r w:rsidR="009D5CF5">
        <w:br/>
      </w:r>
      <w:r>
        <w:t xml:space="preserve">„Dėl didžiausio leistino valstybės tarnautojų ir darbuotojų, dirbančių pagal darbo sutartis ir gaunančių darbo užmokestį iš valstybės biudžeto ir valstybės pinigų fondų, pareigybių skaičiaus patvirtinimo“ ir 2016 m. gegužės 2 d. nutarimo Nr. 453 „Dėl Lietuvos Respublikos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pakeitimo (TAP-17-368) (17-368)(TAP-17-367) (17-2029(3) </w:t>
      </w:r>
      <w:r w:rsidR="009D5CF5">
        <w:br/>
      </w:r>
      <w:r>
        <w:t>(teiki</w:t>
      </w:r>
      <w:r w:rsidR="009D5CF5">
        <w:t>a Krašto apsaugos ministerija)</w:t>
      </w:r>
    </w:p>
    <w:p w:rsidR="00967C21" w:rsidRDefault="00967C21">
      <w:pPr>
        <w:keepNext/>
        <w:spacing w:before="120"/>
        <w:jc w:val="center"/>
      </w:pPr>
      <w:r>
        <w:t>Pranešėjas – S. Skvernelis.</w:t>
      </w:r>
    </w:p>
    <w:p w:rsidR="00967C21" w:rsidRDefault="00967C21">
      <w:pPr>
        <w:pStyle w:val="papildomi"/>
      </w:pPr>
      <w:r>
        <w:t> </w:t>
      </w:r>
    </w:p>
    <w:p w:rsidR="00967C21" w:rsidRDefault="00967C21">
      <w:pPr>
        <w:pStyle w:val="papildomi"/>
      </w:pPr>
      <w:r>
        <w:t xml:space="preserve">1. Priimti Vyriausybės nutarimą „Dėl Lietuvos Respublikos Vyriausybės 2015 m. gruodžio 21 d. nutarimo Nr. 1329 „Dėl didžiausio leistino valstybės tarnautojų ir darbuotojų, </w:t>
      </w:r>
      <w:r>
        <w:lastRenderedPageBreak/>
        <w:t>dirbančių pagal darbo sutartis ir gaunančių darbo užmokestį iš valstybės biudžeto ir valstybės pinigų fondų, pareigybių skaičiaus patvirtinimo“ pakeitimo“ ir pateikti jį Ministrui Pirmininkui pasirašyti, patikslinus nutarimo projektą ir 30 pareigybių sumažinus didžiausią leistiną pareigybių skaičių ministerijoms pavaldžiose ir ministrų valdymo sritims priskirtose valstybės institucijose ir įstaigose, atsižvelgiant į šiose institucijose ir įstaigose ilgiau nei vienus metus laisvų pareigybių skaičių, užtikrinant, kad Vyriausybės patvirtintas bendras didžiausias leistinas pareigybių skaičius nedidėtų</w:t>
      </w:r>
      <w:bookmarkStart w:id="0" w:name="_GoBack"/>
      <w:bookmarkEnd w:id="0"/>
      <w:r>
        <w:t xml:space="preserve">. </w:t>
      </w:r>
    </w:p>
    <w:p w:rsidR="00967C21" w:rsidRDefault="00967C21">
      <w:pPr>
        <w:pStyle w:val="papildomi"/>
      </w:pPr>
      <w:r>
        <w:t>2. Pavesti Krašto apsaugos ministerijai parengti ir nustatyta tvarka suderinus pateikti Vyriausybei iki 2017 m. birželio 30 d. teisės aktų projektus, kuriuose būtų numatoma didžiausią leistiną pareigybių skaičių Krašto apsaugos ministerijai pavaldžiose ir krašto apsaugos ministro valdymo sritims priskirtose valstybės institucijose ir įstaigose tvirtinti kartu su krašto apsaugos sistemos karių ir statutinių valstybės tarnautojų ribiniais skaičiais.</w:t>
      </w:r>
    </w:p>
    <w:p w:rsidR="00967C21" w:rsidRDefault="00967C21">
      <w:pPr>
        <w:pStyle w:val="papildomi"/>
      </w:pPr>
      <w:r>
        <w:t>(Šis sprendimas priimtas visais posėdyje dalyvavusių Vyriausybės narių balsais.)</w:t>
      </w:r>
    </w:p>
    <w:p w:rsidR="00967C21" w:rsidRDefault="00967C21">
      <w:pPr>
        <w:pStyle w:val="papildomi"/>
      </w:pPr>
      <w:r>
        <w:t> </w:t>
      </w:r>
    </w:p>
    <w:p w:rsidR="00967C21" w:rsidRDefault="00967C21">
      <w:pPr>
        <w:pStyle w:val="papildomi"/>
      </w:pPr>
      <w:r>
        <w:t> </w:t>
      </w:r>
    </w:p>
    <w:p w:rsidR="00967C21" w:rsidRDefault="00967C21">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967C21">
        <w:trPr>
          <w:tblCellSpacing w:w="15" w:type="dxa"/>
        </w:trPr>
        <w:tc>
          <w:tcPr>
            <w:tcW w:w="0" w:type="auto"/>
            <w:vAlign w:val="center"/>
            <w:hideMark/>
          </w:tcPr>
          <w:p w:rsidR="00967C21" w:rsidRDefault="00967C21" w:rsidP="009D5CF5">
            <w:r>
              <w:t>Ministras Pirmininkas </w:t>
            </w:r>
          </w:p>
        </w:tc>
        <w:tc>
          <w:tcPr>
            <w:tcW w:w="0" w:type="auto"/>
            <w:vAlign w:val="center"/>
            <w:hideMark/>
          </w:tcPr>
          <w:p w:rsidR="00967C21" w:rsidRDefault="00967C21" w:rsidP="009D5CF5">
            <w:pPr>
              <w:pStyle w:val="prastasiniatinklio"/>
              <w:spacing w:before="0" w:beforeAutospacing="0" w:after="0" w:afterAutospacing="0" w:line="240" w:lineRule="auto"/>
              <w:jc w:val="right"/>
            </w:pPr>
            <w:r>
              <w:t>Saulius Skvernelis</w:t>
            </w:r>
          </w:p>
        </w:tc>
      </w:tr>
    </w:tbl>
    <w:p w:rsidR="00967C21" w:rsidRDefault="00967C21">
      <w:pPr>
        <w:spacing w:line="360" w:lineRule="atLeast"/>
        <w:ind w:firstLine="680"/>
        <w:jc w:val="both"/>
      </w:pPr>
      <w:r>
        <w:t> </w:t>
      </w:r>
    </w:p>
    <w:p w:rsidR="00967C21" w:rsidRDefault="00967C21">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C21" w:rsidRDefault="00967C21">
      <w:r>
        <w:separator/>
      </w:r>
    </w:p>
  </w:endnote>
  <w:endnote w:type="continuationSeparator" w:id="0">
    <w:p w:rsidR="00967C21" w:rsidRDefault="0096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C21" w:rsidRDefault="00967C21">
      <w:r>
        <w:separator/>
      </w:r>
    </w:p>
  </w:footnote>
  <w:footnote w:type="continuationSeparator" w:id="0">
    <w:p w:rsidR="00967C21" w:rsidRDefault="0096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367F1">
      <w:rPr>
        <w:rStyle w:val="Puslapionumeris"/>
        <w:noProof/>
      </w:rPr>
      <w:t>7</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967C21"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9178F"/>
    <w:rsid w:val="003F4230"/>
    <w:rsid w:val="00406552"/>
    <w:rsid w:val="00516B26"/>
    <w:rsid w:val="00597E6D"/>
    <w:rsid w:val="00967C21"/>
    <w:rsid w:val="009D5CF5"/>
    <w:rsid w:val="00A367F1"/>
    <w:rsid w:val="00B60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D0876F-0D8F-4454-82A4-496B021E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967C21"/>
    <w:pPr>
      <w:spacing w:before="100" w:beforeAutospacing="1" w:after="100" w:afterAutospacing="1" w:line="360" w:lineRule="atLeast"/>
    </w:pPr>
  </w:style>
  <w:style w:type="paragraph" w:customStyle="1" w:styleId="papildomi">
    <w:name w:val="papildomi"/>
    <w:basedOn w:val="prastasis"/>
    <w:rsid w:val="00967C21"/>
    <w:pPr>
      <w:spacing w:line="360" w:lineRule="atLeast"/>
      <w:ind w:firstLine="680"/>
      <w:jc w:val="both"/>
    </w:pPr>
  </w:style>
  <w:style w:type="paragraph" w:styleId="Debesliotekstas">
    <w:name w:val="Balloon Text"/>
    <w:basedOn w:val="prastasis"/>
    <w:link w:val="DebesliotekstasDiagrama"/>
    <w:rsid w:val="009D5CF5"/>
    <w:rPr>
      <w:rFonts w:ascii="Tahoma" w:hAnsi="Tahoma" w:cs="Tahoma"/>
      <w:sz w:val="16"/>
      <w:szCs w:val="16"/>
    </w:rPr>
  </w:style>
  <w:style w:type="character" w:customStyle="1" w:styleId="DebesliotekstasDiagrama">
    <w:name w:val="Debesėlio tekstas Diagrama"/>
    <w:basedOn w:val="Numatytasispastraiposriftas"/>
    <w:link w:val="Debesliotekstas"/>
    <w:rsid w:val="009D5C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82417">
      <w:marLeft w:val="0"/>
      <w:marRight w:val="0"/>
      <w:marTop w:val="0"/>
      <w:marBottom w:val="0"/>
      <w:divBdr>
        <w:top w:val="none" w:sz="0" w:space="0" w:color="auto"/>
        <w:left w:val="none" w:sz="0" w:space="0" w:color="auto"/>
        <w:bottom w:val="single" w:sz="8" w:space="5" w:color="auto"/>
        <w:right w:val="none" w:sz="0" w:space="0" w:color="auto"/>
      </w:divBdr>
    </w:div>
    <w:div w:id="196820558">
      <w:marLeft w:val="0"/>
      <w:marRight w:val="0"/>
      <w:marTop w:val="0"/>
      <w:marBottom w:val="0"/>
      <w:divBdr>
        <w:top w:val="none" w:sz="0" w:space="0" w:color="auto"/>
        <w:left w:val="none" w:sz="0" w:space="0" w:color="auto"/>
        <w:bottom w:val="single" w:sz="8" w:space="5" w:color="auto"/>
        <w:right w:val="none" w:sz="0" w:space="0" w:color="auto"/>
      </w:divBdr>
    </w:div>
    <w:div w:id="695886956">
      <w:marLeft w:val="0"/>
      <w:marRight w:val="0"/>
      <w:marTop w:val="0"/>
      <w:marBottom w:val="0"/>
      <w:divBdr>
        <w:top w:val="none" w:sz="0" w:space="0" w:color="auto"/>
        <w:left w:val="none" w:sz="0" w:space="0" w:color="auto"/>
        <w:bottom w:val="single" w:sz="8" w:space="5" w:color="auto"/>
        <w:right w:val="none" w:sz="0" w:space="0" w:color="auto"/>
      </w:divBdr>
    </w:div>
    <w:div w:id="705250110">
      <w:marLeft w:val="0"/>
      <w:marRight w:val="0"/>
      <w:marTop w:val="0"/>
      <w:marBottom w:val="0"/>
      <w:divBdr>
        <w:top w:val="none" w:sz="0" w:space="0" w:color="auto"/>
        <w:left w:val="none" w:sz="0" w:space="0" w:color="auto"/>
        <w:bottom w:val="single" w:sz="8" w:space="5" w:color="auto"/>
        <w:right w:val="none" w:sz="0" w:space="0" w:color="auto"/>
      </w:divBdr>
    </w:div>
    <w:div w:id="826944594">
      <w:marLeft w:val="0"/>
      <w:marRight w:val="0"/>
      <w:marTop w:val="0"/>
      <w:marBottom w:val="0"/>
      <w:divBdr>
        <w:top w:val="none" w:sz="0" w:space="0" w:color="auto"/>
        <w:left w:val="none" w:sz="0" w:space="0" w:color="auto"/>
        <w:bottom w:val="single" w:sz="8" w:space="5" w:color="auto"/>
        <w:right w:val="none" w:sz="0" w:space="0" w:color="auto"/>
      </w:divBdr>
    </w:div>
    <w:div w:id="1008219679">
      <w:marLeft w:val="0"/>
      <w:marRight w:val="0"/>
      <w:marTop w:val="0"/>
      <w:marBottom w:val="0"/>
      <w:divBdr>
        <w:top w:val="none" w:sz="0" w:space="0" w:color="auto"/>
        <w:left w:val="none" w:sz="0" w:space="0" w:color="auto"/>
        <w:bottom w:val="single" w:sz="8" w:space="5" w:color="auto"/>
        <w:right w:val="none" w:sz="0" w:space="0" w:color="auto"/>
      </w:divBdr>
    </w:div>
    <w:div w:id="1255087055">
      <w:marLeft w:val="0"/>
      <w:marRight w:val="0"/>
      <w:marTop w:val="0"/>
      <w:marBottom w:val="0"/>
      <w:divBdr>
        <w:top w:val="none" w:sz="0" w:space="0" w:color="auto"/>
        <w:left w:val="none" w:sz="0" w:space="0" w:color="auto"/>
        <w:bottom w:val="single" w:sz="8" w:space="5" w:color="auto"/>
        <w:right w:val="none" w:sz="0" w:space="0" w:color="auto"/>
      </w:divBdr>
    </w:div>
    <w:div w:id="1343781705">
      <w:marLeft w:val="0"/>
      <w:marRight w:val="0"/>
      <w:marTop w:val="0"/>
      <w:marBottom w:val="0"/>
      <w:divBdr>
        <w:top w:val="none" w:sz="0" w:space="0" w:color="auto"/>
        <w:left w:val="none" w:sz="0" w:space="0" w:color="auto"/>
        <w:bottom w:val="double" w:sz="6" w:space="1" w:color="auto"/>
        <w:right w:val="none" w:sz="0" w:space="0" w:color="auto"/>
      </w:divBdr>
    </w:div>
    <w:div w:id="1344362597">
      <w:marLeft w:val="0"/>
      <w:marRight w:val="0"/>
      <w:marTop w:val="0"/>
      <w:marBottom w:val="0"/>
      <w:divBdr>
        <w:top w:val="none" w:sz="0" w:space="0" w:color="auto"/>
        <w:left w:val="none" w:sz="0" w:space="0" w:color="auto"/>
        <w:bottom w:val="single" w:sz="8" w:space="1" w:color="auto"/>
        <w:right w:val="none" w:sz="0" w:space="0" w:color="auto"/>
      </w:divBdr>
    </w:div>
    <w:div w:id="1387294011">
      <w:marLeft w:val="0"/>
      <w:marRight w:val="0"/>
      <w:marTop w:val="0"/>
      <w:marBottom w:val="0"/>
      <w:divBdr>
        <w:top w:val="none" w:sz="0" w:space="0" w:color="auto"/>
        <w:left w:val="none" w:sz="0" w:space="0" w:color="auto"/>
        <w:bottom w:val="single" w:sz="8" w:space="5" w:color="auto"/>
        <w:right w:val="none" w:sz="0" w:space="0" w:color="auto"/>
      </w:divBdr>
    </w:div>
    <w:div w:id="1389376639">
      <w:marLeft w:val="0"/>
      <w:marRight w:val="0"/>
      <w:marTop w:val="0"/>
      <w:marBottom w:val="0"/>
      <w:divBdr>
        <w:top w:val="none" w:sz="0" w:space="0" w:color="auto"/>
        <w:left w:val="none" w:sz="0" w:space="0" w:color="auto"/>
        <w:bottom w:val="single" w:sz="8" w:space="5" w:color="auto"/>
        <w:right w:val="none" w:sz="0" w:space="0" w:color="auto"/>
      </w:divBdr>
    </w:div>
    <w:div w:id="1412923197">
      <w:marLeft w:val="0"/>
      <w:marRight w:val="0"/>
      <w:marTop w:val="0"/>
      <w:marBottom w:val="0"/>
      <w:divBdr>
        <w:top w:val="none" w:sz="0" w:space="0" w:color="auto"/>
        <w:left w:val="none" w:sz="0" w:space="0" w:color="auto"/>
        <w:bottom w:val="single" w:sz="8" w:space="5" w:color="auto"/>
        <w:right w:val="none" w:sz="0" w:space="0" w:color="auto"/>
      </w:divBdr>
    </w:div>
    <w:div w:id="1559706786">
      <w:marLeft w:val="0"/>
      <w:marRight w:val="0"/>
      <w:marTop w:val="0"/>
      <w:marBottom w:val="0"/>
      <w:divBdr>
        <w:top w:val="none" w:sz="0" w:space="0" w:color="auto"/>
        <w:left w:val="none" w:sz="0" w:space="0" w:color="auto"/>
        <w:bottom w:val="single" w:sz="8" w:space="5" w:color="auto"/>
        <w:right w:val="none" w:sz="0" w:space="0" w:color="auto"/>
      </w:divBdr>
    </w:div>
    <w:div w:id="1633242819">
      <w:marLeft w:val="0"/>
      <w:marRight w:val="0"/>
      <w:marTop w:val="0"/>
      <w:marBottom w:val="0"/>
      <w:divBdr>
        <w:top w:val="none" w:sz="0" w:space="0" w:color="auto"/>
        <w:left w:val="none" w:sz="0" w:space="0" w:color="auto"/>
        <w:bottom w:val="single" w:sz="8" w:space="5" w:color="auto"/>
        <w:right w:val="none" w:sz="0" w:space="0" w:color="auto"/>
      </w:divBdr>
    </w:div>
    <w:div w:id="1710185702">
      <w:marLeft w:val="0"/>
      <w:marRight w:val="0"/>
      <w:marTop w:val="0"/>
      <w:marBottom w:val="0"/>
      <w:divBdr>
        <w:top w:val="none" w:sz="0" w:space="0" w:color="auto"/>
        <w:left w:val="none" w:sz="0" w:space="0" w:color="auto"/>
        <w:bottom w:val="single" w:sz="8" w:space="5" w:color="auto"/>
        <w:right w:val="none" w:sz="0" w:space="0" w:color="auto"/>
      </w:divBdr>
    </w:div>
    <w:div w:id="1980181696">
      <w:marLeft w:val="0"/>
      <w:marRight w:val="0"/>
      <w:marTop w:val="0"/>
      <w:marBottom w:val="0"/>
      <w:divBdr>
        <w:top w:val="none" w:sz="0" w:space="0" w:color="auto"/>
        <w:left w:val="none" w:sz="0" w:space="0" w:color="auto"/>
        <w:bottom w:val="single" w:sz="8" w:space="5" w:color="auto"/>
        <w:right w:val="none" w:sz="0" w:space="0" w:color="auto"/>
      </w:divBdr>
    </w:div>
    <w:div w:id="1985351176">
      <w:marLeft w:val="0"/>
      <w:marRight w:val="0"/>
      <w:marTop w:val="0"/>
      <w:marBottom w:val="0"/>
      <w:divBdr>
        <w:top w:val="none" w:sz="0" w:space="0" w:color="auto"/>
        <w:left w:val="none" w:sz="0" w:space="0" w:color="auto"/>
        <w:bottom w:val="single" w:sz="8" w:space="5" w:color="auto"/>
        <w:right w:val="none" w:sz="0" w:space="0" w:color="auto"/>
      </w:divBdr>
    </w:div>
    <w:div w:id="200962686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9364</Words>
  <Characters>5339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VP20170405</vt:lpstr>
      <vt:lpstr/>
    </vt:vector>
  </TitlesOfParts>
  <Company>LRVK</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VP20170405</dc:title>
  <dc:subject>20170405</dc:subject>
  <dc:creator>Neringa Adomavičiūtė</dc:creator>
  <cp:lastModifiedBy>Birutė Simanavičienė</cp:lastModifiedBy>
  <cp:revision>4</cp:revision>
  <cp:lastPrinted>2017-04-06T10:43:00Z</cp:lastPrinted>
  <dcterms:created xsi:type="dcterms:W3CDTF">2017-04-06T10:40:00Z</dcterms:created>
  <dcterms:modified xsi:type="dcterms:W3CDTF">2017-04-07T07:35:00Z</dcterms:modified>
</cp:coreProperties>
</file>