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516"/>
      </w:tblGrid>
      <w:tr w:rsidR="00EE4F13" w:rsidRPr="00597129" w14:paraId="0D3D74C6" w14:textId="77777777" w:rsidTr="00EE4F13">
        <w:tc>
          <w:tcPr>
            <w:tcW w:w="7338" w:type="dxa"/>
          </w:tcPr>
          <w:p w14:paraId="1CE54D64" w14:textId="77777777" w:rsidR="00EE4F13" w:rsidRPr="00597129" w:rsidRDefault="00EE4F13" w:rsidP="00EE4F13">
            <w:pPr>
              <w:spacing w:line="276" w:lineRule="auto"/>
              <w:jc w:val="both"/>
              <w:rPr>
                <w:rFonts w:ascii="Times New Roman" w:eastAsia="Times New Roman" w:hAnsi="Times New Roman" w:cs="Times New Roman"/>
                <w:b/>
                <w:bCs/>
                <w:sz w:val="24"/>
                <w:szCs w:val="24"/>
              </w:rPr>
            </w:pPr>
          </w:p>
        </w:tc>
        <w:tc>
          <w:tcPr>
            <w:tcW w:w="2516" w:type="dxa"/>
          </w:tcPr>
          <w:p w14:paraId="23D6A5F5" w14:textId="77777777" w:rsidR="00EE4F13" w:rsidRPr="00597129" w:rsidRDefault="00EE4F13" w:rsidP="00EE4F13">
            <w:pPr>
              <w:spacing w:line="276" w:lineRule="auto"/>
              <w:ind w:firstLine="35"/>
              <w:jc w:val="both"/>
              <w:rPr>
                <w:rFonts w:ascii="Times New Roman" w:eastAsia="Times New Roman" w:hAnsi="Times New Roman" w:cs="Times New Roman"/>
                <w:b/>
                <w:bCs/>
                <w:sz w:val="24"/>
                <w:szCs w:val="24"/>
              </w:rPr>
            </w:pPr>
            <w:r w:rsidRPr="00597129">
              <w:rPr>
                <w:rFonts w:ascii="Times New Roman" w:eastAsia="Times New Roman" w:hAnsi="Times New Roman" w:cs="Times New Roman"/>
                <w:b/>
                <w:bCs/>
                <w:sz w:val="24"/>
                <w:szCs w:val="24"/>
              </w:rPr>
              <w:t>Projekto</w:t>
            </w:r>
          </w:p>
          <w:p w14:paraId="7CA97D6B" w14:textId="77777777" w:rsidR="00EE4F13" w:rsidRPr="00597129" w:rsidRDefault="00EE4F13" w:rsidP="00EE4F13">
            <w:pPr>
              <w:spacing w:line="276" w:lineRule="auto"/>
              <w:ind w:firstLine="35"/>
              <w:jc w:val="both"/>
              <w:rPr>
                <w:rFonts w:ascii="Times New Roman" w:eastAsia="Times New Roman" w:hAnsi="Times New Roman" w:cs="Times New Roman"/>
                <w:b/>
                <w:bCs/>
                <w:sz w:val="24"/>
                <w:szCs w:val="24"/>
              </w:rPr>
            </w:pPr>
            <w:r w:rsidRPr="00597129">
              <w:rPr>
                <w:rFonts w:ascii="Times New Roman" w:eastAsia="Times New Roman" w:hAnsi="Times New Roman" w:cs="Times New Roman"/>
                <w:b/>
                <w:bCs/>
                <w:sz w:val="24"/>
                <w:szCs w:val="24"/>
              </w:rPr>
              <w:t>lyginamasis variantas</w:t>
            </w:r>
          </w:p>
        </w:tc>
      </w:tr>
    </w:tbl>
    <w:p w14:paraId="09B58FFF" w14:textId="77777777" w:rsidR="00EE4F13" w:rsidRPr="00B859D1" w:rsidRDefault="00EE4F13" w:rsidP="00EE4F13">
      <w:pPr>
        <w:spacing w:after="0"/>
        <w:jc w:val="center"/>
        <w:rPr>
          <w:rFonts w:ascii="Times New Roman" w:eastAsia="Times New Roman" w:hAnsi="Times New Roman" w:cs="Times New Roman"/>
          <w:b/>
          <w:bCs/>
          <w:caps/>
          <w:sz w:val="20"/>
          <w:szCs w:val="20"/>
        </w:rPr>
      </w:pPr>
    </w:p>
    <w:p w14:paraId="1561E8BB" w14:textId="77777777" w:rsidR="00EE4F13" w:rsidRPr="00597129" w:rsidRDefault="00EE4F13" w:rsidP="00EE4F13">
      <w:pPr>
        <w:spacing w:after="0"/>
        <w:jc w:val="center"/>
        <w:rPr>
          <w:rFonts w:ascii="Times New Roman" w:eastAsia="Times New Roman" w:hAnsi="Times New Roman" w:cs="Times New Roman"/>
          <w:sz w:val="24"/>
          <w:szCs w:val="24"/>
        </w:rPr>
      </w:pPr>
      <w:proofErr w:type="gramStart"/>
      <w:r w:rsidRPr="00597129">
        <w:rPr>
          <w:rFonts w:ascii="Times New Roman" w:eastAsia="Times New Roman" w:hAnsi="Times New Roman" w:cs="Times New Roman"/>
          <w:b/>
          <w:bCs/>
          <w:caps/>
          <w:sz w:val="24"/>
          <w:szCs w:val="24"/>
        </w:rPr>
        <w:t>LIETUVOS RESPUBLIKOS</w:t>
      </w:r>
      <w:proofErr w:type="gramEnd"/>
    </w:p>
    <w:p w14:paraId="6829FF29" w14:textId="77777777" w:rsidR="00EE4F13" w:rsidRDefault="00EE4F13" w:rsidP="00EE4F13">
      <w:pPr>
        <w:spacing w:after="0"/>
        <w:jc w:val="center"/>
        <w:rPr>
          <w:rFonts w:ascii="Times New Roman" w:eastAsia="Times New Roman" w:hAnsi="Times New Roman" w:cs="Times New Roman"/>
          <w:b/>
          <w:bCs/>
          <w:caps/>
          <w:sz w:val="24"/>
          <w:szCs w:val="24"/>
        </w:rPr>
      </w:pPr>
      <w:r w:rsidRPr="00597129">
        <w:rPr>
          <w:rFonts w:ascii="Times New Roman" w:eastAsia="Times New Roman" w:hAnsi="Times New Roman" w:cs="Times New Roman"/>
          <w:b/>
          <w:bCs/>
          <w:caps/>
          <w:sz w:val="24"/>
          <w:szCs w:val="24"/>
        </w:rPr>
        <w:t xml:space="preserve">LIGOS IR MOTINYSTĖS SOCIALINIO DRAUDIMO ĮSTATYMO NR. Ix-110 </w:t>
      </w:r>
    </w:p>
    <w:p w14:paraId="2E2EAEB3" w14:textId="564070DF" w:rsidR="00EE4F13" w:rsidRPr="00597129" w:rsidRDefault="00B859D1" w:rsidP="00EE4F13">
      <w:pPr>
        <w:spacing w:after="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2, </w:t>
      </w:r>
      <w:r w:rsidR="006A3BB9" w:rsidRPr="006A3BB9">
        <w:rPr>
          <w:rFonts w:ascii="Times New Roman" w:eastAsia="Times New Roman" w:hAnsi="Times New Roman" w:cs="Times New Roman"/>
          <w:b/>
          <w:bCs/>
          <w:caps/>
          <w:sz w:val="24"/>
          <w:szCs w:val="24"/>
        </w:rPr>
        <w:t xml:space="preserve">9, 10, 11 </w:t>
      </w:r>
      <w:r w:rsidR="0088339A" w:rsidRPr="006A3BB9">
        <w:rPr>
          <w:rFonts w:ascii="Times New Roman" w:eastAsia="Times New Roman" w:hAnsi="Times New Roman" w:cs="Times New Roman"/>
          <w:b/>
          <w:bCs/>
          <w:caps/>
          <w:sz w:val="24"/>
          <w:szCs w:val="24"/>
        </w:rPr>
        <w:t xml:space="preserve">ir </w:t>
      </w:r>
      <w:r w:rsidR="006A3BB9">
        <w:rPr>
          <w:rFonts w:ascii="Times New Roman" w:eastAsia="Times New Roman" w:hAnsi="Times New Roman" w:cs="Times New Roman"/>
          <w:b/>
          <w:bCs/>
          <w:caps/>
          <w:sz w:val="24"/>
          <w:szCs w:val="24"/>
        </w:rPr>
        <w:t>16</w:t>
      </w:r>
      <w:r w:rsidR="0088339A">
        <w:rPr>
          <w:rFonts w:ascii="Times New Roman" w:eastAsia="Times New Roman" w:hAnsi="Times New Roman" w:cs="Times New Roman"/>
          <w:b/>
          <w:bCs/>
          <w:caps/>
          <w:sz w:val="24"/>
          <w:szCs w:val="24"/>
        </w:rPr>
        <w:t xml:space="preserve"> </w:t>
      </w:r>
      <w:r w:rsidR="00EE4F13" w:rsidRPr="00597129">
        <w:rPr>
          <w:rFonts w:ascii="Times New Roman" w:eastAsia="Times New Roman" w:hAnsi="Times New Roman" w:cs="Times New Roman"/>
          <w:b/>
          <w:bCs/>
          <w:caps/>
          <w:sz w:val="24"/>
          <w:szCs w:val="24"/>
        </w:rPr>
        <w:t xml:space="preserve">STRAIPSNIŲ PAKEITIMO </w:t>
      </w:r>
    </w:p>
    <w:p w14:paraId="4FF0C498" w14:textId="77777777"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b/>
          <w:bCs/>
          <w:caps/>
          <w:sz w:val="24"/>
          <w:szCs w:val="24"/>
        </w:rPr>
        <w:t>įstatymas</w:t>
      </w:r>
    </w:p>
    <w:p w14:paraId="62B2E491" w14:textId="77777777" w:rsidR="00EE4F13" w:rsidRPr="00B859D1" w:rsidRDefault="00EE4F13" w:rsidP="00EE4F13">
      <w:pPr>
        <w:spacing w:after="0"/>
        <w:jc w:val="center"/>
        <w:rPr>
          <w:rFonts w:ascii="Times New Roman" w:eastAsia="Times New Roman" w:hAnsi="Times New Roman" w:cs="Times New Roman"/>
          <w:b/>
          <w:bCs/>
          <w:caps/>
          <w:sz w:val="20"/>
          <w:szCs w:val="20"/>
        </w:rPr>
      </w:pPr>
    </w:p>
    <w:p w14:paraId="03F7775B" w14:textId="77777777"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597129">
        <w:rPr>
          <w:rFonts w:ascii="Times New Roman" w:eastAsia="Times New Roman" w:hAnsi="Times New Roman" w:cs="Times New Roman"/>
          <w:sz w:val="24"/>
          <w:szCs w:val="24"/>
        </w:rPr>
        <w:t xml:space="preserve"> m.</w:t>
      </w:r>
      <w:r w:rsidRPr="00597129">
        <w:rPr>
          <w:rFonts w:ascii="Times New Roman" w:eastAsia="Times New Roman" w:hAnsi="Times New Roman" w:cs="Times New Roman"/>
          <w:sz w:val="24"/>
          <w:szCs w:val="24"/>
        </w:rPr>
        <w:tab/>
      </w:r>
      <w:r w:rsidRPr="0059712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 </w:t>
      </w:r>
      <w:r w:rsidRPr="00597129">
        <w:rPr>
          <w:rFonts w:ascii="Times New Roman" w:eastAsia="Times New Roman" w:hAnsi="Times New Roman" w:cs="Times New Roman"/>
          <w:sz w:val="24"/>
          <w:szCs w:val="24"/>
        </w:rPr>
        <w:t>Nr.</w:t>
      </w:r>
    </w:p>
    <w:p w14:paraId="47AA8805" w14:textId="77777777"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sz w:val="24"/>
          <w:szCs w:val="24"/>
        </w:rPr>
        <w:t>Vilnius</w:t>
      </w:r>
    </w:p>
    <w:p w14:paraId="0134DB6B" w14:textId="77777777" w:rsidR="00EE4F13" w:rsidRPr="00B859D1" w:rsidRDefault="00EE4F13" w:rsidP="00B859D1">
      <w:pPr>
        <w:spacing w:after="0"/>
        <w:jc w:val="center"/>
        <w:rPr>
          <w:rFonts w:ascii="Times New Roman" w:eastAsia="Times New Roman" w:hAnsi="Times New Roman" w:cs="Times New Roman"/>
          <w:b/>
          <w:bCs/>
          <w:caps/>
          <w:sz w:val="20"/>
          <w:szCs w:val="20"/>
        </w:rPr>
      </w:pPr>
    </w:p>
    <w:p w14:paraId="7F91D424" w14:textId="77777777" w:rsidR="00856830" w:rsidRPr="00B859D1" w:rsidRDefault="00856830" w:rsidP="00856830">
      <w:pPr>
        <w:spacing w:after="0"/>
        <w:ind w:firstLine="720"/>
        <w:jc w:val="both"/>
        <w:rPr>
          <w:rFonts w:ascii="Times New Roman" w:eastAsia="Times New Roman" w:hAnsi="Times New Roman" w:cs="Times New Roman"/>
          <w:b/>
          <w:bCs/>
          <w:sz w:val="24"/>
          <w:szCs w:val="24"/>
        </w:rPr>
      </w:pPr>
      <w:r w:rsidRPr="00B859D1">
        <w:rPr>
          <w:rFonts w:ascii="Times New Roman" w:eastAsia="Times New Roman" w:hAnsi="Times New Roman" w:cs="Times New Roman"/>
          <w:b/>
          <w:bCs/>
          <w:sz w:val="24"/>
          <w:szCs w:val="24"/>
        </w:rPr>
        <w:t>1 straipsnis. 2 straipsnio pakeitimas</w:t>
      </w:r>
    </w:p>
    <w:p w14:paraId="18846B75" w14:textId="77777777" w:rsidR="00856830" w:rsidRPr="00B859D1" w:rsidRDefault="00856830" w:rsidP="00856830">
      <w:pPr>
        <w:spacing w:after="0"/>
        <w:ind w:firstLine="720"/>
        <w:jc w:val="both"/>
        <w:rPr>
          <w:rFonts w:ascii="Times New Roman" w:eastAsia="Times New Roman" w:hAnsi="Times New Roman" w:cs="Times New Roman"/>
          <w:bCs/>
          <w:sz w:val="24"/>
          <w:szCs w:val="24"/>
        </w:rPr>
      </w:pPr>
      <w:r w:rsidRPr="00B859D1">
        <w:rPr>
          <w:rFonts w:ascii="Times New Roman" w:eastAsia="Times New Roman" w:hAnsi="Times New Roman" w:cs="Times New Roman"/>
          <w:bCs/>
          <w:sz w:val="24"/>
          <w:szCs w:val="24"/>
        </w:rPr>
        <w:t>Pakeisti 2 straipsnį ir jį išdėstyti taip:</w:t>
      </w:r>
    </w:p>
    <w:p w14:paraId="2B1B1D14" w14:textId="77777777" w:rsidR="00856830" w:rsidRPr="00B859D1" w:rsidRDefault="00856830" w:rsidP="00856830">
      <w:pPr>
        <w:spacing w:after="0"/>
        <w:ind w:firstLine="720"/>
        <w:jc w:val="both"/>
        <w:rPr>
          <w:rFonts w:ascii="Times New Roman" w:eastAsia="Times New Roman" w:hAnsi="Times New Roman" w:cs="Times New Roman"/>
          <w:sz w:val="24"/>
          <w:szCs w:val="24"/>
        </w:rPr>
      </w:pPr>
      <w:r w:rsidRPr="00B859D1">
        <w:rPr>
          <w:rFonts w:ascii="Times New Roman" w:eastAsia="Times New Roman" w:hAnsi="Times New Roman" w:cs="Times New Roman"/>
          <w:sz w:val="24"/>
          <w:szCs w:val="24"/>
        </w:rPr>
        <w:t xml:space="preserve">„2 straipsnis. Ligos socialinis draudimas ir motinystės socialinis draudimas </w:t>
      </w:r>
    </w:p>
    <w:p w14:paraId="4A375D3C" w14:textId="09A6B3AE" w:rsidR="00856830" w:rsidRPr="00B859D1" w:rsidRDefault="00856830" w:rsidP="00856830">
      <w:pPr>
        <w:spacing w:after="0"/>
        <w:ind w:firstLine="720"/>
        <w:jc w:val="both"/>
        <w:rPr>
          <w:rFonts w:ascii="Times New Roman" w:eastAsia="Times New Roman" w:hAnsi="Times New Roman" w:cs="Times New Roman"/>
          <w:sz w:val="24"/>
          <w:szCs w:val="24"/>
        </w:rPr>
      </w:pPr>
      <w:r w:rsidRPr="00B859D1">
        <w:rPr>
          <w:rFonts w:ascii="Times New Roman" w:eastAsia="Times New Roman" w:hAnsi="Times New Roman" w:cs="Times New Roman"/>
          <w:sz w:val="24"/>
          <w:szCs w:val="24"/>
        </w:rPr>
        <w:t>Ligos socialinis draudimas įstatymų nustatytais atvejais kompensuoja šios rūšies draudimu apdraustiems asmenims dėl jų pačių arba šeimos narių</w:t>
      </w:r>
      <w:r w:rsidR="001A5E93">
        <w:rPr>
          <w:rFonts w:ascii="Times New Roman" w:eastAsia="Times New Roman" w:hAnsi="Times New Roman" w:cs="Times New Roman"/>
          <w:b/>
          <w:sz w:val="24"/>
          <w:szCs w:val="24"/>
        </w:rPr>
        <w:t>, ar budinčio globotojo, paskirto pagal Lietuvos Respublik</w:t>
      </w:r>
      <w:r w:rsidR="00FF5B39">
        <w:rPr>
          <w:rFonts w:ascii="Times New Roman" w:eastAsia="Times New Roman" w:hAnsi="Times New Roman" w:cs="Times New Roman"/>
          <w:b/>
          <w:sz w:val="24"/>
          <w:szCs w:val="24"/>
        </w:rPr>
        <w:t>os socialinių paslaugų įstatymą (toliau – budintis globotojas), prižiūrimų vaikų</w:t>
      </w:r>
      <w:r w:rsidRPr="00B859D1">
        <w:rPr>
          <w:rFonts w:ascii="Times New Roman" w:eastAsia="Times New Roman" w:hAnsi="Times New Roman" w:cs="Times New Roman"/>
          <w:sz w:val="24"/>
          <w:szCs w:val="24"/>
        </w:rPr>
        <w:t xml:space="preserve"> ligos ar dėl dalyvavimo profesinės reabilitacijos programoje prarastas ar negautas pajamas arba jų dalį. Motinystės socialinis draudimas įstatymų nustatytais atvejais kompensuoja šios rūšies draudimu apdraustiems asmenims dėl motinystės, tėvystės ar vaiko priežiūros prarastas pajamas ar jų dalį</w:t>
      </w:r>
      <w:r w:rsidRPr="00B859D1">
        <w:rPr>
          <w:rFonts w:ascii="Times New Roman" w:eastAsia="Times New Roman" w:hAnsi="Times New Roman" w:cs="Times New Roman"/>
          <w:b/>
          <w:sz w:val="24"/>
          <w:szCs w:val="24"/>
        </w:rPr>
        <w:t xml:space="preserve">, </w:t>
      </w:r>
      <w:r w:rsidR="001A5E93">
        <w:rPr>
          <w:rFonts w:ascii="Times New Roman" w:eastAsia="Times New Roman" w:hAnsi="Times New Roman" w:cs="Times New Roman"/>
          <w:b/>
          <w:sz w:val="24"/>
          <w:szCs w:val="24"/>
        </w:rPr>
        <w:t xml:space="preserve">arba padengia </w:t>
      </w:r>
      <w:r w:rsidRPr="00B859D1">
        <w:rPr>
          <w:rFonts w:ascii="Times New Roman" w:eastAsia="Times New Roman" w:hAnsi="Times New Roman" w:cs="Times New Roman"/>
          <w:b/>
          <w:sz w:val="24"/>
          <w:szCs w:val="24"/>
        </w:rPr>
        <w:t>šiame įstatyme numatytas išmokas</w:t>
      </w:r>
      <w:r w:rsidRPr="00B859D1">
        <w:rPr>
          <w:rFonts w:ascii="Times New Roman" w:eastAsia="Times New Roman" w:hAnsi="Times New Roman" w:cs="Times New Roman"/>
          <w:sz w:val="24"/>
          <w:szCs w:val="24"/>
        </w:rPr>
        <w:t>.“</w:t>
      </w:r>
    </w:p>
    <w:p w14:paraId="3C82C379" w14:textId="77777777" w:rsidR="00856830" w:rsidRPr="00B859D1" w:rsidRDefault="00856830" w:rsidP="00B859D1">
      <w:pPr>
        <w:spacing w:after="0"/>
        <w:jc w:val="center"/>
        <w:rPr>
          <w:rFonts w:ascii="Times New Roman" w:eastAsia="Times New Roman" w:hAnsi="Times New Roman" w:cs="Times New Roman"/>
          <w:b/>
          <w:bCs/>
          <w:caps/>
          <w:sz w:val="20"/>
          <w:szCs w:val="20"/>
        </w:rPr>
      </w:pPr>
    </w:p>
    <w:p w14:paraId="7D0E88E7" w14:textId="352D24C1" w:rsidR="004B6BAC" w:rsidRPr="00597129" w:rsidRDefault="00B859D1" w:rsidP="006E2F96">
      <w:pPr>
        <w:spacing w:after="0"/>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4B6BAC" w:rsidRPr="00597129">
        <w:rPr>
          <w:rFonts w:ascii="Times New Roman" w:eastAsia="Times New Roman" w:hAnsi="Times New Roman" w:cs="Times New Roman"/>
          <w:b/>
          <w:bCs/>
          <w:sz w:val="24"/>
          <w:szCs w:val="24"/>
        </w:rPr>
        <w:t xml:space="preserve"> straipsnis. </w:t>
      </w:r>
      <w:r w:rsidR="004B6BAC">
        <w:rPr>
          <w:rFonts w:ascii="Times New Roman" w:eastAsia="Times New Roman" w:hAnsi="Times New Roman" w:cs="Times New Roman"/>
          <w:b/>
          <w:bCs/>
          <w:sz w:val="24"/>
          <w:szCs w:val="24"/>
        </w:rPr>
        <w:t>9</w:t>
      </w:r>
      <w:r w:rsidR="004B6BAC" w:rsidRPr="00597129">
        <w:rPr>
          <w:rFonts w:ascii="Times New Roman" w:eastAsia="Times New Roman" w:hAnsi="Times New Roman" w:cs="Times New Roman"/>
          <w:b/>
          <w:bCs/>
          <w:sz w:val="24"/>
          <w:szCs w:val="24"/>
        </w:rPr>
        <w:t xml:space="preserve"> straipsnio pakeitimas</w:t>
      </w:r>
    </w:p>
    <w:p w14:paraId="31A702D3" w14:textId="77777777" w:rsidR="004B6BAC" w:rsidRPr="00597129" w:rsidRDefault="004B6BAC" w:rsidP="006E2F96">
      <w:pPr>
        <w:spacing w:after="0"/>
        <w:ind w:firstLine="720"/>
        <w:jc w:val="both"/>
        <w:rPr>
          <w:rFonts w:ascii="Times New Roman" w:eastAsia="Times New Roman" w:hAnsi="Times New Roman" w:cs="Times New Roman"/>
          <w:bCs/>
          <w:sz w:val="24"/>
          <w:szCs w:val="24"/>
        </w:rPr>
      </w:pPr>
      <w:r w:rsidRPr="00597129">
        <w:rPr>
          <w:rFonts w:ascii="Times New Roman" w:eastAsia="Times New Roman" w:hAnsi="Times New Roman" w:cs="Times New Roman"/>
          <w:bCs/>
          <w:sz w:val="24"/>
          <w:szCs w:val="24"/>
        </w:rPr>
        <w:t xml:space="preserve">Pakeisti </w:t>
      </w:r>
      <w:r w:rsidR="00140855">
        <w:rPr>
          <w:rFonts w:ascii="Times New Roman" w:eastAsia="Times New Roman" w:hAnsi="Times New Roman" w:cs="Times New Roman"/>
          <w:bCs/>
          <w:sz w:val="24"/>
          <w:szCs w:val="24"/>
        </w:rPr>
        <w:t>9</w:t>
      </w:r>
      <w:r w:rsidRPr="00597129">
        <w:rPr>
          <w:rFonts w:ascii="Times New Roman" w:eastAsia="Times New Roman" w:hAnsi="Times New Roman" w:cs="Times New Roman"/>
          <w:bCs/>
          <w:sz w:val="24"/>
          <w:szCs w:val="24"/>
        </w:rPr>
        <w:t xml:space="preserve"> straipsn</w:t>
      </w:r>
      <w:r>
        <w:rPr>
          <w:rFonts w:ascii="Times New Roman" w:eastAsia="Times New Roman" w:hAnsi="Times New Roman" w:cs="Times New Roman"/>
          <w:bCs/>
          <w:sz w:val="24"/>
          <w:szCs w:val="24"/>
        </w:rPr>
        <w:t>io 3 dalį</w:t>
      </w:r>
      <w:r w:rsidRPr="00597129">
        <w:rPr>
          <w:rFonts w:ascii="Times New Roman" w:eastAsia="Times New Roman" w:hAnsi="Times New Roman" w:cs="Times New Roman"/>
          <w:bCs/>
          <w:sz w:val="24"/>
          <w:szCs w:val="24"/>
        </w:rPr>
        <w:t xml:space="preserve"> ir j</w:t>
      </w:r>
      <w:r>
        <w:rPr>
          <w:rFonts w:ascii="Times New Roman" w:eastAsia="Times New Roman" w:hAnsi="Times New Roman" w:cs="Times New Roman"/>
          <w:bCs/>
          <w:sz w:val="24"/>
          <w:szCs w:val="24"/>
        </w:rPr>
        <w:t>ą</w:t>
      </w:r>
      <w:r w:rsidRPr="00597129">
        <w:rPr>
          <w:rFonts w:ascii="Times New Roman" w:eastAsia="Times New Roman" w:hAnsi="Times New Roman" w:cs="Times New Roman"/>
          <w:bCs/>
          <w:sz w:val="24"/>
          <w:szCs w:val="24"/>
        </w:rPr>
        <w:t xml:space="preserve"> išdėstyti taip:</w:t>
      </w:r>
    </w:p>
    <w:p w14:paraId="6F242AB2" w14:textId="1F7B546D" w:rsidR="00195249" w:rsidRDefault="00140855" w:rsidP="006E2F9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0855">
        <w:rPr>
          <w:rFonts w:ascii="Times New Roman" w:eastAsia="Times New Roman" w:hAnsi="Times New Roman" w:cs="Times New Roman"/>
          <w:sz w:val="24"/>
          <w:szCs w:val="24"/>
        </w:rPr>
        <w:t>3. Apdraustiesiems asmenims,</w:t>
      </w:r>
      <w:r w:rsidRPr="005C4733">
        <w:rPr>
          <w:rFonts w:ascii="Times New Roman" w:eastAsia="Times New Roman" w:hAnsi="Times New Roman" w:cs="Times New Roman"/>
          <w:b/>
          <w:sz w:val="24"/>
          <w:szCs w:val="24"/>
        </w:rPr>
        <w:t xml:space="preserve"> kurie </w:t>
      </w:r>
      <w:r w:rsidR="005C4733" w:rsidRPr="005C4733">
        <w:rPr>
          <w:rFonts w:ascii="Times New Roman" w:eastAsia="Times New Roman" w:hAnsi="Times New Roman" w:cs="Times New Roman"/>
          <w:b/>
          <w:sz w:val="24"/>
          <w:szCs w:val="24"/>
        </w:rPr>
        <w:t>asmens sveikatos priežiūros įstaigose, teikiančiose stacionarines priklausomybės ligų gydymo paslaugas,</w:t>
      </w:r>
      <w:r w:rsidR="005C4733" w:rsidRPr="005C4733">
        <w:rPr>
          <w:rFonts w:ascii="Times New Roman" w:eastAsia="Times New Roman" w:hAnsi="Times New Roman" w:cs="Times New Roman"/>
          <w:sz w:val="24"/>
          <w:szCs w:val="24"/>
        </w:rPr>
        <w:t xml:space="preserve"> </w:t>
      </w:r>
      <w:r w:rsidRPr="00140855">
        <w:rPr>
          <w:rFonts w:ascii="Times New Roman" w:eastAsia="Times New Roman" w:hAnsi="Times New Roman" w:cs="Times New Roman"/>
          <w:sz w:val="24"/>
          <w:szCs w:val="24"/>
        </w:rPr>
        <w:t xml:space="preserve">savanoriškai gydosi nuo </w:t>
      </w:r>
      <w:r w:rsidR="001F044E">
        <w:rPr>
          <w:rFonts w:ascii="Times New Roman" w:eastAsia="Times New Roman" w:hAnsi="Times New Roman" w:cs="Times New Roman"/>
          <w:b/>
          <w:sz w:val="24"/>
          <w:szCs w:val="24"/>
        </w:rPr>
        <w:t>pa</w:t>
      </w:r>
      <w:r w:rsidR="001F044E" w:rsidRPr="001F044E">
        <w:rPr>
          <w:rFonts w:ascii="Times New Roman" w:eastAsia="Times New Roman" w:hAnsi="Times New Roman" w:cs="Times New Roman"/>
          <w:b/>
          <w:sz w:val="24"/>
          <w:szCs w:val="24"/>
        </w:rPr>
        <w:t>tologini</w:t>
      </w:r>
      <w:r w:rsidR="001F044E">
        <w:rPr>
          <w:rFonts w:ascii="Times New Roman" w:eastAsia="Times New Roman" w:hAnsi="Times New Roman" w:cs="Times New Roman"/>
          <w:b/>
          <w:sz w:val="24"/>
          <w:szCs w:val="24"/>
        </w:rPr>
        <w:t>o</w:t>
      </w:r>
      <w:r w:rsidR="001F044E" w:rsidRPr="001F044E">
        <w:rPr>
          <w:rFonts w:ascii="Times New Roman" w:eastAsia="Times New Roman" w:hAnsi="Times New Roman" w:cs="Times New Roman"/>
          <w:b/>
          <w:sz w:val="24"/>
          <w:szCs w:val="24"/>
        </w:rPr>
        <w:t xml:space="preserve"> potrauki</w:t>
      </w:r>
      <w:r w:rsidR="001F044E">
        <w:rPr>
          <w:rFonts w:ascii="Times New Roman" w:eastAsia="Times New Roman" w:hAnsi="Times New Roman" w:cs="Times New Roman"/>
          <w:b/>
          <w:sz w:val="24"/>
          <w:szCs w:val="24"/>
        </w:rPr>
        <w:t>o</w:t>
      </w:r>
      <w:r w:rsidR="001F044E" w:rsidRPr="001F044E">
        <w:rPr>
          <w:rFonts w:ascii="Times New Roman" w:eastAsia="Times New Roman" w:hAnsi="Times New Roman" w:cs="Times New Roman"/>
          <w:b/>
          <w:sz w:val="24"/>
          <w:szCs w:val="24"/>
        </w:rPr>
        <w:t xml:space="preserve"> azartini</w:t>
      </w:r>
      <w:r w:rsidR="00E06C11">
        <w:rPr>
          <w:rFonts w:ascii="Times New Roman" w:eastAsia="Times New Roman" w:hAnsi="Times New Roman" w:cs="Times New Roman"/>
          <w:b/>
          <w:sz w:val="24"/>
          <w:szCs w:val="24"/>
        </w:rPr>
        <w:t>ams lo</w:t>
      </w:r>
      <w:r w:rsidR="001F044E" w:rsidRPr="001F044E">
        <w:rPr>
          <w:rFonts w:ascii="Times New Roman" w:eastAsia="Times New Roman" w:hAnsi="Times New Roman" w:cs="Times New Roman"/>
          <w:b/>
          <w:sz w:val="24"/>
          <w:szCs w:val="24"/>
        </w:rPr>
        <w:t>šim</w:t>
      </w:r>
      <w:bookmarkStart w:id="0" w:name="_GoBack"/>
      <w:bookmarkEnd w:id="0"/>
      <w:r w:rsidR="00E06C11">
        <w:rPr>
          <w:rFonts w:ascii="Times New Roman" w:eastAsia="Times New Roman" w:hAnsi="Times New Roman" w:cs="Times New Roman"/>
          <w:b/>
          <w:sz w:val="24"/>
          <w:szCs w:val="24"/>
        </w:rPr>
        <w:t>ams</w:t>
      </w:r>
      <w:r w:rsidR="001F044E" w:rsidRPr="00D30432">
        <w:rPr>
          <w:rFonts w:ascii="Times New Roman" w:eastAsia="Times New Roman" w:hAnsi="Times New Roman" w:cs="Times New Roman"/>
          <w:b/>
          <w:sz w:val="24"/>
          <w:szCs w:val="24"/>
        </w:rPr>
        <w:t>,</w:t>
      </w:r>
      <w:r w:rsidR="001F044E">
        <w:rPr>
          <w:rFonts w:ascii="Times New Roman" w:eastAsia="Times New Roman" w:hAnsi="Times New Roman" w:cs="Times New Roman"/>
          <w:sz w:val="24"/>
          <w:szCs w:val="24"/>
        </w:rPr>
        <w:t xml:space="preserve"> </w:t>
      </w:r>
      <w:r w:rsidRPr="005C4733">
        <w:rPr>
          <w:rFonts w:ascii="Times New Roman" w:eastAsia="Times New Roman" w:hAnsi="Times New Roman" w:cs="Times New Roman"/>
          <w:strike/>
          <w:sz w:val="24"/>
          <w:szCs w:val="24"/>
        </w:rPr>
        <w:t xml:space="preserve">alkoholizmo, narkomanijos ar </w:t>
      </w:r>
      <w:proofErr w:type="spellStart"/>
      <w:r w:rsidRPr="005C4733">
        <w:rPr>
          <w:rFonts w:ascii="Times New Roman" w:eastAsia="Times New Roman" w:hAnsi="Times New Roman" w:cs="Times New Roman"/>
          <w:strike/>
          <w:sz w:val="24"/>
          <w:szCs w:val="24"/>
        </w:rPr>
        <w:t>toksikomanijos</w:t>
      </w:r>
      <w:proofErr w:type="spellEnd"/>
      <w:r w:rsidRPr="005C4733">
        <w:rPr>
          <w:rFonts w:ascii="Times New Roman" w:eastAsia="Times New Roman" w:hAnsi="Times New Roman" w:cs="Times New Roman"/>
          <w:strike/>
          <w:sz w:val="24"/>
          <w:szCs w:val="24"/>
        </w:rPr>
        <w:t xml:space="preserve"> specializuotuose stacionaruose</w:t>
      </w:r>
      <w:r w:rsidR="005C4733" w:rsidRPr="005C4733">
        <w:t xml:space="preserve"> </w:t>
      </w:r>
      <w:r w:rsidR="005C4733" w:rsidRPr="005C4733">
        <w:rPr>
          <w:rFonts w:ascii="Times New Roman" w:eastAsia="Times New Roman" w:hAnsi="Times New Roman" w:cs="Times New Roman"/>
          <w:b/>
          <w:sz w:val="24"/>
          <w:szCs w:val="24"/>
        </w:rPr>
        <w:t>priklausomybės sindromo vartojant psichoaktyviąsias medžiagas</w:t>
      </w:r>
      <w:r w:rsidRPr="00140855">
        <w:rPr>
          <w:rFonts w:ascii="Times New Roman" w:eastAsia="Times New Roman" w:hAnsi="Times New Roman" w:cs="Times New Roman"/>
          <w:sz w:val="24"/>
          <w:szCs w:val="24"/>
        </w:rPr>
        <w:t>, ligos išmoka iš Valstybinio socialinio draudimo fon</w:t>
      </w:r>
      <w:r w:rsidRPr="00D64459">
        <w:rPr>
          <w:rFonts w:ascii="Times New Roman" w:eastAsia="Times New Roman" w:hAnsi="Times New Roman" w:cs="Times New Roman"/>
          <w:sz w:val="24"/>
          <w:szCs w:val="24"/>
        </w:rPr>
        <w:t xml:space="preserve">do lėšų pradedama mokėti šio straipsnio 1 dalyje nustatyta tvarka ir mokama ne ilgiau kaip </w:t>
      </w:r>
      <w:r w:rsidRPr="00D64459">
        <w:rPr>
          <w:rFonts w:ascii="Times New Roman" w:eastAsia="Times New Roman" w:hAnsi="Times New Roman" w:cs="Times New Roman"/>
          <w:strike/>
          <w:sz w:val="24"/>
          <w:szCs w:val="24"/>
        </w:rPr>
        <w:t>14</w:t>
      </w:r>
      <w:r w:rsidRPr="00D64459">
        <w:rPr>
          <w:rFonts w:ascii="Times New Roman" w:eastAsia="Times New Roman" w:hAnsi="Times New Roman" w:cs="Times New Roman"/>
          <w:sz w:val="24"/>
          <w:szCs w:val="24"/>
        </w:rPr>
        <w:t xml:space="preserve"> </w:t>
      </w:r>
      <w:r w:rsidR="001F044E">
        <w:rPr>
          <w:rFonts w:ascii="Times New Roman" w:eastAsia="Times New Roman" w:hAnsi="Times New Roman" w:cs="Times New Roman"/>
          <w:b/>
          <w:sz w:val="24"/>
          <w:szCs w:val="24"/>
        </w:rPr>
        <w:t>28</w:t>
      </w:r>
      <w:r w:rsidR="00D64459" w:rsidRPr="00D64459">
        <w:rPr>
          <w:rFonts w:ascii="Times New Roman" w:eastAsia="Times New Roman" w:hAnsi="Times New Roman" w:cs="Times New Roman"/>
          <w:b/>
          <w:sz w:val="24"/>
          <w:szCs w:val="24"/>
        </w:rPr>
        <w:t xml:space="preserve"> </w:t>
      </w:r>
      <w:r w:rsidRPr="00140855">
        <w:rPr>
          <w:rFonts w:ascii="Times New Roman" w:eastAsia="Times New Roman" w:hAnsi="Times New Roman" w:cs="Times New Roman"/>
          <w:sz w:val="24"/>
          <w:szCs w:val="24"/>
        </w:rPr>
        <w:t>kalendorin</w:t>
      </w:r>
      <w:r w:rsidR="00271115">
        <w:rPr>
          <w:rFonts w:ascii="Times New Roman" w:eastAsia="Times New Roman" w:hAnsi="Times New Roman" w:cs="Times New Roman"/>
          <w:sz w:val="24"/>
          <w:szCs w:val="24"/>
        </w:rPr>
        <w:t>es</w:t>
      </w:r>
      <w:r w:rsidRPr="00140855">
        <w:rPr>
          <w:rFonts w:ascii="Times New Roman" w:eastAsia="Times New Roman" w:hAnsi="Times New Roman" w:cs="Times New Roman"/>
          <w:sz w:val="24"/>
          <w:szCs w:val="24"/>
        </w:rPr>
        <w:t xml:space="preserve"> dien</w:t>
      </w:r>
      <w:r w:rsidR="00271115">
        <w:rPr>
          <w:rFonts w:ascii="Times New Roman" w:eastAsia="Times New Roman" w:hAnsi="Times New Roman" w:cs="Times New Roman"/>
          <w:sz w:val="24"/>
          <w:szCs w:val="24"/>
        </w:rPr>
        <w:t>as</w:t>
      </w:r>
      <w:r w:rsidRPr="00140855">
        <w:rPr>
          <w:rFonts w:ascii="Times New Roman" w:eastAsia="Times New Roman" w:hAnsi="Times New Roman" w:cs="Times New Roman"/>
          <w:sz w:val="24"/>
          <w:szCs w:val="24"/>
        </w:rPr>
        <w:t xml:space="preserve"> vieną kartą per kalendorinius metus.</w:t>
      </w:r>
      <w:r>
        <w:rPr>
          <w:rFonts w:ascii="Times New Roman" w:eastAsia="Times New Roman" w:hAnsi="Times New Roman" w:cs="Times New Roman"/>
          <w:sz w:val="24"/>
          <w:szCs w:val="24"/>
        </w:rPr>
        <w:t>“</w:t>
      </w:r>
    </w:p>
    <w:p w14:paraId="5986EAE5" w14:textId="77777777" w:rsidR="00195249" w:rsidRPr="00B859D1" w:rsidRDefault="00195249" w:rsidP="00B859D1">
      <w:pPr>
        <w:spacing w:after="0"/>
        <w:jc w:val="center"/>
        <w:rPr>
          <w:rFonts w:ascii="Times New Roman" w:eastAsia="Times New Roman" w:hAnsi="Times New Roman" w:cs="Times New Roman"/>
          <w:b/>
          <w:bCs/>
          <w:caps/>
          <w:sz w:val="20"/>
          <w:szCs w:val="20"/>
        </w:rPr>
      </w:pPr>
    </w:p>
    <w:p w14:paraId="27EE3354" w14:textId="17F5ACEF" w:rsidR="00140855" w:rsidRPr="00597129" w:rsidRDefault="00B859D1" w:rsidP="006E2F96">
      <w:pPr>
        <w:spacing w:after="0"/>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140855" w:rsidRPr="00597129">
        <w:rPr>
          <w:rFonts w:ascii="Times New Roman" w:eastAsia="Times New Roman" w:hAnsi="Times New Roman" w:cs="Times New Roman"/>
          <w:b/>
          <w:bCs/>
          <w:sz w:val="24"/>
          <w:szCs w:val="24"/>
        </w:rPr>
        <w:t xml:space="preserve"> straipsnis. </w:t>
      </w:r>
      <w:r w:rsidR="00140855">
        <w:rPr>
          <w:rFonts w:ascii="Times New Roman" w:eastAsia="Times New Roman" w:hAnsi="Times New Roman" w:cs="Times New Roman"/>
          <w:b/>
          <w:bCs/>
          <w:sz w:val="24"/>
          <w:szCs w:val="24"/>
        </w:rPr>
        <w:t>10</w:t>
      </w:r>
      <w:r w:rsidR="00140855" w:rsidRPr="00597129">
        <w:rPr>
          <w:rFonts w:ascii="Times New Roman" w:eastAsia="Times New Roman" w:hAnsi="Times New Roman" w:cs="Times New Roman"/>
          <w:b/>
          <w:bCs/>
          <w:sz w:val="24"/>
          <w:szCs w:val="24"/>
        </w:rPr>
        <w:t xml:space="preserve"> straipsnio pakeitimas</w:t>
      </w:r>
    </w:p>
    <w:p w14:paraId="7833D2B6" w14:textId="77777777" w:rsidR="00A77FD1" w:rsidRDefault="00A77FD1" w:rsidP="006E2F96">
      <w:pPr>
        <w:spacing w:after="0"/>
        <w:ind w:firstLine="720"/>
        <w:jc w:val="both"/>
        <w:rPr>
          <w:rFonts w:ascii="Times New Roman" w:eastAsia="Times New Roman" w:hAnsi="Times New Roman" w:cs="Times New Roman"/>
          <w:bCs/>
          <w:sz w:val="24"/>
          <w:szCs w:val="24"/>
        </w:rPr>
      </w:pPr>
      <w:r w:rsidRPr="00312405">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 xml:space="preserve">Pakeisti </w:t>
      </w:r>
      <w:r w:rsidRPr="00312405">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straipsnio 2 dalį ir ją išdėstyti taip:</w:t>
      </w:r>
    </w:p>
    <w:p w14:paraId="77278EF8" w14:textId="5B47C4FE" w:rsidR="00140855" w:rsidRDefault="00A77FD1" w:rsidP="006E2F9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0855" w:rsidRPr="00140855">
        <w:rPr>
          <w:rFonts w:ascii="Times New Roman" w:eastAsia="Times New Roman" w:hAnsi="Times New Roman" w:cs="Times New Roman"/>
          <w:sz w:val="24"/>
          <w:szCs w:val="24"/>
        </w:rPr>
        <w:t>2. Turinčiam teisę gauti ligos išmoką šio įstatymo 8 straipsnyje nustatyta tvarka motinai (tėvui), įmote</w:t>
      </w:r>
      <w:r>
        <w:rPr>
          <w:rFonts w:ascii="Times New Roman" w:eastAsia="Times New Roman" w:hAnsi="Times New Roman" w:cs="Times New Roman"/>
          <w:sz w:val="24"/>
          <w:szCs w:val="24"/>
        </w:rPr>
        <w:t>i (įtėviui), seneliui (senelei)</w:t>
      </w:r>
      <w:r w:rsidRPr="00D30432">
        <w:rPr>
          <w:rFonts w:ascii="Times New Roman" w:eastAsia="Times New Roman" w:hAnsi="Times New Roman" w:cs="Times New Roman"/>
          <w:b/>
          <w:bCs/>
          <w:sz w:val="24"/>
          <w:szCs w:val="24"/>
        </w:rPr>
        <w:t>,</w:t>
      </w:r>
      <w:r w:rsidRPr="006764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budinčiam </w:t>
      </w:r>
      <w:r w:rsidRPr="00676414">
        <w:rPr>
          <w:rFonts w:ascii="Times New Roman" w:eastAsia="Times New Roman" w:hAnsi="Times New Roman" w:cs="Times New Roman"/>
          <w:b/>
          <w:bCs/>
          <w:sz w:val="24"/>
          <w:szCs w:val="24"/>
        </w:rPr>
        <w:t>glob</w:t>
      </w:r>
      <w:r>
        <w:rPr>
          <w:rFonts w:ascii="Times New Roman" w:eastAsia="Times New Roman" w:hAnsi="Times New Roman" w:cs="Times New Roman"/>
          <w:b/>
          <w:bCs/>
          <w:sz w:val="24"/>
          <w:szCs w:val="24"/>
        </w:rPr>
        <w:t xml:space="preserve">otojui </w:t>
      </w:r>
      <w:r w:rsidR="00140855" w:rsidRPr="00140855">
        <w:rPr>
          <w:rFonts w:ascii="Times New Roman" w:eastAsia="Times New Roman" w:hAnsi="Times New Roman" w:cs="Times New Roman"/>
          <w:sz w:val="24"/>
          <w:szCs w:val="24"/>
        </w:rPr>
        <w:t>ar globėjui, slaugančiam sergantį iki 14 metų vaiką, išmoka iš Valstybinio socialinio draudimo fondo lėšų pradedama mokėti nuo pirmosios vaiko slaugymo dienos ir mokama ne ilgiau kaip 14 kalendorinių dienų.</w:t>
      </w:r>
      <w:r>
        <w:rPr>
          <w:rFonts w:ascii="Times New Roman" w:eastAsia="Times New Roman" w:hAnsi="Times New Roman" w:cs="Times New Roman"/>
          <w:sz w:val="24"/>
          <w:szCs w:val="24"/>
        </w:rPr>
        <w:t>“</w:t>
      </w:r>
    </w:p>
    <w:p w14:paraId="43A4ADDD" w14:textId="77777777" w:rsidR="00A77FD1" w:rsidRDefault="00A77FD1" w:rsidP="006E2F96">
      <w:pPr>
        <w:spacing w:after="0"/>
        <w:ind w:firstLine="720"/>
        <w:jc w:val="both"/>
        <w:rPr>
          <w:rFonts w:ascii="Times New Roman" w:eastAsia="Times New Roman" w:hAnsi="Times New Roman" w:cs="Times New Roman"/>
          <w:bCs/>
          <w:sz w:val="24"/>
          <w:szCs w:val="24"/>
        </w:rPr>
      </w:pPr>
      <w:r w:rsidRPr="00312405">
        <w:rPr>
          <w:rFonts w:ascii="Times New Roman" w:eastAsia="Times New Roman" w:hAnsi="Times New Roman" w:cs="Times New Roman"/>
          <w:bCs/>
          <w:sz w:val="24"/>
          <w:szCs w:val="24"/>
        </w:rPr>
        <w:t xml:space="preserve">2. </w:t>
      </w:r>
      <w:r>
        <w:rPr>
          <w:rFonts w:ascii="Times New Roman" w:eastAsia="Times New Roman" w:hAnsi="Times New Roman" w:cs="Times New Roman"/>
          <w:bCs/>
          <w:sz w:val="24"/>
          <w:szCs w:val="24"/>
        </w:rPr>
        <w:t xml:space="preserve">Pakeisti </w:t>
      </w:r>
      <w:r w:rsidRPr="00312405">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straipsnio 4 dalį ir ją išdėstyti taip:</w:t>
      </w:r>
    </w:p>
    <w:p w14:paraId="1FAED52C" w14:textId="6B5D399C" w:rsidR="00140855" w:rsidRDefault="00A77FD1" w:rsidP="006E2F9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0855" w:rsidRPr="00140855">
        <w:rPr>
          <w:rFonts w:ascii="Times New Roman" w:eastAsia="Times New Roman" w:hAnsi="Times New Roman" w:cs="Times New Roman"/>
          <w:sz w:val="24"/>
          <w:szCs w:val="24"/>
        </w:rPr>
        <w:t>4. Turinčiam teisę gauti ligos išmoką šio įstatymo 8 straipsnyje nustatyta tvarka motinai (tėvui), įmotei (įtėviui), seneliui (senelei)</w:t>
      </w:r>
      <w:r w:rsidR="00140855" w:rsidRPr="00D30432">
        <w:rPr>
          <w:rFonts w:ascii="Times New Roman" w:eastAsia="Times New Roman" w:hAnsi="Times New Roman" w:cs="Times New Roman"/>
          <w:sz w:val="24"/>
          <w:szCs w:val="24"/>
        </w:rPr>
        <w:t>,</w:t>
      </w:r>
      <w:r w:rsidR="00140855" w:rsidRPr="00140855">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budinčiam globotojui, </w:t>
      </w:r>
      <w:r w:rsidR="00140855" w:rsidRPr="00140855">
        <w:rPr>
          <w:rFonts w:ascii="Times New Roman" w:eastAsia="Times New Roman" w:hAnsi="Times New Roman" w:cs="Times New Roman"/>
          <w:sz w:val="24"/>
          <w:szCs w:val="24"/>
        </w:rPr>
        <w:t>globėjui ar rūpintojui, slaugančiam stacionare ar (ir) medicininės reabilitacijos ir sanatorinio gydymo įstaigoje sergantį iki 7 metų vaiką ar vaiką iki 18 metų, sergantį ligomis, dėl kurių nustatytas sunkus neįgalumo lygis, išmoka iš Valstybinio socialinio draudimo fondo lėšų pradedama mokėti nuo pirmosios slaugymo dienos ir mokama visą reikalingą slaugymo laikotarpį, bet ne ilgiau kaip 120 dienų per kalendorinius metus.</w:t>
      </w:r>
      <w:r>
        <w:rPr>
          <w:rFonts w:ascii="Times New Roman" w:eastAsia="Times New Roman" w:hAnsi="Times New Roman" w:cs="Times New Roman"/>
          <w:sz w:val="24"/>
          <w:szCs w:val="24"/>
        </w:rPr>
        <w:t>“</w:t>
      </w:r>
    </w:p>
    <w:p w14:paraId="1134C351" w14:textId="77777777" w:rsidR="009A690B" w:rsidRDefault="009A690B" w:rsidP="006E2F9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Pakeisti 10 straipsnio 5 dalį ir ją išdėstyti taip:</w:t>
      </w:r>
    </w:p>
    <w:p w14:paraId="3035B519" w14:textId="00C16899" w:rsidR="009A690B" w:rsidRDefault="009A690B" w:rsidP="006E2F9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9A690B">
        <w:rPr>
          <w:rFonts w:ascii="Times New Roman" w:eastAsia="Times New Roman" w:hAnsi="Times New Roman" w:cs="Times New Roman"/>
          <w:sz w:val="24"/>
          <w:szCs w:val="24"/>
        </w:rPr>
        <w:t>5. Turinčiam teisę gauti ligos išmoką šio įstatymo 8 straipsnyje nustatyta tvarka motinai (tėvui), įmotei (įtėviui), seneliui (senelei)</w:t>
      </w:r>
      <w:r w:rsidRPr="00D30432">
        <w:rPr>
          <w:rFonts w:ascii="Times New Roman" w:eastAsia="Times New Roman" w:hAnsi="Times New Roman" w:cs="Times New Roman"/>
          <w:sz w:val="24"/>
          <w:szCs w:val="24"/>
        </w:rPr>
        <w:t>,</w:t>
      </w:r>
      <w:r w:rsidRPr="009A690B">
        <w:rPr>
          <w:rFonts w:ascii="Times New Roman" w:eastAsia="Times New Roman" w:hAnsi="Times New Roman" w:cs="Times New Roman"/>
          <w:sz w:val="24"/>
          <w:szCs w:val="24"/>
        </w:rPr>
        <w:t xml:space="preserve"> </w:t>
      </w:r>
      <w:r w:rsidRPr="009A690B">
        <w:rPr>
          <w:rFonts w:ascii="Times New Roman" w:eastAsia="Times New Roman" w:hAnsi="Times New Roman" w:cs="Times New Roman"/>
          <w:b/>
          <w:bCs/>
          <w:sz w:val="24"/>
          <w:szCs w:val="24"/>
        </w:rPr>
        <w:t xml:space="preserve">budinčiam globotojui, </w:t>
      </w:r>
      <w:r w:rsidRPr="009A690B">
        <w:rPr>
          <w:rFonts w:ascii="Times New Roman" w:eastAsia="Times New Roman" w:hAnsi="Times New Roman" w:cs="Times New Roman"/>
          <w:sz w:val="24"/>
          <w:szCs w:val="24"/>
        </w:rPr>
        <w:t xml:space="preserve">globėjui ar rūpintojui, slaugančiam stacionare, </w:t>
      </w:r>
      <w:proofErr w:type="spellStart"/>
      <w:r w:rsidRPr="009A690B">
        <w:rPr>
          <w:rFonts w:ascii="Times New Roman" w:eastAsia="Times New Roman" w:hAnsi="Times New Roman" w:cs="Times New Roman"/>
          <w:sz w:val="24"/>
          <w:szCs w:val="24"/>
        </w:rPr>
        <w:t>ambulatoriškai</w:t>
      </w:r>
      <w:proofErr w:type="spellEnd"/>
      <w:r w:rsidRPr="009A690B">
        <w:rPr>
          <w:rFonts w:ascii="Times New Roman" w:eastAsia="Times New Roman" w:hAnsi="Times New Roman" w:cs="Times New Roman"/>
          <w:sz w:val="24"/>
          <w:szCs w:val="24"/>
        </w:rPr>
        <w:t xml:space="preserve"> ar (ir) medicininės reabilitacijos ir sanatorinio gydymo įstaigoje vaiką iki 18 metų, sergantį ypač sunkiomis ligomis, išmoka iš Valstybinio socialinio draudimo fondo lėšų pradedama mokėti nuo pirmosios slaugymo dienos ir mokama visą reikalingą slaugymo laikotarpį, bet ne ilgiau kaip 364 kalendorines dienas, skaičiuojant nuo pirmosios slaugymo dienos. Turinčiam teisę gauti ligos išmoką šio įstatymo 8 straipsnyje nustatyta tvarka motinai (tėvui), įmotei (įtėviui), seneliui (senelei), </w:t>
      </w:r>
      <w:r w:rsidRPr="009A690B">
        <w:rPr>
          <w:rFonts w:ascii="Times New Roman" w:eastAsia="Times New Roman" w:hAnsi="Times New Roman" w:cs="Times New Roman"/>
          <w:b/>
          <w:sz w:val="24"/>
          <w:szCs w:val="24"/>
        </w:rPr>
        <w:t>budinčiam globotojui,</w:t>
      </w:r>
      <w:r w:rsidRPr="009A690B">
        <w:rPr>
          <w:rFonts w:ascii="Times New Roman" w:eastAsia="Times New Roman" w:hAnsi="Times New Roman" w:cs="Times New Roman"/>
          <w:sz w:val="24"/>
          <w:szCs w:val="24"/>
        </w:rPr>
        <w:t xml:space="preserve"> globėjui ar rūpintojui, slaugančiam stacionare, </w:t>
      </w:r>
      <w:proofErr w:type="spellStart"/>
      <w:r w:rsidRPr="009A690B">
        <w:rPr>
          <w:rFonts w:ascii="Times New Roman" w:eastAsia="Times New Roman" w:hAnsi="Times New Roman" w:cs="Times New Roman"/>
          <w:sz w:val="24"/>
          <w:szCs w:val="24"/>
        </w:rPr>
        <w:t>ambulatoriškai</w:t>
      </w:r>
      <w:proofErr w:type="spellEnd"/>
      <w:r w:rsidRPr="009A690B">
        <w:rPr>
          <w:rFonts w:ascii="Times New Roman" w:eastAsia="Times New Roman" w:hAnsi="Times New Roman" w:cs="Times New Roman"/>
          <w:sz w:val="24"/>
          <w:szCs w:val="24"/>
        </w:rPr>
        <w:t xml:space="preserve"> ar (ir) medicininės reabilitacijos ir sanatorinio gydymo įstaigoje vaiką iki 18 metų, sergantį sunkiomis ligomis, išmoka iš Valstybinio socialinio draudimo fondo lėšų pradedama mokėti nuo pirmosios slaugymo dienos ir mokama visą reikalingą slaugymo laikotarpį, bet ne ilgiau kaip 180 kalendorinių dienų, skaičiuojant nuo pirmosios slaugymo dienos. Ypač sunkių ir sunkių ligų sąrašus tvirtina sveikatos apsaugos ministras ir </w:t>
      </w:r>
      <w:proofErr w:type="gramStart"/>
      <w:r w:rsidRPr="009A690B">
        <w:rPr>
          <w:rFonts w:ascii="Times New Roman" w:eastAsia="Times New Roman" w:hAnsi="Times New Roman" w:cs="Times New Roman"/>
          <w:sz w:val="24"/>
          <w:szCs w:val="24"/>
        </w:rPr>
        <w:t>socialinės apsaugos ir darbo ministras</w:t>
      </w:r>
      <w:proofErr w:type="gramEnd"/>
      <w:r w:rsidRPr="009A690B">
        <w:rPr>
          <w:rFonts w:ascii="Times New Roman" w:eastAsia="Times New Roman" w:hAnsi="Times New Roman" w:cs="Times New Roman"/>
          <w:sz w:val="24"/>
          <w:szCs w:val="24"/>
        </w:rPr>
        <w:t>. Pasibaigus šioje dalyje nurodytiems ligos išmokos mokėjimo terminams, toliau išmoka už to paties vaiko, sergančio ypač sunkia ar sunkia liga, slaugymą gali būti mokama ne daugiau kaip 120 dienų per kalendorinius metus.“</w:t>
      </w:r>
    </w:p>
    <w:p w14:paraId="17713C2D" w14:textId="77777777" w:rsidR="00A77FD1" w:rsidRPr="00B859D1" w:rsidRDefault="00A77FD1" w:rsidP="00B859D1">
      <w:pPr>
        <w:spacing w:after="0"/>
        <w:jc w:val="center"/>
        <w:rPr>
          <w:rFonts w:ascii="Times New Roman" w:eastAsia="Times New Roman" w:hAnsi="Times New Roman" w:cs="Times New Roman"/>
          <w:b/>
          <w:bCs/>
          <w:caps/>
          <w:sz w:val="20"/>
          <w:szCs w:val="20"/>
        </w:rPr>
      </w:pPr>
    </w:p>
    <w:p w14:paraId="6E1E57BF" w14:textId="6C929305" w:rsidR="006864C4" w:rsidRDefault="00B859D1" w:rsidP="006E2F96">
      <w:pPr>
        <w:spacing w:after="0"/>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6864C4">
        <w:rPr>
          <w:rFonts w:ascii="Times New Roman" w:eastAsia="Times New Roman" w:hAnsi="Times New Roman" w:cs="Times New Roman"/>
          <w:b/>
          <w:bCs/>
          <w:sz w:val="24"/>
          <w:szCs w:val="24"/>
        </w:rPr>
        <w:t xml:space="preserve"> straipsnis. </w:t>
      </w:r>
      <w:r w:rsidR="006864C4" w:rsidRPr="00312405">
        <w:rPr>
          <w:rFonts w:ascii="Times New Roman" w:eastAsia="Times New Roman" w:hAnsi="Times New Roman" w:cs="Times New Roman"/>
          <w:b/>
          <w:bCs/>
          <w:sz w:val="24"/>
          <w:szCs w:val="24"/>
        </w:rPr>
        <w:t>11</w:t>
      </w:r>
      <w:r w:rsidR="006864C4">
        <w:rPr>
          <w:rFonts w:ascii="Times New Roman" w:eastAsia="Times New Roman" w:hAnsi="Times New Roman" w:cs="Times New Roman"/>
          <w:b/>
          <w:bCs/>
          <w:sz w:val="24"/>
          <w:szCs w:val="24"/>
        </w:rPr>
        <w:t xml:space="preserve"> straipsnio pakeitimas</w:t>
      </w:r>
    </w:p>
    <w:p w14:paraId="1D192C94" w14:textId="77777777" w:rsidR="006864C4" w:rsidRDefault="006864C4" w:rsidP="006E2F96">
      <w:pPr>
        <w:spacing w:after="0"/>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Pakeisti </w:t>
      </w:r>
      <w:r w:rsidRPr="00312405">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straipsnio 4 dalį ir ją išdėstyti taip:</w:t>
      </w:r>
    </w:p>
    <w:p w14:paraId="69CFFCB6" w14:textId="3775998F" w:rsidR="006864C4" w:rsidRDefault="006864C4" w:rsidP="006E2F96">
      <w:pPr>
        <w:spacing w:after="0"/>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6864C4">
        <w:rPr>
          <w:rFonts w:ascii="Times New Roman" w:eastAsia="Times New Roman" w:hAnsi="Times New Roman" w:cs="Times New Roman"/>
          <w:bCs/>
          <w:sz w:val="24"/>
          <w:szCs w:val="24"/>
        </w:rPr>
        <w:t>4. Kai teisės aktų nustatyta tvarka švietimo įstaigose nustatomas infekcijų plitimą ribojantis režimas ir dėl to atsirado būtinybė prižiūrėti pagal ikimokyklinio ar priešmokyklinio ugdymo programą ugdomą vaiką, ligos išmoka motinai (tėvui), įmotei (įtėviui)</w:t>
      </w:r>
      <w:r w:rsidRPr="006764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budinčiam globotojui</w:t>
      </w:r>
      <w:r w:rsidRPr="00676414">
        <w:rPr>
          <w:rFonts w:ascii="Times New Roman" w:eastAsia="Times New Roman" w:hAnsi="Times New Roman" w:cs="Times New Roman"/>
          <w:bCs/>
          <w:sz w:val="24"/>
          <w:szCs w:val="24"/>
        </w:rPr>
        <w:t xml:space="preserve"> </w:t>
      </w:r>
      <w:r w:rsidRPr="006864C4">
        <w:rPr>
          <w:rFonts w:ascii="Times New Roman" w:eastAsia="Times New Roman" w:hAnsi="Times New Roman" w:cs="Times New Roman"/>
          <w:bCs/>
          <w:sz w:val="24"/>
          <w:szCs w:val="24"/>
        </w:rPr>
        <w:t>ar globėjui iš Valstybinio socialinio draudimo fondo lėšų pradedama mokėti nuo pirmosios vaiko priežiūros dienos ir mokama ne ilgiau kaip 14 kalendorinių dienų. Šiame straipsnyje nurodytu atveju ligos išmoka po atleidimo iš darbo ar tarnybos arba pasibaigus draudimo laikotarpiui mokama, jeigu apdraustojo asmens laikinasis nedarbingumas dėl vaiko priežiūros, prasidėjęs draudimo laikotarpiu, tęsiasi po atleidimo iš darbo ar tarnybos arba draudimo laikotarpio pabaigos.</w:t>
      </w:r>
      <w:r w:rsidR="007C72F6">
        <w:rPr>
          <w:rFonts w:ascii="Times New Roman" w:eastAsia="Times New Roman" w:hAnsi="Times New Roman" w:cs="Times New Roman"/>
          <w:bCs/>
          <w:sz w:val="24"/>
          <w:szCs w:val="24"/>
        </w:rPr>
        <w:t>“</w:t>
      </w:r>
    </w:p>
    <w:p w14:paraId="4EE47C9C" w14:textId="77777777" w:rsidR="007C72F6" w:rsidRPr="00B859D1" w:rsidRDefault="007C72F6" w:rsidP="00B859D1">
      <w:pPr>
        <w:spacing w:after="0"/>
        <w:jc w:val="center"/>
        <w:rPr>
          <w:rFonts w:ascii="Times New Roman" w:eastAsia="Times New Roman" w:hAnsi="Times New Roman" w:cs="Times New Roman"/>
          <w:b/>
          <w:bCs/>
          <w:caps/>
          <w:sz w:val="20"/>
          <w:szCs w:val="20"/>
        </w:rPr>
      </w:pPr>
    </w:p>
    <w:p w14:paraId="2E8D49CF" w14:textId="2E85B326" w:rsidR="00701E2B" w:rsidRPr="00EF426C" w:rsidRDefault="00B859D1" w:rsidP="006E2F96">
      <w:pPr>
        <w:spacing w:after="0"/>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701E2B" w:rsidRPr="00EF426C">
        <w:rPr>
          <w:rFonts w:ascii="Times New Roman" w:eastAsia="Times New Roman" w:hAnsi="Times New Roman" w:cs="Times New Roman"/>
          <w:b/>
          <w:bCs/>
          <w:sz w:val="24"/>
          <w:szCs w:val="24"/>
        </w:rPr>
        <w:t xml:space="preserve"> straipsnis. 1</w:t>
      </w:r>
      <w:r w:rsidR="007E63CB">
        <w:rPr>
          <w:rFonts w:ascii="Times New Roman" w:eastAsia="Times New Roman" w:hAnsi="Times New Roman" w:cs="Times New Roman"/>
          <w:b/>
          <w:bCs/>
          <w:sz w:val="24"/>
          <w:szCs w:val="24"/>
        </w:rPr>
        <w:t xml:space="preserve">6 </w:t>
      </w:r>
      <w:r w:rsidR="00701E2B" w:rsidRPr="00EF426C">
        <w:rPr>
          <w:rFonts w:ascii="Times New Roman" w:eastAsia="Times New Roman" w:hAnsi="Times New Roman" w:cs="Times New Roman"/>
          <w:b/>
          <w:bCs/>
          <w:sz w:val="24"/>
          <w:szCs w:val="24"/>
        </w:rPr>
        <w:t>straipsnio pakeitimas</w:t>
      </w:r>
    </w:p>
    <w:p w14:paraId="7D555B91" w14:textId="77777777" w:rsidR="00216A20" w:rsidRDefault="00216A20" w:rsidP="006E2F96">
      <w:pPr>
        <w:spacing w:after="0"/>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Pakeisti 16 straipsnio 1 dalies 1 punktą ir jį išdėstyti taip:</w:t>
      </w:r>
    </w:p>
    <w:p w14:paraId="4EA6D3EB" w14:textId="6760F545" w:rsidR="00216A20" w:rsidRDefault="00216A20" w:rsidP="006E2F96">
      <w:pPr>
        <w:spacing w:after="0"/>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216A20">
        <w:rPr>
          <w:rFonts w:ascii="Times New Roman" w:eastAsia="Times New Roman" w:hAnsi="Times New Roman" w:cs="Times New Roman"/>
          <w:bCs/>
          <w:sz w:val="24"/>
          <w:szCs w:val="24"/>
        </w:rPr>
        <w:t xml:space="preserve">1) yra apdraustas motinystės socialiniu draudimu, išskyrus atvejus, numatytus šio straipsnio </w:t>
      </w:r>
      <w:r w:rsidR="00EE7BE5" w:rsidRPr="00EE7BE5">
        <w:rPr>
          <w:rFonts w:ascii="Times New Roman" w:eastAsia="Times New Roman" w:hAnsi="Times New Roman" w:cs="Times New Roman"/>
          <w:bCs/>
          <w:strike/>
          <w:sz w:val="24"/>
          <w:szCs w:val="24"/>
        </w:rPr>
        <w:t>2</w:t>
      </w:r>
      <w:r w:rsidR="00EE7BE5">
        <w:rPr>
          <w:rFonts w:ascii="Times New Roman" w:eastAsia="Times New Roman" w:hAnsi="Times New Roman" w:cs="Times New Roman"/>
          <w:bCs/>
          <w:sz w:val="24"/>
          <w:szCs w:val="24"/>
        </w:rPr>
        <w:t xml:space="preserve"> </w:t>
      </w:r>
      <w:r w:rsidRPr="00832070">
        <w:rPr>
          <w:rFonts w:ascii="Times New Roman" w:eastAsia="Times New Roman" w:hAnsi="Times New Roman" w:cs="Times New Roman"/>
          <w:b/>
          <w:bCs/>
          <w:sz w:val="24"/>
          <w:szCs w:val="24"/>
        </w:rPr>
        <w:t>3</w:t>
      </w:r>
      <w:r w:rsidRPr="00216A20">
        <w:rPr>
          <w:rFonts w:ascii="Times New Roman" w:eastAsia="Times New Roman" w:hAnsi="Times New Roman" w:cs="Times New Roman"/>
          <w:bCs/>
          <w:sz w:val="24"/>
          <w:szCs w:val="24"/>
        </w:rPr>
        <w:t xml:space="preserve"> dalyje;</w:t>
      </w:r>
      <w:r>
        <w:rPr>
          <w:rFonts w:ascii="Times New Roman" w:eastAsia="Times New Roman" w:hAnsi="Times New Roman" w:cs="Times New Roman"/>
          <w:bCs/>
          <w:sz w:val="24"/>
          <w:szCs w:val="24"/>
        </w:rPr>
        <w:t>“</w:t>
      </w:r>
    </w:p>
    <w:p w14:paraId="711CBD27" w14:textId="77777777" w:rsidR="00701E2B" w:rsidRDefault="00216A20" w:rsidP="006E2F96">
      <w:pPr>
        <w:spacing w:after="0"/>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701E2B" w:rsidRPr="00EF426C">
        <w:rPr>
          <w:rFonts w:ascii="Times New Roman" w:eastAsia="Times New Roman" w:hAnsi="Times New Roman" w:cs="Times New Roman"/>
          <w:bCs/>
          <w:sz w:val="24"/>
          <w:szCs w:val="24"/>
        </w:rPr>
        <w:t>Pakeisti 1</w:t>
      </w:r>
      <w:r w:rsidR="00701E2B">
        <w:rPr>
          <w:rFonts w:ascii="Times New Roman" w:eastAsia="Times New Roman" w:hAnsi="Times New Roman" w:cs="Times New Roman"/>
          <w:bCs/>
          <w:sz w:val="24"/>
          <w:szCs w:val="24"/>
        </w:rPr>
        <w:t>6</w:t>
      </w:r>
      <w:r w:rsidR="00701E2B" w:rsidRPr="00EF426C">
        <w:rPr>
          <w:rFonts w:ascii="Times New Roman" w:eastAsia="Times New Roman" w:hAnsi="Times New Roman" w:cs="Times New Roman"/>
          <w:bCs/>
          <w:sz w:val="24"/>
          <w:szCs w:val="24"/>
        </w:rPr>
        <w:t xml:space="preserve"> straipsnio </w:t>
      </w:r>
      <w:r w:rsidR="00701E2B">
        <w:rPr>
          <w:rFonts w:ascii="Times New Roman" w:eastAsia="Times New Roman" w:hAnsi="Times New Roman" w:cs="Times New Roman"/>
          <w:bCs/>
          <w:sz w:val="24"/>
          <w:szCs w:val="24"/>
        </w:rPr>
        <w:t>3</w:t>
      </w:r>
      <w:r w:rsidR="00701E2B" w:rsidRPr="00EF426C">
        <w:rPr>
          <w:rFonts w:ascii="Times New Roman" w:eastAsia="Times New Roman" w:hAnsi="Times New Roman" w:cs="Times New Roman"/>
          <w:bCs/>
          <w:sz w:val="24"/>
          <w:szCs w:val="24"/>
        </w:rPr>
        <w:t xml:space="preserve"> dalį ir ją išdėstyti taip:</w:t>
      </w:r>
    </w:p>
    <w:p w14:paraId="769178C0" w14:textId="758FBADE" w:rsidR="00140855" w:rsidRDefault="00701E2B" w:rsidP="006E2F9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01E2B">
        <w:rPr>
          <w:rFonts w:ascii="Times New Roman" w:eastAsia="Times New Roman" w:hAnsi="Times New Roman" w:cs="Times New Roman"/>
          <w:sz w:val="24"/>
          <w:szCs w:val="24"/>
        </w:rPr>
        <w:t xml:space="preserve">3. Moteriai, turinčiai šio straipsnio 1 dalyje nurodytą motinystės socialinio draudimo stažą, </w:t>
      </w:r>
      <w:r w:rsidRPr="006912B9">
        <w:rPr>
          <w:rFonts w:ascii="Times New Roman" w:eastAsia="Times New Roman" w:hAnsi="Times New Roman" w:cs="Times New Roman"/>
          <w:strike/>
          <w:sz w:val="24"/>
          <w:szCs w:val="24"/>
        </w:rPr>
        <w:t>kuriai</w:t>
      </w:r>
      <w:r w:rsidRPr="00856830">
        <w:rPr>
          <w:rFonts w:ascii="Times New Roman" w:eastAsia="Times New Roman" w:hAnsi="Times New Roman" w:cs="Times New Roman"/>
          <w:sz w:val="24"/>
          <w:szCs w:val="24"/>
        </w:rPr>
        <w:t xml:space="preserve"> </w:t>
      </w:r>
      <w:r w:rsidRPr="006912B9">
        <w:rPr>
          <w:rFonts w:ascii="Times New Roman" w:eastAsia="Times New Roman" w:hAnsi="Times New Roman" w:cs="Times New Roman"/>
          <w:strike/>
          <w:sz w:val="24"/>
          <w:szCs w:val="24"/>
        </w:rPr>
        <w:t>pasibaigė</w:t>
      </w:r>
      <w:r w:rsidRPr="00362185">
        <w:rPr>
          <w:rFonts w:ascii="Times New Roman" w:eastAsia="Times New Roman" w:hAnsi="Times New Roman" w:cs="Times New Roman"/>
          <w:strike/>
          <w:sz w:val="24"/>
          <w:szCs w:val="24"/>
        </w:rPr>
        <w:t xml:space="preserve"> darbo sutartis arba kuri buvo atleista iš tarnybos</w:t>
      </w:r>
      <w:proofErr w:type="gramStart"/>
      <w:r w:rsidRPr="00701E2B">
        <w:rPr>
          <w:rFonts w:ascii="Times New Roman" w:eastAsia="Times New Roman" w:hAnsi="Times New Roman" w:cs="Times New Roman"/>
          <w:sz w:val="24"/>
          <w:szCs w:val="24"/>
        </w:rPr>
        <w:t xml:space="preserve"> </w:t>
      </w:r>
      <w:r w:rsidR="00D86997" w:rsidRPr="006912B9">
        <w:rPr>
          <w:rFonts w:ascii="Times New Roman" w:eastAsia="Times New Roman" w:hAnsi="Times New Roman" w:cs="Times New Roman"/>
          <w:b/>
          <w:sz w:val="24"/>
          <w:szCs w:val="24"/>
        </w:rPr>
        <w:t>kuri</w:t>
      </w:r>
      <w:proofErr w:type="gramEnd"/>
      <w:r w:rsidR="00D86997">
        <w:rPr>
          <w:rFonts w:ascii="Times New Roman" w:eastAsia="Times New Roman" w:hAnsi="Times New Roman" w:cs="Times New Roman"/>
          <w:sz w:val="24"/>
          <w:szCs w:val="24"/>
        </w:rPr>
        <w:t xml:space="preserve"> </w:t>
      </w:r>
      <w:r w:rsidR="00D86997">
        <w:rPr>
          <w:rFonts w:ascii="Times New Roman" w:eastAsia="Times New Roman" w:hAnsi="Times New Roman" w:cs="Times New Roman"/>
          <w:b/>
          <w:sz w:val="24"/>
          <w:szCs w:val="24"/>
        </w:rPr>
        <w:t xml:space="preserve">nėštumo laikotarpiu </w:t>
      </w:r>
      <w:r w:rsidR="006912B9" w:rsidRPr="006912B9">
        <w:rPr>
          <w:rFonts w:ascii="Times New Roman" w:eastAsia="Times New Roman" w:hAnsi="Times New Roman" w:cs="Times New Roman"/>
          <w:b/>
          <w:sz w:val="24"/>
          <w:szCs w:val="24"/>
        </w:rPr>
        <w:t>tapo</w:t>
      </w:r>
      <w:r w:rsidR="006912B9">
        <w:rPr>
          <w:rFonts w:ascii="Times New Roman" w:eastAsia="Times New Roman" w:hAnsi="Times New Roman" w:cs="Times New Roman"/>
          <w:sz w:val="24"/>
          <w:szCs w:val="24"/>
        </w:rPr>
        <w:t xml:space="preserve"> </w:t>
      </w:r>
      <w:r w:rsidR="006912B9" w:rsidRPr="006912B9">
        <w:rPr>
          <w:rFonts w:ascii="Times New Roman" w:eastAsia="Times New Roman" w:hAnsi="Times New Roman" w:cs="Times New Roman"/>
          <w:b/>
          <w:sz w:val="24"/>
          <w:szCs w:val="24"/>
        </w:rPr>
        <w:t>ne</w:t>
      </w:r>
      <w:r w:rsidR="00D86997">
        <w:rPr>
          <w:rFonts w:ascii="Times New Roman" w:eastAsia="Times New Roman" w:hAnsi="Times New Roman" w:cs="Times New Roman"/>
          <w:b/>
          <w:sz w:val="24"/>
          <w:szCs w:val="24"/>
        </w:rPr>
        <w:t>ap</w:t>
      </w:r>
      <w:r w:rsidR="006912B9" w:rsidRPr="006912B9">
        <w:rPr>
          <w:rFonts w:ascii="Times New Roman" w:eastAsia="Times New Roman" w:hAnsi="Times New Roman" w:cs="Times New Roman"/>
          <w:b/>
          <w:sz w:val="24"/>
          <w:szCs w:val="24"/>
        </w:rPr>
        <w:t>drau</w:t>
      </w:r>
      <w:r w:rsidR="00D86997">
        <w:rPr>
          <w:rFonts w:ascii="Times New Roman" w:eastAsia="Times New Roman" w:hAnsi="Times New Roman" w:cs="Times New Roman"/>
          <w:b/>
          <w:sz w:val="24"/>
          <w:szCs w:val="24"/>
        </w:rPr>
        <w:t>stu asmeniu</w:t>
      </w:r>
      <w:r w:rsidR="00CA6869" w:rsidRPr="00CA6869">
        <w:rPr>
          <w:rFonts w:ascii="Times New Roman" w:eastAsia="Times New Roman" w:hAnsi="Times New Roman" w:cs="Times New Roman"/>
          <w:sz w:val="24"/>
          <w:szCs w:val="24"/>
        </w:rPr>
        <w:t xml:space="preserve">, </w:t>
      </w:r>
      <w:r w:rsidRPr="00701E2B">
        <w:rPr>
          <w:rFonts w:ascii="Times New Roman" w:eastAsia="Times New Roman" w:hAnsi="Times New Roman" w:cs="Times New Roman"/>
          <w:sz w:val="24"/>
          <w:szCs w:val="24"/>
        </w:rPr>
        <w:t>motinystės išmoka mokama šio įstatymo 17 straipsnyje nustatyta tvarka. Ši nuostata taip pat taikoma ir kitoms nėštumo ir gimdymo atostogoms, jeigu jos prasideda prieš tai gimusio, globojamo ar įvaikinto vaiko auginimo iki 3 metų laikotarpiu.</w:t>
      </w:r>
      <w:r w:rsidR="0009327B">
        <w:rPr>
          <w:rFonts w:ascii="Times New Roman" w:eastAsia="Times New Roman" w:hAnsi="Times New Roman" w:cs="Times New Roman"/>
          <w:sz w:val="24"/>
          <w:szCs w:val="24"/>
        </w:rPr>
        <w:t>“</w:t>
      </w:r>
    </w:p>
    <w:p w14:paraId="1E7DDE2D" w14:textId="77777777" w:rsidR="005064DD" w:rsidRPr="00B859D1" w:rsidRDefault="005064DD" w:rsidP="00B859D1">
      <w:pPr>
        <w:spacing w:after="0"/>
        <w:jc w:val="center"/>
        <w:rPr>
          <w:rFonts w:ascii="Times New Roman" w:eastAsia="Times New Roman" w:hAnsi="Times New Roman" w:cs="Times New Roman"/>
          <w:b/>
          <w:bCs/>
          <w:caps/>
          <w:sz w:val="20"/>
          <w:szCs w:val="20"/>
        </w:rPr>
      </w:pPr>
    </w:p>
    <w:p w14:paraId="5DC13019" w14:textId="70900A8D" w:rsidR="00EE4F13" w:rsidRPr="003C4967" w:rsidRDefault="00B859D1" w:rsidP="006E2F96">
      <w:pPr>
        <w:spacing w:after="0"/>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EE4F13" w:rsidRPr="003C4967">
        <w:rPr>
          <w:rFonts w:ascii="Times New Roman" w:eastAsia="Times New Roman" w:hAnsi="Times New Roman" w:cs="Times New Roman"/>
          <w:b/>
          <w:bCs/>
          <w:sz w:val="24"/>
          <w:szCs w:val="24"/>
        </w:rPr>
        <w:t xml:space="preserve"> straipsnis. Įstatymo įsigaliojimas ir įgyvendinimas</w:t>
      </w:r>
    </w:p>
    <w:p w14:paraId="575F216C" w14:textId="77E2DCEF" w:rsidR="00EE4F13" w:rsidRDefault="00D86997" w:rsidP="006E2F96">
      <w:pPr>
        <w:spacing w:after="0"/>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EE4F13" w:rsidRPr="009A34BE">
        <w:rPr>
          <w:rFonts w:ascii="Times New Roman" w:eastAsia="Times New Roman" w:hAnsi="Times New Roman" w:cs="Times New Roman"/>
          <w:bCs/>
          <w:sz w:val="24"/>
          <w:szCs w:val="24"/>
        </w:rPr>
        <w:t>Šis įstatymas</w:t>
      </w:r>
      <w:r w:rsidR="006C6396" w:rsidRPr="009A34BE">
        <w:rPr>
          <w:rFonts w:ascii="Times New Roman" w:eastAsia="Times New Roman" w:hAnsi="Times New Roman" w:cs="Times New Roman"/>
          <w:bCs/>
          <w:sz w:val="24"/>
          <w:szCs w:val="24"/>
        </w:rPr>
        <w:t xml:space="preserve">, išskyrus </w:t>
      </w:r>
      <w:r w:rsidR="00B859D1">
        <w:rPr>
          <w:rFonts w:ascii="Times New Roman" w:eastAsia="Times New Roman" w:hAnsi="Times New Roman" w:cs="Times New Roman"/>
          <w:bCs/>
          <w:sz w:val="24"/>
          <w:szCs w:val="24"/>
        </w:rPr>
        <w:t>šio įstatymo 5 straipsnį</w:t>
      </w:r>
      <w:r>
        <w:rPr>
          <w:rFonts w:ascii="Times New Roman" w:eastAsia="Times New Roman" w:hAnsi="Times New Roman" w:cs="Times New Roman"/>
          <w:bCs/>
          <w:sz w:val="24"/>
          <w:szCs w:val="24"/>
        </w:rPr>
        <w:t xml:space="preserve"> ir šio straipsnio 2 dalį</w:t>
      </w:r>
      <w:r w:rsidR="006C6396" w:rsidRPr="009A34BE">
        <w:rPr>
          <w:rFonts w:ascii="Times New Roman" w:eastAsia="Times New Roman" w:hAnsi="Times New Roman" w:cs="Times New Roman"/>
          <w:bCs/>
          <w:sz w:val="24"/>
          <w:szCs w:val="24"/>
        </w:rPr>
        <w:t>,</w:t>
      </w:r>
      <w:r w:rsidR="00EE4F13" w:rsidRPr="009A34BE">
        <w:rPr>
          <w:rFonts w:ascii="Times New Roman" w:eastAsia="Times New Roman" w:hAnsi="Times New Roman" w:cs="Times New Roman"/>
          <w:bCs/>
          <w:sz w:val="24"/>
          <w:szCs w:val="24"/>
        </w:rPr>
        <w:t xml:space="preserve"> įsigalioja 20</w:t>
      </w:r>
      <w:r w:rsidR="005064DD" w:rsidRPr="009A34BE">
        <w:rPr>
          <w:rFonts w:ascii="Times New Roman" w:eastAsia="Times New Roman" w:hAnsi="Times New Roman" w:cs="Times New Roman"/>
          <w:bCs/>
          <w:sz w:val="24"/>
          <w:szCs w:val="24"/>
        </w:rPr>
        <w:t>20</w:t>
      </w:r>
      <w:r w:rsidR="00EE4F13" w:rsidRPr="009A34BE">
        <w:rPr>
          <w:rFonts w:ascii="Times New Roman" w:eastAsia="Times New Roman" w:hAnsi="Times New Roman" w:cs="Times New Roman"/>
          <w:bCs/>
          <w:sz w:val="24"/>
          <w:szCs w:val="24"/>
        </w:rPr>
        <w:t xml:space="preserve"> m. </w:t>
      </w:r>
      <w:r w:rsidR="006C6396" w:rsidRPr="009A34BE">
        <w:rPr>
          <w:rFonts w:ascii="Times New Roman" w:eastAsia="Times New Roman" w:hAnsi="Times New Roman" w:cs="Times New Roman"/>
          <w:bCs/>
          <w:sz w:val="24"/>
          <w:szCs w:val="24"/>
        </w:rPr>
        <w:t xml:space="preserve">sausio </w:t>
      </w:r>
      <w:r w:rsidR="00EE4F13" w:rsidRPr="009A34BE">
        <w:rPr>
          <w:rFonts w:ascii="Times New Roman" w:eastAsia="Times New Roman" w:hAnsi="Times New Roman" w:cs="Times New Roman"/>
          <w:bCs/>
          <w:sz w:val="24"/>
          <w:szCs w:val="24"/>
        </w:rPr>
        <w:t>1 d.</w:t>
      </w:r>
    </w:p>
    <w:p w14:paraId="0A830BA7" w14:textId="5F647CD4" w:rsidR="00D86997" w:rsidRPr="009A34BE" w:rsidRDefault="00D86997" w:rsidP="006E2F96">
      <w:pPr>
        <w:spacing w:after="0"/>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B13DD2" w:rsidRPr="00B13DD2">
        <w:rPr>
          <w:rFonts w:ascii="Times New Roman" w:eastAsia="Times New Roman" w:hAnsi="Times New Roman" w:cs="Times New Roman"/>
          <w:bCs/>
          <w:sz w:val="24"/>
          <w:szCs w:val="24"/>
        </w:rPr>
        <w:t xml:space="preserve"> Lietuvos Respublikos Vyriausybė </w:t>
      </w:r>
      <w:r w:rsidR="00B13DD2">
        <w:rPr>
          <w:rFonts w:ascii="Times New Roman" w:eastAsia="Times New Roman" w:hAnsi="Times New Roman" w:cs="Times New Roman"/>
          <w:bCs/>
          <w:sz w:val="24"/>
          <w:szCs w:val="24"/>
        </w:rPr>
        <w:t xml:space="preserve">ir jos įgaliotos institucijos </w:t>
      </w:r>
      <w:r w:rsidR="00B13DD2" w:rsidRPr="00B13DD2">
        <w:rPr>
          <w:rFonts w:ascii="Times New Roman" w:eastAsia="Times New Roman" w:hAnsi="Times New Roman" w:cs="Times New Roman"/>
          <w:bCs/>
          <w:sz w:val="24"/>
          <w:szCs w:val="24"/>
        </w:rPr>
        <w:t>iki 20</w:t>
      </w:r>
      <w:r w:rsidR="00B13DD2">
        <w:rPr>
          <w:rFonts w:ascii="Times New Roman" w:eastAsia="Times New Roman" w:hAnsi="Times New Roman" w:cs="Times New Roman"/>
          <w:bCs/>
          <w:sz w:val="24"/>
          <w:szCs w:val="24"/>
        </w:rPr>
        <w:t>19</w:t>
      </w:r>
      <w:r w:rsidR="00B13DD2" w:rsidRPr="00B13DD2">
        <w:rPr>
          <w:rFonts w:ascii="Times New Roman" w:eastAsia="Times New Roman" w:hAnsi="Times New Roman" w:cs="Times New Roman"/>
          <w:bCs/>
          <w:sz w:val="24"/>
          <w:szCs w:val="24"/>
        </w:rPr>
        <w:t xml:space="preserve"> m. gruodžio 31 d. priima šio įstatymo įgyvendinamuosius teisės aktus.</w:t>
      </w:r>
    </w:p>
    <w:p w14:paraId="17207C40" w14:textId="77777777" w:rsidR="009A34BE" w:rsidRPr="00B859D1" w:rsidRDefault="009A34BE" w:rsidP="00B859D1">
      <w:pPr>
        <w:spacing w:after="0"/>
        <w:jc w:val="center"/>
        <w:rPr>
          <w:rFonts w:ascii="Times New Roman" w:eastAsia="Times New Roman" w:hAnsi="Times New Roman" w:cs="Times New Roman"/>
          <w:b/>
          <w:bCs/>
          <w:caps/>
          <w:sz w:val="20"/>
          <w:szCs w:val="20"/>
        </w:rPr>
      </w:pPr>
    </w:p>
    <w:p w14:paraId="5C74A508" w14:textId="77777777" w:rsidR="00EE4F13" w:rsidRPr="00D24A8C" w:rsidRDefault="00EE4F13" w:rsidP="00EE4F13">
      <w:pPr>
        <w:spacing w:after="0"/>
        <w:ind w:firstLine="720"/>
        <w:jc w:val="both"/>
        <w:rPr>
          <w:rFonts w:ascii="Times New Roman" w:eastAsia="Times New Roman" w:hAnsi="Times New Roman" w:cs="Times New Roman"/>
          <w:sz w:val="24"/>
          <w:szCs w:val="24"/>
        </w:rPr>
      </w:pPr>
      <w:r w:rsidRPr="00D24A8C">
        <w:rPr>
          <w:rFonts w:ascii="Times New Roman" w:eastAsia="Times New Roman" w:hAnsi="Times New Roman" w:cs="Times New Roman"/>
          <w:i/>
          <w:iCs/>
          <w:sz w:val="24"/>
          <w:szCs w:val="24"/>
        </w:rPr>
        <w:t>Skelbiu šį Lietuvos Respublikos Seimo priimtą įstatymą.</w:t>
      </w:r>
    </w:p>
    <w:p w14:paraId="01EBFE0D" w14:textId="77777777" w:rsidR="00EE4F13" w:rsidRPr="00B859D1" w:rsidRDefault="00EE4F13" w:rsidP="00B859D1">
      <w:pPr>
        <w:spacing w:after="0"/>
        <w:jc w:val="center"/>
        <w:rPr>
          <w:rFonts w:ascii="Times New Roman" w:eastAsia="Times New Roman" w:hAnsi="Times New Roman" w:cs="Times New Roman"/>
          <w:b/>
          <w:bCs/>
          <w:caps/>
          <w:sz w:val="20"/>
          <w:szCs w:val="20"/>
        </w:rPr>
      </w:pPr>
    </w:p>
    <w:p w14:paraId="557DD98A" w14:textId="77777777" w:rsidR="00EE4F13" w:rsidRPr="00D24A8C" w:rsidRDefault="00EE4F13" w:rsidP="00EE4F13">
      <w:pPr>
        <w:spacing w:after="0"/>
        <w:rPr>
          <w:rFonts w:ascii="Times New Roman" w:eastAsia="Times New Roman" w:hAnsi="Times New Roman" w:cs="Times New Roman"/>
          <w:sz w:val="24"/>
          <w:szCs w:val="24"/>
        </w:rPr>
      </w:pPr>
      <w:r w:rsidRPr="00D24A8C">
        <w:rPr>
          <w:rFonts w:ascii="Times New Roman" w:eastAsia="Times New Roman" w:hAnsi="Times New Roman" w:cs="Times New Roman"/>
          <w:sz w:val="24"/>
          <w:szCs w:val="24"/>
        </w:rPr>
        <w:t>Respublikos Prezidentas</w:t>
      </w:r>
    </w:p>
    <w:sectPr w:rsidR="00EE4F13" w:rsidRPr="00D24A8C" w:rsidSect="009A34BE">
      <w:headerReference w:type="default" r:id="rId8"/>
      <w:pgSz w:w="11906" w:h="16838"/>
      <w:pgMar w:top="993"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D2125" w15:done="0"/>
  <w15:commentEx w15:paraId="30FD637B" w15:done="0"/>
  <w15:commentEx w15:paraId="03DE33C3" w15:done="0"/>
  <w15:commentEx w15:paraId="7E747DA7" w15:done="0"/>
  <w15:commentEx w15:paraId="56056A40" w15:done="0"/>
  <w15:commentEx w15:paraId="28C9F962" w15:done="0"/>
  <w15:commentEx w15:paraId="67710029" w15:done="0"/>
  <w15:commentEx w15:paraId="752023BF" w15:done="0"/>
  <w15:commentEx w15:paraId="6D084414" w15:done="0"/>
  <w15:commentEx w15:paraId="7128B078" w15:done="0"/>
  <w15:commentEx w15:paraId="4106D984" w15:done="0"/>
  <w15:commentEx w15:paraId="3ED36269" w15:done="0"/>
  <w15:commentEx w15:paraId="4E733E98" w15:done="0"/>
  <w15:commentEx w15:paraId="36352F00" w15:done="0"/>
  <w15:commentEx w15:paraId="3158EE6A" w15:done="0"/>
  <w15:commentEx w15:paraId="3BBF23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E5117" w14:textId="77777777" w:rsidR="007537F7" w:rsidRDefault="007537F7" w:rsidP="00195249">
      <w:pPr>
        <w:spacing w:after="0" w:line="240" w:lineRule="auto"/>
      </w:pPr>
      <w:r>
        <w:separator/>
      </w:r>
    </w:p>
  </w:endnote>
  <w:endnote w:type="continuationSeparator" w:id="0">
    <w:p w14:paraId="75517745" w14:textId="77777777" w:rsidR="007537F7" w:rsidRDefault="007537F7" w:rsidP="0019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FC379" w14:textId="77777777" w:rsidR="007537F7" w:rsidRDefault="007537F7" w:rsidP="00195249">
      <w:pPr>
        <w:spacing w:after="0" w:line="240" w:lineRule="auto"/>
      </w:pPr>
      <w:r>
        <w:separator/>
      </w:r>
    </w:p>
  </w:footnote>
  <w:footnote w:type="continuationSeparator" w:id="0">
    <w:p w14:paraId="4D6008FF" w14:textId="77777777" w:rsidR="007537F7" w:rsidRDefault="007537F7" w:rsidP="00195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829697"/>
      <w:docPartObj>
        <w:docPartGallery w:val="Page Numbers (Top of Page)"/>
        <w:docPartUnique/>
      </w:docPartObj>
    </w:sdtPr>
    <w:sdtEndPr/>
    <w:sdtContent>
      <w:p w14:paraId="6A2CC1FE" w14:textId="77777777" w:rsidR="00581486" w:rsidRDefault="00581486">
        <w:pPr>
          <w:pStyle w:val="Antrats"/>
          <w:jc w:val="center"/>
        </w:pPr>
        <w:r>
          <w:fldChar w:fldCharType="begin"/>
        </w:r>
        <w:r>
          <w:instrText>PAGE   \* MERGEFORMAT</w:instrText>
        </w:r>
        <w:r>
          <w:fldChar w:fldCharType="separate"/>
        </w:r>
        <w:r w:rsidR="00EA35DE">
          <w:rPr>
            <w:noProof/>
          </w:rPr>
          <w:t>3</w:t>
        </w:r>
        <w:r>
          <w:fldChar w:fldCharType="end"/>
        </w:r>
      </w:p>
    </w:sdtContent>
  </w:sdt>
  <w:p w14:paraId="521B18A5" w14:textId="77777777" w:rsidR="00581486" w:rsidRDefault="00581486">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mantas Mitkevičius">
    <w15:presenceInfo w15:providerId="AD" w15:userId="S-1-5-21-3191674957-3533877651-2081143874-2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3"/>
    <w:rsid w:val="00031671"/>
    <w:rsid w:val="00042A01"/>
    <w:rsid w:val="00042A86"/>
    <w:rsid w:val="0007484A"/>
    <w:rsid w:val="00082FE3"/>
    <w:rsid w:val="0009327B"/>
    <w:rsid w:val="000C7EBF"/>
    <w:rsid w:val="000D472D"/>
    <w:rsid w:val="001019D3"/>
    <w:rsid w:val="00140855"/>
    <w:rsid w:val="0014135B"/>
    <w:rsid w:val="00180764"/>
    <w:rsid w:val="00190877"/>
    <w:rsid w:val="00195249"/>
    <w:rsid w:val="0019615D"/>
    <w:rsid w:val="001A5E93"/>
    <w:rsid w:val="001C15C1"/>
    <w:rsid w:val="001C3EAE"/>
    <w:rsid w:val="001D097A"/>
    <w:rsid w:val="001D22CD"/>
    <w:rsid w:val="001D776C"/>
    <w:rsid w:val="001F044E"/>
    <w:rsid w:val="001F7AAE"/>
    <w:rsid w:val="00216A20"/>
    <w:rsid w:val="00271115"/>
    <w:rsid w:val="002B1F91"/>
    <w:rsid w:val="00315293"/>
    <w:rsid w:val="003201EB"/>
    <w:rsid w:val="00362185"/>
    <w:rsid w:val="003C4967"/>
    <w:rsid w:val="003E08B1"/>
    <w:rsid w:val="003F43FC"/>
    <w:rsid w:val="00440B62"/>
    <w:rsid w:val="004524DF"/>
    <w:rsid w:val="004B6BAC"/>
    <w:rsid w:val="004E5C8B"/>
    <w:rsid w:val="004E723F"/>
    <w:rsid w:val="005009C8"/>
    <w:rsid w:val="005064DD"/>
    <w:rsid w:val="00581486"/>
    <w:rsid w:val="0058628E"/>
    <w:rsid w:val="00596CCA"/>
    <w:rsid w:val="005C4733"/>
    <w:rsid w:val="005C4834"/>
    <w:rsid w:val="005D12A8"/>
    <w:rsid w:val="005F0107"/>
    <w:rsid w:val="0060513B"/>
    <w:rsid w:val="006864C4"/>
    <w:rsid w:val="006912B9"/>
    <w:rsid w:val="00694EFD"/>
    <w:rsid w:val="006A3BB9"/>
    <w:rsid w:val="006C6396"/>
    <w:rsid w:val="006E2F96"/>
    <w:rsid w:val="00701E2B"/>
    <w:rsid w:val="00732408"/>
    <w:rsid w:val="007537F7"/>
    <w:rsid w:val="007C5EEE"/>
    <w:rsid w:val="007C72F6"/>
    <w:rsid w:val="007E2C9F"/>
    <w:rsid w:val="007E63CB"/>
    <w:rsid w:val="007F793D"/>
    <w:rsid w:val="008056FE"/>
    <w:rsid w:val="0081627C"/>
    <w:rsid w:val="00832070"/>
    <w:rsid w:val="00856830"/>
    <w:rsid w:val="0085713B"/>
    <w:rsid w:val="00863460"/>
    <w:rsid w:val="0086476D"/>
    <w:rsid w:val="0088339A"/>
    <w:rsid w:val="00887299"/>
    <w:rsid w:val="008B35F5"/>
    <w:rsid w:val="008E2819"/>
    <w:rsid w:val="00905350"/>
    <w:rsid w:val="009208F7"/>
    <w:rsid w:val="00954580"/>
    <w:rsid w:val="009749DD"/>
    <w:rsid w:val="00995226"/>
    <w:rsid w:val="009A34BE"/>
    <w:rsid w:val="009A690B"/>
    <w:rsid w:val="009B1424"/>
    <w:rsid w:val="009D5418"/>
    <w:rsid w:val="00A23FFB"/>
    <w:rsid w:val="00A308B9"/>
    <w:rsid w:val="00A36C51"/>
    <w:rsid w:val="00A77FD1"/>
    <w:rsid w:val="00A94BD8"/>
    <w:rsid w:val="00B020C8"/>
    <w:rsid w:val="00B13DD2"/>
    <w:rsid w:val="00B859D1"/>
    <w:rsid w:val="00BA0586"/>
    <w:rsid w:val="00BC4650"/>
    <w:rsid w:val="00BC7A7F"/>
    <w:rsid w:val="00BD532E"/>
    <w:rsid w:val="00C50799"/>
    <w:rsid w:val="00C56B5F"/>
    <w:rsid w:val="00C61F2E"/>
    <w:rsid w:val="00C832C2"/>
    <w:rsid w:val="00CA6869"/>
    <w:rsid w:val="00CD470F"/>
    <w:rsid w:val="00D20449"/>
    <w:rsid w:val="00D24A8C"/>
    <w:rsid w:val="00D267F3"/>
    <w:rsid w:val="00D30432"/>
    <w:rsid w:val="00D31C2A"/>
    <w:rsid w:val="00D37C92"/>
    <w:rsid w:val="00D64459"/>
    <w:rsid w:val="00D86997"/>
    <w:rsid w:val="00DC0019"/>
    <w:rsid w:val="00DE6EC1"/>
    <w:rsid w:val="00DF002E"/>
    <w:rsid w:val="00E02E46"/>
    <w:rsid w:val="00E06C11"/>
    <w:rsid w:val="00E075AB"/>
    <w:rsid w:val="00E777AD"/>
    <w:rsid w:val="00E82490"/>
    <w:rsid w:val="00E84FDF"/>
    <w:rsid w:val="00EA35DE"/>
    <w:rsid w:val="00EC40C5"/>
    <w:rsid w:val="00EE4F13"/>
    <w:rsid w:val="00EE7BE5"/>
    <w:rsid w:val="00EF216C"/>
    <w:rsid w:val="00F44A98"/>
    <w:rsid w:val="00F47139"/>
    <w:rsid w:val="00FF5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2FE3"/>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4F13"/>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rsid w:val="00EE4F13"/>
    <w:rPr>
      <w:rFonts w:ascii="Tahoma" w:eastAsia="Times New Roman" w:hAnsi="Tahoma" w:cs="Tahoma"/>
      <w:sz w:val="16"/>
      <w:szCs w:val="16"/>
    </w:rPr>
  </w:style>
  <w:style w:type="paragraph" w:styleId="Debesliotekstas">
    <w:name w:val="Balloon Text"/>
    <w:basedOn w:val="prastasis"/>
    <w:link w:val="DebesliotekstasDiagrama"/>
    <w:rsid w:val="00EE4F13"/>
    <w:pPr>
      <w:spacing w:after="0" w:line="240" w:lineRule="auto"/>
    </w:pPr>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EE4F13"/>
    <w:rPr>
      <w:rFonts w:eastAsiaTheme="minorEastAsia"/>
      <w:lang w:eastAsia="lt-LT"/>
    </w:rPr>
  </w:style>
  <w:style w:type="paragraph" w:styleId="Antrats">
    <w:name w:val="header"/>
    <w:basedOn w:val="prastasis"/>
    <w:link w:val="AntratsDiagrama"/>
    <w:uiPriority w:val="99"/>
    <w:unhideWhenUsed/>
    <w:rsid w:val="00EE4F13"/>
    <w:pPr>
      <w:tabs>
        <w:tab w:val="center" w:pos="4680"/>
        <w:tab w:val="right" w:pos="9360"/>
      </w:tabs>
      <w:spacing w:after="0" w:line="240" w:lineRule="auto"/>
    </w:pPr>
  </w:style>
  <w:style w:type="character" w:styleId="Hipersaitas">
    <w:name w:val="Hyperlink"/>
    <w:basedOn w:val="Numatytasispastraiposriftas"/>
    <w:uiPriority w:val="99"/>
    <w:semiHidden/>
    <w:unhideWhenUsed/>
    <w:rsid w:val="00180764"/>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180764"/>
    <w:rPr>
      <w:sz w:val="16"/>
      <w:szCs w:val="16"/>
    </w:rPr>
  </w:style>
  <w:style w:type="paragraph" w:styleId="Komentarotekstas">
    <w:name w:val="annotation text"/>
    <w:basedOn w:val="prastasis"/>
    <w:link w:val="KomentarotekstasDiagrama"/>
    <w:uiPriority w:val="99"/>
    <w:semiHidden/>
    <w:unhideWhenUsed/>
    <w:rsid w:val="00180764"/>
    <w:pPr>
      <w:spacing w:after="160"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semiHidden/>
    <w:rsid w:val="00180764"/>
    <w:rPr>
      <w:sz w:val="20"/>
      <w:szCs w:val="20"/>
    </w:rPr>
  </w:style>
  <w:style w:type="paragraph" w:styleId="Porat">
    <w:name w:val="footer"/>
    <w:basedOn w:val="prastasis"/>
    <w:link w:val="PoratDiagrama"/>
    <w:uiPriority w:val="99"/>
    <w:unhideWhenUsed/>
    <w:rsid w:val="001952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5249"/>
    <w:rPr>
      <w:rFonts w:eastAsiaTheme="minorEastAsia"/>
      <w:lang w:eastAsia="lt-LT"/>
    </w:rPr>
  </w:style>
  <w:style w:type="paragraph" w:styleId="Sraopastraipa">
    <w:name w:val="List Paragraph"/>
    <w:basedOn w:val="prastasis"/>
    <w:uiPriority w:val="34"/>
    <w:qFormat/>
    <w:rsid w:val="0019615D"/>
    <w:pPr>
      <w:spacing w:after="160" w:line="259" w:lineRule="auto"/>
      <w:ind w:left="720"/>
      <w:contextualSpacing/>
    </w:pPr>
    <w:rPr>
      <w:rFonts w:eastAsiaTheme="minorHAnsi"/>
      <w:lang w:eastAsia="en-US"/>
    </w:rPr>
  </w:style>
  <w:style w:type="paragraph" w:styleId="Komentarotema">
    <w:name w:val="annotation subject"/>
    <w:basedOn w:val="Komentarotekstas"/>
    <w:next w:val="Komentarotekstas"/>
    <w:link w:val="KomentarotemaDiagrama"/>
    <w:uiPriority w:val="99"/>
    <w:semiHidden/>
    <w:unhideWhenUsed/>
    <w:rsid w:val="00C832C2"/>
    <w:pPr>
      <w:spacing w:after="200"/>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C832C2"/>
    <w:rPr>
      <w:rFonts w:eastAsiaTheme="minorEastAsia"/>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2FE3"/>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4F13"/>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rsid w:val="00EE4F13"/>
    <w:rPr>
      <w:rFonts w:ascii="Tahoma" w:eastAsia="Times New Roman" w:hAnsi="Tahoma" w:cs="Tahoma"/>
      <w:sz w:val="16"/>
      <w:szCs w:val="16"/>
    </w:rPr>
  </w:style>
  <w:style w:type="paragraph" w:styleId="Debesliotekstas">
    <w:name w:val="Balloon Text"/>
    <w:basedOn w:val="prastasis"/>
    <w:link w:val="DebesliotekstasDiagrama"/>
    <w:rsid w:val="00EE4F13"/>
    <w:pPr>
      <w:spacing w:after="0" w:line="240" w:lineRule="auto"/>
    </w:pPr>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EE4F13"/>
    <w:rPr>
      <w:rFonts w:eastAsiaTheme="minorEastAsia"/>
      <w:lang w:eastAsia="lt-LT"/>
    </w:rPr>
  </w:style>
  <w:style w:type="paragraph" w:styleId="Antrats">
    <w:name w:val="header"/>
    <w:basedOn w:val="prastasis"/>
    <w:link w:val="AntratsDiagrama"/>
    <w:uiPriority w:val="99"/>
    <w:unhideWhenUsed/>
    <w:rsid w:val="00EE4F13"/>
    <w:pPr>
      <w:tabs>
        <w:tab w:val="center" w:pos="4680"/>
        <w:tab w:val="right" w:pos="9360"/>
      </w:tabs>
      <w:spacing w:after="0" w:line="240" w:lineRule="auto"/>
    </w:pPr>
  </w:style>
  <w:style w:type="character" w:styleId="Hipersaitas">
    <w:name w:val="Hyperlink"/>
    <w:basedOn w:val="Numatytasispastraiposriftas"/>
    <w:uiPriority w:val="99"/>
    <w:semiHidden/>
    <w:unhideWhenUsed/>
    <w:rsid w:val="00180764"/>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180764"/>
    <w:rPr>
      <w:sz w:val="16"/>
      <w:szCs w:val="16"/>
    </w:rPr>
  </w:style>
  <w:style w:type="paragraph" w:styleId="Komentarotekstas">
    <w:name w:val="annotation text"/>
    <w:basedOn w:val="prastasis"/>
    <w:link w:val="KomentarotekstasDiagrama"/>
    <w:uiPriority w:val="99"/>
    <w:semiHidden/>
    <w:unhideWhenUsed/>
    <w:rsid w:val="00180764"/>
    <w:pPr>
      <w:spacing w:after="160"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semiHidden/>
    <w:rsid w:val="00180764"/>
    <w:rPr>
      <w:sz w:val="20"/>
      <w:szCs w:val="20"/>
    </w:rPr>
  </w:style>
  <w:style w:type="paragraph" w:styleId="Porat">
    <w:name w:val="footer"/>
    <w:basedOn w:val="prastasis"/>
    <w:link w:val="PoratDiagrama"/>
    <w:uiPriority w:val="99"/>
    <w:unhideWhenUsed/>
    <w:rsid w:val="001952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5249"/>
    <w:rPr>
      <w:rFonts w:eastAsiaTheme="minorEastAsia"/>
      <w:lang w:eastAsia="lt-LT"/>
    </w:rPr>
  </w:style>
  <w:style w:type="paragraph" w:styleId="Sraopastraipa">
    <w:name w:val="List Paragraph"/>
    <w:basedOn w:val="prastasis"/>
    <w:uiPriority w:val="34"/>
    <w:qFormat/>
    <w:rsid w:val="0019615D"/>
    <w:pPr>
      <w:spacing w:after="160" w:line="259" w:lineRule="auto"/>
      <w:ind w:left="720"/>
      <w:contextualSpacing/>
    </w:pPr>
    <w:rPr>
      <w:rFonts w:eastAsiaTheme="minorHAnsi"/>
      <w:lang w:eastAsia="en-US"/>
    </w:rPr>
  </w:style>
  <w:style w:type="paragraph" w:styleId="Komentarotema">
    <w:name w:val="annotation subject"/>
    <w:basedOn w:val="Komentarotekstas"/>
    <w:next w:val="Komentarotekstas"/>
    <w:link w:val="KomentarotemaDiagrama"/>
    <w:uiPriority w:val="99"/>
    <w:semiHidden/>
    <w:unhideWhenUsed/>
    <w:rsid w:val="00C832C2"/>
    <w:pPr>
      <w:spacing w:after="200"/>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C832C2"/>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963">
      <w:bodyDiv w:val="1"/>
      <w:marLeft w:val="0"/>
      <w:marRight w:val="0"/>
      <w:marTop w:val="0"/>
      <w:marBottom w:val="0"/>
      <w:divBdr>
        <w:top w:val="none" w:sz="0" w:space="0" w:color="auto"/>
        <w:left w:val="none" w:sz="0" w:space="0" w:color="auto"/>
        <w:bottom w:val="none" w:sz="0" w:space="0" w:color="auto"/>
        <w:right w:val="none" w:sz="0" w:space="0" w:color="auto"/>
      </w:divBdr>
    </w:div>
    <w:div w:id="13790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commentsExtended.xml"
                 Type="http://schemas.microsoft.com/office/2011/relationships/commentsExtended"/>
   <Relationship Id="rId13"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948F-8BDE-4FEF-98DF-D736ACEF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3961</Words>
  <Characters>2259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2019-05-29T05:39:00Z</dcterms:created>
  <dc:creator>Vaidotas Kalinauskas</dc:creator>
  <cp:lastModifiedBy>Vaidotas Kalinauskas</cp:lastModifiedBy>
  <cp:lastPrinted>2019-03-28T11:41:00Z</cp:lastPrinted>
  <dcterms:modified xsi:type="dcterms:W3CDTF">2019-05-29T05:39:00Z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