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28e54bfb1bd846118e077b58fa677978"/>
        <w:lock w:val="sdtLocked"/>
        <w:richText/>
      </w:sdtPr>
      <w:sdtContent>
        <w:p>
          <w:pPr>
            <w:tabs>
              <w:tab w:val="center" w:pos="4153"/>
              <w:tab w:val="right" w:pos="8306"/>
            </w:tabs>
            <w:rPr>
              <w:lang w:eastAsia="lt-LT"/>
            </w:rPr>
          </w:pPr>
        </w:p>
        <w:p>
          <w:pPr>
            <w:tabs>
              <w:tab w:val="center" w:pos="4819"/>
              <w:tab w:val="right" w:pos="9638"/>
            </w:tabs>
            <w:rPr>
              <w:sz w:val="22"/>
              <w:szCs w:val="22"/>
            </w:rPr>
          </w:pPr>
        </w:p>
        <w:p>
          <w:pPr>
            <w:tabs>
              <w:tab w:val="center" w:pos="4819"/>
              <w:tab w:val="right" w:pos="9638"/>
            </w:tabs>
            <w:jc w:val="center"/>
            <w:rPr>
              <w:sz w:val="22"/>
              <w:szCs w:val="22"/>
            </w:rPr>
          </w:pPr>
        </w:p>
        <w:p>
          <w:pPr>
            <w:tabs>
              <w:tab w:val="center" w:pos="4819"/>
              <w:tab w:val="right" w:pos="9638"/>
            </w:tabs>
            <w:rPr>
              <w:sz w:val="22"/>
              <w:szCs w:val="22"/>
            </w:rPr>
          </w:pPr>
        </w:p>
        <w:p>
          <w:pPr>
            <w:jc w:val="right"/>
            <w:rPr>
              <w:b/>
              <w:bCs/>
              <w:color w:val="000000"/>
              <w:szCs w:val="24"/>
              <w:lang w:eastAsia="lt-LT"/>
            </w:rPr>
          </w:pPr>
          <w:r>
            <w:rPr>
              <w:b/>
              <w:bCs/>
              <w:color w:val="000000"/>
              <w:szCs w:val="24"/>
              <w:lang w:eastAsia="lt-LT"/>
            </w:rPr>
            <w:t>Projektas</w:t>
          </w:r>
        </w:p>
        <w:p>
          <w:pPr>
            <w:jc w:val="right"/>
            <w:rPr>
              <w:b/>
              <w:bCs/>
              <w:color w:val="000000"/>
              <w:szCs w:val="24"/>
              <w:lang w:eastAsia="lt-LT"/>
            </w:rPr>
          </w:pPr>
        </w:p>
        <w:p>
          <w:pPr>
            <w:jc w:val="center"/>
            <w:rPr>
              <w:b/>
              <w:bCs/>
              <w:color w:val="000000"/>
              <w:szCs w:val="24"/>
              <w:lang w:eastAsia="lt-LT"/>
            </w:rPr>
          </w:pPr>
          <w:r>
            <w:rPr>
              <w:b/>
              <w:bCs/>
              <w:color w:val="000000"/>
              <w:szCs w:val="24"/>
              <w:lang w:eastAsia="lt-LT"/>
            </w:rPr>
            <w:t>LIETUVOS RESPUBLIKOS VYRIAUSYBĖ</w:t>
          </w:r>
        </w:p>
        <w:p>
          <w:pPr>
            <w:jc w:val="center"/>
            <w:rPr>
              <w:b/>
              <w:bCs/>
              <w:color w:val="000000"/>
              <w:szCs w:val="24"/>
              <w:lang w:eastAsia="lt-LT"/>
            </w:rPr>
          </w:pPr>
        </w:p>
        <w:p>
          <w:pPr>
            <w:jc w:val="center"/>
            <w:rPr>
              <w:b/>
              <w:bCs/>
              <w:color w:val="000000"/>
              <w:szCs w:val="24"/>
              <w:lang w:eastAsia="lt-LT"/>
            </w:rPr>
          </w:pPr>
          <w:r>
            <w:rPr>
              <w:b/>
              <w:bCs/>
              <w:color w:val="000000"/>
              <w:szCs w:val="24"/>
              <w:lang w:eastAsia="lt-LT"/>
            </w:rPr>
            <w:t>NUTARIMAS</w:t>
          </w:r>
        </w:p>
        <w:p>
          <w:pPr>
            <w:jc w:val="center"/>
            <w:rPr>
              <w:b/>
              <w:bCs/>
              <w:color w:val="000000"/>
              <w:szCs w:val="24"/>
              <w:lang w:eastAsia="lt-LT"/>
            </w:rPr>
          </w:pPr>
          <w:r>
            <w:rPr>
              <w:b/>
              <w:bCs/>
              <w:color w:val="000000"/>
              <w:szCs w:val="24"/>
              <w:lang w:eastAsia="lt-LT"/>
            </w:rPr>
            <w:t>DĖL LIETUVOS RESPUBLIKOS VYRIAUSYBĖS 2009 M. LAPKRIČIO 25 D. NUTARIMO NR. 1540 „DĖL NACIONALINIAM SAUGUMUI UŽTIKRINTI SVARBIŲ OBJEKTŲ APSAUGOS KOORDINAVIMO KOMISIJOS DARBO TVARKOS APRAŠO PATVIRTINIMO“ PAKEITIMO</w:t>
          </w:r>
        </w:p>
        <w:p>
          <w:pPr>
            <w:jc w:val="center"/>
            <w:rPr>
              <w:b/>
              <w:bCs/>
              <w:color w:val="000000"/>
              <w:szCs w:val="24"/>
              <w:lang w:eastAsia="lt-LT"/>
            </w:rPr>
          </w:pPr>
        </w:p>
        <w:p>
          <w:pPr>
            <w:ind w:firstLine="62"/>
            <w:jc w:val="center"/>
            <w:rPr>
              <w:color w:val="000000"/>
              <w:szCs w:val="24"/>
              <w:lang w:eastAsia="lt-LT"/>
            </w:rPr>
          </w:pPr>
          <w:r>
            <w:rPr>
              <w:color w:val="000000"/>
              <w:szCs w:val="24"/>
              <w:lang w:eastAsia="lt-LT"/>
            </w:rPr>
            <w:t xml:space="preserve">2020 m.              d. Nr. </w:t>
          </w:r>
        </w:p>
        <w:p>
          <w:pPr>
            <w:jc w:val="center"/>
            <w:rPr>
              <w:color w:val="000000"/>
              <w:szCs w:val="24"/>
              <w:lang w:eastAsia="lt-LT"/>
            </w:rPr>
          </w:pPr>
          <w:r>
            <w:rPr>
              <w:color w:val="000000"/>
              <w:szCs w:val="24"/>
              <w:lang w:eastAsia="lt-LT"/>
            </w:rPr>
            <w:t>Vilnius</w:t>
          </w:r>
        </w:p>
        <w:p>
          <w:pPr>
            <w:rPr>
              <w:b/>
              <w:bCs/>
              <w:caps/>
              <w:color w:val="000000"/>
              <w:szCs w:val="24"/>
              <w:lang w:eastAsia="lt-LT"/>
            </w:rPr>
          </w:pPr>
        </w:p>
        <w:sdt>
          <w:sdtPr>
            <w:alias w:val="preambule"/>
            <w:tag w:val="part_43d59d78da034b299ab668dc8fcc7718"/>
            <w:lock w:val="sdtLocked"/>
            <w:richText/>
          </w:sdtPr>
          <w:sdtContent>
            <w:p>
              <w:pPr>
                <w:spacing w:line="360" w:lineRule="atLeast"/>
                <w:ind w:firstLine="720"/>
                <w:jc w:val="both"/>
                <w:rPr>
                  <w:szCs w:val="24"/>
                </w:rPr>
              </w:pPr>
              <w:r>
                <w:rPr>
                  <w:szCs w:val="24"/>
                </w:rPr>
                <w:t>Lietuvos Respublikos Vyriausybė</w:t>
              </w:r>
              <w:r>
                <w:rPr>
                  <w:spacing w:val="100"/>
                  <w:szCs w:val="24"/>
                </w:rPr>
                <w:t xml:space="preserve"> nutari</w:t>
              </w:r>
              <w:r>
                <w:rPr>
                  <w:szCs w:val="24"/>
                </w:rPr>
                <w:t>a:</w:t>
              </w:r>
            </w:p>
          </w:sdtContent>
        </w:sdt>
        <w:sdt>
          <w:sdtPr>
            <w:alias w:val="1 p."/>
            <w:tag w:val="part_556bdb70b38e4c42ab9a70f6570f5963"/>
            <w:lock w:val="sdtLocked"/>
            <w:richText/>
          </w:sdtPr>
          <w:sdtContent>
            <w:p>
              <w:pPr>
                <w:spacing w:line="360" w:lineRule="atLeast"/>
                <w:ind w:firstLine="720"/>
                <w:jc w:val="both"/>
                <w:rPr>
                  <w:color w:val="000000"/>
                  <w:szCs w:val="24"/>
                </w:rPr>
              </w:pPr>
              <w:sdt>
                <w:sdtPr>
                  <w:alias w:val="Numeris"/>
                  <w:tag w:val="nr_556bdb70b38e4c42ab9a70f6570f5963"/>
                  <w:lock w:val="sdtLocked"/>
                  <w:richText/>
                </w:sdtPr>
                <w:sdtContent>
                  <w:r>
                    <w:rPr>
                      <w:color w:val="000000"/>
                      <w:szCs w:val="24"/>
                    </w:rPr>
                    <w:t>1</w:t>
                  </w:r>
                </w:sdtContent>
              </w:sdt>
              <w:r>
                <w:rPr>
                  <w:color w:val="000000"/>
                  <w:szCs w:val="24"/>
                </w:rPr>
                <w:t xml:space="preserve">. Pakeisti Nacionaliniam saugumui užtikrinti svarbių objektų apsaugos koordinavimo komisijos darbo tvarkos aprašą, patvirtintą Lietuvos Respublikos Vyriausybės 2009 m. lapkričio 25 d. nutarimu Nr. 1540 „Dėl Nacionaliniam saugumui užtikrinti svarbių objektų apsaugos koordinavimo komisijos darbo tvarkos aprašo patvirtinimo“, ir jį išdėstyti nauja redakcija (pridedama). </w:t>
              </w:r>
            </w:p>
          </w:sdtContent>
        </w:sdt>
        <w:sdt>
          <w:sdtPr>
            <w:alias w:val="2 p."/>
            <w:tag w:val="part_6e27eafc635d4baf980a5094e65fe0b4"/>
            <w:lock w:val="sdtLocked"/>
            <w:richText/>
          </w:sdtPr>
          <w:sdtContent>
            <w:p>
              <w:pPr>
                <w:spacing w:line="360" w:lineRule="atLeast"/>
                <w:ind w:firstLine="720"/>
                <w:jc w:val="both"/>
                <w:rPr>
                  <w:color w:val="000000"/>
                  <w:szCs w:val="24"/>
                </w:rPr>
              </w:pPr>
              <w:sdt>
                <w:sdtPr>
                  <w:alias w:val="Numeris"/>
                  <w:tag w:val="nr_6e27eafc635d4baf980a5094e65fe0b4"/>
                  <w:lock w:val="sdtLocked"/>
                  <w:richText/>
                </w:sdtPr>
                <w:sdtContent>
                  <w:r>
                    <w:rPr>
                      <w:color w:val="000000"/>
                      <w:szCs w:val="24"/>
                    </w:rPr>
                    <w:t>2</w:t>
                  </w:r>
                </w:sdtContent>
              </w:sdt>
              <w:r>
                <w:rPr>
                  <w:color w:val="000000"/>
                  <w:szCs w:val="24"/>
                </w:rPr>
                <w:t>. Nustatyti, kad:</w:t>
              </w:r>
            </w:p>
            <w:sdt>
              <w:sdtPr>
                <w:alias w:val="2.1 pp."/>
                <w:tag w:val="part_d8eb105bdbcf4e32a59271400bd6ae1d"/>
                <w:lock w:val="sdtLocked"/>
                <w:richText/>
              </w:sdtPr>
              <w:sdtContent>
                <w:p>
                  <w:pPr>
                    <w:spacing w:line="360" w:lineRule="atLeast"/>
                    <w:ind w:firstLine="720"/>
                    <w:jc w:val="both"/>
                    <w:rPr>
                      <w:color w:val="000000"/>
                      <w:szCs w:val="24"/>
                    </w:rPr>
                  </w:pPr>
                  <w:sdt>
                    <w:sdtPr>
                      <w:alias w:val="Numeris"/>
                      <w:tag w:val="nr_d8eb105bdbcf4e32a59271400bd6ae1d"/>
                      <w:lock w:val="sdtLocked"/>
                      <w:richText/>
                    </w:sdtPr>
                    <w:sdtContent>
                      <w:r>
                        <w:rPr>
                          <w:color w:val="000000"/>
                          <w:szCs w:val="24"/>
                        </w:rPr>
                        <w:t>2.1</w:t>
                      </w:r>
                    </w:sdtContent>
                  </w:sdt>
                  <w:r>
                    <w:rPr>
                      <w:color w:val="000000"/>
                      <w:szCs w:val="24"/>
                    </w:rPr>
                    <w:t>. iki šio nutarimo įsigaliojimo asmenų Nacionaliniam saugumui užtikrinti svarbių objektų apsaugos koordinavimo komisijai (toliau – Komisija) pateiktiems dokumentams taikomi reikalavimai nustatyti iki šio nutarimo įsigaliojimo galiojusiame Nacionaliniam saugumui užtikrinti svarbių objektų apsaugos koordinavimo komisijos darbo tvarkos apraše;</w:t>
                  </w:r>
                </w:p>
              </w:sdtContent>
            </w:sdt>
            <w:sdt>
              <w:sdtPr>
                <w:alias w:val="2.2 pp."/>
                <w:tag w:val="part_ac87dd7d63ba495f8a807e4c9a1261b8"/>
                <w:lock w:val="sdtLocked"/>
                <w:richText/>
              </w:sdtPr>
              <w:sdtContent>
                <w:p>
                  <w:pPr>
                    <w:spacing w:line="360" w:lineRule="atLeast"/>
                    <w:ind w:firstLine="720"/>
                    <w:jc w:val="both"/>
                    <w:rPr>
                      <w:color w:val="000000"/>
                      <w:szCs w:val="24"/>
                    </w:rPr>
                  </w:pPr>
                  <w:sdt>
                    <w:sdtPr>
                      <w:alias w:val="Numeris"/>
                      <w:tag w:val="nr_ac87dd7d63ba495f8a807e4c9a1261b8"/>
                      <w:lock w:val="sdtLocked"/>
                      <w:richText/>
                    </w:sdtPr>
                    <w:sdtContent>
                      <w:r>
                        <w:rPr>
                          <w:color w:val="000000"/>
                          <w:szCs w:val="24"/>
                        </w:rPr>
                        <w:t>2.2</w:t>
                      </w:r>
                    </w:sdtContent>
                  </w:sdt>
                  <w:r>
                    <w:rPr>
                      <w:color w:val="000000"/>
                      <w:szCs w:val="24"/>
                    </w:rPr>
                    <w:t>. iki šio nutarimo įsigaliojimo investuotojų Komisijai pateikti pranešimai, nurodyti šiuo nutarimu nauja redakcija dėstomo Nacionaliniam saugumui užtikrinti svarbių objektų apsaugos koordinavimo komisijos darbo tvarkos aprašo 16 punkte, dėl jų atitikties nacionalinio saugumo interesams patikros inicijavimo nagrinėjami pagal Nacionaliniam saugumui užtikrinti svarbių objektų apsaugos koordinavimo komisijos darbo tvarkos aprašo, galiojusio iki šio nutarimo įsigaliojimo, nuostatas.</w:t>
                  </w:r>
                </w:p>
                <w:p>
                  <w:pPr>
                    <w:rPr>
                      <w:color w:val="000000"/>
                      <w:szCs w:val="24"/>
                      <w:lang w:eastAsia="lt-LT"/>
                    </w:rPr>
                  </w:pPr>
                </w:p>
                <w:p>
                  <w:pPr>
                    <w:rPr>
                      <w:color w:val="000000"/>
                      <w:szCs w:val="24"/>
                      <w:lang w:eastAsia="lt-LT"/>
                    </w:rPr>
                  </w:pPr>
                </w:p>
              </w:sdtContent>
            </w:sdt>
          </w:sdtContent>
        </w:sdt>
        <w:sdt>
          <w:sdtPr>
            <w:alias w:val="signatura"/>
            <w:tag w:val="part_58195b30cd85422fbba13916d02f9cff"/>
            <w:lock w:val="sdtLocked"/>
            <w:richText/>
          </w:sdtPr>
          <w:sdtContent>
            <w:p>
              <w:pPr>
                <w:rPr>
                  <w:color w:val="000000"/>
                  <w:szCs w:val="24"/>
                  <w:lang w:eastAsia="lt-LT"/>
                </w:rPr>
              </w:pPr>
              <w:r>
                <w:rPr>
                  <w:color w:val="000000"/>
                  <w:szCs w:val="24"/>
                  <w:lang w:eastAsia="lt-LT"/>
                </w:rPr>
                <w:t>Ministras Pirmininkas</w:t>
              </w:r>
            </w:p>
            <w:p>
              <w:pPr>
                <w:rPr>
                  <w:color w:val="000000"/>
                  <w:szCs w:val="24"/>
                  <w:lang w:eastAsia="lt-LT"/>
                </w:rPr>
              </w:pPr>
            </w:p>
            <w:p>
              <w:pPr>
                <w:rPr>
                  <w:color w:val="000000"/>
                  <w:szCs w:val="24"/>
                  <w:lang w:eastAsia="lt-LT"/>
                </w:rPr>
              </w:pPr>
            </w:p>
            <w:p>
              <w:pPr>
                <w:rPr>
                  <w:color w:val="000000"/>
                  <w:szCs w:val="24"/>
                  <w:lang w:eastAsia="lt-LT"/>
                </w:rPr>
              </w:pPr>
            </w:p>
            <w:p>
              <w:pPr>
                <w:rPr>
                  <w:color w:val="000000"/>
                  <w:szCs w:val="24"/>
                  <w:lang w:eastAsia="lt-LT"/>
                </w:rPr>
              </w:pPr>
              <w:r>
                <w:rPr>
                  <w:color w:val="000000"/>
                  <w:szCs w:val="24"/>
                  <w:lang w:eastAsia="lt-LT"/>
                </w:rPr>
                <w:t>Ekonomikos ir inovacijų ministras</w:t>
              </w:r>
            </w:p>
            <w:p>
              <w:pPr>
                <w:rPr>
                  <w:b/>
                  <w:bCs/>
                  <w:caps/>
                  <w:color w:val="000000"/>
                  <w:szCs w:val="24"/>
                  <w:lang w:eastAsia="lt-LT"/>
                </w:rPr>
              </w:pPr>
            </w:p>
            <w:p>
              <w:pPr>
                <w:rPr>
                  <w:b/>
                  <w:bCs/>
                  <w:caps/>
                  <w:color w:val="000000"/>
                  <w:szCs w:val="24"/>
                  <w:lang w:eastAsia="lt-LT"/>
                </w:rPr>
              </w:pPr>
            </w:p>
            <w:p>
              <w:pPr>
                <w:ind w:left="5040"/>
                <w:rPr>
                  <w:color w:val="000000"/>
                  <w:szCs w:val="24"/>
                  <w:lang w:eastAsia="lt-LT"/>
                </w:rPr>
              </w:pPr>
            </w:p>
            <w:p>
              <w:pPr>
                <w:ind w:left="5040"/>
                <w:rPr>
                  <w:color w:val="000000"/>
                  <w:szCs w:val="24"/>
                  <w:lang w:eastAsia="lt-LT"/>
                </w:rPr>
              </w:pPr>
            </w:p>
            <w:p>
              <w:pPr>
                <w:ind w:left="5040"/>
                <w:rPr>
                  <w:color w:val="000000"/>
                  <w:szCs w:val="24"/>
                  <w:lang w:eastAsia="lt-LT"/>
                </w:rPr>
              </w:pPr>
            </w:p>
            <w:p>
              <w:pPr>
                <w:ind w:left="5040"/>
                <w:rPr>
                  <w:color w:val="000000"/>
                  <w:szCs w:val="24"/>
                  <w:lang w:eastAsia="lt-LT"/>
                </w:rPr>
              </w:pPr>
            </w:p>
            <w:p>
              <w:pPr>
                <w:ind w:left="5040"/>
                <w:rPr>
                  <w:color w:val="000000"/>
                  <w:szCs w:val="24"/>
                  <w:lang w:eastAsia="lt-LT"/>
                </w:rPr>
              </w:pPr>
            </w:p>
            <w:p>
              <w:pPr>
                <w:ind w:left="5040"/>
                <w:rPr>
                  <w:color w:val="000000"/>
                  <w:szCs w:val="24"/>
                  <w:lang w:eastAsia="lt-LT"/>
                </w:rPr>
              </w:pPr>
            </w:p>
            <w:p>
              <w:pPr>
                <w:ind w:left="5040"/>
                <w:rPr>
                  <w:color w:val="000000"/>
                  <w:szCs w:val="24"/>
                  <w:lang w:eastAsia="lt-LT"/>
                </w:rPr>
              </w:pPr>
            </w:p>
          </w:sdtContent>
        </w:sdt>
      </w:sdtContent>
    </w:sdt>
    <w:sdt>
      <w:sdtPr>
        <w:alias w:val="patvirtinta"/>
        <w:tag w:val="part_a20305b647634425b15709bc6b555eee"/>
        <w:lock w:val="sdtLocked"/>
        <w:richText/>
      </w:sdtPr>
      <w:sdtContent>
        <w:p>
          <w:pPr>
            <w:ind w:left="5040"/>
            <w:rPr>
              <w:color w:val="000000"/>
              <w:szCs w:val="24"/>
              <w:lang w:eastAsia="lt-LT"/>
            </w:rPr>
          </w:pPr>
          <w:r>
            <w:rPr>
              <w:color w:val="000000"/>
              <w:szCs w:val="24"/>
              <w:lang w:eastAsia="lt-LT"/>
            </w:rPr>
            <w:t>PATVIRTINTA</w:t>
          </w:r>
        </w:p>
        <w:p>
          <w:pPr>
            <w:ind w:left="5040"/>
            <w:jc w:val="both"/>
            <w:rPr>
              <w:color w:val="000000"/>
              <w:szCs w:val="24"/>
              <w:lang w:eastAsia="lt-LT"/>
            </w:rPr>
          </w:pPr>
          <w:r>
            <w:rPr>
              <w:color w:val="000000"/>
              <w:szCs w:val="24"/>
              <w:lang w:eastAsia="lt-LT"/>
            </w:rPr>
            <w:t>Lietuvos Respublikos Vyriausybės</w:t>
          </w:r>
        </w:p>
        <w:p>
          <w:pPr>
            <w:ind w:left="5040"/>
            <w:jc w:val="both"/>
            <w:rPr>
              <w:color w:val="000000"/>
              <w:szCs w:val="24"/>
              <w:lang w:eastAsia="lt-LT"/>
            </w:rPr>
          </w:pPr>
          <w:r>
            <w:rPr>
              <w:szCs w:val="24"/>
            </w:rPr>
            <w:t>2009 m. lapkričio 25 d. nutarimu Nr. 1540 (</w:t>
          </w:r>
          <w:r>
            <w:rPr>
              <w:color w:val="000000"/>
              <w:szCs w:val="24"/>
              <w:lang w:eastAsia="lt-LT"/>
            </w:rPr>
            <w:t>Lietuvos Respublikos Vyriausybės</w:t>
          </w:r>
        </w:p>
        <w:p>
          <w:pPr>
            <w:ind w:left="5040"/>
            <w:jc w:val="both"/>
            <w:rPr>
              <w:color w:val="000000"/>
              <w:szCs w:val="24"/>
              <w:lang w:eastAsia="lt-LT"/>
            </w:rPr>
          </w:pPr>
          <w:r>
            <w:rPr>
              <w:color w:val="000000"/>
              <w:szCs w:val="24"/>
              <w:lang w:eastAsia="lt-LT"/>
            </w:rPr>
            <w:t xml:space="preserve">2020 m.        d. nutarimo Nr. redakcija)</w:t>
          </w:r>
        </w:p>
        <w:p>
          <w:pPr>
            <w:ind w:firstLine="62"/>
            <w:jc w:val="both"/>
            <w:rPr>
              <w:color w:val="000000"/>
              <w:szCs w:val="24"/>
              <w:lang w:eastAsia="lt-LT"/>
            </w:rPr>
          </w:pPr>
        </w:p>
        <w:p>
          <w:pPr>
            <w:tabs>
              <w:tab w:val="left" w:pos="6237"/>
            </w:tabs>
            <w:jc w:val="center"/>
            <w:rPr>
              <w:color w:val="000000"/>
            </w:rPr>
          </w:pPr>
          <w:sdt>
            <w:sdtPr>
              <w:alias w:val="Pavadinimas"/>
              <w:tag w:val="title_a20305b647634425b15709bc6b555eee"/>
              <w:lock w:val="sdtLocked"/>
              <w:richText/>
            </w:sdtPr>
            <w:sdtContent>
              <w:r>
                <w:rPr>
                  <w:b/>
                </w:rPr>
                <w:t>NACIONALINIAM SAUGUMUI UŽTIKRINTI SVARBIŲ OBJEKTŲ APSAUGOS KOORDINAVIMO KOMISIJOS DARBO TVARKOS APRAŠAS</w:t>
              </w:r>
            </w:sdtContent>
          </w:sdt>
        </w:p>
        <w:p>
          <w:pPr>
            <w:tabs>
              <w:tab w:val="left" w:pos="6237"/>
            </w:tabs>
            <w:rPr>
              <w:color w:val="000000"/>
            </w:rPr>
          </w:pPr>
        </w:p>
        <w:sdt>
          <w:sdtPr>
            <w:alias w:val="skyrius"/>
            <w:tag w:val="part_f467afafa1db463e96f4906d5b816ac4"/>
            <w:lock w:val="sdtLocked"/>
            <w:richText/>
          </w:sdtPr>
          <w:sdtContent>
            <w:p>
              <w:pPr>
                <w:keepNext/>
                <w:keepLines/>
                <w:jc w:val="center"/>
                <w:rPr>
                  <w:b/>
                  <w:bCs/>
                  <w:szCs w:val="18"/>
                </w:rPr>
              </w:pPr>
              <w:sdt>
                <w:sdtPr>
                  <w:alias w:val="Numeris"/>
                  <w:tag w:val="nr_f467afafa1db463e96f4906d5b816ac4"/>
                  <w:lock w:val="sdtLocked"/>
                  <w:richText/>
                </w:sdtPr>
                <w:sdtContent>
                  <w:r>
                    <w:rPr>
                      <w:b/>
                      <w:bCs/>
                      <w:szCs w:val="18"/>
                    </w:rPr>
                    <w:t>I</w:t>
                  </w:r>
                </w:sdtContent>
              </w:sdt>
              <w:r>
                <w:rPr>
                  <w:b/>
                  <w:bCs/>
                  <w:szCs w:val="18"/>
                </w:rPr>
                <w:t xml:space="preserve"> SKYRIUS</w:t>
              </w:r>
            </w:p>
            <w:p>
              <w:pPr>
                <w:keepNext/>
                <w:keepLines/>
                <w:jc w:val="center"/>
                <w:rPr>
                  <w:b/>
                  <w:bCs/>
                  <w:szCs w:val="18"/>
                </w:rPr>
              </w:pPr>
              <w:sdt>
                <w:sdtPr>
                  <w:alias w:val="Pavadinimas"/>
                  <w:tag w:val="title_f467afafa1db463e96f4906d5b816ac4"/>
                  <w:lock w:val="sdtLocked"/>
                  <w:richText/>
                </w:sdtPr>
                <w:sdtContent>
                  <w:r>
                    <w:rPr>
                      <w:b/>
                      <w:bCs/>
                      <w:szCs w:val="18"/>
                    </w:rPr>
                    <w:t>BENDROSIOS NUOSTATOS</w:t>
                  </w:r>
                </w:sdtContent>
              </w:sdt>
            </w:p>
            <w:p>
              <w:pPr>
                <w:keepNext/>
                <w:keepLines/>
                <w:jc w:val="center"/>
                <w:rPr>
                  <w:bCs/>
                  <w:szCs w:val="18"/>
                </w:rPr>
              </w:pPr>
            </w:p>
            <w:sdt>
              <w:sdtPr>
                <w:alias w:val="1 p."/>
                <w:tag w:val="part_1bd78e92599c42ae8048b777aa997a86"/>
                <w:lock w:val="sdtLocked"/>
                <w:richText/>
              </w:sdtPr>
              <w:sdtContent>
                <w:p>
                  <w:pPr>
                    <w:tabs>
                      <w:tab w:val="left" w:pos="514"/>
                      <w:tab w:val="left" w:pos="1134"/>
                    </w:tabs>
                    <w:spacing w:line="360" w:lineRule="atLeast"/>
                    <w:ind w:firstLine="720"/>
                    <w:jc w:val="both"/>
                    <w:rPr>
                      <w:szCs w:val="18"/>
                    </w:rPr>
                  </w:pPr>
                  <w:sdt>
                    <w:sdtPr>
                      <w:alias w:val="Numeris"/>
                      <w:tag w:val="nr_1bd78e92599c42ae8048b777aa997a86"/>
                      <w:lock w:val="sdtLocked"/>
                      <w:richText/>
                    </w:sdtPr>
                    <w:sdtContent>
                      <w:r>
                        <w:rPr>
                          <w:szCs w:val="24"/>
                        </w:rPr>
                        <w:t>1</w:t>
                      </w:r>
                    </w:sdtContent>
                  </w:sdt>
                  <w:r>
                    <w:rPr>
                      <w:szCs w:val="24"/>
                    </w:rPr>
                    <w:t>. Nacionaliniam saugumui užtikrinti svarbių objektų apsaugos koordinavimo komisijos</w:t>
                  </w:r>
                  <w:r>
                    <w:rPr>
                      <w:szCs w:val="18"/>
                    </w:rPr>
                    <w:t xml:space="preserve"> darbo tvarkos aprašas (toliau – Aprašas) reglamentuoja </w:t>
                  </w:r>
                  <w:r>
                    <w:rPr>
                      <w:szCs w:val="24"/>
                    </w:rPr>
                    <w:t xml:space="preserve">Nacionaliniam saugumui užtikrinti svarbių objektų apsaugos koordinavimo komisijos </w:t>
                  </w:r>
                  <w:r>
                    <w:rPr>
                      <w:szCs w:val="18"/>
                    </w:rPr>
                    <w:t>(toliau – Komisija) veiklą.</w:t>
                  </w:r>
                </w:p>
              </w:sdtContent>
            </w:sdt>
            <w:sdt>
              <w:sdtPr>
                <w:alias w:val="2 p."/>
                <w:tag w:val="part_034e6b715dbb48cb94f3085cf47fc350"/>
                <w:lock w:val="sdtLocked"/>
                <w:richText/>
              </w:sdtPr>
              <w:sdtContent>
                <w:p>
                  <w:pPr>
                    <w:tabs>
                      <w:tab w:val="left" w:pos="514"/>
                      <w:tab w:val="left" w:pos="1134"/>
                    </w:tabs>
                    <w:spacing w:line="360" w:lineRule="atLeast"/>
                    <w:ind w:firstLine="720"/>
                    <w:jc w:val="both"/>
                  </w:pPr>
                  <w:sdt>
                    <w:sdtPr>
                      <w:alias w:val="Numeris"/>
                      <w:tag w:val="nr_034e6b715dbb48cb94f3085cf47fc350"/>
                      <w:lock w:val="sdtLocked"/>
                      <w:richText/>
                    </w:sdtPr>
                    <w:sdtContent>
                      <w:r>
                        <w:rPr>
                          <w:szCs w:val="24"/>
                        </w:rPr>
                        <w:t>2</w:t>
                      </w:r>
                    </w:sdtContent>
                  </w:sdt>
                  <w:r>
                    <w:rPr>
                      <w:szCs w:val="24"/>
                    </w:rPr>
                    <w:t xml:space="preserve">. Apraše vartojamos sąvokos apibrėžtos Lietuvos Respublikos nacionaliniam saugumui užtikrinti svarbių objektų apsaugos įstatyme (toliau – Įstatymas) ir Lietuvos Respublikos visuomenės informavimo įstatyme (toliau – </w:t>
                  </w:r>
                  <w:r>
                    <w:t xml:space="preserve">Visuomenės </w:t>
                  </w:r>
                  <w:r>
                    <w:rPr>
                      <w:szCs w:val="24"/>
                    </w:rPr>
                    <w:t>informavimo įstatymas).</w:t>
                  </w:r>
                </w:p>
              </w:sdtContent>
            </w:sdt>
            <w:sdt>
              <w:sdtPr>
                <w:alias w:val="3 p."/>
                <w:tag w:val="part_dba5d76350bc40fa898ff8d424b1fb0b"/>
                <w:lock w:val="sdtLocked"/>
                <w:richText/>
              </w:sdtPr>
              <w:sdtContent>
                <w:p>
                  <w:pPr>
                    <w:tabs>
                      <w:tab w:val="left" w:pos="514"/>
                      <w:tab w:val="left" w:pos="1134"/>
                    </w:tabs>
                    <w:spacing w:line="360" w:lineRule="atLeast"/>
                    <w:ind w:firstLine="720"/>
                    <w:jc w:val="both"/>
                    <w:rPr>
                      <w:szCs w:val="24"/>
                    </w:rPr>
                  </w:pPr>
                  <w:sdt>
                    <w:sdtPr>
                      <w:alias w:val="Numeris"/>
                      <w:tag w:val="nr_dba5d76350bc40fa898ff8d424b1fb0b"/>
                      <w:lock w:val="sdtLocked"/>
                      <w:richText/>
                    </w:sdtPr>
                    <w:sdtContent>
                      <w:r>
                        <w:rPr>
                          <w:szCs w:val="24"/>
                        </w:rPr>
                        <w:t>3</w:t>
                      </w:r>
                    </w:sdtContent>
                  </w:sdt>
                  <w:r>
                    <w:rPr>
                      <w:szCs w:val="24"/>
                    </w:rPr>
                    <w:t xml:space="preserve">. Komisijos paskirtis – atlikti investuotojų, nacionaliniam saugumui užtikrinti svarbių įmonių ketinamų sudaryti ar sudarytų sandorių, ypatingos svarbos informacinės infrastruktūros valdytojų ketinamų sudaryti sandorių, </w:t>
                  </w:r>
                  <w:r>
                    <w:rPr>
                      <w:szCs w:val="24"/>
                      <w:lang w:bidi="lt-LT"/>
                    </w:rPr>
                    <w:t xml:space="preserve">asmenų, siekiančių įgyti ar įgijusių transliavimo ir / ar retransliuojamojo turinio licenciją, patikrą dėl atitikties nacionalinio saugumo interesams, taip pat atlikti kitas </w:t>
                  </w:r>
                  <w:r>
                    <w:rPr>
                      <w:szCs w:val="24"/>
                    </w:rPr>
                    <w:t>Įstatyme ir Apraše nustatytas funkcijas.</w:t>
                  </w:r>
                </w:p>
              </w:sdtContent>
            </w:sdt>
            <w:sdt>
              <w:sdtPr>
                <w:alias w:val="4 p."/>
                <w:tag w:val="part_31c32d480cab411a8ea7ad18c85d6fd4"/>
                <w:lock w:val="sdtLocked"/>
                <w:richText/>
              </w:sdtPr>
              <w:sdtContent>
                <w:p>
                  <w:pPr>
                    <w:spacing w:line="360" w:lineRule="atLeast"/>
                    <w:ind w:firstLine="720"/>
                    <w:jc w:val="both"/>
                    <w:rPr>
                      <w:szCs w:val="24"/>
                      <w:lang w:val="en-US"/>
                    </w:rPr>
                  </w:pPr>
                  <w:sdt>
                    <w:sdtPr>
                      <w:alias w:val="Numeris"/>
                      <w:tag w:val="nr_31c32d480cab411a8ea7ad18c85d6fd4"/>
                      <w:lock w:val="sdtLocked"/>
                      <w:richText/>
                    </w:sdtPr>
                    <w:sdtContent>
                      <w:r>
                        <w:rPr>
                          <w:szCs w:val="24"/>
                        </w:rPr>
                        <w:t>4</w:t>
                      </w:r>
                    </w:sdtContent>
                  </w:sdt>
                  <w:r>
                    <w:rPr>
                      <w:szCs w:val="24"/>
                    </w:rPr>
                    <w:t>. Komisija savo veikloje vadovaujasi Lietuvos Respublikos Konstitucija, Įstatymu, Lietuvos Respublikos viešojo administravimo įstatymu, kitais Lietuvos Respublikos teisės aktais ir Aprašu.</w:t>
                  </w:r>
                </w:p>
              </w:sdtContent>
            </w:sdt>
            <w:sdt>
              <w:sdtPr>
                <w:alias w:val="5 p."/>
                <w:tag w:val="part_18008b72be294c2c96462be44ac3406f"/>
                <w:lock w:val="sdtLocked"/>
                <w:richText/>
              </w:sdtPr>
              <w:sdtContent>
                <w:p>
                  <w:pPr>
                    <w:spacing w:line="360" w:lineRule="atLeast"/>
                    <w:ind w:firstLine="720"/>
                    <w:jc w:val="both"/>
                    <w:rPr>
                      <w:szCs w:val="24"/>
                      <w:lang w:val="en-US"/>
                    </w:rPr>
                  </w:pPr>
                  <w:sdt>
                    <w:sdtPr>
                      <w:alias w:val="Numeris"/>
                      <w:tag w:val="nr_18008b72be294c2c96462be44ac3406f"/>
                      <w:lock w:val="sdtLocked"/>
                      <w:richText/>
                    </w:sdtPr>
                    <w:sdtContent>
                      <w:r>
                        <w:rPr>
                          <w:szCs w:val="24"/>
                        </w:rPr>
                        <w:t>5</w:t>
                      </w:r>
                    </w:sdtContent>
                  </w:sdt>
                  <w:r>
                    <w:rPr>
                      <w:szCs w:val="24"/>
                    </w:rPr>
                    <w:t>. Komisijos veikla grindžiama kolegialaus klausimų svarstymo, demokratijos, teisėtumo, lygiateisiškumo principais.</w:t>
                  </w:r>
                </w:p>
              </w:sdtContent>
            </w:sdt>
            <w:sdt>
              <w:sdtPr>
                <w:alias w:val="6 p."/>
                <w:tag w:val="part_204a543c279c4e3d88d16a6b12b22a89"/>
                <w:lock w:val="sdtLocked"/>
                <w:richText/>
              </w:sdtPr>
              <w:sdtContent>
                <w:p>
                  <w:pPr>
                    <w:spacing w:line="360" w:lineRule="atLeast"/>
                    <w:ind w:firstLine="720"/>
                    <w:jc w:val="both"/>
                    <w:rPr>
                      <w:rFonts w:eastAsia="Calibri"/>
                      <w:szCs w:val="24"/>
                    </w:rPr>
                  </w:pPr>
                  <w:sdt>
                    <w:sdtPr>
                      <w:alias w:val="Numeris"/>
                      <w:tag w:val="nr_204a543c279c4e3d88d16a6b12b22a89"/>
                      <w:lock w:val="sdtLocked"/>
                      <w:richText/>
                    </w:sdtPr>
                    <w:sdtContent>
                      <w:r>
                        <w:rPr>
                          <w:szCs w:val="24"/>
                        </w:rPr>
                        <w:t>6</w:t>
                      </w:r>
                    </w:sdtContent>
                  </w:sdt>
                  <w:r>
                    <w:rPr>
                      <w:szCs w:val="24"/>
                    </w:rPr>
                    <w:t xml:space="preserve">. </w:t>
                  </w:r>
                  <w:r>
                    <w:rPr>
                      <w:rFonts w:eastAsia="Calibri"/>
                      <w:szCs w:val="24"/>
                    </w:rPr>
                    <w:t xml:space="preserve">Komisijos veiklą užtikrina Lietuvos Respublikos Vyriausybės kanceliarija. Dokumentai Komisijai teikiami adresu: Gedimino pr. 11, LT-01103 Vilnius, ir / ar elektroninių ryšių priemonėmis per informacinę sistemą (E. pristatymas) arba Vyriausybės kanceliarijos elektroninio pašto adresu </w:t>
                  </w:r>
                  <w:hyperlink r:id="rId11" w:history="1">
                    <w:r>
                      <w:rPr>
                        <w:rFonts w:eastAsia="Calibri"/>
                        <w:color w:val="0563C1"/>
                        <w:szCs w:val="24"/>
                        <w:u w:val="single"/>
                      </w:rPr>
                      <w:t>rastine@lrv.lt</w:t>
                    </w:r>
                  </w:hyperlink>
                  <w:r>
                    <w:rPr>
                      <w:rFonts w:eastAsia="Calibri"/>
                      <w:szCs w:val="24"/>
                    </w:rPr>
                    <w:t>.  Dokumentai, teikiami elektroninių ryšių priemonėmis, turi būti pasirašyti prašymą teikiančio asmens ar jo atstovo kvalifikuotu elektroniniu parašu. Komisijos raštams rengti naudojamas Vyriausybės kanceliarijos blankas.</w:t>
                  </w:r>
                </w:p>
                <w:p>
                  <w:pPr>
                    <w:tabs>
                      <w:tab w:val="left" w:pos="514"/>
                      <w:tab w:val="left" w:pos="1418"/>
                    </w:tabs>
                    <w:spacing w:line="360" w:lineRule="atLeast"/>
                    <w:ind w:firstLine="720"/>
                    <w:jc w:val="both"/>
                  </w:pPr>
                </w:p>
                <w:p>
                  <w:pPr>
                    <w:tabs>
                      <w:tab w:val="left" w:pos="514"/>
                      <w:tab w:val="left" w:pos="1418"/>
                    </w:tabs>
                    <w:jc w:val="both"/>
                  </w:pPr>
                </w:p>
              </w:sdtContent>
            </w:sdt>
          </w:sdtContent>
        </w:sdt>
        <w:sdt>
          <w:sdtPr>
            <w:alias w:val="skyrius"/>
            <w:tag w:val="part_50e8a2b1686d4a20babea1ab2ed1e59e"/>
            <w:lock w:val="sdtLocked"/>
            <w:richText/>
          </w:sdtPr>
          <w:sdtContent>
            <w:p>
              <w:pPr>
                <w:keepNext/>
                <w:keepLines/>
                <w:jc w:val="center"/>
                <w:rPr>
                  <w:b/>
                  <w:bCs/>
                  <w:szCs w:val="18"/>
                </w:rPr>
              </w:pPr>
              <w:sdt>
                <w:sdtPr>
                  <w:alias w:val="Numeris"/>
                  <w:tag w:val="nr_50e8a2b1686d4a20babea1ab2ed1e59e"/>
                  <w:lock w:val="sdtLocked"/>
                  <w:richText/>
                </w:sdtPr>
                <w:sdtContent>
                  <w:r>
                    <w:rPr>
                      <w:b/>
                      <w:bCs/>
                    </w:rPr>
                    <w:t>II</w:t>
                  </w:r>
                </w:sdtContent>
              </w:sdt>
              <w:r>
                <w:rPr>
                  <w:b/>
                  <w:bCs/>
                  <w:szCs w:val="18"/>
                </w:rPr>
                <w:t xml:space="preserve"> SKYRIUS</w:t>
              </w:r>
            </w:p>
            <w:p>
              <w:pPr>
                <w:keepNext/>
                <w:keepLines/>
                <w:jc w:val="center"/>
                <w:rPr>
                  <w:b/>
                  <w:bCs/>
                  <w:szCs w:val="18"/>
                </w:rPr>
              </w:pPr>
              <w:sdt>
                <w:sdtPr>
                  <w:alias w:val="Pavadinimas"/>
                  <w:tag w:val="title_50e8a2b1686d4a20babea1ab2ed1e59e"/>
                  <w:lock w:val="sdtLocked"/>
                  <w:richText/>
                </w:sdtPr>
                <w:sdtContent>
                  <w:r>
                    <w:rPr>
                      <w:b/>
                      <w:bCs/>
                      <w:szCs w:val="18"/>
                    </w:rPr>
                    <w:t xml:space="preserve">KREIPIMASIS Į KOMISIJĄ IR DOKUMENTŲ KOMISIJAI PATEIKIMAS </w:t>
                  </w:r>
                </w:sdtContent>
              </w:sdt>
            </w:p>
            <w:p>
              <w:pPr>
                <w:keepNext/>
                <w:keepLines/>
                <w:jc w:val="center"/>
                <w:rPr>
                  <w:b/>
                  <w:bCs/>
                  <w:szCs w:val="18"/>
                </w:rPr>
              </w:pPr>
            </w:p>
            <w:sdt>
              <w:sdtPr>
                <w:alias w:val="skirsnis"/>
                <w:tag w:val="part_11615460c59741cea50bd6444d0f9305"/>
                <w:lock w:val="sdtLocked"/>
                <w:richText/>
              </w:sdtPr>
              <w:sdtContent>
                <w:p>
                  <w:pPr>
                    <w:keepNext/>
                    <w:jc w:val="center"/>
                    <w:rPr>
                      <w:b/>
                      <w:sz w:val="22"/>
                      <w:szCs w:val="22"/>
                    </w:rPr>
                  </w:pPr>
                  <w:sdt>
                    <w:sdtPr>
                      <w:alias w:val="Numeris"/>
                      <w:tag w:val="nr_11615460c59741cea50bd6444d0f9305"/>
                      <w:lock w:val="sdtLocked"/>
                      <w:richText/>
                    </w:sdtPr>
                    <w:sdtContent>
                      <w:r>
                        <w:rPr>
                          <w:b/>
                          <w:sz w:val="22"/>
                          <w:szCs w:val="22"/>
                        </w:rPr>
                        <w:t>PIRMASIS</w:t>
                      </w:r>
                    </w:sdtContent>
                  </w:sdt>
                  <w:r>
                    <w:rPr>
                      <w:b/>
                      <w:sz w:val="22"/>
                      <w:szCs w:val="22"/>
                    </w:rPr>
                    <w:t xml:space="preserve"> SKIRSNIS</w:t>
                  </w:r>
                </w:p>
                <w:p>
                  <w:pPr>
                    <w:keepNext/>
                    <w:jc w:val="center"/>
                    <w:rPr>
                      <w:b/>
                      <w:sz w:val="22"/>
                      <w:szCs w:val="22"/>
                    </w:rPr>
                  </w:pPr>
                  <w:sdt>
                    <w:sdtPr>
                      <w:alias w:val="Pavadinimas"/>
                      <w:tag w:val="title_11615460c59741cea50bd6444d0f9305"/>
                      <w:lock w:val="sdtLocked"/>
                      <w:richText/>
                    </w:sdtPr>
                    <w:sdtContent>
                      <w:r>
                        <w:rPr>
                          <w:b/>
                          <w:sz w:val="22"/>
                          <w:szCs w:val="22"/>
                        </w:rPr>
                        <w:t>KREIPIMOSI Į KOMISIJĄ PAGRINDAI</w:t>
                      </w:r>
                    </w:sdtContent>
                  </w:sdt>
                </w:p>
                <w:p>
                  <w:pPr>
                    <w:keepNext/>
                    <w:tabs>
                      <w:tab w:val="left" w:pos="1134"/>
                    </w:tabs>
                    <w:jc w:val="both"/>
                    <w:rPr>
                      <w:b/>
                    </w:rPr>
                  </w:pPr>
                </w:p>
                <w:sdt>
                  <w:sdtPr>
                    <w:alias w:val="7 p."/>
                    <w:tag w:val="part_f0d530a61b5c41dbbcdcb2dca0296877"/>
                    <w:lock w:val="sdtLocked"/>
                    <w:richText/>
                  </w:sdtPr>
                  <w:sdtContent>
                    <w:p>
                      <w:pPr>
                        <w:spacing w:line="360" w:lineRule="atLeast"/>
                        <w:ind w:firstLine="720"/>
                        <w:jc w:val="both"/>
                        <w:rPr>
                          <w:szCs w:val="18"/>
                        </w:rPr>
                      </w:pPr>
                      <w:sdt>
                        <w:sdtPr>
                          <w:alias w:val="Numeris"/>
                          <w:tag w:val="nr_f0d530a61b5c41dbbcdcb2dca0296877"/>
                          <w:lock w:val="sdtLocked"/>
                          <w:richText/>
                        </w:sdtPr>
                        <w:sdtContent>
                          <w:r>
                            <w:t>7</w:t>
                          </w:r>
                        </w:sdtContent>
                      </w:sdt>
                      <w:r>
                        <w:t xml:space="preserve">. </w:t>
                      </w:r>
                      <w:r>
                        <w:rPr>
                          <w:szCs w:val="24"/>
                        </w:rPr>
                        <w:t>Dėl pirmos ir antros kategorijų nacionaliniam saugumui užtikrinti svarbių įmonių į Komisiją kreipiamasi šiais atvejais:</w:t>
                      </w:r>
                    </w:p>
                    <w:sdt>
                      <w:sdtPr>
                        <w:alias w:val="7.1 pp."/>
                        <w:tag w:val="part_3c6ec8b51d99477d985c07abb74e6d8b"/>
                        <w:lock w:val="sdtLocked"/>
                        <w:richText/>
                      </w:sdtPr>
                      <w:sdtContent>
                        <w:p>
                          <w:pPr>
                            <w:tabs>
                              <w:tab w:val="left" w:pos="567"/>
                            </w:tabs>
                            <w:spacing w:line="360" w:lineRule="atLeast"/>
                            <w:ind w:firstLine="720"/>
                            <w:jc w:val="both"/>
                            <w:rPr>
                              <w:szCs w:val="18"/>
                            </w:rPr>
                          </w:pPr>
                          <w:sdt>
                            <w:sdtPr>
                              <w:alias w:val="Numeris"/>
                              <w:tag w:val="nr_3c6ec8b51d99477d985c07abb74e6d8b"/>
                              <w:lock w:val="sdtLocked"/>
                              <w:richText/>
                            </w:sdtPr>
                            <w:sdtContent>
                              <w:r>
                                <w:rPr>
                                  <w:szCs w:val="24"/>
                                </w:rPr>
                                <w:t>7.1</w:t>
                              </w:r>
                            </w:sdtContent>
                          </w:sdt>
                          <w:r>
                            <w:rPr>
                              <w:szCs w:val="24"/>
                            </w:rPr>
                            <w:t>. šių įmonių reorganizavimo, pertvarkymo, restruktūrizavimo ar likvidavimo atvejais;</w:t>
                          </w:r>
                        </w:p>
                      </w:sdtContent>
                    </w:sdt>
                    <w:sdt>
                      <w:sdtPr>
                        <w:alias w:val="7.2 pp."/>
                        <w:tag w:val="part_ee57d3f426cf43a38532ca1060b9afda"/>
                        <w:lock w:val="sdtLocked"/>
                        <w:richText/>
                      </w:sdtPr>
                      <w:sdtContent>
                        <w:p>
                          <w:pPr>
                            <w:tabs>
                              <w:tab w:val="left" w:pos="567"/>
                            </w:tabs>
                            <w:spacing w:line="360" w:lineRule="atLeast"/>
                            <w:ind w:firstLine="720"/>
                            <w:jc w:val="both"/>
                            <w:rPr>
                              <w:szCs w:val="18"/>
                            </w:rPr>
                          </w:pPr>
                          <w:sdt>
                            <w:sdtPr>
                              <w:alias w:val="Numeris"/>
                              <w:tag w:val="nr_ee57d3f426cf43a38532ca1060b9afda"/>
                              <w:lock w:val="sdtLocked"/>
                              <w:richText/>
                            </w:sdtPr>
                            <w:sdtContent>
                              <w:r>
                                <w:rPr>
                                  <w:szCs w:val="24"/>
                                </w:rPr>
                                <w:t>7.2</w:t>
                              </w:r>
                            </w:sdtContent>
                          </w:sdt>
                          <w:r>
                            <w:rPr>
                              <w:szCs w:val="24"/>
                            </w:rPr>
                            <w:t>. kai investuotojas, veikdamas savarankiškai ar kartu su kitais sutartinai veikiančiais asmenimis, siekia įsigyti pirmos ar antros kategorijos nacionaliniam saugumui užtikrinti svarbios įmonės akcijų, kurios kartu su jo turimu akcijų paketu arba kartu su kitų sutartinai veikiančių asmenų turimu akcijų paketu suteikia 1/4 ar daugiau balsų pirmos ar antros kategorijos nacionaliniam saugumui užtikrinti svarbios įmonės visuotiniame akcininkų susirinkime, arba sudarant balsavimo teisės perleidimo sutartį įgyti teisę naudotis neturtinėmis akcininko teisėmis, kurios kartu su jo turimu akcijų paketu arba kartu su kitų sutartinai veikiančių asmenų turimu akcijų paketu suteikia 1/4 ar daugiau pirmos ar antros kategorijos nacionaliniam saugumui užtikrinti svarbios įmonės akcijų;</w:t>
                          </w:r>
                        </w:p>
                      </w:sdtContent>
                    </w:sdt>
                    <w:sdt>
                      <w:sdtPr>
                        <w:alias w:val="7.3 pp."/>
                        <w:tag w:val="part_f0617c588da94a4b9af9a10520ea50ac"/>
                        <w:lock w:val="sdtLocked"/>
                        <w:richText/>
                      </w:sdtPr>
                      <w:sdtContent>
                        <w:p>
                          <w:pPr>
                            <w:tabs>
                              <w:tab w:val="left" w:pos="567"/>
                            </w:tabs>
                            <w:spacing w:line="360" w:lineRule="atLeast"/>
                            <w:ind w:firstLine="720"/>
                            <w:jc w:val="both"/>
                            <w:rPr>
                              <w:szCs w:val="18"/>
                            </w:rPr>
                          </w:pPr>
                          <w:sdt>
                            <w:sdtPr>
                              <w:alias w:val="Numeris"/>
                              <w:tag w:val="nr_f0617c588da94a4b9af9a10520ea50ac"/>
                              <w:lock w:val="sdtLocked"/>
                              <w:richText/>
                            </w:sdtPr>
                            <w:sdtContent>
                              <w:r>
                                <w:rPr>
                                  <w:szCs w:val="24"/>
                                </w:rPr>
                                <w:t>7.3</w:t>
                              </w:r>
                            </w:sdtContent>
                          </w:sdt>
                          <w:r>
                            <w:rPr>
                              <w:szCs w:val="24"/>
                            </w:rPr>
                            <w:t>. kai investuotojas, veikdamas savarankiškai ar kartu su kitais sutartinai veikiančiais asmenimis, siekia įsigyti pirmos ar antros kategorijos nacionaliniam saugumui užtikrinti svarbios įmonės konvertuojamųjų obligacijų, kurios, pakeistos į akcijas, kartu su jo turimu akcijų paketu arba kartu su kitų sutartinai veikiančių asmenų turimu akcijų paketu suteiktų 1/4 ar daugiau balsų pirmos ar antros kategorijos nacionaliniam saugumui užtikrinti svarbios įmonės visuotiniame akcininkų susirinkime.</w:t>
                          </w:r>
                        </w:p>
                      </w:sdtContent>
                    </w:sdt>
                  </w:sdtContent>
                </w:sdt>
                <w:sdt>
                  <w:sdtPr>
                    <w:alias w:val="8 p."/>
                    <w:tag w:val="part_437685b1412047bc9387bddd64ea5b3e"/>
                    <w:lock w:val="sdtLocked"/>
                    <w:richText/>
                  </w:sdtPr>
                  <w:sdtContent>
                    <w:p>
                      <w:pPr>
                        <w:spacing w:line="360" w:lineRule="atLeast"/>
                        <w:ind w:firstLine="720"/>
                        <w:jc w:val="both"/>
                        <w:rPr>
                          <w:szCs w:val="18"/>
                        </w:rPr>
                      </w:pPr>
                      <w:sdt>
                        <w:sdtPr>
                          <w:alias w:val="Numeris"/>
                          <w:tag w:val="nr_437685b1412047bc9387bddd64ea5b3e"/>
                          <w:lock w:val="sdtLocked"/>
                          <w:richText/>
                        </w:sdtPr>
                        <w:sdtContent>
                          <w:r>
                            <w:rPr>
                              <w:szCs w:val="24"/>
                            </w:rPr>
                            <w:t>8</w:t>
                          </w:r>
                        </w:sdtContent>
                      </w:sdt>
                      <w:r>
                        <w:rPr>
                          <w:szCs w:val="24"/>
                        </w:rPr>
                        <w:t>. Pirmos ir antros kategorijų nacionaliniam saugumui užtikrinti svarbios įmonės privalo informuoti Komisiją apie ketinamus sudaryti sandorius, jeigu:</w:t>
                      </w:r>
                    </w:p>
                    <w:sdt>
                      <w:sdtPr>
                        <w:alias w:val="8.1 pp."/>
                        <w:tag w:val="part_a8c447a7eedc409a8854f699e73daf13"/>
                        <w:lock w:val="sdtLocked"/>
                        <w:richText/>
                      </w:sdtPr>
                      <w:sdtContent>
                        <w:p>
                          <w:pPr>
                            <w:spacing w:line="360" w:lineRule="atLeast"/>
                            <w:ind w:firstLine="720"/>
                            <w:jc w:val="both"/>
                            <w:rPr>
                              <w:strike/>
                              <w:szCs w:val="24"/>
                            </w:rPr>
                          </w:pPr>
                          <w:sdt>
                            <w:sdtPr>
                              <w:alias w:val="Numeris"/>
                              <w:tag w:val="nr_a8c447a7eedc409a8854f699e73daf13"/>
                              <w:lock w:val="sdtLocked"/>
                              <w:richText/>
                            </w:sdtPr>
                            <w:sdtContent>
                              <w:r>
                                <w:rPr>
                                  <w:szCs w:val="24"/>
                                </w:rPr>
                                <w:t>8.1</w:t>
                              </w:r>
                            </w:sdtContent>
                          </w:sdt>
                          <w:r>
                            <w:rPr>
                              <w:szCs w:val="24"/>
                            </w:rPr>
                            <w:t>. sandorio šaliai sandorio pagrindu yra suteikiama teisė aptarnauti, gauti prieigą ar kitaip susipažinti su įmonės saugumo planuose ar kituose įmonės vidaus dokumentuose nustatytomis ryšių ir informacinėmis sistemomis (ar jų dalimis), kurios yra reikšmingos įmonės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sdtContent>
                    </w:sdt>
                    <w:sdt>
                      <w:sdtPr>
                        <w:alias w:val="8.2 pp."/>
                        <w:tag w:val="part_53ad60454b9f40718302fca118b8d544"/>
                        <w:lock w:val="sdtLocked"/>
                        <w:richText/>
                      </w:sdtPr>
                      <w:sdtContent>
                        <w:p>
                          <w:pPr>
                            <w:spacing w:line="360" w:lineRule="atLeast"/>
                            <w:ind w:firstLine="720"/>
                            <w:jc w:val="both"/>
                            <w:rPr>
                              <w:strike/>
                              <w:szCs w:val="24"/>
                            </w:rPr>
                          </w:pPr>
                          <w:sdt>
                            <w:sdtPr>
                              <w:alias w:val="Numeris"/>
                              <w:tag w:val="nr_53ad60454b9f40718302fca118b8d544"/>
                              <w:lock w:val="sdtLocked"/>
                              <w:richText/>
                            </w:sdtPr>
                            <w:sdtContent>
                              <w:r>
                                <w:rPr>
                                  <w:szCs w:val="24"/>
                                </w:rPr>
                                <w:t>8.2</w:t>
                              </w:r>
                            </w:sdtContent>
                          </w:sdt>
                          <w:r>
                            <w:rPr>
                              <w:szCs w:val="24"/>
                            </w:rPr>
                            <w:t>. sandorio šaliai sandorio pagrindu yra suteikiama teisė dalyvauti įgyvendinant ypatingos valstybinės svarbos projektą ar valstybei svarbų projektą;</w:t>
                          </w:r>
                        </w:p>
                      </w:sdtContent>
                    </w:sdt>
                    <w:sdt>
                      <w:sdtPr>
                        <w:alias w:val="8.3 pp."/>
                        <w:tag w:val="part_53388999c4a442d59b40810124f1d27b"/>
                        <w:lock w:val="sdtLocked"/>
                        <w:richText/>
                      </w:sdtPr>
                      <w:sdtContent>
                        <w:p>
                          <w:pPr>
                            <w:spacing w:line="360" w:lineRule="atLeast"/>
                            <w:ind w:firstLine="720"/>
                            <w:jc w:val="both"/>
                            <w:rPr>
                              <w:szCs w:val="24"/>
                            </w:rPr>
                          </w:pPr>
                          <w:sdt>
                            <w:sdtPr>
                              <w:alias w:val="Numeris"/>
                              <w:tag w:val="nr_53388999c4a442d59b40810124f1d27b"/>
                              <w:lock w:val="sdtLocked"/>
                              <w:richText/>
                            </w:sdtPr>
                            <w:sdtContent>
                              <w:r>
                                <w:rPr>
                                  <w:szCs w:val="24"/>
                                </w:rPr>
                                <w:t>8.3</w:t>
                              </w:r>
                            </w:sdtContent>
                          </w:sdt>
                          <w:r>
                            <w:rPr>
                              <w:szCs w:val="24"/>
                            </w:rPr>
                            <w:t>. sandorio šaliai sandorio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sdtContent>
                    </w:sdt>
                  </w:sdtContent>
                </w:sdt>
                <w:sdt>
                  <w:sdtPr>
                    <w:alias w:val="9 p."/>
                    <w:tag w:val="part_83a98c9d6f97455088018fccd22c33a7"/>
                    <w:lock w:val="sdtLocked"/>
                    <w:richText/>
                  </w:sdtPr>
                  <w:sdtContent>
                    <w:p>
                      <w:pPr>
                        <w:spacing w:line="360" w:lineRule="atLeast"/>
                        <w:ind w:firstLine="720"/>
                        <w:jc w:val="both"/>
                        <w:rPr>
                          <w:szCs w:val="24"/>
                        </w:rPr>
                      </w:pPr>
                      <w:sdt>
                        <w:sdtPr>
                          <w:alias w:val="Numeris"/>
                          <w:tag w:val="nr_83a98c9d6f97455088018fccd22c33a7"/>
                          <w:lock w:val="sdtLocked"/>
                          <w:richText/>
                        </w:sdtPr>
                        <w:sdtContent>
                          <w:r>
                            <w:rPr>
                              <w:szCs w:val="24"/>
                            </w:rPr>
                            <w:t>9</w:t>
                          </w:r>
                        </w:sdtContent>
                      </w:sdt>
                      <w:r>
                        <w:rPr>
                          <w:szCs w:val="24"/>
                        </w:rPr>
                        <w:t xml:space="preserve">. Nacionaliniam saugumui užtikrinti svarbios įmonės privalo informuoti Komisiją apie ketinamus sudaryti sandorius ar esminius jau sudarytų sandorių pakeitimus, kai sandorio vertė viršija 10 procentų praėjusių finansinių metų metinių įmonės pajamų. </w:t>
                      </w:r>
                    </w:p>
                  </w:sdtContent>
                </w:sdt>
                <w:sdt>
                  <w:sdtPr>
                    <w:alias w:val="10 p."/>
                    <w:tag w:val="part_42ee4ddec0464093b543ba8f83cdc03a"/>
                    <w:lock w:val="sdtLocked"/>
                    <w:richText/>
                  </w:sdtPr>
                  <w:sdtContent>
                    <w:p>
                      <w:pPr>
                        <w:spacing w:line="360" w:lineRule="atLeast"/>
                        <w:ind w:firstLine="720"/>
                        <w:jc w:val="both"/>
                        <w:rPr>
                          <w:b/>
                          <w:bCs/>
                          <w:szCs w:val="24"/>
                        </w:rPr>
                      </w:pPr>
                      <w:sdt>
                        <w:sdtPr>
                          <w:alias w:val="Numeris"/>
                          <w:tag w:val="nr_42ee4ddec0464093b543ba8f83cdc03a"/>
                          <w:lock w:val="sdtLocked"/>
                          <w:richText/>
                        </w:sdtPr>
                        <w:sdtContent>
                          <w:r>
                            <w:rPr>
                              <w:szCs w:val="24"/>
                            </w:rPr>
                            <w:t>10</w:t>
                          </w:r>
                        </w:sdtContent>
                      </w:sdt>
                      <w:r>
                        <w:rPr>
                          <w:szCs w:val="24"/>
                        </w:rPr>
                        <w:t>.</w:t>
                      </w:r>
                      <w:r>
                        <w:rPr>
                          <w:b/>
                          <w:bCs/>
                          <w:szCs w:val="24"/>
                        </w:rPr>
                        <w:t xml:space="preserve"> </w:t>
                      </w:r>
                      <w:r>
                        <w:rPr>
                          <w:szCs w:val="24"/>
                        </w:rPr>
                        <w:t>Ypatingos svarbos informacinės infrastruktūros valdytojai privalo pranešti Komisijai apie ketinamą sudaryti sandorį pagal Lietuvos Respublikos viešųjų pirkimų įstatymą ar Lietuvos Respublikos pirkimų, atliekamų vandentvarkos, energetikos, transporto ar pašto paslaugų srities perkančiųjų subjektų, įstatymą, neatsižvelgdami į sandorio vertę, jeigu konkurso metu keliami reikalavimai dėl tiekėjų, subtiekėjų, prekių, paslaugų ar darbų atitikties nacionalinio saugumo interesams.</w:t>
                      </w:r>
                    </w:p>
                  </w:sdtContent>
                </w:sdt>
                <w:sdt>
                  <w:sdtPr>
                    <w:alias w:val="11 p."/>
                    <w:tag w:val="part_815aaf183421460283eda1fd509f984e"/>
                    <w:lock w:val="sdtLocked"/>
                    <w:richText/>
                  </w:sdtPr>
                  <w:sdtContent>
                    <w:p>
                      <w:pPr>
                        <w:spacing w:line="360" w:lineRule="atLeast"/>
                        <w:ind w:firstLine="720"/>
                        <w:jc w:val="both"/>
                        <w:rPr>
                          <w:szCs w:val="24"/>
                        </w:rPr>
                      </w:pPr>
                      <w:sdt>
                        <w:sdtPr>
                          <w:alias w:val="Numeris"/>
                          <w:tag w:val="nr_815aaf183421460283eda1fd509f984e"/>
                          <w:lock w:val="sdtLocked"/>
                          <w:richText/>
                        </w:sdtPr>
                        <w:sdtContent>
                          <w:r>
                            <w:rPr>
                              <w:szCs w:val="24"/>
                            </w:rPr>
                            <w:t>11</w:t>
                          </w:r>
                        </w:sdtContent>
                      </w:sdt>
                      <w:r>
                        <w:rPr>
                          <w:szCs w:val="24"/>
                        </w:rPr>
                        <w:t>. Dėl trečios kategorijos nacionaliniam saugumui užtikrinti svarbių įmonių į Komisiją kreipiamasi šiais atvejais:</w:t>
                      </w:r>
                    </w:p>
                    <w:sdt>
                      <w:sdtPr>
                        <w:alias w:val="11.1 pp."/>
                        <w:tag w:val="part_14c4aa387102473b86736df25f6ba582"/>
                        <w:lock w:val="sdtLocked"/>
                        <w:richText/>
                      </w:sdtPr>
                      <w:sdtContent>
                        <w:p>
                          <w:pPr>
                            <w:tabs>
                              <w:tab w:val="left" w:pos="567"/>
                              <w:tab w:val="left" w:pos="1701"/>
                            </w:tabs>
                            <w:spacing w:line="360" w:lineRule="atLeast"/>
                            <w:ind w:firstLine="720"/>
                            <w:jc w:val="both"/>
                            <w:rPr>
                              <w:szCs w:val="24"/>
                            </w:rPr>
                          </w:pPr>
                          <w:sdt>
                            <w:sdtPr>
                              <w:alias w:val="Numeris"/>
                              <w:tag w:val="nr_14c4aa387102473b86736df25f6ba582"/>
                              <w:lock w:val="sdtLocked"/>
                              <w:richText/>
                            </w:sdtPr>
                            <w:sdtContent>
                              <w:r>
                                <w:rPr>
                                  <w:szCs w:val="24"/>
                                </w:rPr>
                                <w:t>11.1</w:t>
                              </w:r>
                            </w:sdtContent>
                          </w:sdt>
                          <w:r>
                            <w:rPr>
                              <w:szCs w:val="24"/>
                            </w:rPr>
                            <w:t>. kai investuotojas, veikdamas savarankiškai ar kartu su kitais sutartinai veikiančiais asmenimis, siekia įsigyti trečios kategorijos nacionaliniam saugumui užtikrinti svarbios įmonės akcijų, kurios kartu su jo turimu akcijų paketu arba kartu su kitų sutartinai veikiančių asmenų turimu akcijų paketu suteikia 1/3 ar daugiau balsų trečios kategorijos nacionaliniam saugumui užtikrinti svarbios įmonės visuotiniame akcininkų susirinkime, arba sudarant balsavimo teisės perleidimo sutartį įgyti teisę naudotis neturtinėmis akcininko teisėmis, kurios kartu su jo turimu akcijų paketu arba kartu su kitų sutartinai veikiančių asmenų turimu akcijų paketu suteikia 1/3 ar daugiau trečios kategorijos nacionaliniam saugumui užtikrinti svarbios įmonės akcijų;</w:t>
                          </w:r>
                        </w:p>
                      </w:sdtContent>
                    </w:sdt>
                    <w:sdt>
                      <w:sdtPr>
                        <w:alias w:val="11.2 pp."/>
                        <w:tag w:val="part_bfca7e703b1e42f1b8658b47e9058170"/>
                        <w:lock w:val="sdtLocked"/>
                        <w:richText/>
                      </w:sdtPr>
                      <w:sdtContent>
                        <w:p>
                          <w:pPr>
                            <w:spacing w:line="360" w:lineRule="atLeast"/>
                            <w:ind w:firstLine="720"/>
                            <w:jc w:val="both"/>
                            <w:rPr>
                              <w:szCs w:val="24"/>
                            </w:rPr>
                          </w:pPr>
                          <w:sdt>
                            <w:sdtPr>
                              <w:alias w:val="Numeris"/>
                              <w:tag w:val="nr_bfca7e703b1e42f1b8658b47e9058170"/>
                              <w:lock w:val="sdtLocked"/>
                              <w:richText/>
                            </w:sdtPr>
                            <w:sdtContent>
                              <w:r>
                                <w:rPr>
                                  <w:szCs w:val="24"/>
                                </w:rPr>
                                <w:t>11.2</w:t>
                              </w:r>
                            </w:sdtContent>
                          </w:sdt>
                          <w:r>
                            <w:rPr>
                              <w:szCs w:val="24"/>
                            </w:rPr>
                            <w:t>. kai investuotojas, veikdamas savarankiškai ar kartu su kitais sutartinai veikiančiais asmenimis, siekia įsigyti trečios kategorijos nacionaliniam saugumui užtikrinti svarbios įmonės konvertuojamųjų obligacijų, kurios, pakeistos į akcijas, kartu su jo turimu akcijų paketu arba kartu su kitų sutartinai veikiančių asmenų turimu akcijų paketu suteiktų 1/3 ar daugiau balsų trečios kategorijos nacionaliniam saugumui užtikrinti svarbios įmonės visuotiniame akcininkų susirinkime.</w:t>
                          </w:r>
                        </w:p>
                      </w:sdtContent>
                    </w:sdt>
                  </w:sdtContent>
                </w:sdt>
                <w:sdt>
                  <w:sdtPr>
                    <w:alias w:val="12 p."/>
                    <w:tag w:val="part_edf775c804fe4c2ea6046cadc18da103"/>
                    <w:lock w:val="sdtLocked"/>
                    <w:richText/>
                  </w:sdtPr>
                  <w:sdtContent>
                    <w:p>
                      <w:pPr>
                        <w:spacing w:line="360" w:lineRule="atLeast"/>
                        <w:ind w:firstLine="720"/>
                        <w:jc w:val="both"/>
                        <w:rPr>
                          <w:szCs w:val="24"/>
                        </w:rPr>
                      </w:pPr>
                      <w:sdt>
                        <w:sdtPr>
                          <w:alias w:val="Numeris"/>
                          <w:tag w:val="nr_edf775c804fe4c2ea6046cadc18da103"/>
                          <w:lock w:val="sdtLocked"/>
                          <w:richText/>
                        </w:sdtPr>
                        <w:sdtContent>
                          <w:r>
                            <w:rPr>
                              <w:szCs w:val="24"/>
                            </w:rPr>
                            <w:t>12</w:t>
                          </w:r>
                        </w:sdtContent>
                      </w:sdt>
                      <w:r>
                        <w:rPr>
                          <w:szCs w:val="24"/>
                        </w:rPr>
                        <w:t>. Jeigu nacionaliniam saugumui užtikrinti svarbios įmonės akcininkas yra juridinis asmuo, kuris nacionaliniam saugumui užtikrinti svarbioje įmonėje turi daugiau kaip 1/3 balsų suteikiančių akcijų (toliau šiame punkte – juridinis asmuo), ir numatoma, kad pasikeis jį kontroliuojantis asmuo, juridinis asmuo turi kreiptis į Komisiją dėl atitikties nacionalinio saugumo interesams įvertinimo.</w:t>
                      </w:r>
                    </w:p>
                  </w:sdtContent>
                </w:sdt>
                <w:sdt>
                  <w:sdtPr>
                    <w:alias w:val="13 p."/>
                    <w:tag w:val="part_f7008884319f44d693a0e30fb1f2a54e"/>
                    <w:lock w:val="sdtLocked"/>
                    <w:richText/>
                  </w:sdtPr>
                  <w:sdtContent>
                    <w:p>
                      <w:pPr>
                        <w:spacing w:line="360" w:lineRule="atLeast"/>
                        <w:ind w:firstLine="720"/>
                        <w:jc w:val="both"/>
                        <w:rPr>
                          <w:szCs w:val="24"/>
                        </w:rPr>
                      </w:pPr>
                      <w:sdt>
                        <w:sdtPr>
                          <w:alias w:val="Numeris"/>
                          <w:tag w:val="nr_f7008884319f44d693a0e30fb1f2a54e"/>
                          <w:lock w:val="sdtLocked"/>
                          <w:richText/>
                        </w:sdtPr>
                        <w:sdtContent>
                          <w:r>
                            <w:rPr>
                              <w:szCs w:val="24"/>
                            </w:rPr>
                            <w:t>13</w:t>
                          </w:r>
                        </w:sdtContent>
                      </w:sdt>
                      <w:r>
                        <w:rPr>
                          <w:szCs w:val="24"/>
                        </w:rPr>
                        <w:t>. Į Komisiją kreipiamasi, kai planuojama sunaikinti, perduoti investuotojui ar įkeisti nacionaliniam saugumui užtikrinti svarbios įmonės saugumo plane nurodytą turtą (nustatyti jam hipoteką), kurį tokia įmonė valdo, naudoja ar kuriuo disponuoja.</w:t>
                      </w:r>
                    </w:p>
                  </w:sdtContent>
                </w:sdt>
                <w:sdt>
                  <w:sdtPr>
                    <w:alias w:val="14 p."/>
                    <w:tag w:val="part_2310daf2708040ab90c67df3de22c95e"/>
                    <w:lock w:val="sdtLocked"/>
                    <w:richText/>
                  </w:sdtPr>
                  <w:sdtContent>
                    <w:p>
                      <w:pPr>
                        <w:spacing w:line="360" w:lineRule="atLeast"/>
                        <w:ind w:firstLine="720"/>
                        <w:jc w:val="both"/>
                        <w:rPr>
                          <w:szCs w:val="24"/>
                        </w:rPr>
                      </w:pPr>
                      <w:sdt>
                        <w:sdtPr>
                          <w:alias w:val="Numeris"/>
                          <w:tag w:val="nr_2310daf2708040ab90c67df3de22c95e"/>
                          <w:lock w:val="sdtLocked"/>
                          <w:richText/>
                        </w:sdtPr>
                        <w:sdtContent>
                          <w:r>
                            <w:rPr>
                              <w:szCs w:val="24"/>
                            </w:rPr>
                            <w:t>14</w:t>
                          </w:r>
                        </w:sdtContent>
                      </w:sdt>
                      <w:r>
                        <w:rPr>
                          <w:szCs w:val="24"/>
                        </w:rPr>
                        <w:t>. Į Komisiją kreipiamasi, kai planuojama perduoti investuotojui nacionaliniam saugumui užtikrinti svarbius įrenginius ar turtą, nuosavybės teise priklausančius nacionaliniam saugumui užtikrinti svarbioms įmonėms ar investuotojams, ar tokio investuotojo reikalavimams užtikrinti įkeičiant nacionaliniam saugumui užtikrinti svarbius įrenginius ar turtą, ar nustatant jam hipoteką.</w:t>
                      </w:r>
                    </w:p>
                  </w:sdtContent>
                </w:sdt>
                <w:sdt>
                  <w:sdtPr>
                    <w:alias w:val="15 p."/>
                    <w:tag w:val="part_70a05a7080d2464c908fdfa146587503"/>
                    <w:lock w:val="sdtLocked"/>
                    <w:richText/>
                  </w:sdtPr>
                  <w:sdtContent>
                    <w:p>
                      <w:pPr>
                        <w:spacing w:line="360" w:lineRule="atLeast"/>
                        <w:ind w:firstLine="720"/>
                        <w:jc w:val="both"/>
                        <w:rPr>
                          <w:szCs w:val="24"/>
                        </w:rPr>
                      </w:pPr>
                      <w:sdt>
                        <w:sdtPr>
                          <w:alias w:val="Numeris"/>
                          <w:tag w:val="nr_70a05a7080d2464c908fdfa146587503"/>
                          <w:lock w:val="sdtLocked"/>
                          <w:richText/>
                        </w:sdtPr>
                        <w:sdtContent>
                          <w:r>
                            <w:rPr>
                              <w:szCs w:val="24"/>
                            </w:rPr>
                            <w:t>15</w:t>
                          </w:r>
                        </w:sdtContent>
                      </w:sdt>
                      <w:r>
                        <w:rPr>
                          <w:szCs w:val="24"/>
                        </w:rPr>
                        <w:t>. Į Komisiją kreipiamasi, kai planuojama perduoti investuotojui nacionaliniam saugumui užtikrinti svarbius įrenginius ar turtą, nuosavybės teise priklausančius valstybei ar savivaldybėms, išskyrus nuosavybės teisių perdavimą.</w:t>
                      </w:r>
                    </w:p>
                  </w:sdtContent>
                </w:sdt>
                <w:sdt>
                  <w:sdtPr>
                    <w:alias w:val="16 p."/>
                    <w:tag w:val="part_6809c47c37c940969072eee27848a4e8"/>
                    <w:lock w:val="sdtLocked"/>
                    <w:richText/>
                  </w:sdtPr>
                  <w:sdtContent>
                    <w:p>
                      <w:pPr>
                        <w:spacing w:line="360" w:lineRule="atLeast"/>
                        <w:ind w:firstLine="720"/>
                        <w:jc w:val="both"/>
                        <w:rPr>
                          <w:color w:val="000000"/>
                          <w:szCs w:val="24"/>
                        </w:rPr>
                      </w:pPr>
                      <w:sdt>
                        <w:sdtPr>
                          <w:alias w:val="Numeris"/>
                          <w:tag w:val="nr_6809c47c37c940969072eee27848a4e8"/>
                          <w:lock w:val="sdtLocked"/>
                          <w:richText/>
                        </w:sdtPr>
                        <w:sdtContent>
                          <w:r>
                            <w:rPr>
                              <w:szCs w:val="24"/>
                            </w:rPr>
                            <w:t>16</w:t>
                          </w:r>
                        </w:sdtContent>
                      </w:sdt>
                      <w:r>
                        <w:rPr>
                          <w:szCs w:val="24"/>
                        </w:rPr>
                        <w:t>.</w:t>
                      </w:r>
                      <w:r>
                        <w:rPr>
                          <w:b/>
                          <w:bCs/>
                          <w:szCs w:val="24"/>
                        </w:rPr>
                        <w:t xml:space="preserve"> </w:t>
                      </w:r>
                      <w:r>
                        <w:rPr>
                          <w:szCs w:val="24"/>
                        </w:rPr>
                        <w:t>Investuotojas turi pranešti Komisijai, kai jis,</w:t>
                      </w:r>
                      <w:r>
                        <w:rPr>
                          <w:b/>
                          <w:bCs/>
                          <w:szCs w:val="24"/>
                        </w:rPr>
                        <w:t xml:space="preserve"> </w:t>
                      </w:r>
                      <w:r>
                        <w:rPr>
                          <w:szCs w:val="24"/>
                        </w:rPr>
                        <w:t>veikdamas savarankiškai ar kartu su kitais sutartinai veikiančiais asmenimis, siekia įsigyti akcijų, kurios kartu su jo turimu akcijų paketu arba kartu su kitų sutartinai veikiančių asmenų turimu akcijų paketu suteikia 1/4 ar daugiau balsų nacionaliniam saugumui užtikrinti</w:t>
                      </w:r>
                      <w:r>
                        <w:rPr>
                          <w:szCs w:val="24"/>
                          <w:shd w:val="clear" w:color="auto" w:fill="FFFFFF"/>
                        </w:rPr>
                        <w:t xml:space="preserve"> strategiškai svarbiame ūkio sektoriuje </w:t>
                      </w:r>
                      <w:r>
                        <w:rPr>
                          <w:szCs w:val="24"/>
                        </w:rPr>
                        <w:t xml:space="preserve">arba apsaugos zonos teritorijoje </w:t>
                      </w:r>
                      <w:r>
                        <w:rPr>
                          <w:szCs w:val="24"/>
                          <w:shd w:val="clear" w:color="auto" w:fill="FFFFFF"/>
                        </w:rPr>
                        <w:t xml:space="preserve">veikiančio ar steigiamo juridinio asmens </w:t>
                      </w:r>
                      <w:r>
                        <w:rPr>
                          <w:szCs w:val="24"/>
                        </w:rPr>
                        <w:t>visuotiniame akcininkų susirinkime, arba sudarant balsavimo teisės perleidimo sutartį įgyti teisę naudotis neturtinėmis akcininko teisėmis, kurios kartu su jo turimu akcijų paketu arba kartu su kitų sutartinai veikiančių asmenų turimu akcijų paketu suteikia 1/4 ar daugiau šiame punkte nurodyto juridinio asmens akcijų.</w:t>
                      </w:r>
                    </w:p>
                  </w:sdtContent>
                </w:sdt>
                <w:sdt>
                  <w:sdtPr>
                    <w:alias w:val="17 p."/>
                    <w:tag w:val="part_226ebfc0aa624468b0ce7a1e250a6277"/>
                    <w:lock w:val="sdtLocked"/>
                    <w:richText/>
                  </w:sdtPr>
                  <w:sdtContent>
                    <w:p>
                      <w:pPr>
                        <w:spacing w:line="360" w:lineRule="atLeast"/>
                        <w:ind w:firstLine="720"/>
                        <w:jc w:val="both"/>
                        <w:rPr>
                          <w:strike/>
                          <w:color w:val="000000"/>
                          <w:szCs w:val="24"/>
                          <w:shd w:val="clear" w:color="auto" w:fill="FFFFFF"/>
                        </w:rPr>
                      </w:pPr>
                      <w:sdt>
                        <w:sdtPr>
                          <w:alias w:val="Numeris"/>
                          <w:tag w:val="nr_226ebfc0aa624468b0ce7a1e250a6277"/>
                          <w:lock w:val="sdtLocked"/>
                          <w:richText/>
                        </w:sdtPr>
                        <w:sdtContent>
                          <w:r>
                            <w:rPr>
                              <w:szCs w:val="24"/>
                            </w:rPr>
                            <w:t>17</w:t>
                          </w:r>
                        </w:sdtContent>
                      </w:sdt>
                      <w:r>
                        <w:rPr>
                          <w:bCs/>
                          <w:szCs w:val="24"/>
                        </w:rPr>
                        <w:t>.</w:t>
                      </w:r>
                      <w:r>
                        <w:rPr>
                          <w:szCs w:val="24"/>
                        </w:rPr>
                        <w:t xml:space="preserve"> Investuotojo </w:t>
                      </w:r>
                      <w:r>
                        <w:rPr>
                          <w:color w:val="000000"/>
                          <w:szCs w:val="24"/>
                          <w:shd w:val="clear" w:color="auto" w:fill="FFFFFF"/>
                        </w:rPr>
                        <w:t xml:space="preserve">patikra dėl atitikties nacionalinio saugumo interesams, kai investuotojas </w:t>
                      </w:r>
                      <w:r>
                        <w:rPr>
                          <w:szCs w:val="24"/>
                        </w:rPr>
                        <w:t>siekia įsigyti arba po 2014 m. lapkričio 1 d. įsigijo nacionaliniam saugumui užtikrinti</w:t>
                      </w:r>
                      <w:r>
                        <w:rPr>
                          <w:color w:val="000000"/>
                          <w:szCs w:val="24"/>
                          <w:shd w:val="clear" w:color="auto" w:fill="FFFFFF"/>
                        </w:rPr>
                        <w:t xml:space="preserve"> strategiškai svarbiame ūkio sektoriuje </w:t>
                      </w:r>
                      <w:r>
                        <w:rPr>
                          <w:szCs w:val="24"/>
                        </w:rPr>
                        <w:t xml:space="preserve">arba apsaugos zonos teritorijoje </w:t>
                      </w:r>
                      <w:r>
                        <w:rPr>
                          <w:color w:val="000000"/>
                          <w:szCs w:val="24"/>
                          <w:shd w:val="clear" w:color="auto" w:fill="FFFFFF"/>
                        </w:rPr>
                        <w:t xml:space="preserve">veikiančio ar steigiamo juridinio asmens vertybinių popierių, nurodytų Įstatymo </w:t>
                      </w:r>
                      <w:r>
                        <w:rPr>
                          <w:szCs w:val="24"/>
                        </w:rPr>
                        <w:t>2 straipsnio 2 dalies 4 ir 5 punktuose, arba vykdyti</w:t>
                      </w:r>
                      <w:r>
                        <w:rPr>
                          <w:color w:val="000000"/>
                          <w:szCs w:val="24"/>
                          <w:shd w:val="clear" w:color="auto" w:fill="FFFFFF"/>
                        </w:rPr>
                        <w:t xml:space="preserve"> veiklą, arba ją vykdo </w:t>
                      </w:r>
                      <w:r>
                        <w:rPr>
                          <w:szCs w:val="24"/>
                        </w:rPr>
                        <w:t>nacionaliniam saugumui užtikrinti</w:t>
                      </w:r>
                      <w:r>
                        <w:rPr>
                          <w:color w:val="000000"/>
                          <w:szCs w:val="24"/>
                          <w:shd w:val="clear" w:color="auto" w:fill="FFFFFF"/>
                        </w:rPr>
                        <w:t xml:space="preserve"> strategiškai svarbiame ūkio sektoriuje arba apsaugos zonos teritorijoje</w:t>
                      </w:r>
                      <w:r>
                        <w:rPr>
                          <w:szCs w:val="24"/>
                        </w:rPr>
                        <w:t>, arba yra įgijęs Įstatymo 2 straipsnio 2 dalies 1, 2, 3 punktuose nurodytus vertybinius popierius (</w:t>
                      </w:r>
                      <w:r>
                        <w:rPr>
                          <w:szCs w:val="24"/>
                          <w:lang w:bidi="lt-LT"/>
                        </w:rPr>
                        <w:t>ir / ar</w:t>
                      </w:r>
                      <w:r>
                        <w:rPr>
                          <w:szCs w:val="24"/>
                        </w:rPr>
                        <w:t xml:space="preserve"> teises), arba</w:t>
                      </w:r>
                      <w:r>
                        <w:rPr>
                          <w:bCs/>
                          <w:szCs w:val="24"/>
                        </w:rPr>
                        <w:t xml:space="preserve"> siekia įsigyti turto</w:t>
                      </w:r>
                      <w:r>
                        <w:rPr>
                          <w:szCs w:val="24"/>
                        </w:rPr>
                        <w:t xml:space="preserve"> apsaugos zonos teritorijoje, </w:t>
                      </w:r>
                      <w:r>
                        <w:rPr>
                          <w:color w:val="000000"/>
                          <w:szCs w:val="24"/>
                          <w:shd w:val="clear" w:color="auto" w:fill="FFFFFF"/>
                        </w:rPr>
                        <w:t xml:space="preserve">atliekama Aprašo 23 punkte numatytų subjektų iniciatyva, jeigu paaiškėja Įstatymo 11 straipsnyje nurodytos aplinkybės arba šie subjektai turi duomenų, kad tokio investuotojo planuojama vykdyti ar vykdoma veikla arba įsteigto juridinio asmens organų priimami sprendimai gali kelti riziką ar grėsmę nacionalinio saugumo interesams. </w:t>
                      </w:r>
                    </w:p>
                  </w:sdtContent>
                </w:sdt>
                <w:sdt>
                  <w:sdtPr>
                    <w:alias w:val="18 p."/>
                    <w:tag w:val="part_b64dd6a6ac864756ba9c56fcac004b7f"/>
                    <w:lock w:val="sdtLocked"/>
                    <w:richText/>
                  </w:sdtPr>
                  <w:sdtContent>
                    <w:p>
                      <w:pPr>
                        <w:spacing w:line="360" w:lineRule="atLeast"/>
                        <w:ind w:firstLine="720"/>
                        <w:jc w:val="both"/>
                        <w:rPr>
                          <w:strike/>
                          <w:color w:val="000000"/>
                          <w:szCs w:val="24"/>
                          <w:shd w:val="clear" w:color="auto" w:fill="FFFFFF"/>
                        </w:rPr>
                      </w:pPr>
                      <w:sdt>
                        <w:sdtPr>
                          <w:alias w:val="Numeris"/>
                          <w:tag w:val="nr_b64dd6a6ac864756ba9c56fcac004b7f"/>
                          <w:lock w:val="sdtLocked"/>
                          <w:richText/>
                        </w:sdtPr>
                        <w:sdtContent>
                          <w:r>
                            <w:rPr>
                              <w:color w:val="000000"/>
                              <w:szCs w:val="24"/>
                              <w:shd w:val="clear" w:color="auto" w:fill="FFFFFF"/>
                            </w:rPr>
                            <w:t>18</w:t>
                          </w:r>
                        </w:sdtContent>
                      </w:sdt>
                      <w:r>
                        <w:rPr>
                          <w:color w:val="000000"/>
                          <w:szCs w:val="24"/>
                          <w:shd w:val="clear" w:color="auto" w:fill="FFFFFF"/>
                        </w:rPr>
                        <w:t xml:space="preserve">. Aprašo 23 punkte nurodyti subjektai praneša Komisijai apie nacionaliniam saugumui užtikrinti svarbių įmonių ketinamus sudaryti ar jau sudarytus sandorius pagal Įstatymo 13 straipsnio 7 dalį. </w:t>
                      </w:r>
                    </w:p>
                  </w:sdtContent>
                </w:sdt>
                <w:sdt>
                  <w:sdtPr>
                    <w:alias w:val="19 p."/>
                    <w:tag w:val="part_df2d28d95e414579a3bf578c7c9f4f03"/>
                    <w:lock w:val="sdtLocked"/>
                    <w:richText/>
                  </w:sdtPr>
                  <w:sdtContent>
                    <w:p>
                      <w:pPr>
                        <w:spacing w:line="360" w:lineRule="atLeast"/>
                        <w:ind w:firstLine="720"/>
                        <w:jc w:val="both"/>
                        <w:rPr>
                          <w:szCs w:val="24"/>
                          <w:lang w:bidi="lt-LT"/>
                        </w:rPr>
                      </w:pPr>
                      <w:sdt>
                        <w:sdtPr>
                          <w:alias w:val="Numeris"/>
                          <w:tag w:val="nr_df2d28d95e414579a3bf578c7c9f4f03"/>
                          <w:lock w:val="sdtLocked"/>
                          <w:richText/>
                        </w:sdtPr>
                        <w:sdtContent>
                          <w:r>
                            <w:rPr>
                              <w:color w:val="000000"/>
                              <w:szCs w:val="24"/>
                              <w:shd w:val="clear" w:color="auto" w:fill="FFFFFF"/>
                            </w:rPr>
                            <w:t>19</w:t>
                          </w:r>
                        </w:sdtContent>
                      </w:sdt>
                      <w:r>
                        <w:rPr>
                          <w:color w:val="000000"/>
                          <w:szCs w:val="24"/>
                          <w:shd w:val="clear" w:color="auto" w:fill="FFFFFF"/>
                        </w:rPr>
                        <w:t>. Lietuvos radijo ir televizijos komisija, įgyvendindama Įstatymo 12 straipsnio 4</w:t>
                      </w:r>
                      <w:r>
                        <w:rPr>
                          <w:szCs w:val="24"/>
                        </w:rPr>
                        <w:t> </w:t>
                      </w:r>
                      <w:r>
                        <w:rPr>
                          <w:color w:val="000000"/>
                          <w:szCs w:val="24"/>
                          <w:shd w:val="clear" w:color="auto" w:fill="FFFFFF"/>
                        </w:rPr>
                        <w:t xml:space="preserve">dalyje numatytą iniciatyvos teisę, kreipiasi į Komisiją, inicijuodama </w:t>
                      </w:r>
                      <w:r>
                        <w:rPr>
                          <w:szCs w:val="24"/>
                          <w:lang w:bidi="lt-LT"/>
                        </w:rPr>
                        <w:t>transliuotojų ir / ar retransliuotojų, užsakomųjų visuomenės informavimo audiovizualinėmis priemonėmis paslaugų teikėjų, televizijos programų ir / ar atskirų programų platinimo internete paslaugų teikėjų, pareiškėjų, norinčių gauti transliavimo ir / ar retransliuojamo turinio licenciją, asmenų, ketinančių įsigyti transliavimo ar retransliuojamo turinio licencijos turėtojo akcijas (dalis, pajus) ir / ar kontrolę (valdymą) (toliau visi šie asmenys kartu – asmenys, siekiantys įgyti ar įgiję transliavimo ir / ar retransliuojamojo turinio licenciją), atitikties nacionalinio saugumo interesams įvertinimą, t. y. įvertinimą, ar egzistuoja Visuomenės informavimo įstatymo 22 straipsnio 5 dalies 4 ir / ar 5 punktuose, 31 straipsnio 11 dalies 4 ir / ar 5</w:t>
                      </w:r>
                      <w:r>
                        <w:rPr>
                          <w:szCs w:val="24"/>
                        </w:rPr>
                        <w:t> </w:t>
                      </w:r>
                      <w:r>
                        <w:rPr>
                          <w:szCs w:val="24"/>
                          <w:lang w:bidi="lt-LT"/>
                        </w:rPr>
                        <w:t>punktuose nurodytos aplinkybės.</w:t>
                      </w:r>
                    </w:p>
                  </w:sdtContent>
                </w:sdt>
                <w:sdt>
                  <w:sdtPr>
                    <w:alias w:val="20 p."/>
                    <w:tag w:val="part_df17ec1d77014e859d8f3d3ed59bd67b"/>
                    <w:lock w:val="sdtLocked"/>
                    <w:richText/>
                  </w:sdtPr>
                  <w:sdtContent>
                    <w:p>
                      <w:pPr>
                        <w:spacing w:line="360" w:lineRule="atLeast"/>
                        <w:ind w:firstLine="720"/>
                        <w:jc w:val="both"/>
                        <w:rPr>
                          <w:szCs w:val="24"/>
                        </w:rPr>
                      </w:pPr>
                      <w:sdt>
                        <w:sdtPr>
                          <w:alias w:val="Numeris"/>
                          <w:tag w:val="nr_df17ec1d77014e859d8f3d3ed59bd67b"/>
                          <w:lock w:val="sdtLocked"/>
                          <w:richText/>
                        </w:sdtPr>
                        <w:sdtContent>
                          <w:r>
                            <w:rPr>
                              <w:szCs w:val="24"/>
                              <w:lang w:bidi="lt-LT"/>
                            </w:rPr>
                            <w:t>20</w:t>
                          </w:r>
                        </w:sdtContent>
                      </w:sdt>
                      <w:r>
                        <w:rPr>
                          <w:szCs w:val="24"/>
                          <w:lang w:bidi="lt-LT"/>
                        </w:rPr>
                        <w:t xml:space="preserve">. Lietuvos radijo ir televizijos komisija, įgyvendindama jai Visuomenės informavimo įstatymo 33 straipsnio 3 dalyje numatytą pareigą, kreipiasi į Komisiją, siekdama įvertinti, ar Visuomenės informavimo įstatymo 33 straipsnio 1 dalyje nurodyti asmenys atitinka Visuomenės informavimo įstatymo 33 straipsnio 2 dalies 4 ir / ar 5 punktuose nurodytas aplinkybes. </w:t>
                      </w:r>
                    </w:p>
                  </w:sdtContent>
                </w:sdt>
                <w:sdt>
                  <w:sdtPr>
                    <w:alias w:val="21 p."/>
                    <w:tag w:val="part_96c8e9e1af5a440f979fbb19f2f14b61"/>
                    <w:lock w:val="sdtLocked"/>
                    <w:richText/>
                  </w:sdtPr>
                  <w:sdtContent>
                    <w:p>
                      <w:pPr>
                        <w:spacing w:line="360" w:lineRule="atLeast"/>
                        <w:ind w:firstLine="720"/>
                        <w:jc w:val="both"/>
                        <w:rPr>
                          <w:szCs w:val="24"/>
                        </w:rPr>
                      </w:pPr>
                      <w:sdt>
                        <w:sdtPr>
                          <w:alias w:val="Numeris"/>
                          <w:tag w:val="nr_96c8e9e1af5a440f979fbb19f2f14b61"/>
                          <w:lock w:val="sdtLocked"/>
                          <w:richText/>
                        </w:sdtPr>
                        <w:sdtContent>
                          <w:r>
                            <w:rPr>
                              <w:szCs w:val="24"/>
                            </w:rPr>
                            <w:t>21</w:t>
                          </w:r>
                        </w:sdtContent>
                      </w:sdt>
                      <w:r>
                        <w:rPr>
                          <w:szCs w:val="24"/>
                        </w:rPr>
                        <w:t xml:space="preserve">. Vyriausybės kanceliarija kreipiasi į Komisiją, kai pagal Įstatymo 16 straipsnio 1 ir 2 dalis yra gautas </w:t>
                      </w:r>
                      <w:r>
                        <w:t xml:space="preserve">pasiūlymas Lietuvos valstybei, atstovaujamai Vyriausybės, pirmumo teise įsigyti nacionaliniam saugumui užtikrinti svarbią įmonę pagal įmonės pirkimo–pardavimo sutartį, šios įmonės 2/3 ar daugiau balsų visuotiniame akcininkų susirinkime suteikiančių akcijų, nekilnojamąjį turtą ir (arba) jai priklausančius nacionaliniam saugumui užtikrinti svarbius įrenginius ir turtą (toliau – Pasiūlymas). </w:t>
                      </w:r>
                      <w:r>
                        <w:rPr>
                          <w:szCs w:val="24"/>
                        </w:rPr>
                        <w:t xml:space="preserve">Pasiūlymas vertinamas ir išvada dėl jo priimama </w:t>
                      </w:r>
                      <w:r>
                        <w:t xml:space="preserve">Lietuvos valstybės pirmumo teisės įsigyti nacionaliniam saugumui užtikrinti svarbią įmonę, jos akcijas, nekilnojamąjį turtą ir (arba) jai priklausančius nacionaliniam saugumui užtikrinti svarbius įrenginius ir turtą įgyvendinimo tvarkos apraše, patvirtintame Lietuvos Respublikos Vyriausybės 2019 m. birželio 12 d. nutarimu Nr. 554 „Dėl Lietuvos valstybės pirmumo teisės įsigyti nacionaliniam saugumui užtikrinti svarbią įmonę, jos akcijas, nekilnojamąjį turtą ir (arba) jai priklausančius nacionaliniam saugumui užtikrinti svarbius įrenginius ir turtą įgyvendinimo tvarkos aprašo patvirtinimo“ (toliau – Lietuvos valstybės pirmumo teisės įsigyti turtą įgyvendinimo tvarkos aprašas) nustatyta tvarka ir Įstatyme nustatytais terminais. </w:t>
                      </w:r>
                    </w:p>
                  </w:sdtContent>
                </w:sdt>
                <w:sdt>
                  <w:sdtPr>
                    <w:alias w:val="22 p."/>
                    <w:tag w:val="part_a9cf8a37c2264e9facb7bef4f88eb6c5"/>
                    <w:lock w:val="sdtLocked"/>
                    <w:richText/>
                  </w:sdtPr>
                  <w:sdtContent>
                    <w:p>
                      <w:pPr>
                        <w:spacing w:line="360" w:lineRule="atLeast"/>
                        <w:ind w:firstLine="720"/>
                        <w:jc w:val="both"/>
                        <w:rPr>
                          <w:szCs w:val="24"/>
                        </w:rPr>
                      </w:pPr>
                      <w:sdt>
                        <w:sdtPr>
                          <w:alias w:val="Numeris"/>
                          <w:tag w:val="nr_a9cf8a37c2264e9facb7bef4f88eb6c5"/>
                          <w:lock w:val="sdtLocked"/>
                          <w:richText/>
                        </w:sdtPr>
                        <w:sdtContent>
                          <w:r>
                            <w:rPr>
                              <w:szCs w:val="24"/>
                            </w:rPr>
                            <w:t>22</w:t>
                          </w:r>
                        </w:sdtContent>
                      </w:sdt>
                      <w:r>
                        <w:rPr>
                          <w:szCs w:val="24"/>
                        </w:rPr>
                        <w:t>. Prieš atliekant Įstatymo 12 straipsnio 1 dalyje nurodytus veiksmus, į Komisiją turi kreiptis kuris nors vienas iš šių asmenų:</w:t>
                      </w:r>
                    </w:p>
                    <w:sdt>
                      <w:sdtPr>
                        <w:alias w:val="22.1 pp."/>
                        <w:tag w:val="part_792820ef929848d5b96434b5b48d6a37"/>
                        <w:lock w:val="sdtLocked"/>
                        <w:richText/>
                      </w:sdtPr>
                      <w:sdtContent>
                        <w:p>
                          <w:pPr>
                            <w:spacing w:line="360" w:lineRule="atLeast"/>
                            <w:ind w:firstLine="720"/>
                            <w:jc w:val="both"/>
                            <w:rPr>
                              <w:szCs w:val="24"/>
                            </w:rPr>
                          </w:pPr>
                          <w:sdt>
                            <w:sdtPr>
                              <w:alias w:val="Numeris"/>
                              <w:tag w:val="nr_792820ef929848d5b96434b5b48d6a37"/>
                              <w:lock w:val="sdtLocked"/>
                              <w:richText/>
                            </w:sdtPr>
                            <w:sdtContent>
                              <w:r>
                                <w:rPr>
                                  <w:szCs w:val="24"/>
                                </w:rPr>
                                <w:t>22.1</w:t>
                              </w:r>
                            </w:sdtContent>
                          </w:sdt>
                          <w:r>
                            <w:rPr>
                              <w:szCs w:val="24"/>
                            </w:rPr>
                            <w:t>. investuotojas;</w:t>
                          </w:r>
                        </w:p>
                      </w:sdtContent>
                    </w:sdt>
                    <w:sdt>
                      <w:sdtPr>
                        <w:alias w:val="22.2 pp."/>
                        <w:tag w:val="part_7db9dfe9b0f446f8bc23c9b3b1ad3b7d"/>
                        <w:lock w:val="sdtLocked"/>
                        <w:richText/>
                      </w:sdtPr>
                      <w:sdtContent>
                        <w:p>
                          <w:pPr>
                            <w:spacing w:line="360" w:lineRule="atLeast"/>
                            <w:ind w:firstLine="720"/>
                            <w:jc w:val="both"/>
                            <w:rPr>
                              <w:szCs w:val="24"/>
                            </w:rPr>
                          </w:pPr>
                          <w:sdt>
                            <w:sdtPr>
                              <w:alias w:val="Numeris"/>
                              <w:tag w:val="nr_7db9dfe9b0f446f8bc23c9b3b1ad3b7d"/>
                              <w:lock w:val="sdtLocked"/>
                              <w:richText/>
                            </w:sdtPr>
                            <w:sdtContent>
                              <w:r>
                                <w:rPr>
                                  <w:szCs w:val="24"/>
                                </w:rPr>
                                <w:t>22.2</w:t>
                              </w:r>
                            </w:sdtContent>
                          </w:sdt>
                          <w:r>
                            <w:rPr>
                              <w:szCs w:val="24"/>
                            </w:rPr>
                            <w:t>. nacionaliniam saugumui užtikrinti svarbios įmonės akcijų ar konvertuojamųjų obligacijų savininkas (valdytojas);</w:t>
                          </w:r>
                        </w:p>
                      </w:sdtContent>
                    </w:sdt>
                    <w:sdt>
                      <w:sdtPr>
                        <w:alias w:val="22.3 pp."/>
                        <w:tag w:val="part_d79c3e846ab44c7db483220c7f1106f3"/>
                        <w:lock w:val="sdtLocked"/>
                        <w:richText/>
                      </w:sdtPr>
                      <w:sdtContent>
                        <w:p>
                          <w:pPr>
                            <w:spacing w:line="360" w:lineRule="atLeast"/>
                            <w:ind w:firstLine="720"/>
                            <w:jc w:val="both"/>
                            <w:rPr>
                              <w:szCs w:val="24"/>
                            </w:rPr>
                          </w:pPr>
                          <w:sdt>
                            <w:sdtPr>
                              <w:alias w:val="Numeris"/>
                              <w:tag w:val="nr_d79c3e846ab44c7db483220c7f1106f3"/>
                              <w:lock w:val="sdtLocked"/>
                              <w:richText/>
                            </w:sdtPr>
                            <w:sdtContent>
                              <w:r>
                                <w:rPr>
                                  <w:szCs w:val="24"/>
                                </w:rPr>
                                <w:t>22.3</w:t>
                              </w:r>
                            </w:sdtContent>
                          </w:sdt>
                          <w:r>
                            <w:rPr>
                              <w:szCs w:val="24"/>
                            </w:rPr>
                            <w:t>. nacionaliniam saugumui užtikrinti svarbių įrenginių ar turto savininkas;</w:t>
                          </w:r>
                        </w:p>
                      </w:sdtContent>
                    </w:sdt>
                    <w:sdt>
                      <w:sdtPr>
                        <w:alias w:val="22.4 pp."/>
                        <w:tag w:val="part_7e1e894492b14a2cb06a4bfbed76ccd3"/>
                        <w:lock w:val="sdtLocked"/>
                        <w:richText/>
                      </w:sdtPr>
                      <w:sdtContent>
                        <w:p>
                          <w:pPr>
                            <w:spacing w:line="360" w:lineRule="atLeast"/>
                            <w:ind w:firstLine="720"/>
                            <w:jc w:val="both"/>
                            <w:rPr>
                              <w:szCs w:val="24"/>
                            </w:rPr>
                          </w:pPr>
                          <w:sdt>
                            <w:sdtPr>
                              <w:alias w:val="Numeris"/>
                              <w:tag w:val="nr_7e1e894492b14a2cb06a4bfbed76ccd3"/>
                              <w:lock w:val="sdtLocked"/>
                              <w:richText/>
                            </w:sdtPr>
                            <w:sdtContent>
                              <w:r>
                                <w:rPr>
                                  <w:szCs w:val="24"/>
                                </w:rPr>
                                <w:t>22.4</w:t>
                              </w:r>
                            </w:sdtContent>
                          </w:sdt>
                          <w:r>
                            <w:rPr>
                              <w:szCs w:val="24"/>
                            </w:rPr>
                            <w:t>. turto, nurodyto nacionaliniam saugumui svarbios įmonės saugumo plane, savininkas (valdytojas).</w:t>
                          </w:r>
                        </w:p>
                      </w:sdtContent>
                    </w:sdt>
                  </w:sdtContent>
                </w:sdt>
                <w:sdt>
                  <w:sdtPr>
                    <w:alias w:val="23 p."/>
                    <w:tag w:val="part_1772ea05841c4a4d985a032402a7b64e"/>
                    <w:lock w:val="sdtLocked"/>
                    <w:richText/>
                  </w:sdtPr>
                  <w:sdtContent>
                    <w:p>
                      <w:pPr>
                        <w:spacing w:line="360" w:lineRule="atLeast"/>
                        <w:ind w:firstLine="720"/>
                        <w:jc w:val="both"/>
                        <w:rPr>
                          <w:szCs w:val="24"/>
                        </w:rPr>
                      </w:pPr>
                      <w:sdt>
                        <w:sdtPr>
                          <w:alias w:val="Numeris"/>
                          <w:tag w:val="nr_1772ea05841c4a4d985a032402a7b64e"/>
                          <w:lock w:val="sdtLocked"/>
                          <w:richText/>
                        </w:sdtPr>
                        <w:sdtContent>
                          <w:r>
                            <w:rPr>
                              <w:szCs w:val="24"/>
                            </w:rPr>
                            <w:t>23</w:t>
                          </w:r>
                        </w:sdtContent>
                      </w:sdt>
                      <w:r>
                        <w:rPr>
                          <w:szCs w:val="24"/>
                        </w:rPr>
                        <w:t>. Investuotojo patikrą dėl atitikties nacionalinio saugumo interesams gali inicijuoti Vyriausybė, ministras, nacionalinį saugumą užtikrinančios institucijos, kaip jos apibrėžtos Lietuvos Respublikos nacionalinio saugumo pagrindų įstatyme, Lietuvos bankas, taip pat valstybės ar savivaldybės vykdomoji institucija, kuri yra valstybei ar savivaldybei nuosavybės teise priklausančių akcinės bendrovės ar uždarosios akcinės bendrovės akcijų valdytoja (kuriai šios akcijos perduotos valdyti patikėjimo teise) arba kuri įgyvendina valstybės ar savivaldybės įmonės savininko teises ir pareigas, arba savivaldybės, kurios teritorijoje esančioje apsaugos zonoje investuotojas siekia vykdyti (vykdo) veiklą ar įsigyti turto, vykdomoji institucija, nacionaliniam saugumui užtikrinti svarbi įmonė dėl apsaugos zonos teritorijoje veikiančio investuotojo, kai įmonės veiklos teritorija yra toje pačioje apsaugos zonoje, Valstybinė energetikos reguliavimo taryba, Komisija.</w:t>
                      </w:r>
                    </w:p>
                  </w:sdtContent>
                </w:sdt>
                <w:sdt>
                  <w:sdtPr>
                    <w:alias w:val="24 p."/>
                    <w:tag w:val="part_aa339173f2a84ecd959d5c08b80e9d68"/>
                    <w:lock w:val="sdtLocked"/>
                    <w:richText/>
                  </w:sdtPr>
                  <w:sdtContent>
                    <w:p>
                      <w:pPr>
                        <w:spacing w:line="360" w:lineRule="atLeast"/>
                        <w:ind w:firstLine="720"/>
                        <w:jc w:val="both"/>
                        <w:rPr>
                          <w:szCs w:val="24"/>
                        </w:rPr>
                      </w:pPr>
                      <w:sdt>
                        <w:sdtPr>
                          <w:alias w:val="Numeris"/>
                          <w:tag w:val="nr_aa339173f2a84ecd959d5c08b80e9d68"/>
                          <w:lock w:val="sdtLocked"/>
                          <w:richText/>
                        </w:sdtPr>
                        <w:sdtContent>
                          <w:r>
                            <w:rPr>
                              <w:szCs w:val="24"/>
                            </w:rPr>
                            <w:t>24</w:t>
                          </w:r>
                        </w:sdtContent>
                      </w:sdt>
                      <w:r>
                        <w:rPr>
                          <w:szCs w:val="24"/>
                        </w:rPr>
                        <w:t>. Į Komisiją kreipiasi Vyriausybės paskirta institucija, atliekanti Reglamente (ES) 2019/452 ir Įstatyme nurodytas ryšių palaikymo punkto funkcijas (toliau – Ryšių palaikymo punktas), atsakinga už gautos</w:t>
                      </w:r>
                      <w:r>
                        <w:rPr>
                          <w:b/>
                          <w:bCs/>
                          <w:szCs w:val="24"/>
                        </w:rPr>
                        <w:t xml:space="preserve"> </w:t>
                      </w:r>
                      <w:r>
                        <w:rPr>
                          <w:szCs w:val="24"/>
                        </w:rPr>
                        <w:t xml:space="preserve">informacijos apie Lietuvoje ir kitose Europos Sąjungos valstybėse narėse planuojamas ar padarytas tiesiogines užsienio investicijas perdavimą Komisijai pagal 2019 m. kovo 19 d. Europos Parlamento ir Tarybos reglamentą (ES) 2019/452 ir Įstatymą. </w:t>
                      </w:r>
                    </w:p>
                    <w:p>
                      <w:pPr>
                        <w:ind w:firstLine="720"/>
                        <w:jc w:val="both"/>
                        <w:rPr>
                          <w:b/>
                          <w:szCs w:val="24"/>
                        </w:rPr>
                      </w:pPr>
                    </w:p>
                  </w:sdtContent>
                </w:sdt>
              </w:sdtContent>
            </w:sdt>
            <w:sdt>
              <w:sdtPr>
                <w:alias w:val="skirsnis"/>
                <w:tag w:val="part_9534731976b148d5be796d0dc70fd734"/>
                <w:lock w:val="sdtLocked"/>
                <w:richText/>
              </w:sdtPr>
              <w:sdtContent>
                <w:p>
                  <w:pPr>
                    <w:jc w:val="center"/>
                    <w:rPr>
                      <w:b/>
                      <w:szCs w:val="24"/>
                    </w:rPr>
                  </w:pPr>
                  <w:sdt>
                    <w:sdtPr>
                      <w:alias w:val="Numeris"/>
                      <w:tag w:val="nr_9534731976b148d5be796d0dc70fd734"/>
                      <w:lock w:val="sdtLocked"/>
                      <w:richText/>
                    </w:sdtPr>
                    <w:sdtContent>
                      <w:r>
                        <w:rPr>
                          <w:b/>
                          <w:szCs w:val="24"/>
                        </w:rPr>
                        <w:t>ANTRASIS</w:t>
                      </w:r>
                    </w:sdtContent>
                  </w:sdt>
                  <w:r>
                    <w:rPr>
                      <w:b/>
                      <w:szCs w:val="24"/>
                    </w:rPr>
                    <w:t xml:space="preserve"> SKIRSNIS</w:t>
                  </w:r>
                </w:p>
                <w:p>
                  <w:pPr>
                    <w:keepNext/>
                    <w:ind w:left="1296" w:firstLine="1296"/>
                    <w:rPr>
                      <w:b/>
                      <w:sz w:val="22"/>
                      <w:szCs w:val="22"/>
                    </w:rPr>
                  </w:pPr>
                  <w:sdt>
                    <w:sdtPr>
                      <w:alias w:val="Pavadinimas"/>
                      <w:tag w:val="title_9534731976b148d5be796d0dc70fd734"/>
                      <w:lock w:val="sdtLocked"/>
                      <w:richText/>
                    </w:sdtPr>
                    <w:sdtContent>
                      <w:r>
                        <w:rPr>
                          <w:b/>
                          <w:sz w:val="22"/>
                          <w:szCs w:val="22"/>
                        </w:rPr>
                        <w:t>DOKUMENTŲ PATEIKIMAS KOMISIJAI</w:t>
                      </w:r>
                    </w:sdtContent>
                  </w:sdt>
                </w:p>
                <w:p>
                  <w:pPr>
                    <w:keepNext/>
                    <w:jc w:val="center"/>
                    <w:rPr>
                      <w:b/>
                      <w:szCs w:val="24"/>
                    </w:rPr>
                  </w:pPr>
                </w:p>
                <w:sdt>
                  <w:sdtPr>
                    <w:alias w:val="25 p."/>
                    <w:tag w:val="part_dcfd27516f5c49099f44b569677aeae0"/>
                    <w:lock w:val="sdtLocked"/>
                    <w:richText/>
                  </w:sdtPr>
                  <w:sdtContent>
                    <w:p>
                      <w:pPr>
                        <w:spacing w:line="360" w:lineRule="atLeast"/>
                        <w:ind w:firstLine="720"/>
                        <w:jc w:val="both"/>
                        <w:rPr>
                          <w:szCs w:val="18"/>
                        </w:rPr>
                      </w:pPr>
                      <w:sdt>
                        <w:sdtPr>
                          <w:alias w:val="Numeris"/>
                          <w:tag w:val="nr_dcfd27516f5c49099f44b569677aeae0"/>
                          <w:lock w:val="sdtLocked"/>
                          <w:richText/>
                        </w:sdtPr>
                        <w:sdtContent>
                          <w:r>
                            <w:rPr>
                              <w:lang w:eastAsia="ar-SA"/>
                            </w:rPr>
                            <w:t>25</w:t>
                          </w:r>
                        </w:sdtContent>
                      </w:sdt>
                      <w:r>
                        <w:rPr>
                          <w:lang w:eastAsia="ar-SA"/>
                        </w:rPr>
                        <w:t>. Kai į Komisiją kreipiamasi Aprašo 7.2, 7.3, 11.1 ir 11.2 papunkčių, 12</w:t>
                      </w:r>
                      <w:r>
                        <w:rPr>
                          <w:bCs/>
                          <w:lang w:eastAsia="ar-SA"/>
                        </w:rPr>
                        <w:t>,</w:t>
                      </w:r>
                      <w:r>
                        <w:rPr>
                          <w:lang w:eastAsia="ar-SA"/>
                        </w:rPr>
                        <w:t xml:space="preserve"> 19 ir 20</w:t>
                      </w:r>
                      <w:r>
                        <w:rPr>
                          <w:szCs w:val="24"/>
                        </w:rPr>
                        <w:t> </w:t>
                      </w:r>
                      <w:r>
                        <w:rPr>
                          <w:lang w:eastAsia="ar-SA"/>
                        </w:rPr>
                        <w:t>punktų pagrindais, pareiškėjai privalo pateikti</w:t>
                      </w:r>
                      <w:r>
                        <w:rPr>
                          <w:szCs w:val="24"/>
                        </w:rPr>
                        <w:t xml:space="preserve"> </w:t>
                      </w:r>
                      <w:r>
                        <w:rPr>
                          <w:lang w:eastAsia="ar-SA"/>
                        </w:rPr>
                        <w:t xml:space="preserve">Aprašo 1 priede nurodytą </w:t>
                      </w:r>
                      <w:r>
                        <w:rPr>
                          <w:szCs w:val="24"/>
                        </w:rPr>
                        <w:t>prašymą atlikti investuotojo atitikties nacionalinio saugumo interesams įvertinimą. Su prašymu taip pat privalo būti pateikti šie dokumentai:</w:t>
                      </w:r>
                    </w:p>
                    <w:sdt>
                      <w:sdtPr>
                        <w:alias w:val="25.1 pp."/>
                        <w:tag w:val="part_da02986e4916434c887c7141e49cf68d"/>
                        <w:lock w:val="sdtLocked"/>
                        <w:richText/>
                      </w:sdtPr>
                      <w:sdtContent>
                        <w:p>
                          <w:pPr>
                            <w:tabs>
                              <w:tab w:val="left" w:pos="634"/>
                            </w:tabs>
                            <w:spacing w:line="360" w:lineRule="atLeast"/>
                            <w:ind w:firstLine="720"/>
                            <w:jc w:val="both"/>
                            <w:rPr>
                              <w:szCs w:val="18"/>
                            </w:rPr>
                          </w:pPr>
                          <w:sdt>
                            <w:sdtPr>
                              <w:alias w:val="Numeris"/>
                              <w:tag w:val="nr_da02986e4916434c887c7141e49cf68d"/>
                              <w:lock w:val="sdtLocked"/>
                              <w:richText/>
                            </w:sdtPr>
                            <w:sdtContent>
                              <w:r>
                                <w:rPr>
                                  <w:szCs w:val="24"/>
                                </w:rPr>
                                <w:t>25.1</w:t>
                              </w:r>
                            </w:sdtContent>
                          </w:sdt>
                          <w:r>
                            <w:rPr>
                              <w:szCs w:val="24"/>
                            </w:rPr>
                            <w:t>. investuotojo akcininkų sąrašas, balsavimo sutartys, balsavimo teisės perleidimo sutartys, jeigu kreipiamasi dėl juridinio asmens ar organizacijos (toliau – juridinis asmuo), ir duomenys apie visus sutartinai veikiančius asmenis (juridinio asmens pavadinimas, fizinio asmens vardas, pavardė, sutartinio veikimo pagrindas);</w:t>
                          </w:r>
                        </w:p>
                      </w:sdtContent>
                    </w:sdt>
                    <w:sdt>
                      <w:sdtPr>
                        <w:alias w:val="25.2 pp."/>
                        <w:tag w:val="part_d9a7d814509d4652a0cd2aa06f1b2380"/>
                        <w:lock w:val="sdtLocked"/>
                        <w:richText/>
                      </w:sdtPr>
                      <w:sdtContent>
                        <w:p>
                          <w:pPr>
                            <w:tabs>
                              <w:tab w:val="left" w:pos="634"/>
                            </w:tabs>
                            <w:spacing w:line="360" w:lineRule="atLeast"/>
                            <w:ind w:firstLine="720"/>
                            <w:jc w:val="both"/>
                            <w:rPr>
                              <w:szCs w:val="18"/>
                            </w:rPr>
                          </w:pPr>
                          <w:sdt>
                            <w:sdtPr>
                              <w:alias w:val="Numeris"/>
                              <w:tag w:val="nr_d9a7d814509d4652a0cd2aa06f1b2380"/>
                              <w:lock w:val="sdtLocked"/>
                              <w:richText/>
                            </w:sdtPr>
                            <w:sdtContent>
                              <w:r>
                                <w:t>25</w:t>
                              </w:r>
                              <w:r>
                                <w:rPr>
                                  <w:szCs w:val="18"/>
                                </w:rPr>
                                <w:t>.2</w:t>
                              </w:r>
                            </w:sdtContent>
                          </w:sdt>
                          <w:r>
                            <w:rPr>
                              <w:szCs w:val="18"/>
                            </w:rPr>
                            <w:t>. jeigu investuotojas yra juridinis asmuo, – juridinio asmens vadovo patvirtinta juridinio asmens (jeigu reikia, – ir sutartinai veikiančių asmenų) steigimo dokumentų kopija, Juridinių asmenų registro išplėstinis išrašas su istorija ir / ar asmens tapatybės dokumentų kopijos (jeigu investuotojas – fizinis asmuo);</w:t>
                          </w:r>
                        </w:p>
                      </w:sdtContent>
                    </w:sdt>
                    <w:sdt>
                      <w:sdtPr>
                        <w:alias w:val="25.3 pp."/>
                        <w:tag w:val="part_78e0b6b2aa1947fc905612fe243b01cb"/>
                        <w:lock w:val="sdtLocked"/>
                        <w:richText/>
                      </w:sdtPr>
                      <w:sdtContent>
                        <w:p>
                          <w:pPr>
                            <w:tabs>
                              <w:tab w:val="left" w:pos="634"/>
                            </w:tabs>
                            <w:spacing w:line="360" w:lineRule="atLeast"/>
                            <w:ind w:firstLine="720"/>
                            <w:jc w:val="both"/>
                            <w:rPr>
                              <w:szCs w:val="18"/>
                            </w:rPr>
                          </w:pPr>
                          <w:sdt>
                            <w:sdtPr>
                              <w:alias w:val="Numeris"/>
                              <w:tag w:val="nr_78e0b6b2aa1947fc905612fe243b01cb"/>
                              <w:lock w:val="sdtLocked"/>
                              <w:richText/>
                            </w:sdtPr>
                            <w:sdtContent>
                              <w:r>
                                <w:t>25.</w:t>
                              </w:r>
                              <w:r>
                                <w:rPr>
                                  <w:szCs w:val="18"/>
                                </w:rPr>
                                <w:t>3</w:t>
                              </w:r>
                            </w:sdtContent>
                          </w:sdt>
                          <w:r>
                            <w:rPr>
                              <w:szCs w:val="18"/>
                            </w:rPr>
                            <w:t>. jeigu investuotojas yra juridinis asmuo, – jo (jeigu reikia, ir sutartinai veikiančių asmenų) galutinių savininkų, kurie tiesiogiai ir / ar netiesiogiai kontroliuoja investuotoją, steigimo dokumentų kopijos (jeigu tie galutiniai savininkai – juridiniai asmenys) ir / ar asmens tapatybės dokumentų kopijos (jeigu tie savininkai – fiziniai asmenys);</w:t>
                          </w:r>
                        </w:p>
                      </w:sdtContent>
                    </w:sdt>
                    <w:sdt>
                      <w:sdtPr>
                        <w:alias w:val="25.4 pp."/>
                        <w:tag w:val="part_63287cbdab17407ba24f02a8b5a07908"/>
                        <w:lock w:val="sdtLocked"/>
                        <w:richText/>
                      </w:sdtPr>
                      <w:sdtContent>
                        <w:p>
                          <w:pPr>
                            <w:tabs>
                              <w:tab w:val="left" w:pos="634"/>
                            </w:tabs>
                            <w:spacing w:line="360" w:lineRule="atLeast"/>
                            <w:ind w:firstLine="780"/>
                            <w:jc w:val="both"/>
                            <w:rPr>
                              <w:szCs w:val="18"/>
                            </w:rPr>
                          </w:pPr>
                          <w:sdt>
                            <w:sdtPr>
                              <w:alias w:val="Numeris"/>
                              <w:tag w:val="nr_63287cbdab17407ba24f02a8b5a07908"/>
                              <w:lock w:val="sdtLocked"/>
                              <w:richText/>
                            </w:sdtPr>
                            <w:sdtContent>
                              <w:r>
                                <w:rPr>
                                  <w:szCs w:val="18"/>
                                </w:rPr>
                                <w:t>25.4</w:t>
                              </w:r>
                            </w:sdtContent>
                          </w:sdt>
                          <w:r>
                            <w:rPr>
                              <w:szCs w:val="18"/>
                            </w:rPr>
                            <w:t>. jeigu prašymą pateikia investuotojo atstovas, - atstovo įgaliojimus patvirtinantis dokumentas.</w:t>
                          </w:r>
                        </w:p>
                      </w:sdtContent>
                    </w:sdt>
                  </w:sdtContent>
                </w:sdt>
                <w:sdt>
                  <w:sdtPr>
                    <w:alias w:val="26 p."/>
                    <w:tag w:val="part_c2e605169a8844358cfd575e0524cf30"/>
                    <w:lock w:val="sdtLocked"/>
                    <w:richText/>
                  </w:sdtPr>
                  <w:sdtContent>
                    <w:p>
                      <w:pPr>
                        <w:spacing w:line="360" w:lineRule="atLeast"/>
                        <w:ind w:firstLine="720"/>
                        <w:jc w:val="both"/>
                        <w:rPr>
                          <w:szCs w:val="18"/>
                        </w:rPr>
                      </w:pPr>
                      <w:sdt>
                        <w:sdtPr>
                          <w:alias w:val="Numeris"/>
                          <w:tag w:val="nr_c2e605169a8844358cfd575e0524cf30"/>
                          <w:lock w:val="sdtLocked"/>
                          <w:richText/>
                        </w:sdtPr>
                        <w:sdtContent>
                          <w:r>
                            <w:rPr>
                              <w:lang w:eastAsia="ar-SA"/>
                            </w:rPr>
                            <w:t>26</w:t>
                          </w:r>
                        </w:sdtContent>
                      </w:sdt>
                      <w:r>
                        <w:rPr>
                          <w:lang w:eastAsia="ar-SA"/>
                        </w:rPr>
                        <w:t>. Kai į Komisiją kreipiamasi Aprašo 16 punkte nurodytu pagrindu, investuotojas privalo pateikti pranešimą, kuriame turi būti nurodyti Aprašo 1 priedo 1 punkte nurodyti duomenys.</w:t>
                      </w:r>
                      <w:r>
                        <w:rPr>
                          <w:bCs/>
                          <w:lang w:eastAsia="ar-SA"/>
                        </w:rPr>
                        <w:t xml:space="preserve"> </w:t>
                      </w:r>
                      <w:r>
                        <w:rPr>
                          <w:lang w:eastAsia="ar-SA"/>
                        </w:rPr>
                        <w:t>Su pranešimu taip pat privalo būti pateikti dokumentai, nurodyti Aprašo 25.1–25.4</w:t>
                      </w:r>
                      <w:r>
                        <w:rPr>
                          <w:szCs w:val="24"/>
                        </w:rPr>
                        <w:t> </w:t>
                      </w:r>
                      <w:r>
                        <w:rPr>
                          <w:lang w:eastAsia="ar-SA"/>
                        </w:rPr>
                        <w:t xml:space="preserve">papunkčiuose. </w:t>
                      </w:r>
                    </w:p>
                  </w:sdtContent>
                </w:sdt>
                <w:sdt>
                  <w:sdtPr>
                    <w:alias w:val="27 p."/>
                    <w:tag w:val="part_0ed00e46978242ccb4dc9e9788b2da68"/>
                    <w:lock w:val="sdtLocked"/>
                    <w:richText/>
                  </w:sdtPr>
                  <w:sdtContent>
                    <w:p>
                      <w:pPr>
                        <w:tabs>
                          <w:tab w:val="left" w:pos="648"/>
                        </w:tabs>
                        <w:spacing w:line="360" w:lineRule="atLeast"/>
                        <w:ind w:firstLine="720"/>
                        <w:jc w:val="both"/>
                        <w:rPr>
                          <w:szCs w:val="18"/>
                        </w:rPr>
                      </w:pPr>
                      <w:sdt>
                        <w:sdtPr>
                          <w:alias w:val="Numeris"/>
                          <w:tag w:val="nr_0ed00e46978242ccb4dc9e9788b2da68"/>
                          <w:lock w:val="sdtLocked"/>
                          <w:richText/>
                        </w:sdtPr>
                        <w:sdtContent>
                          <w:r>
                            <w:rPr>
                              <w:szCs w:val="18"/>
                            </w:rPr>
                            <w:t>27</w:t>
                          </w:r>
                        </w:sdtContent>
                      </w:sdt>
                      <w:r>
                        <w:rPr>
                          <w:szCs w:val="18"/>
                        </w:rPr>
                        <w:t xml:space="preserve">. Kai į Komisiją kreipiamasi dėl investuotojų atitikties nacionalinio saugumo interesams patikros Aprašo 14 ir 15 punktuose nurodytais pagrindais, pareiškėjas kartu su Aprašo 25 punkte nurodytais dokumentais ir informacija turi pateikti ir nacionaliniam saugumui užtikrinti svarbaus įrenginio ar turto, kurį ketinama perduoti investuotojui, sąrašą. </w:t>
                      </w:r>
                    </w:p>
                  </w:sdtContent>
                </w:sdt>
                <w:sdt>
                  <w:sdtPr>
                    <w:alias w:val="28 p."/>
                    <w:tag w:val="part_34663ae0fed2450385e139a71caba63d"/>
                    <w:lock w:val="sdtLocked"/>
                    <w:richText/>
                  </w:sdtPr>
                  <w:sdtContent>
                    <w:p>
                      <w:pPr>
                        <w:tabs>
                          <w:tab w:val="left" w:pos="648"/>
                        </w:tabs>
                        <w:spacing w:line="360" w:lineRule="atLeast"/>
                        <w:ind w:firstLine="720"/>
                        <w:jc w:val="both"/>
                        <w:rPr>
                          <w:szCs w:val="18"/>
                        </w:rPr>
                      </w:pPr>
                      <w:sdt>
                        <w:sdtPr>
                          <w:alias w:val="Numeris"/>
                          <w:tag w:val="nr_34663ae0fed2450385e139a71caba63d"/>
                          <w:lock w:val="sdtLocked"/>
                          <w:richText/>
                        </w:sdtPr>
                        <w:sdtContent>
                          <w:r>
                            <w:rPr>
                              <w:szCs w:val="18"/>
                            </w:rPr>
                            <w:t>28</w:t>
                          </w:r>
                        </w:sdtContent>
                      </w:sdt>
                      <w:r>
                        <w:rPr>
                          <w:szCs w:val="18"/>
                        </w:rPr>
                        <w:t>. Kai į Komisiją kreipiamasi dėl investuotojų atitikties nacionalinio saugumo interesams patikros perduodant turtą, nurodytą nacionaliniam saugumui užtikrinti svarbios įmonės saugumo plane, jį įkeičiant ar nustatant jam hipoteką, pareiškėjas kartu su Aprašo 25</w:t>
                      </w:r>
                      <w:r>
                        <w:rPr>
                          <w:szCs w:val="24"/>
                        </w:rPr>
                        <w:t> </w:t>
                      </w:r>
                      <w:r>
                        <w:rPr>
                          <w:szCs w:val="18"/>
                        </w:rPr>
                        <w:t>punkte nurodytais dokumentais ir informacija turi pateikti Komisijai turto, kurį ketinama perduoti, įkeisti ar kuriam ketinama nustatyti hipoteką, sąrašą ir nacionaliniam saugumui užtikrinti svarbios įmonės saugumo plano kopiją. Kai į Komisiją kreipiamasi dėl turto, nurodyto nacionaliniam saugumui užtikrinti svarbios įmonės saugumo plane, sunaikinimo, pareiškėjas turi pateikti Komisijai prašymą pritarti nacionaliniam saugumui užtikrinti svarbios įmonės saugumo plane nurodyto turto sunaikinimui, kuriame nurodomas sunaikintinas turtas, pateikiama informacija apie sunaikintiną turtą (sunaikintino turto būklė, tolesnio jo panaudojimo galimybės) ir jo sunaikinimo priežastis, ir nacionaliniam saugumui užtikrinti svarbios įmonės saugumo plano kopiją.</w:t>
                      </w:r>
                    </w:p>
                  </w:sdtContent>
                </w:sdt>
                <w:sdt>
                  <w:sdtPr>
                    <w:alias w:val="29 p."/>
                    <w:tag w:val="part_8ea1f9b2e5c942e1974d11bc479e8f79"/>
                    <w:lock w:val="sdtLocked"/>
                    <w:richText/>
                  </w:sdtPr>
                  <w:sdtContent>
                    <w:p>
                      <w:pPr>
                        <w:tabs>
                          <w:tab w:val="left" w:pos="648"/>
                        </w:tabs>
                        <w:spacing w:line="360" w:lineRule="atLeast"/>
                        <w:ind w:firstLine="720"/>
                        <w:jc w:val="both"/>
                        <w:rPr>
                          <w:szCs w:val="18"/>
                        </w:rPr>
                      </w:pPr>
                      <w:sdt>
                        <w:sdtPr>
                          <w:alias w:val="Numeris"/>
                          <w:tag w:val="nr_8ea1f9b2e5c942e1974d11bc479e8f79"/>
                          <w:lock w:val="sdtLocked"/>
                          <w:richText/>
                        </w:sdtPr>
                        <w:sdtContent>
                          <w:r>
                            <w:rPr>
                              <w:szCs w:val="18"/>
                            </w:rPr>
                            <w:t>29</w:t>
                          </w:r>
                        </w:sdtContent>
                      </w:sdt>
                      <w:r>
                        <w:rPr>
                          <w:szCs w:val="18"/>
                        </w:rPr>
                        <w:t>.</w:t>
                      </w:r>
                      <w:r>
                        <w:rPr>
                          <w:b/>
                          <w:bCs/>
                          <w:szCs w:val="18"/>
                        </w:rPr>
                        <w:t xml:space="preserve"> </w:t>
                      </w:r>
                      <w:r>
                        <w:rPr>
                          <w:szCs w:val="18"/>
                        </w:rPr>
                        <w:t>Kai į Komisiją kreipiamasi Aprašo 7.1 papunktyje nurodytu pagrindu, įmonės savininko teises ir pareigas įgyvendinanti institucija ar akcijų valdytojas turi Komisijai pateikti prašymą pritarti šios įmonės reorganizavimui, pertvarkymui, restruktūrizavimui ar likvidavimui, kuriame nurodomos šių veiksmų priežastys ir kita, pareiškėjo nuomone, svarbi informacija, taip pat reorganizavimo sąlygų ir reorganizavimo ataskaitos kopiją (reorganizavimo atveju), restruktūrizavimo plano kopiją, kreditorių sąrašą (restruktūrizavimo atveju), pertvarkomos bendrovės steigimo dokumentų kopiją ir naujos teisinės formos juridinio asmens steigimo dokumentų projektą (pertvarkymo atveju), likvidavimo plano kopiją (likvidavimo atveju).</w:t>
                      </w:r>
                    </w:p>
                  </w:sdtContent>
                </w:sdt>
                <w:sdt>
                  <w:sdtPr>
                    <w:alias w:val="30 p."/>
                    <w:tag w:val="part_c18fbeb05520425a9fb334e64728693e"/>
                    <w:lock w:val="sdtLocked"/>
                    <w:richText/>
                  </w:sdtPr>
                  <w:sdtContent>
                    <w:p>
                      <w:pPr>
                        <w:tabs>
                          <w:tab w:val="left" w:pos="648"/>
                        </w:tabs>
                        <w:spacing w:line="360" w:lineRule="atLeast"/>
                        <w:ind w:firstLine="720"/>
                        <w:jc w:val="both"/>
                        <w:rPr>
                          <w:szCs w:val="18"/>
                          <w:highlight w:val="yellow"/>
                          <w:lang w:val="en-US"/>
                        </w:rPr>
                      </w:pPr>
                      <w:sdt>
                        <w:sdtPr>
                          <w:alias w:val="Numeris"/>
                          <w:tag w:val="nr_c18fbeb05520425a9fb334e64728693e"/>
                          <w:lock w:val="sdtLocked"/>
                          <w:richText/>
                        </w:sdtPr>
                        <w:sdtContent>
                          <w:r>
                            <w:rPr>
                              <w:szCs w:val="18"/>
                            </w:rPr>
                            <w:t>30</w:t>
                          </w:r>
                        </w:sdtContent>
                      </w:sdt>
                      <w:r>
                        <w:rPr>
                          <w:szCs w:val="18"/>
                        </w:rPr>
                        <w:t>. Kai į Komisiją kreipiamasi Aprašo 8 punkte nurodytais atvejais, nacionaliniam saugumui užtikrinti svarbi įmonė pateikia savo vertinimą, pagrindžiantį, kad ketinamu sudaryti sandoriu sandorio šaliai suteikiamos Įstatymo 13 straipsnio 4 dalies 1 punkte, o trečiajam asmeniui – šio straipsnio 4 dalies 1 punkto a papunktyje nurodytos teisės, taip pat kitą apie ketinamą sudaryti sandorį reikšmingą informaciją bei informaciją apie kitą (kitas) sandorio šalį (šalis) ir / ar trečiąjį asmenį. Kai į Komisiją kreipiamasi Aprašo 8.1 papunktyje nurodytu atveju, nacionaliniam saugumui užtikrinti svarbi įmonė, be šiame punkte nurodytos informacijos, taip pat turi nurodyti, prie kokių konkrečiai ryšių ir informacinių sistemų (ar jų dalių), jų technologijų, duomenų bazių ar jose esamų duomenų kita sandorio šalis ar trečiasis asmuo gaus prieigą (ar galės kitaip su jais susipažinti); nurodyti, kokios konkrečiai</w:t>
                      </w:r>
                      <w:r>
                        <w:rPr>
                          <w:bCs/>
                          <w:color w:val="000000"/>
                          <w:szCs w:val="24"/>
                        </w:rPr>
                        <w:t xml:space="preserve"> </w:t>
                      </w:r>
                      <w:r>
                        <w:rPr>
                          <w:color w:val="000000"/>
                          <w:szCs w:val="24"/>
                        </w:rPr>
                        <w:t xml:space="preserve">sandorio vykdymo metu galėtų kilti </w:t>
                      </w:r>
                      <w:r>
                        <w:rPr>
                          <w:bCs/>
                          <w:color w:val="000000"/>
                          <w:szCs w:val="24"/>
                        </w:rPr>
                        <w:t>rizikos</w:t>
                      </w:r>
                      <w:r>
                        <w:rPr>
                          <w:szCs w:val="18"/>
                        </w:rPr>
                        <w:t xml:space="preserve">, susijusios su įmonės informacine infrastruktūra ir įmonės veikla. Kreipiantis į Komisiją šiame punkte nurodytais atvejais, taip pat turi būti pateikiama ketinamo sudaryti sandorio projekto vadovo patvirtinta kopija. </w:t>
                      </w:r>
                    </w:p>
                  </w:sdtContent>
                </w:sdt>
                <w:sdt>
                  <w:sdtPr>
                    <w:alias w:val="31 p."/>
                    <w:tag w:val="part_abf2fc5699964f5bbd7a637a2fa46218"/>
                    <w:lock w:val="sdtLocked"/>
                    <w:richText/>
                  </w:sdtPr>
                  <w:sdtContent>
                    <w:p>
                      <w:pPr>
                        <w:tabs>
                          <w:tab w:val="left" w:pos="648"/>
                        </w:tabs>
                        <w:spacing w:line="360" w:lineRule="atLeast"/>
                        <w:ind w:firstLine="720"/>
                        <w:jc w:val="both"/>
                        <w:rPr>
                          <w:szCs w:val="18"/>
                        </w:rPr>
                      </w:pPr>
                      <w:sdt>
                        <w:sdtPr>
                          <w:alias w:val="Numeris"/>
                          <w:tag w:val="nr_abf2fc5699964f5bbd7a637a2fa46218"/>
                          <w:lock w:val="sdtLocked"/>
                          <w:richText/>
                        </w:sdtPr>
                        <w:sdtContent>
                          <w:r>
                            <w:rPr>
                              <w:szCs w:val="18"/>
                            </w:rPr>
                            <w:t>31</w:t>
                          </w:r>
                        </w:sdtContent>
                      </w:sdt>
                      <w:r>
                        <w:rPr>
                          <w:szCs w:val="18"/>
                        </w:rPr>
                        <w:t>.</w:t>
                      </w:r>
                      <w:r>
                        <w:rPr>
                          <w:szCs w:val="18"/>
                          <w:vertAlign w:val="superscript"/>
                        </w:rPr>
                        <w:t xml:space="preserve"> </w:t>
                      </w:r>
                      <w:r>
                        <w:rPr>
                          <w:szCs w:val="18"/>
                        </w:rPr>
                        <w:t>Kai į Komisiją kreipiamasi Aprašo 9 punkte nurodytu atveju, nacionaliniam saugumui užtikrinti svarbi įmonė savo kreipimesi turi pateikti informaciją apie ketinamo sudaryti sandorio sudarymo aplinkybes, kitą apie ketinamą sudaryti sandorį reikšmingą informaciją, detaliai aprašyti ketinamu sudaryti sandoriu įsigyjamą dalyką (prekes, paslaugas ar kt.), pateikti informaciją apie kitą (kitas) sandorio šalį (šalis), taip pat pateikti ketinamo sudaryti ar jau sudaryto sandorio esminių pakeitimų projekto vadovo patvirtintą kopiją.</w:t>
                      </w:r>
                    </w:p>
                  </w:sdtContent>
                </w:sdt>
                <w:sdt>
                  <w:sdtPr>
                    <w:alias w:val="32 p."/>
                    <w:tag w:val="part_8fedadad636b4ce08f52ceebddf30d7f"/>
                    <w:lock w:val="sdtLocked"/>
                    <w:richText/>
                  </w:sdtPr>
                  <w:sdtContent>
                    <w:p>
                      <w:pPr>
                        <w:spacing w:line="360" w:lineRule="atLeast"/>
                        <w:ind w:firstLine="720"/>
                        <w:jc w:val="both"/>
                        <w:rPr>
                          <w:szCs w:val="18"/>
                        </w:rPr>
                      </w:pPr>
                      <w:sdt>
                        <w:sdtPr>
                          <w:alias w:val="Numeris"/>
                          <w:tag w:val="nr_8fedadad636b4ce08f52ceebddf30d7f"/>
                          <w:lock w:val="sdtLocked"/>
                          <w:richText/>
                        </w:sdtPr>
                        <w:sdtContent>
                          <w:r>
                            <w:rPr>
                              <w:szCs w:val="18"/>
                            </w:rPr>
                            <w:t>32</w:t>
                          </w:r>
                        </w:sdtContent>
                      </w:sdt>
                      <w:r>
                        <w:rPr>
                          <w:szCs w:val="18"/>
                        </w:rPr>
                        <w:t xml:space="preserve">. Kai į Komisiją kreipiamasi Aprašo 10 punkte nurodytu atveju, ypatingos svarbos informacinės infrastruktūros valdytojai savo pranešime privalo detaliai aprašyti ketinamu sudaryti sandoriu įsigyjamą dalyką (prekes, paslaugas ar kt.), nurodyti, kokį Įstatymo 13 straipsnio 4 dalies 1 punkte nustatytą kriterijų atitinka ketinamas sudaryti sandoris, pateikti informaciją apie kitą (kitas) sandorio šalį (šalis), kitą apie ketinamą sudaryti sandorį reikšmingą informaciją, taip pat pateikti ketinamo sudaryti sandorio projekto vadovo patvirtintą kopiją, motyvuotą Lietuvos Respublikos krašto apsaugos ministerijos rekomendaciją dėl sutarties vykdymo metu galinčių kilti technologinių rizikų, susijusių su ypatingos svarbos informacine infrastruktūra, ir reikalavimų, susijusių su nacionaliniu saugumu, nustatymo pirkimo dokumentuose tikslingumo. </w:t>
                      </w:r>
                    </w:p>
                  </w:sdtContent>
                </w:sdt>
                <w:sdt>
                  <w:sdtPr>
                    <w:alias w:val="33 p."/>
                    <w:tag w:val="part_e03d6c5f7d85473da6d921873108cd0a"/>
                    <w:lock w:val="sdtLocked"/>
                    <w:richText/>
                  </w:sdtPr>
                  <w:sdtContent>
                    <w:p>
                      <w:pPr>
                        <w:spacing w:line="360" w:lineRule="atLeast"/>
                        <w:ind w:firstLine="720"/>
                        <w:jc w:val="both"/>
                        <w:rPr>
                          <w:szCs w:val="24"/>
                          <w:lang w:val="en-US"/>
                        </w:rPr>
                      </w:pPr>
                      <w:sdt>
                        <w:sdtPr>
                          <w:alias w:val="Numeris"/>
                          <w:tag w:val="nr_e03d6c5f7d85473da6d921873108cd0a"/>
                          <w:lock w:val="sdtLocked"/>
                          <w:richText/>
                        </w:sdtPr>
                        <w:sdtContent>
                          <w:r>
                            <w:rPr>
                              <w:szCs w:val="24"/>
                            </w:rPr>
                            <w:t>33</w:t>
                          </w:r>
                        </w:sdtContent>
                      </w:sdt>
                      <w:r>
                        <w:rPr>
                          <w:szCs w:val="24"/>
                        </w:rPr>
                        <w:t xml:space="preserve">. Kai į Komisiją dėl investuotojų, nacionaliniam saugumui užtikrinti svarbių įmonių ketinamų sudaryti ar jau sudarytų sandorių kreipiasi Aprašo 23 punkte nurodyti subjektai ar atitikties nacionalinio saugumo interesams patikra pradedama Komisijos iniciatyva, Aprašo 22.1–22.4 papunkčiuose nurodyti subjektai ar nacionaliniam saugumui užtikrinti svarbios įmonės, gavę Komisijos pirmininko pranešimą, kad numatoma pradėti patikrą dėl atitikties nacionalinio saugumo interesams, per 10 darbo dienų nuo tokio pranešimo gavimo turi pateikti Komisijai reikiamus dokumentus ir informaciją. Šiuo atveju reikalingus pateikti dokumentus ir informaciją, kuri nurodyta Aprašo 25–32 punktuose, atsižvelgdama į inicijuojamos patikros dėl atitikties nacionalinio saugumo interesams pobūdį, nurodo Komisija. </w:t>
                      </w:r>
                    </w:p>
                  </w:sdtContent>
                </w:sdt>
                <w:sdt>
                  <w:sdtPr>
                    <w:alias w:val="34 p."/>
                    <w:tag w:val="part_dc45b5e1d37b4c629aff6356aad73ca0"/>
                    <w:lock w:val="sdtLocked"/>
                    <w:richText/>
                  </w:sdtPr>
                  <w:sdtContent>
                    <w:p>
                      <w:pPr>
                        <w:tabs>
                          <w:tab w:val="left" w:pos="648"/>
                        </w:tabs>
                        <w:spacing w:line="360" w:lineRule="atLeast"/>
                        <w:ind w:firstLine="720"/>
                        <w:jc w:val="both"/>
                      </w:pPr>
                      <w:sdt>
                        <w:sdtPr>
                          <w:alias w:val="Numeris"/>
                          <w:tag w:val="nr_dc45b5e1d37b4c629aff6356aad73ca0"/>
                          <w:lock w:val="sdtLocked"/>
                          <w:richText/>
                        </w:sdtPr>
                        <w:sdtContent>
                          <w:r>
                            <w:rPr>
                              <w:szCs w:val="24"/>
                            </w:rPr>
                            <w:t>34</w:t>
                          </w:r>
                        </w:sdtContent>
                      </w:sdt>
                      <w:r>
                        <w:rPr>
                          <w:szCs w:val="24"/>
                        </w:rPr>
                        <w:t>.</w:t>
                      </w:r>
                      <w:r>
                        <w:rPr>
                          <w:b/>
                          <w:bCs/>
                          <w:szCs w:val="24"/>
                        </w:rPr>
                        <w:t xml:space="preserve"> </w:t>
                      </w:r>
                      <w:r>
                        <w:rPr>
                          <w:szCs w:val="24"/>
                        </w:rPr>
                        <w:t xml:space="preserve">Kai į Komisiją kreipiamasi Aprašo 21 punkte nurodytu pagrindu, pateikiami Pasiūlymas ir </w:t>
                      </w:r>
                      <w:r>
                        <w:t xml:space="preserve">Lietuvos valstybės pirmumo teisės įsigyti turtą įgyvendinimo tvarkos apraše nurodyti </w:t>
                      </w:r>
                      <w:r>
                        <w:rPr>
                          <w:szCs w:val="24"/>
                        </w:rPr>
                        <w:t>dokumentai ir informacija.</w:t>
                      </w:r>
                      <w:r>
                        <w:t xml:space="preserve"> </w:t>
                      </w:r>
                    </w:p>
                  </w:sdtContent>
                </w:sdt>
                <w:sdt>
                  <w:sdtPr>
                    <w:alias w:val="35 p."/>
                    <w:tag w:val="part_5099a0a466b44af4825bb35bb05bfac5"/>
                    <w:lock w:val="sdtLocked"/>
                    <w:richText/>
                  </w:sdtPr>
                  <w:sdtContent>
                    <w:p>
                      <w:pPr>
                        <w:tabs>
                          <w:tab w:val="left" w:pos="648"/>
                        </w:tabs>
                        <w:spacing w:line="360" w:lineRule="atLeast"/>
                        <w:ind w:firstLine="720"/>
                        <w:jc w:val="both"/>
                        <w:rPr>
                          <w:i/>
                          <w:szCs w:val="24"/>
                        </w:rPr>
                      </w:pPr>
                      <w:sdt>
                        <w:sdtPr>
                          <w:alias w:val="Numeris"/>
                          <w:tag w:val="nr_5099a0a466b44af4825bb35bb05bfac5"/>
                          <w:lock w:val="sdtLocked"/>
                          <w:richText/>
                        </w:sdtPr>
                        <w:sdtContent>
                          <w:r>
                            <w:t>35</w:t>
                          </w:r>
                        </w:sdtContent>
                      </w:sdt>
                      <w:r>
                        <w:t xml:space="preserve">. Kai į Komisiją kreipiamasi Aprašo 24 punkte nurodytu pagrindu, pateikiama visa iš Europos Sąjungos valstybės narės ir Europos Komisijos gauta informacija, kartu nurodomi pateikiamos informacijos esmė ir terminas, per kurį tokia informacija turėtų būti išnagrinėta Komisijoje. </w:t>
                      </w:r>
                    </w:p>
                    <w:p>
                      <w:pPr>
                        <w:ind w:firstLine="720"/>
                        <w:jc w:val="both"/>
                        <w:rPr>
                          <w:szCs w:val="24"/>
                        </w:rPr>
                      </w:pPr>
                    </w:p>
                  </w:sdtContent>
                </w:sdt>
              </w:sdtContent>
            </w:sdt>
          </w:sdtContent>
        </w:sdt>
        <w:sdt>
          <w:sdtPr>
            <w:alias w:val="skyrius"/>
            <w:tag w:val="part_db7e0f4a429d4c879efaa2a68002905d"/>
            <w:lock w:val="sdtLocked"/>
            <w:richText/>
          </w:sdtPr>
          <w:sdtContent>
            <w:p>
              <w:pPr>
                <w:keepNext/>
                <w:tabs>
                  <w:tab w:val="left" w:pos="331"/>
                </w:tabs>
                <w:jc w:val="center"/>
                <w:rPr>
                  <w:b/>
                  <w:bCs/>
                  <w:szCs w:val="18"/>
                </w:rPr>
              </w:pPr>
              <w:sdt>
                <w:sdtPr>
                  <w:alias w:val="Numeris"/>
                  <w:tag w:val="nr_db7e0f4a429d4c879efaa2a68002905d"/>
                  <w:lock w:val="sdtLocked"/>
                  <w:richText/>
                </w:sdtPr>
                <w:sdtContent>
                  <w:r>
                    <w:rPr>
                      <w:b/>
                      <w:bCs/>
                      <w:szCs w:val="18"/>
                    </w:rPr>
                    <w:t>III</w:t>
                  </w:r>
                </w:sdtContent>
              </w:sdt>
              <w:r>
                <w:rPr>
                  <w:b/>
                  <w:bCs/>
                  <w:szCs w:val="18"/>
                </w:rPr>
                <w:t xml:space="preserve"> SKYRIUS</w:t>
              </w:r>
            </w:p>
            <w:p>
              <w:pPr>
                <w:keepNext/>
                <w:tabs>
                  <w:tab w:val="left" w:pos="331"/>
                </w:tabs>
                <w:jc w:val="center"/>
                <w:rPr>
                  <w:b/>
                  <w:bCs/>
                  <w:szCs w:val="18"/>
                </w:rPr>
              </w:pPr>
              <w:sdt>
                <w:sdtPr>
                  <w:alias w:val="Pavadinimas"/>
                  <w:tag w:val="title_db7e0f4a429d4c879efaa2a68002905d"/>
                  <w:lock w:val="sdtLocked"/>
                  <w:richText/>
                </w:sdtPr>
                <w:sdtContent>
                  <w:r>
                    <w:rPr>
                      <w:b/>
                      <w:bCs/>
                      <w:szCs w:val="18"/>
                    </w:rPr>
                    <w:t>KOMISIJOS DARBO ORGANIZAVIMAS</w:t>
                  </w:r>
                </w:sdtContent>
              </w:sdt>
            </w:p>
            <w:p>
              <w:pPr>
                <w:keepNext/>
                <w:tabs>
                  <w:tab w:val="left" w:pos="331"/>
                </w:tabs>
                <w:jc w:val="center"/>
                <w:rPr>
                  <w:b/>
                  <w:bCs/>
                  <w:szCs w:val="18"/>
                </w:rPr>
              </w:pPr>
            </w:p>
            <w:sdt>
              <w:sdtPr>
                <w:alias w:val="skirsnis"/>
                <w:tag w:val="part_9a86541d003845d4b6f3b338bc8e372c"/>
                <w:lock w:val="sdtLocked"/>
                <w:richText/>
              </w:sdtPr>
              <w:sdtContent>
                <w:p>
                  <w:pPr>
                    <w:keepNext/>
                    <w:tabs>
                      <w:tab w:val="left" w:pos="331"/>
                    </w:tabs>
                    <w:jc w:val="center"/>
                    <w:rPr>
                      <w:b/>
                      <w:bCs/>
                      <w:sz w:val="22"/>
                      <w:szCs w:val="22"/>
                    </w:rPr>
                  </w:pPr>
                  <w:sdt>
                    <w:sdtPr>
                      <w:alias w:val="Numeris"/>
                      <w:tag w:val="nr_9a86541d003845d4b6f3b338bc8e372c"/>
                      <w:lock w:val="sdtLocked"/>
                      <w:richText/>
                    </w:sdtPr>
                    <w:sdtContent>
                      <w:r>
                        <w:rPr>
                          <w:b/>
                          <w:bCs/>
                          <w:sz w:val="22"/>
                          <w:szCs w:val="22"/>
                        </w:rPr>
                        <w:t>PIRMASIS</w:t>
                      </w:r>
                    </w:sdtContent>
                  </w:sdt>
                  <w:r>
                    <w:rPr>
                      <w:b/>
                      <w:bCs/>
                      <w:sz w:val="22"/>
                      <w:szCs w:val="22"/>
                    </w:rPr>
                    <w:t xml:space="preserve"> SKIRSNIS</w:t>
                  </w:r>
                </w:p>
                <w:p>
                  <w:pPr>
                    <w:keepNext/>
                    <w:tabs>
                      <w:tab w:val="left" w:pos="331"/>
                    </w:tabs>
                    <w:jc w:val="center"/>
                    <w:rPr>
                      <w:b/>
                      <w:bCs/>
                      <w:sz w:val="22"/>
                      <w:szCs w:val="22"/>
                    </w:rPr>
                  </w:pPr>
                  <w:sdt>
                    <w:sdtPr>
                      <w:alias w:val="Pavadinimas"/>
                      <w:tag w:val="title_9a86541d003845d4b6f3b338bc8e372c"/>
                      <w:lock w:val="sdtLocked"/>
                      <w:richText/>
                    </w:sdtPr>
                    <w:sdtContent>
                      <w:r>
                        <w:rPr>
                          <w:b/>
                          <w:bCs/>
                          <w:sz w:val="22"/>
                          <w:szCs w:val="22"/>
                        </w:rPr>
                        <w:t>BENDROSIOS NUOSTATOS</w:t>
                      </w:r>
                    </w:sdtContent>
                  </w:sdt>
                </w:p>
                <w:p>
                  <w:pPr>
                    <w:keepNext/>
                    <w:tabs>
                      <w:tab w:val="left" w:pos="331"/>
                    </w:tabs>
                    <w:jc w:val="center"/>
                    <w:rPr>
                      <w:bCs/>
                      <w:szCs w:val="18"/>
                    </w:rPr>
                  </w:pPr>
                </w:p>
                <w:sdt>
                  <w:sdtPr>
                    <w:alias w:val="36 p."/>
                    <w:tag w:val="part_89558fc91aba477da0272ef5b28cc87d"/>
                    <w:lock w:val="sdtLocked"/>
                    <w:richText/>
                  </w:sdtPr>
                  <w:sdtContent>
                    <w:p>
                      <w:pPr>
                        <w:tabs>
                          <w:tab w:val="left" w:pos="595"/>
                        </w:tabs>
                        <w:spacing w:line="360" w:lineRule="atLeast"/>
                        <w:ind w:firstLine="720"/>
                        <w:jc w:val="both"/>
                        <w:rPr>
                          <w:szCs w:val="18"/>
                        </w:rPr>
                      </w:pPr>
                      <w:sdt>
                        <w:sdtPr>
                          <w:alias w:val="Numeris"/>
                          <w:tag w:val="nr_89558fc91aba477da0272ef5b28cc87d"/>
                          <w:lock w:val="sdtLocked"/>
                          <w:richText/>
                        </w:sdtPr>
                        <w:sdtContent>
                          <w:r>
                            <w:rPr>
                              <w:szCs w:val="18"/>
                            </w:rPr>
                            <w:t>36</w:t>
                          </w:r>
                        </w:sdtContent>
                      </w:sdt>
                      <w:r>
                        <w:rPr>
                          <w:szCs w:val="18"/>
                        </w:rPr>
                        <w:t>. Komisijai vadovauja ir jos darbą organizuoja Komisijos pirmininkas.</w:t>
                      </w:r>
                    </w:p>
                  </w:sdtContent>
                </w:sdt>
                <w:sdt>
                  <w:sdtPr>
                    <w:alias w:val="37 p."/>
                    <w:tag w:val="part_69d5261479fd4f8ba378bbb809b07d1b"/>
                    <w:lock w:val="sdtLocked"/>
                    <w:richText/>
                  </w:sdtPr>
                  <w:sdtContent>
                    <w:p>
                      <w:pPr>
                        <w:tabs>
                          <w:tab w:val="left" w:pos="595"/>
                        </w:tabs>
                        <w:spacing w:line="360" w:lineRule="atLeast"/>
                        <w:ind w:firstLine="720"/>
                        <w:jc w:val="both"/>
                        <w:rPr>
                          <w:szCs w:val="18"/>
                        </w:rPr>
                      </w:pPr>
                      <w:sdt>
                        <w:sdtPr>
                          <w:alias w:val="Numeris"/>
                          <w:tag w:val="nr_69d5261479fd4f8ba378bbb809b07d1b"/>
                          <w:lock w:val="sdtLocked"/>
                          <w:richText/>
                        </w:sdtPr>
                        <w:sdtContent>
                          <w:r>
                            <w:rPr>
                              <w:szCs w:val="18"/>
                            </w:rPr>
                            <w:t>37</w:t>
                          </w:r>
                        </w:sdtContent>
                      </w:sdt>
                      <w:r>
                        <w:rPr>
                          <w:szCs w:val="18"/>
                        </w:rPr>
                        <w:t>. Komisijos pirmininkas:</w:t>
                      </w:r>
                    </w:p>
                    <w:sdt>
                      <w:sdtPr>
                        <w:alias w:val="37.1 pp."/>
                        <w:tag w:val="part_5d525867928f4a1180b09dfc4fcd2015"/>
                        <w:lock w:val="sdtLocked"/>
                        <w:richText/>
                      </w:sdtPr>
                      <w:sdtContent>
                        <w:p>
                          <w:pPr>
                            <w:tabs>
                              <w:tab w:val="left" w:pos="595"/>
                            </w:tabs>
                            <w:spacing w:line="360" w:lineRule="atLeast"/>
                            <w:ind w:firstLine="720"/>
                            <w:jc w:val="both"/>
                            <w:rPr>
                              <w:szCs w:val="18"/>
                            </w:rPr>
                          </w:pPr>
                          <w:sdt>
                            <w:sdtPr>
                              <w:alias w:val="Numeris"/>
                              <w:tag w:val="nr_5d525867928f4a1180b09dfc4fcd2015"/>
                              <w:lock w:val="sdtLocked"/>
                              <w:richText/>
                            </w:sdtPr>
                            <w:sdtContent>
                              <w:r>
                                <w:rPr>
                                  <w:szCs w:val="18"/>
                                </w:rPr>
                                <w:t>37.1</w:t>
                              </w:r>
                            </w:sdtContent>
                          </w:sdt>
                          <w:r>
                            <w:rPr>
                              <w:szCs w:val="18"/>
                            </w:rPr>
                            <w:t>. atsako už Komisijos veiklą;</w:t>
                          </w:r>
                        </w:p>
                      </w:sdtContent>
                    </w:sdt>
                    <w:sdt>
                      <w:sdtPr>
                        <w:alias w:val="37.2 pp."/>
                        <w:tag w:val="part_757676b771ec4306a3952606589e962b"/>
                        <w:lock w:val="sdtLocked"/>
                        <w:richText/>
                      </w:sdtPr>
                      <w:sdtContent>
                        <w:p>
                          <w:pPr>
                            <w:spacing w:line="360" w:lineRule="atLeast"/>
                            <w:ind w:firstLine="720"/>
                            <w:jc w:val="both"/>
                            <w:rPr>
                              <w:szCs w:val="18"/>
                            </w:rPr>
                          </w:pPr>
                          <w:sdt>
                            <w:sdtPr>
                              <w:alias w:val="Numeris"/>
                              <w:tag w:val="nr_757676b771ec4306a3952606589e962b"/>
                              <w:lock w:val="sdtLocked"/>
                              <w:richText/>
                            </w:sdtPr>
                            <w:sdtContent>
                              <w:r>
                                <w:rPr>
                                  <w:szCs w:val="18"/>
                                </w:rPr>
                                <w:t>37.2</w:t>
                              </w:r>
                            </w:sdtContent>
                          </w:sdt>
                          <w:r>
                            <w:rPr>
                              <w:szCs w:val="18"/>
                            </w:rPr>
                            <w:t>. atstovauja Komisijai valstybės ir savivaldybių institucijose ir įstaigose arba įgalioja tai daryti kitus Komisijos narius;</w:t>
                          </w:r>
                        </w:p>
                      </w:sdtContent>
                    </w:sdt>
                    <w:sdt>
                      <w:sdtPr>
                        <w:alias w:val="37.3 pp."/>
                        <w:tag w:val="part_39e653fdef484d1385d804a303fa53c7"/>
                        <w:lock w:val="sdtLocked"/>
                        <w:richText/>
                      </w:sdtPr>
                      <w:sdtContent>
                        <w:p>
                          <w:pPr>
                            <w:tabs>
                              <w:tab w:val="left" w:pos="595"/>
                            </w:tabs>
                            <w:spacing w:line="360" w:lineRule="atLeast"/>
                            <w:ind w:firstLine="720"/>
                            <w:jc w:val="both"/>
                            <w:rPr>
                              <w:szCs w:val="18"/>
                            </w:rPr>
                          </w:pPr>
                          <w:sdt>
                            <w:sdtPr>
                              <w:alias w:val="Numeris"/>
                              <w:tag w:val="nr_39e653fdef484d1385d804a303fa53c7"/>
                              <w:lock w:val="sdtLocked"/>
                              <w:richText/>
                            </w:sdtPr>
                            <w:sdtContent>
                              <w:r>
                                <w:rPr>
                                  <w:szCs w:val="18"/>
                                </w:rPr>
                                <w:t>37.3</w:t>
                              </w:r>
                            </w:sdtContent>
                          </w:sdt>
                          <w:r>
                            <w:rPr>
                              <w:szCs w:val="18"/>
                            </w:rPr>
                            <w:t>. organizuoja Komisijos posėdžius, nustato jų vietą ir laiką, jiems pirmininkauja;</w:t>
                          </w:r>
                        </w:p>
                      </w:sdtContent>
                    </w:sdt>
                    <w:sdt>
                      <w:sdtPr>
                        <w:alias w:val="37.4 pp."/>
                        <w:tag w:val="part_6fa6892b3d794b4eb107d5c502f9caa7"/>
                        <w:lock w:val="sdtLocked"/>
                        <w:richText/>
                      </w:sdtPr>
                      <w:sdtContent>
                        <w:p>
                          <w:pPr>
                            <w:spacing w:line="360" w:lineRule="atLeast"/>
                            <w:ind w:firstLine="720"/>
                            <w:jc w:val="both"/>
                            <w:rPr>
                              <w:szCs w:val="18"/>
                            </w:rPr>
                          </w:pPr>
                          <w:sdt>
                            <w:sdtPr>
                              <w:alias w:val="Numeris"/>
                              <w:tag w:val="nr_6fa6892b3d794b4eb107d5c502f9caa7"/>
                              <w:lock w:val="sdtLocked"/>
                              <w:richText/>
                            </w:sdtPr>
                            <w:sdtContent>
                              <w:r>
                                <w:rPr>
                                  <w:szCs w:val="18"/>
                                </w:rPr>
                                <w:t>37.4</w:t>
                              </w:r>
                            </w:sdtContent>
                          </w:sdt>
                          <w:r>
                            <w:rPr>
                              <w:szCs w:val="18"/>
                            </w:rPr>
                            <w:t>. prireikus Komisijos pavedimu kviečia dalyvauti Komisijos veikloje reikiamus ekspertus ir kitus asmenis, praneša jiems apie posėdžio datą, vietą ir laiką;</w:t>
                          </w:r>
                        </w:p>
                      </w:sdtContent>
                    </w:sdt>
                    <w:sdt>
                      <w:sdtPr>
                        <w:alias w:val="37.5 pp."/>
                        <w:tag w:val="part_2da882a995aa4e999026d4c71618f8d0"/>
                        <w:lock w:val="sdtLocked"/>
                        <w:richText/>
                      </w:sdtPr>
                      <w:sdtContent>
                        <w:p>
                          <w:pPr>
                            <w:spacing w:line="360" w:lineRule="atLeast"/>
                            <w:ind w:firstLine="720"/>
                            <w:jc w:val="both"/>
                            <w:rPr>
                              <w:szCs w:val="18"/>
                            </w:rPr>
                          </w:pPr>
                          <w:sdt>
                            <w:sdtPr>
                              <w:alias w:val="Numeris"/>
                              <w:tag w:val="nr_2da882a995aa4e999026d4c71618f8d0"/>
                              <w:lock w:val="sdtLocked"/>
                              <w:richText/>
                            </w:sdtPr>
                            <w:sdtContent>
                              <w:r>
                                <w:rPr>
                                  <w:szCs w:val="18"/>
                                </w:rPr>
                                <w:t>37.5</w:t>
                              </w:r>
                            </w:sdtContent>
                          </w:sdt>
                          <w:r>
                            <w:rPr>
                              <w:szCs w:val="18"/>
                            </w:rPr>
                            <w:t>. gavęs Aprašo 25–35 punktuose nurodytus dokumentus ir informaciją, turi teisę savo iniciatyva arba patikrą inicijuojančios institucijos siūlymu paprašyti pareiškėjo pateikti ir kitą informaciją, reikalingą sprendimui priimti;</w:t>
                          </w:r>
                        </w:p>
                      </w:sdtContent>
                    </w:sdt>
                    <w:sdt>
                      <w:sdtPr>
                        <w:alias w:val="37.6 pp."/>
                        <w:tag w:val="part_7878c5493b954510b241c71392397f9b"/>
                        <w:lock w:val="sdtLocked"/>
                        <w:richText/>
                      </w:sdtPr>
                      <w:sdtContent>
                        <w:p>
                          <w:pPr>
                            <w:spacing w:line="360" w:lineRule="atLeast"/>
                            <w:ind w:firstLine="720"/>
                            <w:jc w:val="both"/>
                            <w:rPr>
                              <w:szCs w:val="18"/>
                            </w:rPr>
                          </w:pPr>
                          <w:sdt>
                            <w:sdtPr>
                              <w:alias w:val="Numeris"/>
                              <w:tag w:val="nr_7878c5493b954510b241c71392397f9b"/>
                              <w:lock w:val="sdtLocked"/>
                              <w:richText/>
                            </w:sdtPr>
                            <w:sdtContent>
                              <w:r>
                                <w:rPr>
                                  <w:szCs w:val="18"/>
                                </w:rPr>
                                <w:t>37.6</w:t>
                              </w:r>
                            </w:sdtContent>
                          </w:sdt>
                          <w:r>
                            <w:rPr>
                              <w:szCs w:val="18"/>
                            </w:rPr>
                            <w:t>. pasirašo Komisijos protokolus ir Komisijos vardu siunčiamus dokumentus.</w:t>
                          </w:r>
                        </w:p>
                      </w:sdtContent>
                    </w:sdt>
                  </w:sdtContent>
                </w:sdt>
                <w:sdt>
                  <w:sdtPr>
                    <w:alias w:val="38 p."/>
                    <w:tag w:val="part_973cccbe83fd4eee82f919cb2f8f5cec"/>
                    <w:lock w:val="sdtLocked"/>
                    <w:richText/>
                  </w:sdtPr>
                  <w:sdtContent>
                    <w:p>
                      <w:pPr>
                        <w:tabs>
                          <w:tab w:val="left" w:pos="600"/>
                        </w:tabs>
                        <w:spacing w:line="360" w:lineRule="atLeast"/>
                        <w:ind w:firstLine="720"/>
                        <w:jc w:val="both"/>
                        <w:rPr>
                          <w:szCs w:val="18"/>
                        </w:rPr>
                      </w:pPr>
                      <w:sdt>
                        <w:sdtPr>
                          <w:alias w:val="Numeris"/>
                          <w:tag w:val="nr_973cccbe83fd4eee82f919cb2f8f5cec"/>
                          <w:lock w:val="sdtLocked"/>
                          <w:richText/>
                        </w:sdtPr>
                        <w:sdtContent>
                          <w:r>
                            <w:rPr>
                              <w:szCs w:val="18"/>
                            </w:rPr>
                            <w:t>38</w:t>
                          </w:r>
                        </w:sdtContent>
                      </w:sdt>
                      <w:r>
                        <w:rPr>
                          <w:szCs w:val="18"/>
                        </w:rPr>
                        <w:t>. Komisijos nariai turi turėti leidimą dirbti ir susipažinti su įslaptinta informacija, žymima slaptumo žyma „Slaptai“. Tokį leidimą turi turėti ir Vyriausybės kanceliarijos atstovai, kurie atsakingi už Komisijos veiklos užtikrinimą (toliau – Vyriausybės kanceliarijos atstovai). Komisijos nariai ir Vyriausybės kanceliarijos atstovai iš institucijų gautą informaciją ir / ar informaciją, sužinotą dirbant Komisijoje, turi teisę naudoti tik Komisijos nario funkcijoms ar Komisijos veiklos užtikrinimo funkcijoms atlikti.</w:t>
                      </w:r>
                    </w:p>
                  </w:sdtContent>
                </w:sdt>
                <w:sdt>
                  <w:sdtPr>
                    <w:alias w:val="39 p."/>
                    <w:tag w:val="part_fa5dfe450f99401c8919f1c80eb50feb"/>
                    <w:lock w:val="sdtLocked"/>
                    <w:richText/>
                  </w:sdtPr>
                  <w:sdtContent>
                    <w:p>
                      <w:pPr>
                        <w:tabs>
                          <w:tab w:val="left" w:pos="600"/>
                        </w:tabs>
                        <w:spacing w:line="360" w:lineRule="atLeast"/>
                        <w:ind w:firstLine="720"/>
                        <w:jc w:val="both"/>
                        <w:rPr>
                          <w:szCs w:val="18"/>
                        </w:rPr>
                      </w:pPr>
                      <w:sdt>
                        <w:sdtPr>
                          <w:alias w:val="Numeris"/>
                          <w:tag w:val="nr_fa5dfe450f99401c8919f1c80eb50feb"/>
                          <w:lock w:val="sdtLocked"/>
                          <w:richText/>
                        </w:sdtPr>
                        <w:sdtContent>
                          <w:r>
                            <w:rPr>
                              <w:szCs w:val="18"/>
                            </w:rPr>
                            <w:t>39</w:t>
                          </w:r>
                        </w:sdtContent>
                      </w:sdt>
                      <w:r>
                        <w:rPr>
                          <w:szCs w:val="18"/>
                        </w:rPr>
                        <w:t>. Komisijos nariai turi būti pasirašę nešališkumo investuotojams deklaraciją ir konfidencialumo</w:t>
                      </w:r>
                      <w:r>
                        <w:rPr>
                          <w:color w:val="0000FF"/>
                          <w:szCs w:val="18"/>
                        </w:rPr>
                        <w:t xml:space="preserve"> </w:t>
                      </w:r>
                      <w:r>
                        <w:rPr>
                          <w:szCs w:val="18"/>
                        </w:rPr>
                        <w:t xml:space="preserve">pasižadėjimą, kuriame pasižada atliekant Komisijos nario funkcijas būti nešališki, o konfidencialią informaciją naudoti tik Komisijos nario funkcijoms atlikti ir šios informacijos neatskleisti, išskyrus Lietuvos Respublikos įstatymuose nustatytus atvejus. Konfidencialumo pasižadėjimą pasirašo ir Vyriausybės kanceliarijos atstovai. </w:t>
                      </w:r>
                    </w:p>
                  </w:sdtContent>
                </w:sdt>
                <w:sdt>
                  <w:sdtPr>
                    <w:alias w:val="40 p."/>
                    <w:tag w:val="part_c5aa929ab02f4d1c9be61e99b4427da7"/>
                    <w:lock w:val="sdtLocked"/>
                    <w:richText/>
                  </w:sdtPr>
                  <w:sdtContent>
                    <w:p>
                      <w:pPr>
                        <w:tabs>
                          <w:tab w:val="left" w:pos="595"/>
                        </w:tabs>
                        <w:spacing w:line="360" w:lineRule="atLeast"/>
                        <w:ind w:firstLine="720"/>
                        <w:jc w:val="both"/>
                        <w:rPr>
                          <w:szCs w:val="18"/>
                        </w:rPr>
                      </w:pPr>
                      <w:sdt>
                        <w:sdtPr>
                          <w:alias w:val="Numeris"/>
                          <w:tag w:val="nr_c5aa929ab02f4d1c9be61e99b4427da7"/>
                          <w:lock w:val="sdtLocked"/>
                          <w:richText/>
                        </w:sdtPr>
                        <w:sdtContent>
                          <w:r>
                            <w:rPr>
                              <w:szCs w:val="18"/>
                            </w:rPr>
                            <w:t>40</w:t>
                          </w:r>
                        </w:sdtContent>
                      </w:sdt>
                      <w:r>
                        <w:rPr>
                          <w:szCs w:val="18"/>
                        </w:rPr>
                        <w:t>. Komisijos sprendimai, išskyrus Aprašo 54 punkte nurodytą išimtį, priimami posėdžiuose. Visi artimiausiame Komisijos posėdyje numatomi svarstyti gauti dokumentai (jeigu jie nepažymėti slaptumo žyma) Komisijos nariams pateikiami ne vėliau kaip prieš 2</w:t>
                      </w:r>
                      <w:r>
                        <w:rPr>
                          <w:szCs w:val="24"/>
                        </w:rPr>
                        <w:t> </w:t>
                      </w:r>
                      <w:r>
                        <w:rPr>
                          <w:szCs w:val="18"/>
                        </w:rPr>
                        <w:t>darbo dienas iki numatomo Komisijos posėdžio, pranešant jiems apie posėdžio datą, vietą ir laiką.</w:t>
                      </w:r>
                    </w:p>
                  </w:sdtContent>
                </w:sdt>
                <w:sdt>
                  <w:sdtPr>
                    <w:alias w:val="41 p."/>
                    <w:tag w:val="part_fb453444d888424f9bd06b9f9419e67e"/>
                    <w:lock w:val="sdtLocked"/>
                    <w:richText/>
                  </w:sdtPr>
                  <w:sdtContent>
                    <w:p>
                      <w:pPr>
                        <w:tabs>
                          <w:tab w:val="left" w:pos="283"/>
                          <w:tab w:val="left" w:pos="426"/>
                          <w:tab w:val="left" w:pos="600"/>
                          <w:tab w:val="left" w:pos="1134"/>
                        </w:tabs>
                        <w:spacing w:line="360" w:lineRule="atLeast"/>
                        <w:ind w:firstLine="720"/>
                        <w:jc w:val="both"/>
                      </w:pPr>
                      <w:sdt>
                        <w:sdtPr>
                          <w:alias w:val="Numeris"/>
                          <w:tag w:val="nr_fb453444d888424f9bd06b9f9419e67e"/>
                          <w:lock w:val="sdtLocked"/>
                          <w:richText/>
                        </w:sdtPr>
                        <w:sdtContent>
                          <w:r>
                            <w:t>41</w:t>
                          </w:r>
                        </w:sdtContent>
                      </w:sdt>
                      <w:r>
                        <w:t>. Komisijos posėdžiai vyksta Vyriausybės rūmų patalpose ir yra uždari. Komisijos posėdis laikomas teisėtu, kai jame dalyvauja daugiau kaip pusė Komisijos narių.</w:t>
                      </w:r>
                    </w:p>
                  </w:sdtContent>
                </w:sdt>
                <w:sdt>
                  <w:sdtPr>
                    <w:alias w:val="42 p."/>
                    <w:tag w:val="part_5664407b83644c86aa31eaa7f16ecc81"/>
                    <w:lock w:val="sdtLocked"/>
                    <w:richText/>
                  </w:sdtPr>
                  <w:sdtContent>
                    <w:p>
                      <w:pPr>
                        <w:tabs>
                          <w:tab w:val="left" w:pos="283"/>
                          <w:tab w:val="left" w:pos="426"/>
                          <w:tab w:val="left" w:pos="600"/>
                          <w:tab w:val="left" w:pos="1134"/>
                        </w:tabs>
                        <w:spacing w:line="360" w:lineRule="atLeast"/>
                        <w:ind w:firstLine="720"/>
                        <w:jc w:val="both"/>
                      </w:pPr>
                      <w:sdt>
                        <w:sdtPr>
                          <w:alias w:val="Numeris"/>
                          <w:tag w:val="nr_5664407b83644c86aa31eaa7f16ecc81"/>
                          <w:lock w:val="sdtLocked"/>
                          <w:richText/>
                        </w:sdtPr>
                        <w:sdtContent>
                          <w:r>
                            <w:t>42</w:t>
                          </w:r>
                        </w:sdtContent>
                      </w:sdt>
                      <w:r>
                        <w:t xml:space="preserve">. Komisijos posėdis gali būti organizuojamas ir sprendimai priimami nuotoliniu būdu esamuoju laiku elektroninių ryšių priemonėmis. Šiuo būdu priimant Komisijos sprendimus, turi būti užtikrintas Komisijos nario tapatybės ir jo balsavimo rezultatų nustatymas. Komisijos posėdžiai negali būti organizuojami elektroninių ryšių priemonėmis, kai juose numatoma svarstyti valstybės ar tarnybos paslaptį sudarančią informaciją arba kai nors vienas Komisijos narys raštu ne vėliau kaip prieš 2 darbo dienas iki numatyto Komisijos posėdžio Komisijos pirmininkui pateikia pagrįstą prašymą Komisijos posėdį organizuoti Vyriausybės rūmų patalpose. </w:t>
                      </w:r>
                    </w:p>
                  </w:sdtContent>
                </w:sdt>
                <w:sdt>
                  <w:sdtPr>
                    <w:alias w:val="43 p."/>
                    <w:tag w:val="part_d89a77ebdcaa4117b11bd9e61e3e90e5"/>
                    <w:lock w:val="sdtLocked"/>
                    <w:richText/>
                  </w:sdtPr>
                  <w:sdtContent>
                    <w:p>
                      <w:pPr>
                        <w:tabs>
                          <w:tab w:val="left" w:pos="283"/>
                          <w:tab w:val="left" w:pos="426"/>
                          <w:tab w:val="left" w:pos="600"/>
                          <w:tab w:val="left" w:pos="1134"/>
                        </w:tabs>
                        <w:spacing w:line="360" w:lineRule="atLeast"/>
                        <w:ind w:firstLine="720"/>
                        <w:jc w:val="both"/>
                      </w:pPr>
                      <w:sdt>
                        <w:sdtPr>
                          <w:alias w:val="Numeris"/>
                          <w:tag w:val="nr_d89a77ebdcaa4117b11bd9e61e3e90e5"/>
                          <w:lock w:val="sdtLocked"/>
                          <w:richText/>
                        </w:sdtPr>
                        <w:sdtContent>
                          <w:r>
                            <w:t>43</w:t>
                          </w:r>
                        </w:sdtContent>
                      </w:sdt>
                      <w:r>
                        <w:t>. Komisijos sprendimai per rengiamus posėdžius laikomi priimtais, kai jiems pritaria daugiau kaip pusė visų posėdyje dalyvaujančių Komisijos narių. Kai balsuojant Komisijos narių balsai pasiskirsto po lygiai, lemiamas yra Komisijos pirmininko balsas.</w:t>
                      </w:r>
                    </w:p>
                  </w:sdtContent>
                </w:sdt>
                <w:sdt>
                  <w:sdtPr>
                    <w:alias w:val="44 p."/>
                    <w:tag w:val="part_87fc9249829d4b8b850fa7c527e39657"/>
                    <w:lock w:val="sdtLocked"/>
                    <w:richText/>
                  </w:sdtPr>
                  <w:sdtContent>
                    <w:p>
                      <w:pPr>
                        <w:tabs>
                          <w:tab w:val="left" w:pos="283"/>
                          <w:tab w:val="left" w:pos="426"/>
                          <w:tab w:val="left" w:pos="600"/>
                          <w:tab w:val="left" w:pos="1134"/>
                        </w:tabs>
                        <w:spacing w:line="360" w:lineRule="atLeast"/>
                        <w:ind w:firstLine="720"/>
                        <w:jc w:val="both"/>
                      </w:pPr>
                      <w:sdt>
                        <w:sdtPr>
                          <w:alias w:val="Numeris"/>
                          <w:tag w:val="nr_87fc9249829d4b8b850fa7c527e39657"/>
                          <w:lock w:val="sdtLocked"/>
                          <w:richText/>
                        </w:sdtPr>
                        <w:sdtContent>
                          <w:r>
                            <w:rPr>
                              <w:szCs w:val="18"/>
                            </w:rPr>
                            <w:t>44</w:t>
                          </w:r>
                        </w:sdtContent>
                      </w:sdt>
                      <w:r>
                        <w:rPr>
                          <w:szCs w:val="18"/>
                        </w:rPr>
                        <w:t>. Jeigu Komisijos nario balsavimas gali sukelti viešųjų ir privačių interesų konfliktą, Komisijos narys privalo pranešti tai Komisijos pirmininkui ir kitiems Komisijos nariams ir nusišalinti nuo klausimo svarstymo. Jeigu kyla abejonių, kad Komisijos narys gali būti nešališkas, ir jis pats nenusišalina nuo Komisijos nario pareigų, teisę jį nušalinti turi Komisijos pirmininkas.</w:t>
                      </w:r>
                    </w:p>
                    <w:p>
                      <w:pPr>
                        <w:tabs>
                          <w:tab w:val="left" w:pos="595"/>
                        </w:tabs>
                        <w:spacing w:line="360" w:lineRule="atLeast"/>
                        <w:ind w:firstLine="720"/>
                        <w:jc w:val="both"/>
                        <w:rPr>
                          <w:szCs w:val="18"/>
                        </w:rPr>
                      </w:pPr>
                    </w:p>
                  </w:sdtContent>
                </w:sdt>
              </w:sdtContent>
            </w:sdt>
            <w:sdt>
              <w:sdtPr>
                <w:alias w:val="skirsnis"/>
                <w:tag w:val="part_91db3ba5d3274f8f821da952ccdd9c14"/>
                <w:lock w:val="sdtLocked"/>
                <w:richText/>
              </w:sdtPr>
              <w:sdtContent>
                <w:p>
                  <w:pPr>
                    <w:keepNext/>
                    <w:tabs>
                      <w:tab w:val="left" w:pos="283"/>
                      <w:tab w:val="left" w:pos="426"/>
                    </w:tabs>
                    <w:jc w:val="center"/>
                    <w:rPr>
                      <w:b/>
                      <w:sz w:val="22"/>
                      <w:szCs w:val="22"/>
                    </w:rPr>
                  </w:pPr>
                  <w:sdt>
                    <w:sdtPr>
                      <w:alias w:val="Numeris"/>
                      <w:tag w:val="nr_91db3ba5d3274f8f821da952ccdd9c14"/>
                      <w:lock w:val="sdtLocked"/>
                      <w:richText/>
                    </w:sdtPr>
                    <w:sdtContent>
                      <w:r>
                        <w:rPr>
                          <w:b/>
                          <w:sz w:val="22"/>
                          <w:szCs w:val="22"/>
                        </w:rPr>
                        <w:t>ANTRASIS</w:t>
                      </w:r>
                    </w:sdtContent>
                  </w:sdt>
                  <w:r>
                    <w:rPr>
                      <w:b/>
                      <w:sz w:val="22"/>
                      <w:szCs w:val="22"/>
                    </w:rPr>
                    <w:t xml:space="preserve"> SKIRSNIS</w:t>
                  </w:r>
                </w:p>
                <w:p>
                  <w:pPr>
                    <w:keepNext/>
                    <w:tabs>
                      <w:tab w:val="left" w:pos="283"/>
                      <w:tab w:val="left" w:pos="426"/>
                    </w:tabs>
                    <w:jc w:val="center"/>
                    <w:rPr>
                      <w:b/>
                      <w:sz w:val="22"/>
                      <w:szCs w:val="22"/>
                    </w:rPr>
                  </w:pPr>
                  <w:sdt>
                    <w:sdtPr>
                      <w:alias w:val="Pavadinimas"/>
                      <w:tag w:val="title_91db3ba5d3274f8f821da952ccdd9c14"/>
                      <w:lock w:val="sdtLocked"/>
                      <w:richText/>
                    </w:sdtPr>
                    <w:sdtContent>
                      <w:r>
                        <w:rPr>
                          <w:b/>
                          <w:sz w:val="22"/>
                          <w:szCs w:val="22"/>
                        </w:rPr>
                        <w:t>INVESTUOTOJŲ PATIKROS DĖL ATITIKTIES NACIONALINIO SAUGUMO INTERESAMS VYKDYMAS</w:t>
                      </w:r>
                    </w:sdtContent>
                  </w:sdt>
                </w:p>
                <w:p>
                  <w:pPr>
                    <w:keepNext/>
                    <w:tabs>
                      <w:tab w:val="left" w:pos="283"/>
                      <w:tab w:val="left" w:pos="426"/>
                    </w:tabs>
                    <w:jc w:val="center"/>
                    <w:rPr>
                      <w:b/>
                    </w:rPr>
                  </w:pPr>
                </w:p>
                <w:sdt>
                  <w:sdtPr>
                    <w:alias w:val="45 p."/>
                    <w:tag w:val="part_9c240ed260fe4e979668235c3c4a09c3"/>
                    <w:lock w:val="sdtLocked"/>
                    <w:richText/>
                  </w:sdtPr>
                  <w:sdtContent>
                    <w:p>
                      <w:pPr>
                        <w:tabs>
                          <w:tab w:val="left" w:pos="567"/>
                          <w:tab w:val="left" w:pos="600"/>
                          <w:tab w:val="left" w:pos="709"/>
                        </w:tabs>
                        <w:spacing w:line="360" w:lineRule="atLeast"/>
                        <w:ind w:firstLine="720"/>
                        <w:jc w:val="both"/>
                      </w:pPr>
                      <w:sdt>
                        <w:sdtPr>
                          <w:alias w:val="Numeris"/>
                          <w:tag w:val="nr_9c240ed260fe4e979668235c3c4a09c3"/>
                          <w:lock w:val="sdtLocked"/>
                          <w:richText/>
                        </w:sdtPr>
                        <w:sdtContent>
                          <w:r>
                            <w:t>45</w:t>
                          </w:r>
                        </w:sdtContent>
                      </w:sdt>
                      <w:r>
                        <w:t>. Komisija, gavusi Aprašo 25 punkte nurodytus dokumentus ir informaciją, ne vėliau kaip kitą darbo dieną kreipiasi į Aprašo 49</w:t>
                      </w:r>
                      <w:r>
                        <w:rPr>
                          <w:b/>
                          <w:bCs/>
                        </w:rPr>
                        <w:t xml:space="preserve"> </w:t>
                      </w:r>
                      <w:r>
                        <w:t xml:space="preserve">punkte nurodytas institucijas su prašymu pateikti išvadas dėl investuotojų atitikties nacionalinio saugumo interesams, pateikdama gautus dokumentus ir informaciją, taip pat Komisijos nariams pateikia visus gautus dokumentus ir informaciją ir nurodo planuojamą Komisijos posėdžio datą. </w:t>
                      </w:r>
                    </w:p>
                  </w:sdtContent>
                </w:sdt>
                <w:sdt>
                  <w:sdtPr>
                    <w:alias w:val="46 p."/>
                    <w:tag w:val="part_0177788fac574ad391fe8479450e08b9"/>
                    <w:lock w:val="sdtLocked"/>
                    <w:richText/>
                  </w:sdtPr>
                  <w:sdtContent>
                    <w:p>
                      <w:pPr>
                        <w:tabs>
                          <w:tab w:val="left" w:pos="567"/>
                          <w:tab w:val="left" w:pos="600"/>
                          <w:tab w:val="left" w:pos="709"/>
                        </w:tabs>
                        <w:spacing w:line="360" w:lineRule="atLeast"/>
                        <w:ind w:firstLine="720"/>
                        <w:jc w:val="both"/>
                        <w:rPr>
                          <w:bCs/>
                        </w:rPr>
                      </w:pPr>
                      <w:sdt>
                        <w:sdtPr>
                          <w:alias w:val="Numeris"/>
                          <w:tag w:val="nr_0177788fac574ad391fe8479450e08b9"/>
                          <w:lock w:val="sdtLocked"/>
                          <w:richText/>
                        </w:sdtPr>
                        <w:sdtContent>
                          <w:r>
                            <w:rPr>
                              <w:bCs/>
                            </w:rPr>
                            <w:t>46</w:t>
                          </w:r>
                        </w:sdtContent>
                      </w:sdt>
                      <w:r>
                        <w:rPr>
                          <w:bCs/>
                        </w:rPr>
                        <w:t xml:space="preserve">. Komisija, gavusi Aprašo 26 punkte nurodytą pranešimą ir kartu su juo pateiktus dokumentus, ne vėliau kaip kitą darbo dieną persiunčia juos toms institucijoms, kurių nariai skirti į Komisiją ir kurios pagal Aprašo 23 punktą gali inicijuoti investuotojo patikrą dėl atitikties nacionalinio saugumo interesams, kad jos įvertintų, ar reikia tokią patikrą inicijuoti. </w:t>
                      </w:r>
                    </w:p>
                  </w:sdtContent>
                </w:sdt>
                <w:sdt>
                  <w:sdtPr>
                    <w:alias w:val="47 p."/>
                    <w:tag w:val="part_a26fc3f1feac49b2b820d756b0f409df"/>
                    <w:lock w:val="sdtLocked"/>
                    <w:richText/>
                  </w:sdtPr>
                  <w:sdtContent>
                    <w:p>
                      <w:pPr>
                        <w:tabs>
                          <w:tab w:val="left" w:pos="567"/>
                          <w:tab w:val="left" w:pos="600"/>
                          <w:tab w:val="left" w:pos="709"/>
                        </w:tabs>
                        <w:spacing w:line="360" w:lineRule="atLeast"/>
                        <w:ind w:firstLine="720"/>
                        <w:jc w:val="both"/>
                        <w:rPr>
                          <w:bCs/>
                        </w:rPr>
                      </w:pPr>
                      <w:sdt>
                        <w:sdtPr>
                          <w:alias w:val="Numeris"/>
                          <w:tag w:val="nr_a26fc3f1feac49b2b820d756b0f409df"/>
                          <w:lock w:val="sdtLocked"/>
                          <w:richText/>
                        </w:sdtPr>
                        <w:sdtContent>
                          <w:r>
                            <w:rPr>
                              <w:bCs/>
                            </w:rPr>
                            <w:t>47</w:t>
                          </w:r>
                        </w:sdtContent>
                      </w:sdt>
                      <w:r>
                        <w:rPr>
                          <w:bCs/>
                        </w:rPr>
                        <w:t xml:space="preserve">. Jeigu institucija, nurodyta Aprašo 46 punkte, inicijuoja investuotojo atitikties nacionalinio saugumo interesams patikrą, ji turi kreiptis į Komisiją ne vėliau kaip per 8 darbo dienas nuo pranešimo ir dokumentų, nurodytų Aprašo 46 punkte, gavimo. Jeigu institucijos, nurodytos Aprašo 46 punkte, per šį terminą nesikreipia į Komisiją, laikoma, kad šiuo metu institucijos neketina inicijuoti investuotojo atitikties nacionalinio saugumo interesams patikros, ir Komisija, pasibaigus šiame punkte nurodytam 8 darbo dienų terminui, ne vėliau kaip per 2 darbo dienas praneša apie tai investuotojui. </w:t>
                      </w:r>
                    </w:p>
                  </w:sdtContent>
                </w:sdt>
                <w:sdt>
                  <w:sdtPr>
                    <w:alias w:val="48 p."/>
                    <w:tag w:val="part_10a4e4d51cd4458e9409648313041f39"/>
                    <w:lock w:val="sdtLocked"/>
                    <w:richText/>
                  </w:sdtPr>
                  <w:sdtContent>
                    <w:p>
                      <w:pPr>
                        <w:tabs>
                          <w:tab w:val="left" w:pos="283"/>
                          <w:tab w:val="left" w:pos="426"/>
                          <w:tab w:val="left" w:pos="600"/>
                          <w:tab w:val="left" w:pos="1134"/>
                        </w:tabs>
                        <w:spacing w:line="360" w:lineRule="atLeast"/>
                        <w:ind w:firstLine="720"/>
                        <w:jc w:val="both"/>
                        <w:rPr>
                          <w:bCs/>
                          <w:szCs w:val="24"/>
                        </w:rPr>
                      </w:pPr>
                      <w:sdt>
                        <w:sdtPr>
                          <w:alias w:val="Numeris"/>
                          <w:tag w:val="nr_10a4e4d51cd4458e9409648313041f39"/>
                          <w:lock w:val="sdtLocked"/>
                          <w:richText/>
                        </w:sdtPr>
                        <w:sdtContent>
                          <w:r>
                            <w:rPr>
                              <w:bCs/>
                              <w:szCs w:val="24"/>
                            </w:rPr>
                            <w:t>48</w:t>
                          </w:r>
                        </w:sdtContent>
                      </w:sdt>
                      <w:r>
                        <w:rPr>
                          <w:bCs/>
                          <w:szCs w:val="24"/>
                        </w:rPr>
                        <w:t>. Komisija, gavusi nors vienos Aprašo 46 punkte nurodytos institucijos kreipimąsi dėl investuotojo atitikties nacionalinio saugumo interesams patikros inicijavimo, ne vėliau kaip kitą darbo dieną nuo šio kreipimosi gavimo praneša investuotojui apie numatomą pradėti patikrą ir nurodo, kad investuotojas per 10 darbo dienų nuo tokio pranešimo gavimo turi pateikti Komisijai Aprašo 1 priedo 2 punkto A arba B lentelėje nurodytus duomenis, 3–5 punktuose nurodytus duomenis ir / ar kitą papildomą informaciją.</w:t>
                      </w:r>
                    </w:p>
                  </w:sdtContent>
                </w:sdt>
                <w:sdt>
                  <w:sdtPr>
                    <w:alias w:val="49 p."/>
                    <w:tag w:val="part_10a98817f427491bb07ed097699df18f"/>
                    <w:lock w:val="sdtLocked"/>
                    <w:richText/>
                  </w:sdtPr>
                  <w:sdtContent>
                    <w:p>
                      <w:pPr>
                        <w:tabs>
                          <w:tab w:val="left" w:pos="426"/>
                          <w:tab w:val="left" w:pos="600"/>
                          <w:tab w:val="left" w:pos="709"/>
                        </w:tabs>
                        <w:spacing w:line="360" w:lineRule="atLeast"/>
                        <w:ind w:firstLine="720"/>
                        <w:jc w:val="both"/>
                      </w:pPr>
                      <w:sdt>
                        <w:sdtPr>
                          <w:alias w:val="Numeris"/>
                          <w:tag w:val="nr_10a98817f427491bb07ed097699df18f"/>
                          <w:lock w:val="sdtLocked"/>
                          <w:richText/>
                        </w:sdtPr>
                        <w:sdtContent>
                          <w:r>
                            <w:rPr>
                              <w:szCs w:val="24"/>
                            </w:rPr>
                            <w:t>49</w:t>
                          </w:r>
                        </w:sdtContent>
                      </w:sdt>
                      <w:r>
                        <w:rPr>
                          <w:szCs w:val="24"/>
                        </w:rPr>
                        <w:t xml:space="preserve">. Atliekant investuotojo atitikties nacionalinio saugumo interesams patikrą ir įgyvendinant kitas Įstatymo 19 straipsnyje nustatytas funkcijas, Komisijai išvadas dėl investuotojo atitikties nacionalinio saugumo interesams pagal kompetenciją teikia Lietuvos Respublikos </w:t>
                      </w:r>
                      <w:r>
                        <w:rPr>
                          <w:bCs/>
                          <w:szCs w:val="24"/>
                        </w:rPr>
                        <w:t>valstybės</w:t>
                      </w:r>
                      <w:r>
                        <w:rPr>
                          <w:szCs w:val="24"/>
                        </w:rPr>
                        <w:t xml:space="preserve"> saugumo departamentas, Lietuvos Respublikos užsienio reikalų ministerija, Lietuvos Respublikos vidaus reikalų ministerija, Policijos departamentas prie Lietuvos Respublikos vidaus reikalų ministerijos, Lietuvos Respublikos generalinė prokuratūra, Komisijos sprendimu – ir kitos institucijos. </w:t>
                      </w:r>
                    </w:p>
                  </w:sdtContent>
                </w:sdt>
                <w:sdt>
                  <w:sdtPr>
                    <w:alias w:val="50 p."/>
                    <w:tag w:val="part_87165b3233094ff5b368415b1c30c5e6"/>
                    <w:lock w:val="sdtLocked"/>
                    <w:richText/>
                  </w:sdtPr>
                  <w:sdtContent>
                    <w:p>
                      <w:pPr>
                        <w:tabs>
                          <w:tab w:val="left" w:pos="426"/>
                          <w:tab w:val="left" w:pos="567"/>
                          <w:tab w:val="left" w:pos="600"/>
                          <w:tab w:val="left" w:pos="1134"/>
                        </w:tabs>
                        <w:spacing w:line="360" w:lineRule="atLeast"/>
                        <w:ind w:firstLine="720"/>
                        <w:jc w:val="both"/>
                      </w:pPr>
                      <w:sdt>
                        <w:sdtPr>
                          <w:alias w:val="Numeris"/>
                          <w:tag w:val="nr_87165b3233094ff5b368415b1c30c5e6"/>
                          <w:lock w:val="sdtLocked"/>
                          <w:richText/>
                        </w:sdtPr>
                        <w:sdtContent>
                          <w:r>
                            <w:t>50</w:t>
                          </w:r>
                        </w:sdtContent>
                      </w:sdt>
                      <w:r>
                        <w:t>.</w:t>
                      </w:r>
                      <w:r>
                        <w:rPr>
                          <w:b/>
                          <w:bCs/>
                        </w:rPr>
                        <w:t xml:space="preserve"> </w:t>
                      </w:r>
                      <w:r>
                        <w:t>Aprašo 49 punkte nurodytos institucijos išvadas</w:t>
                      </w:r>
                      <w:r>
                        <w:rPr>
                          <w:szCs w:val="24"/>
                        </w:rPr>
                        <w:t xml:space="preserve"> dėl investuotojo atitikties nacionalinio saugumo interesams</w:t>
                      </w:r>
                      <w:r>
                        <w:t xml:space="preserve"> pateikia ne vėliau kaip per 15 darbo dienų nuo prašymo pateikti Komisijai išvadas</w:t>
                      </w:r>
                      <w:r>
                        <w:rPr>
                          <w:szCs w:val="24"/>
                        </w:rPr>
                        <w:t xml:space="preserve"> dėl investuotojo atitikties nacionalinio saugumo interesams</w:t>
                      </w:r>
                      <w:r>
                        <w:t xml:space="preserve"> gavimo.</w:t>
                      </w:r>
                      <w:r>
                        <w:rPr>
                          <w:szCs w:val="24"/>
                        </w:rPr>
                        <w:t xml:space="preserve"> Jeigu per nurodytą terminą institucijos išvadų nepateikia, laikoma, kad institucijos neturi informacijos apie tai, kad investuotojas atitinka Įstatymo 11 straipsnyje nustatytus kriterijus. Aprašo 49 punkte nurodytos institucijos, savo išvadoje pateikdamos duomenis apie investuotojo atitiktį nacionalinio saugumo interesams, taip pat turi nurodyti, kuriam Įstatymo 11 straipsnyje nustatytam kriterijui pagrįsti teikia šiuos duomenis.</w:t>
                      </w:r>
                    </w:p>
                  </w:sdtContent>
                </w:sdt>
                <w:sdt>
                  <w:sdtPr>
                    <w:alias w:val="51 p."/>
                    <w:tag w:val="part_4d8b2d837edb4a46a31e9f099476435c"/>
                    <w:lock w:val="sdtLocked"/>
                    <w:richText/>
                  </w:sdtPr>
                  <w:sdtContent>
                    <w:p>
                      <w:pPr>
                        <w:tabs>
                          <w:tab w:val="left" w:pos="283"/>
                          <w:tab w:val="left" w:pos="1134"/>
                        </w:tabs>
                        <w:spacing w:line="360" w:lineRule="atLeast"/>
                        <w:ind w:firstLine="720"/>
                        <w:jc w:val="both"/>
                      </w:pPr>
                      <w:sdt>
                        <w:sdtPr>
                          <w:alias w:val="Numeris"/>
                          <w:tag w:val="nr_4d8b2d837edb4a46a31e9f099476435c"/>
                          <w:lock w:val="sdtLocked"/>
                          <w:richText/>
                        </w:sdtPr>
                        <w:sdtContent>
                          <w:r>
                            <w:rPr>
                              <w:szCs w:val="24"/>
                            </w:rPr>
                            <w:t>51</w:t>
                          </w:r>
                        </w:sdtContent>
                      </w:sdt>
                      <w:r>
                        <w:rPr>
                          <w:szCs w:val="24"/>
                        </w:rPr>
                        <w:t>. Aprašo 49 punkte nurodytų institucijų rašytiniu prašymu, kuris Komisijai turi būti pateiktas ne vėliau kaip prieš 3 darbo dienas iki Aprašo 50 punkte nustatyto termino pateikti institucijų išvadas pabaigos, šis terminas gali būti pratęstas iki 5 darbo</w:t>
                      </w:r>
                      <w:r>
                        <w:rPr>
                          <w:b/>
                          <w:bCs/>
                          <w:szCs w:val="24"/>
                        </w:rPr>
                        <w:t xml:space="preserve"> </w:t>
                      </w:r>
                      <w:r>
                        <w:rPr>
                          <w:szCs w:val="24"/>
                        </w:rPr>
                        <w:t xml:space="preserve">dienų, jeigu Komisijos pirmininkas, įvertinęs aplinkybę, kad institucijoms reikia papildomo laiko duomenims ar informacijai apie atitinkamą investuotoją surinkti, motyvuotu sprendimu sutinka šį terminą pratęsti. </w:t>
                      </w:r>
                    </w:p>
                  </w:sdtContent>
                </w:sdt>
                <w:sdt>
                  <w:sdtPr>
                    <w:alias w:val="52 p."/>
                    <w:tag w:val="part_e8839843e4dd43c3aa3e8ca0f2c57541"/>
                    <w:lock w:val="sdtLocked"/>
                    <w:richText/>
                  </w:sdtPr>
                  <w:sdtContent>
                    <w:p>
                      <w:pPr>
                        <w:tabs>
                          <w:tab w:val="left" w:pos="142"/>
                          <w:tab w:val="left" w:pos="426"/>
                          <w:tab w:val="left" w:pos="1134"/>
                        </w:tabs>
                        <w:spacing w:line="360" w:lineRule="atLeast"/>
                        <w:ind w:firstLine="720"/>
                        <w:jc w:val="both"/>
                      </w:pPr>
                      <w:sdt>
                        <w:sdtPr>
                          <w:alias w:val="Numeris"/>
                          <w:tag w:val="nr_e8839843e4dd43c3aa3e8ca0f2c57541"/>
                          <w:lock w:val="sdtLocked"/>
                          <w:richText/>
                        </w:sdtPr>
                        <w:sdtContent>
                          <w:r>
                            <w:t>52</w:t>
                          </w:r>
                        </w:sdtContent>
                      </w:sdt>
                      <w:r>
                        <w:t xml:space="preserve">. Komisijos pirmininkas, per Aprašo 50 ir 51 punktuose nurodytus terminus gavęs bent vieną Aprašo 49 punkte nurodytų institucijų išvadą, kurioje nurodoma investuotojo atitiktis bent vienam Įstatymo 11 straipsnyje nustatytam kriterijui, organizuoja Komisijos posėdį ir pagal Aprašo 40 punktą pateikia Komisijos nariams visą su numatomu Komisijos posėdžiu susijusią informaciją (jeigu ji nepažymėta slaptumo žyma). Jeigu pateikta informacija pažymėta slaptumo žyma, su tokia informacija Komisijos nariams, Vyriausybės kanceliarijos atstovams, taip pat Teisingumo ministerijos atstovui, kuris kviečiamas į Komisijos posėdį pagal Aprašo 53 punktą, ir atitinkamos valdymo srities ministrui, kuris yra atsakingas už nutarimo projekto rengimą pagal Aprašo 59 punktą, suteikiama galimybė susipažinti Vyriausybės rūmų patalpose. </w:t>
                      </w:r>
                    </w:p>
                  </w:sdtContent>
                </w:sdt>
                <w:sdt>
                  <w:sdtPr>
                    <w:alias w:val="53 p."/>
                    <w:tag w:val="part_f445480303634de6b7aa18be70ca3145"/>
                    <w:lock w:val="sdtLocked"/>
                    <w:richText/>
                  </w:sdtPr>
                  <w:sdtContent>
                    <w:p>
                      <w:pPr>
                        <w:tabs>
                          <w:tab w:val="left" w:pos="142"/>
                          <w:tab w:val="left" w:pos="426"/>
                          <w:tab w:val="left" w:pos="1134"/>
                        </w:tabs>
                        <w:spacing w:line="360" w:lineRule="atLeast"/>
                        <w:ind w:firstLine="720"/>
                        <w:jc w:val="both"/>
                      </w:pPr>
                      <w:sdt>
                        <w:sdtPr>
                          <w:alias w:val="Numeris"/>
                          <w:tag w:val="nr_f445480303634de6b7aa18be70ca3145"/>
                          <w:lock w:val="sdtLocked"/>
                          <w:richText/>
                        </w:sdtPr>
                        <w:sdtContent>
                          <w:r>
                            <w:t>53</w:t>
                          </w:r>
                        </w:sdtContent>
                      </w:sdt>
                      <w:r>
                        <w:t>.</w:t>
                      </w:r>
                      <w:r>
                        <w:rPr>
                          <w:b/>
                          <w:bCs/>
                        </w:rPr>
                        <w:t xml:space="preserve"> </w:t>
                      </w:r>
                      <w:r>
                        <w:t>Kai bent viena Aprašo 49 punkte nurodyta institucija pateikia išvadą, kurioje nurodoma investuotojo atitiktis bent vienam Įstatymo 11 straipsnyje nustatytam kriterijui, į Komisijos posėdžius, kuriuose bus svarstoma tokio investuotojo atitiktis nacionalinio saugumo interesams, kviečiamas dalyvauti Teisingumo ministerijos atstovas, kad įvertintų, ar sandorių, investicijų ar ūkinės komercinės veiklos ribojimai nepažeistų Lietuvos Respublikos įsipareigojimų pagal Sutarties dėl Europos Sąjungos veikimo 52 ir 65 straipsnių nuostatas. Visa su tokiu numatomu svarstyti klausimu susijusi medžiaga, kuri nėra pažymėta slaptumo žyma, Teisingumo ministerijai pateikiama ne vėliau kaip kitą darbo dieną po šios išvados gavimo, taip pat pranešama apie posėdžio datą, vietą ir laiką. Teisingumo ministerijos atstovas, kuris dalyvauja Komisijos posėdyje, turi turėti leidimą dirbti ir susipažinti su įslaptinta informacija, žymima slaptumo žyma „Slaptai“.</w:t>
                      </w:r>
                    </w:p>
                  </w:sdtContent>
                </w:sdt>
                <w:sdt>
                  <w:sdtPr>
                    <w:alias w:val="54 p."/>
                    <w:tag w:val="part_25c9e9d203d143c6900162e45f074dd0"/>
                    <w:lock w:val="sdtLocked"/>
                    <w:richText/>
                  </w:sdtPr>
                  <w:sdtContent>
                    <w:p>
                      <w:pPr>
                        <w:tabs>
                          <w:tab w:val="left" w:pos="283"/>
                        </w:tabs>
                        <w:spacing w:line="360" w:lineRule="atLeast"/>
                        <w:ind w:firstLine="720"/>
                        <w:jc w:val="both"/>
                        <w:rPr>
                          <w:szCs w:val="24"/>
                        </w:rPr>
                      </w:pPr>
                      <w:sdt>
                        <w:sdtPr>
                          <w:alias w:val="Numeris"/>
                          <w:tag w:val="nr_25c9e9d203d143c6900162e45f074dd0"/>
                          <w:lock w:val="sdtLocked"/>
                          <w:richText/>
                        </w:sdtPr>
                        <w:sdtContent>
                          <w:r>
                            <w:t>54</w:t>
                          </w:r>
                        </w:sdtContent>
                      </w:sdt>
                      <w:r>
                        <w:t xml:space="preserve">. Komisijos išvada, kad investuotojas atitinka nacionalinio saugumo interesus, </w:t>
                      </w:r>
                      <w:r>
                        <w:rPr>
                          <w:szCs w:val="24"/>
                        </w:rPr>
                        <w:t xml:space="preserve">laikoma priimta nerengiant posėdžio, jeigu nė viena iš Aprašo 49 punkte nurodytų institucijų per Aprašo 50 ir 51 punktuose nurodytus terminus nepateikia išvados, kurioje būtų nurodyta investuotojo atitiktis bent vienam Įstatymo 11 straipsnyje nustatytam kriterijui. Tokiu atveju Komisijos išvada įforminama pagal Aprašo 55 punktą. </w:t>
                      </w:r>
                    </w:p>
                  </w:sdtContent>
                </w:sdt>
                <w:sdt>
                  <w:sdtPr>
                    <w:alias w:val="55 p."/>
                    <w:tag w:val="part_323513b40048438888cd69793be8d77d"/>
                    <w:lock w:val="sdtLocked"/>
                    <w:richText/>
                  </w:sdtPr>
                  <w:sdtContent>
                    <w:p>
                      <w:pPr>
                        <w:tabs>
                          <w:tab w:val="left" w:pos="283"/>
                        </w:tabs>
                        <w:spacing w:line="360" w:lineRule="atLeast"/>
                        <w:ind w:firstLine="720"/>
                        <w:jc w:val="both"/>
                        <w:rPr>
                          <w:szCs w:val="24"/>
                        </w:rPr>
                      </w:pPr>
                      <w:sdt>
                        <w:sdtPr>
                          <w:alias w:val="Numeris"/>
                          <w:tag w:val="nr_323513b40048438888cd69793be8d77d"/>
                          <w:lock w:val="sdtLocked"/>
                          <w:richText/>
                        </w:sdtPr>
                        <w:sdtContent>
                          <w:r>
                            <w:rPr>
                              <w:szCs w:val="24"/>
                            </w:rPr>
                            <w:t>55</w:t>
                          </w:r>
                        </w:sdtContent>
                      </w:sdt>
                      <w:r>
                        <w:rPr>
                          <w:szCs w:val="24"/>
                        </w:rPr>
                        <w:t>. Komisijos išvada, kad investuotojas atitinka nacionalinio saugumo interesus, įforminama pagal Aprašo 2 priede nurodytą formą; šią išvadą pasirašo Komisijos pirmininkas. Komisijos išvada išsiunčiama prašymą pateikusiam pareiškėjui.</w:t>
                      </w:r>
                    </w:p>
                  </w:sdtContent>
                </w:sdt>
                <w:sdt>
                  <w:sdtPr>
                    <w:alias w:val="56 p."/>
                    <w:tag w:val="part_57c656b4282f426e9c2602d19c210783"/>
                    <w:lock w:val="sdtLocked"/>
                    <w:richText/>
                  </w:sdtPr>
                  <w:sdtContent>
                    <w:p>
                      <w:pPr>
                        <w:tabs>
                          <w:tab w:val="left" w:pos="283"/>
                          <w:tab w:val="left" w:pos="426"/>
                          <w:tab w:val="left" w:pos="600"/>
                          <w:tab w:val="left" w:pos="1134"/>
                        </w:tabs>
                        <w:spacing w:line="360" w:lineRule="atLeast"/>
                        <w:ind w:firstLine="720"/>
                        <w:jc w:val="both"/>
                      </w:pPr>
                      <w:sdt>
                        <w:sdtPr>
                          <w:alias w:val="Numeris"/>
                          <w:tag w:val="nr_57c656b4282f426e9c2602d19c210783"/>
                          <w:lock w:val="sdtLocked"/>
                          <w:richText/>
                        </w:sdtPr>
                        <w:sdtContent>
                          <w:r>
                            <w:rPr>
                              <w:bCs/>
                              <w:szCs w:val="24"/>
                            </w:rPr>
                            <w:t>56</w:t>
                          </w:r>
                        </w:sdtContent>
                      </w:sdt>
                      <w:r>
                        <w:rPr>
                          <w:bCs/>
                          <w:szCs w:val="24"/>
                        </w:rPr>
                        <w:t>. Jeigu Komisija</w:t>
                      </w:r>
                      <w:r>
                        <w:rPr>
                          <w:b/>
                          <w:szCs w:val="24"/>
                        </w:rPr>
                        <w:t xml:space="preserve"> </w:t>
                      </w:r>
                      <w:r>
                        <w:rPr>
                          <w:bCs/>
                          <w:szCs w:val="24"/>
                        </w:rPr>
                        <w:t>gauna didelės apimties Aprašo 49 punkte nurodytų institucijų išvadas (kai visų institucijų išvados sudaro 10 ar daugiau puslapių) arba Aprašo 51 punkte nurodytu atveju pratęstas institucijos išvados pateikimo terminas, Komisijos išvados dėl investuotojo atitikties nacionalinio saugumo interesams priėmimo terminas, nurodytas Įstatymo 12 straipsnio 10 dalyje, Komisijos pirmininko motyvuotu sprendimu gali būti pratęstas vieną kartą ne ilgesniam kaip 3 darbo</w:t>
                      </w:r>
                      <w:r>
                        <w:rPr>
                          <w:b/>
                          <w:szCs w:val="24"/>
                        </w:rPr>
                        <w:t xml:space="preserve"> </w:t>
                      </w:r>
                      <w:r>
                        <w:rPr>
                          <w:bCs/>
                          <w:szCs w:val="24"/>
                        </w:rPr>
                        <w:t>dienų laikotarpiui.</w:t>
                      </w:r>
                    </w:p>
                  </w:sdtContent>
                </w:sdt>
                <w:sdt>
                  <w:sdtPr>
                    <w:alias w:val="57 p."/>
                    <w:tag w:val="part_acfc2acb3e524c618d73b0291440f4c4"/>
                    <w:lock w:val="sdtLocked"/>
                    <w:richText/>
                  </w:sdtPr>
                  <w:sdtContent>
                    <w:p>
                      <w:pPr>
                        <w:tabs>
                          <w:tab w:val="left" w:pos="283"/>
                          <w:tab w:val="left" w:pos="426"/>
                          <w:tab w:val="left" w:pos="600"/>
                          <w:tab w:val="left" w:pos="1134"/>
                        </w:tabs>
                        <w:spacing w:line="360" w:lineRule="atLeast"/>
                        <w:ind w:firstLine="720"/>
                        <w:jc w:val="both"/>
                        <w:rPr>
                          <w:szCs w:val="24"/>
                        </w:rPr>
                      </w:pPr>
                      <w:sdt>
                        <w:sdtPr>
                          <w:alias w:val="Numeris"/>
                          <w:tag w:val="nr_acfc2acb3e524c618d73b0291440f4c4"/>
                          <w:lock w:val="sdtLocked"/>
                          <w:richText/>
                        </w:sdtPr>
                        <w:sdtContent>
                          <w:r>
                            <w:rPr>
                              <w:szCs w:val="24"/>
                            </w:rPr>
                            <w:t>57</w:t>
                          </w:r>
                        </w:sdtContent>
                      </w:sdt>
                      <w:r>
                        <w:rPr>
                          <w:szCs w:val="24"/>
                        </w:rPr>
                        <w:t>. Komisijos išvadoje, kuria investuotojas pripažįstamas neatitinkančiu nacionalinio saugumo interesų, turi būti nurodytas teisinis ir faktinis pagrindas. Tokioje Komisijos išvadoje taip pat turi būti nurodyta, kad tai nėra galutinis sprendimas dėl investuotojo atitikties nacionalinio saugumo interesams, o galutinį teisiškai ir faktiškai pagrįstą sprendimą dėl investuotojo atitikties nacionalinio saugumo interesams priima Vyriausybė. Komisijos išvada, kad investuotojas neatitinka nacionalinio saugumo interesų, ne vėliau kaip per 2 darbo dienas po jos priėmimo įforminama Komisijos posėdžio protokolo išrašu ir pateikiama Aprašo 59 punkte nurodytiems subjektams.</w:t>
                      </w:r>
                    </w:p>
                  </w:sdtContent>
                </w:sdt>
                <w:sdt>
                  <w:sdtPr>
                    <w:alias w:val="58 p."/>
                    <w:tag w:val="part_c6087516553f450aacb2ba89535a2884"/>
                    <w:lock w:val="sdtLocked"/>
                    <w:richText/>
                  </w:sdtPr>
                  <w:sdtContent>
                    <w:p>
                      <w:pPr>
                        <w:tabs>
                          <w:tab w:val="left" w:pos="283"/>
                          <w:tab w:val="left" w:pos="426"/>
                          <w:tab w:val="left" w:pos="600"/>
                          <w:tab w:val="left" w:pos="1134"/>
                        </w:tabs>
                        <w:spacing w:line="360" w:lineRule="atLeast"/>
                        <w:ind w:firstLine="720"/>
                        <w:jc w:val="both"/>
                        <w:rPr>
                          <w:szCs w:val="24"/>
                        </w:rPr>
                      </w:pPr>
                      <w:sdt>
                        <w:sdtPr>
                          <w:alias w:val="Numeris"/>
                          <w:tag w:val="nr_c6087516553f450aacb2ba89535a2884"/>
                          <w:lock w:val="sdtLocked"/>
                          <w:richText/>
                        </w:sdtPr>
                        <w:sdtContent>
                          <w:r>
                            <w:rPr>
                              <w:szCs w:val="24"/>
                            </w:rPr>
                            <w:t>58</w:t>
                          </w:r>
                        </w:sdtContent>
                      </w:sdt>
                      <w:r>
                        <w:rPr>
                          <w:szCs w:val="24"/>
                        </w:rPr>
                        <w:t>.</w:t>
                      </w:r>
                      <w:r>
                        <w:t xml:space="preserve"> </w:t>
                      </w:r>
                      <w:r>
                        <w:rPr>
                          <w:szCs w:val="24"/>
                        </w:rPr>
                        <w:t>Komisijos išvadoje, kuria investuotojas pripažįstamas keliantis riziką nacionalinio saugumo interesams, turi būti nurodytas teisinis ir faktinis pagrindas ir nustatomos rekomendacijos, kurių laikantis investuotojo ketinami sudaryti sandoriai ar ketinami vykdyti veiksmai nekeltų rizikos nacionaliniam saugumui. Tokioje Komisijos išvadoje taip pat turi būti nurodyta, kad tai yra galutinis sprendimas dėl investuotojo atitikties nacionalinio saugumo interesams.</w:t>
                      </w:r>
                      <w:r>
                        <w:rPr>
                          <w:b/>
                          <w:bCs/>
                          <w:szCs w:val="24"/>
                        </w:rPr>
                        <w:t xml:space="preserve"> </w:t>
                      </w:r>
                      <w:r>
                        <w:rPr>
                          <w:szCs w:val="24"/>
                        </w:rPr>
                        <w:t xml:space="preserve">Komisijos išvada, kad investuotojas kelia riziką nacionalinio saugumo interesams, ne vėliau kaip per 2 darbo dienas po jos priėmimo įforminama Komisijos posėdžio protokolo išrašu ir pateikiama investuotojui. Apie išvados, kad investuotojas kelia riziką nacionalinio saugumo interesams, priėmimą pranešama Vyriausybei, pareiškėjui ir investuotojo patikrą inicijavusiam subjektui. </w:t>
                      </w:r>
                    </w:p>
                  </w:sdtContent>
                </w:sdt>
                <w:sdt>
                  <w:sdtPr>
                    <w:alias w:val="59 p."/>
                    <w:tag w:val="part_1255c35662af4d57be29e3efed8ba9e0"/>
                    <w:lock w:val="sdtLocked"/>
                    <w:richText/>
                  </w:sdtPr>
                  <w:sdtContent>
                    <w:p>
                      <w:pPr>
                        <w:tabs>
                          <w:tab w:val="left" w:pos="283"/>
                          <w:tab w:val="left" w:pos="426"/>
                          <w:tab w:val="left" w:pos="600"/>
                          <w:tab w:val="left" w:pos="1134"/>
                        </w:tabs>
                        <w:spacing w:line="360" w:lineRule="atLeast"/>
                        <w:ind w:firstLine="720"/>
                        <w:jc w:val="both"/>
                      </w:pPr>
                      <w:sdt>
                        <w:sdtPr>
                          <w:alias w:val="Numeris"/>
                          <w:tag w:val="nr_1255c35662af4d57be29e3efed8ba9e0"/>
                          <w:lock w:val="sdtLocked"/>
                          <w:richText/>
                        </w:sdtPr>
                        <w:sdtContent>
                          <w:r>
                            <w:t>59</w:t>
                          </w:r>
                        </w:sdtContent>
                      </w:sdt>
                      <w:r>
                        <w:t>. Komisijos išvadą, kuria investuotojas pripažįstamas neatitinkančiu nacionalinio saugumo interesų, ne vėliau kaip per 2 darbo dienas</w:t>
                      </w:r>
                      <w:r>
                        <w:rPr>
                          <w:b/>
                          <w:bCs/>
                        </w:rPr>
                        <w:t xml:space="preserve"> </w:t>
                      </w:r>
                      <w:r>
                        <w:t xml:space="preserve">po jos priėmimo Komisijos pirmininkas pateikia Vyriausybei ir atitinkamos valdymo srities ministrui, kuris pagal Lietuvos Respublikos Vyriausybės darbo reglamentą, patvirtintą Lietuvos Respublikos Vyriausybės 1994 m. rugpjūčio 11 d. nutarimu Nr. 728 „Dėl Lietuvos Respublikos Vyriausybės darbo reglamento patvirtinimo“ (toliau – Vyriausybės darbo reglamentas), skubos tvarka turi parengti Vyriausybės nutarimo projektą ir jį pateikti Vyriausybei. Prie teikiamos šiame punkte nurodytos išvados pridedamos Aprašo 49 punkte nurodytų institucijų išvados (jeigu jos nepažymėtos slaptumo žyma), taip pat kita patikros metu gauta papildoma informacija (jeigu ji nepažymėta slaptumo žyma) ir pareiškėjo, investuotojo ar investuotojo patikrą inicijavusio subjekto kreipimasis (jeigu jis nepažymėtas slaptumo žyma). Apie išvados, kad investuotojas neatitinka nacionalinio saugumo interesų, pateikimą Vyriausybei pranešama pareiškėjui, investuotojui ir investuotojo patikrą inicijavusiam subjektui. </w:t>
                      </w:r>
                    </w:p>
                    <w:p>
                      <w:pPr>
                        <w:tabs>
                          <w:tab w:val="left" w:pos="283"/>
                          <w:tab w:val="left" w:pos="426"/>
                          <w:tab w:val="left" w:pos="600"/>
                          <w:tab w:val="left" w:pos="1134"/>
                        </w:tabs>
                        <w:spacing w:line="360" w:lineRule="atLeast"/>
                        <w:ind w:firstLine="720"/>
                        <w:jc w:val="both"/>
                      </w:pPr>
                    </w:p>
                  </w:sdtContent>
                </w:sdt>
              </w:sdtContent>
            </w:sdt>
            <w:sdt>
              <w:sdtPr>
                <w:alias w:val="skirsnis"/>
                <w:tag w:val="part_b0bff7ac83034ec9bb3aca75d2c4c247"/>
                <w:lock w:val="sdtLocked"/>
                <w:richText/>
              </w:sdtPr>
              <w:sdtContent>
                <w:p>
                  <w:pPr>
                    <w:keepNext/>
                    <w:tabs>
                      <w:tab w:val="left" w:pos="283"/>
                      <w:tab w:val="left" w:pos="426"/>
                      <w:tab w:val="left" w:pos="600"/>
                      <w:tab w:val="left" w:pos="1134"/>
                    </w:tabs>
                    <w:jc w:val="center"/>
                    <w:rPr>
                      <w:b/>
                      <w:bCs/>
                      <w:sz w:val="22"/>
                      <w:szCs w:val="22"/>
                    </w:rPr>
                  </w:pPr>
                  <w:sdt>
                    <w:sdtPr>
                      <w:alias w:val="Numeris"/>
                      <w:tag w:val="nr_b0bff7ac83034ec9bb3aca75d2c4c247"/>
                      <w:lock w:val="sdtLocked"/>
                      <w:richText/>
                    </w:sdtPr>
                    <w:sdtContent>
                      <w:r>
                        <w:rPr>
                          <w:b/>
                          <w:bCs/>
                          <w:sz w:val="22"/>
                          <w:szCs w:val="22"/>
                        </w:rPr>
                        <w:t>TREČIASIS</w:t>
                      </w:r>
                    </w:sdtContent>
                  </w:sdt>
                  <w:r>
                    <w:rPr>
                      <w:b/>
                      <w:bCs/>
                      <w:sz w:val="22"/>
                      <w:szCs w:val="22"/>
                    </w:rPr>
                    <w:t xml:space="preserve"> SKIRSNIS</w:t>
                  </w:r>
                </w:p>
                <w:p>
                  <w:pPr>
                    <w:keepNext/>
                    <w:tabs>
                      <w:tab w:val="left" w:pos="283"/>
                      <w:tab w:val="left" w:pos="426"/>
                      <w:tab w:val="left" w:pos="600"/>
                      <w:tab w:val="left" w:pos="1134"/>
                    </w:tabs>
                    <w:jc w:val="center"/>
                    <w:rPr>
                      <w:b/>
                      <w:bCs/>
                      <w:strike/>
                      <w:sz w:val="22"/>
                      <w:szCs w:val="22"/>
                    </w:rPr>
                  </w:pPr>
                  <w:sdt>
                    <w:sdtPr>
                      <w:alias w:val="Pavadinimas"/>
                      <w:tag w:val="title_b0bff7ac83034ec9bb3aca75d2c4c247"/>
                      <w:lock w:val="sdtLocked"/>
                      <w:richText/>
                    </w:sdtPr>
                    <w:sdtContent>
                      <w:r>
                        <w:rPr>
                          <w:b/>
                          <w:bCs/>
                          <w:sz w:val="22"/>
                          <w:szCs w:val="22"/>
                        </w:rPr>
                        <w:t xml:space="preserve">KITŲ KOMISIJOS SPRENDIMŲ, SUSIJUSIŲ SU NACIONALINIO SAUGUMO INTERESŲ APSAUGA, PRIĖMIMAS </w:t>
                      </w:r>
                    </w:sdtContent>
                  </w:sdt>
                </w:p>
                <w:p>
                  <w:pPr>
                    <w:keepNext/>
                    <w:tabs>
                      <w:tab w:val="left" w:pos="283"/>
                      <w:tab w:val="left" w:pos="426"/>
                      <w:tab w:val="left" w:pos="600"/>
                      <w:tab w:val="left" w:pos="1134"/>
                    </w:tabs>
                    <w:jc w:val="center"/>
                    <w:rPr>
                      <w:bCs/>
                      <w:szCs w:val="24"/>
                    </w:rPr>
                  </w:pPr>
                </w:p>
                <w:sdt>
                  <w:sdtPr>
                    <w:alias w:val="60 p."/>
                    <w:tag w:val="part_7e2782810c7e497a8b1e0ab855043bb4"/>
                    <w:lock w:val="sdtLocked"/>
                    <w:richText/>
                  </w:sdtPr>
                  <w:sdtContent>
                    <w:p>
                      <w:pPr>
                        <w:spacing w:line="360" w:lineRule="atLeast"/>
                        <w:ind w:firstLine="720"/>
                        <w:jc w:val="both"/>
                        <w:rPr>
                          <w:bCs/>
                          <w:szCs w:val="24"/>
                        </w:rPr>
                      </w:pPr>
                      <w:sdt>
                        <w:sdtPr>
                          <w:alias w:val="Numeris"/>
                          <w:tag w:val="nr_7e2782810c7e497a8b1e0ab855043bb4"/>
                          <w:lock w:val="sdtLocked"/>
                          <w:richText/>
                        </w:sdtPr>
                        <w:sdtContent>
                          <w:r>
                            <w:rPr>
                              <w:bCs/>
                              <w:szCs w:val="24"/>
                            </w:rPr>
                            <w:t>60</w:t>
                          </w:r>
                        </w:sdtContent>
                      </w:sdt>
                      <w:r>
                        <w:rPr>
                          <w:bCs/>
                          <w:szCs w:val="24"/>
                        </w:rPr>
                        <w:t xml:space="preserve">. Asmenų, </w:t>
                      </w:r>
                      <w:r>
                        <w:rPr>
                          <w:szCs w:val="24"/>
                          <w:lang w:bidi="lt-LT"/>
                        </w:rPr>
                        <w:t>siekiančių įgyti ar įgijusių transliavimo ir / ar retransliuojamojo turinio licenciją,</w:t>
                      </w:r>
                      <w:r>
                        <w:rPr>
                          <w:bCs/>
                          <w:szCs w:val="24"/>
                        </w:rPr>
                        <w:t xml:space="preserve"> patikrai ir sprendimo priėmimui</w:t>
                      </w:r>
                      <w:r>
                        <w:rPr>
                          <w:b/>
                          <w:szCs w:val="24"/>
                        </w:rPr>
                        <w:t xml:space="preserve"> </w:t>
                      </w:r>
                      <w:r>
                        <w:rPr>
                          <w:bCs/>
                          <w:i/>
                          <w:iCs/>
                          <w:szCs w:val="24"/>
                        </w:rPr>
                        <w:t>mutatis mutandis</w:t>
                      </w:r>
                      <w:r>
                        <w:rPr>
                          <w:bCs/>
                          <w:szCs w:val="24"/>
                        </w:rPr>
                        <w:t xml:space="preserve"> taikomos Aprašo nuostatos dėl investuotojo atitikties nacionalinio saugumo interesams patikros. Komisija, gavusi </w:t>
                      </w:r>
                      <w:r>
                        <w:rPr>
                          <w:szCs w:val="24"/>
                        </w:rPr>
                        <w:t>Lietuvos radijo ir televizijos komisijos kreipimąsi pagal Aprašo 19 punktą,</w:t>
                      </w:r>
                      <w:r>
                        <w:rPr>
                          <w:bCs/>
                          <w:szCs w:val="24"/>
                        </w:rPr>
                        <w:t xml:space="preserve"> ne vėliau kaip kitą darbo dieną nuo Aprašo 25 punkte nurodytų dokumentų ir informacijos gavimo pradeda atitikties nacionalinio saugumo interesams patikrą. </w:t>
                      </w:r>
                    </w:p>
                  </w:sdtContent>
                </w:sdt>
                <w:sdt>
                  <w:sdtPr>
                    <w:alias w:val="61 p."/>
                    <w:tag w:val="part_531cd95116244a02a84fecd6c906e62b"/>
                    <w:lock w:val="sdtLocked"/>
                    <w:richText/>
                  </w:sdtPr>
                  <w:sdtContent>
                    <w:p>
                      <w:pPr>
                        <w:spacing w:line="360" w:lineRule="atLeast"/>
                        <w:ind w:firstLine="720"/>
                        <w:jc w:val="both"/>
                        <w:rPr>
                          <w:bCs/>
                          <w:szCs w:val="24"/>
                        </w:rPr>
                      </w:pPr>
                      <w:sdt>
                        <w:sdtPr>
                          <w:alias w:val="Numeris"/>
                          <w:tag w:val="nr_531cd95116244a02a84fecd6c906e62b"/>
                          <w:lock w:val="sdtLocked"/>
                          <w:richText/>
                        </w:sdtPr>
                        <w:sdtContent>
                          <w:r>
                            <w:rPr>
                              <w:bCs/>
                              <w:szCs w:val="24"/>
                            </w:rPr>
                            <w:t>61</w:t>
                          </w:r>
                        </w:sdtContent>
                      </w:sdt>
                      <w:r>
                        <w:rPr>
                          <w:bCs/>
                          <w:szCs w:val="24"/>
                        </w:rPr>
                        <w:t xml:space="preserve">. Komisijos išvada dėl asmenų, </w:t>
                      </w:r>
                      <w:r>
                        <w:rPr>
                          <w:szCs w:val="24"/>
                          <w:lang w:bidi="lt-LT"/>
                        </w:rPr>
                        <w:t>siekiančių įgyti ar įgijusių transliavimo ir / ar retransliuojamojo turinio licenciją, kuria patvirtinama, kad toks asmuo neatitinka aplinkybių, nurodytų Visuomenės informavimo įstatymo 22 straipsnio 5 dalies 4 ir 5 punktuose, 31 straipsnio 11</w:t>
                      </w:r>
                      <w:r>
                        <w:rPr>
                          <w:szCs w:val="24"/>
                        </w:rPr>
                        <w:t> </w:t>
                      </w:r>
                      <w:r>
                        <w:rPr>
                          <w:szCs w:val="24"/>
                          <w:lang w:bidi="lt-LT"/>
                        </w:rPr>
                        <w:t>dalies 4 ir 5 punktuose,</w:t>
                      </w:r>
                      <w:r>
                        <w:rPr>
                          <w:bCs/>
                          <w:szCs w:val="24"/>
                        </w:rPr>
                        <w:t xml:space="preserve"> įforminama pagal Aprašo 3 priede nurodytą formą; šią išvadą pasirašo Komisijos pirmininkas. Komisijos išvada išsiunčiama prašymą pateikusiam pareiškėjui. </w:t>
                      </w:r>
                    </w:p>
                  </w:sdtContent>
                </w:sdt>
                <w:sdt>
                  <w:sdtPr>
                    <w:alias w:val="62 p."/>
                    <w:tag w:val="part_a5d669665bd34eca9c4fcbc0abf9fa03"/>
                    <w:lock w:val="sdtLocked"/>
                    <w:richText/>
                  </w:sdtPr>
                  <w:sdtContent>
                    <w:p>
                      <w:pPr>
                        <w:spacing w:line="360" w:lineRule="atLeast"/>
                        <w:ind w:firstLine="720"/>
                        <w:jc w:val="both"/>
                        <w:rPr>
                          <w:szCs w:val="24"/>
                          <w:lang w:bidi="lt-LT"/>
                        </w:rPr>
                      </w:pPr>
                      <w:sdt>
                        <w:sdtPr>
                          <w:alias w:val="Numeris"/>
                          <w:tag w:val="nr_a5d669665bd34eca9c4fcbc0abf9fa03"/>
                          <w:lock w:val="sdtLocked"/>
                          <w:richText/>
                        </w:sdtPr>
                        <w:sdtContent>
                          <w:r>
                            <w:rPr>
                              <w:bCs/>
                              <w:szCs w:val="24"/>
                            </w:rPr>
                            <w:t>62</w:t>
                          </w:r>
                        </w:sdtContent>
                      </w:sdt>
                      <w:r>
                        <w:rPr>
                          <w:bCs/>
                          <w:szCs w:val="24"/>
                        </w:rPr>
                        <w:t xml:space="preserve">. Komisijos išvada, kuria patvirtinama, kad asmenys, </w:t>
                      </w:r>
                      <w:r>
                        <w:rPr>
                          <w:szCs w:val="24"/>
                          <w:lang w:bidi="lt-LT"/>
                        </w:rPr>
                        <w:t>siekiantys įgyti ar įgiję transliavimo ir / ar retransliuojamojo turinio licenciją, atitinka aplinkybes, nurodytas Visuomenės informavimo įstatymo 22 straipsnio 5 dalies 4 ir / ar 5 punktuose, 31 straipsnio 11 dalies 4 ir / ar 5 punktuose,</w:t>
                      </w:r>
                      <w:r>
                        <w:rPr>
                          <w:bCs/>
                          <w:szCs w:val="24"/>
                          <w:lang w:bidi="lt-LT"/>
                        </w:rPr>
                        <w:t xml:space="preserve"> </w:t>
                      </w:r>
                      <w:r>
                        <w:rPr>
                          <w:szCs w:val="24"/>
                          <w:lang w:bidi="lt-LT"/>
                        </w:rPr>
                        <w:t>įforminama pagal Aprašo 57 punktą ir pateikiama Aprašo 59 punkte nurodytiems subjektams.</w:t>
                      </w:r>
                    </w:p>
                  </w:sdtContent>
                </w:sdt>
                <w:sdt>
                  <w:sdtPr>
                    <w:alias w:val="63 p."/>
                    <w:tag w:val="part_76f65f2442954cfabb726202d5ecd33c"/>
                    <w:lock w:val="sdtLocked"/>
                    <w:richText/>
                  </w:sdtPr>
                  <w:sdtContent>
                    <w:p>
                      <w:pPr>
                        <w:spacing w:line="360" w:lineRule="atLeast"/>
                        <w:ind w:firstLine="720"/>
                        <w:jc w:val="both"/>
                        <w:rPr>
                          <w:szCs w:val="24"/>
                          <w:lang w:bidi="lt-LT"/>
                        </w:rPr>
                      </w:pPr>
                      <w:sdt>
                        <w:sdtPr>
                          <w:alias w:val="Numeris"/>
                          <w:tag w:val="nr_76f65f2442954cfabb726202d5ecd33c"/>
                          <w:lock w:val="sdtLocked"/>
                          <w:richText/>
                        </w:sdtPr>
                        <w:sdtContent>
                          <w:r>
                            <w:rPr>
                              <w:szCs w:val="24"/>
                              <w:lang w:bidi="lt-LT"/>
                            </w:rPr>
                            <w:t>63</w:t>
                          </w:r>
                        </w:sdtContent>
                      </w:sdt>
                      <w:r>
                        <w:rPr>
                          <w:szCs w:val="24"/>
                          <w:lang w:bidi="lt-LT"/>
                        </w:rPr>
                        <w:t xml:space="preserve">. </w:t>
                      </w:r>
                      <w:r>
                        <w:rPr>
                          <w:szCs w:val="24"/>
                        </w:rPr>
                        <w:t xml:space="preserve">Komisija, gavusi Lietuvos radijo ir televizijos komisijos kreipimąsi pagal Aprašo 20 punktą, ne vėliau kaip kitą darbo dieną nuo Aprašo 25 punkte nurodytų dokumentų gavimo kreipiasi į Aprašo 49 punkte nurodytas institucijas su prašymu, kad šios įvertintų, ar </w:t>
                      </w:r>
                      <w:r>
                        <w:rPr>
                          <w:szCs w:val="24"/>
                          <w:lang w:bidi="lt-LT"/>
                        </w:rPr>
                        <w:t xml:space="preserve">Visuomenės informavimo įstatymo 33 straipsnio 1 dalyje nurodyti asmenys atitinka Visuomenės informavimo įstatymo 33 straipsnio 2 dalies 4 ir 5 punktuose nurodytas aplinkybes. </w:t>
                      </w:r>
                    </w:p>
                  </w:sdtContent>
                </w:sdt>
                <w:sdt>
                  <w:sdtPr>
                    <w:alias w:val="64 p."/>
                    <w:tag w:val="part_d036410097e142349ec745f6885ec863"/>
                    <w:lock w:val="sdtLocked"/>
                    <w:richText/>
                  </w:sdtPr>
                  <w:sdtContent>
                    <w:p>
                      <w:pPr>
                        <w:spacing w:line="360" w:lineRule="atLeast"/>
                        <w:ind w:firstLine="720"/>
                        <w:jc w:val="both"/>
                        <w:rPr>
                          <w:szCs w:val="24"/>
                          <w:lang w:bidi="lt-LT"/>
                        </w:rPr>
                      </w:pPr>
                      <w:sdt>
                        <w:sdtPr>
                          <w:alias w:val="Numeris"/>
                          <w:tag w:val="nr_d036410097e142349ec745f6885ec863"/>
                          <w:lock w:val="sdtLocked"/>
                          <w:richText/>
                        </w:sdtPr>
                        <w:sdtContent>
                          <w:r>
                            <w:rPr>
                              <w:szCs w:val="24"/>
                              <w:lang w:bidi="lt-LT"/>
                            </w:rPr>
                            <w:t>64</w:t>
                          </w:r>
                        </w:sdtContent>
                      </w:sdt>
                      <w:r>
                        <w:rPr>
                          <w:szCs w:val="24"/>
                          <w:lang w:bidi="lt-LT"/>
                        </w:rPr>
                        <w:t xml:space="preserve">. Asmenų, nurodytų Visuomenės informavimo įstatymo 33 straipsnio 1 dalyje, įvertinimui, ar jie atitinka Visuomenės informavimo įstatymo 33 straipsnio 2 dalies 4 ir 5 punktuose nurodytas aplinkybes, </w:t>
                      </w:r>
                      <w:r>
                        <w:rPr>
                          <w:i/>
                          <w:iCs/>
                          <w:szCs w:val="24"/>
                          <w:lang w:bidi="lt-LT"/>
                        </w:rPr>
                        <w:t>mutatis mutandis</w:t>
                      </w:r>
                      <w:r>
                        <w:rPr>
                          <w:szCs w:val="24"/>
                          <w:lang w:bidi="lt-LT"/>
                        </w:rPr>
                        <w:t xml:space="preserve"> taikomos Aprašo nuostatos dėl investuotojo atitikties nacionalinio saugumo interesams patikros. </w:t>
                      </w:r>
                    </w:p>
                  </w:sdtContent>
                </w:sdt>
                <w:sdt>
                  <w:sdtPr>
                    <w:alias w:val="65 p."/>
                    <w:tag w:val="part_5e508cc9701b4982893224f08733d5f9"/>
                    <w:lock w:val="sdtLocked"/>
                    <w:richText/>
                  </w:sdtPr>
                  <w:sdtContent>
                    <w:p>
                      <w:pPr>
                        <w:spacing w:line="360" w:lineRule="atLeast"/>
                        <w:ind w:firstLine="720"/>
                        <w:jc w:val="both"/>
                        <w:rPr>
                          <w:szCs w:val="24"/>
                          <w:lang w:bidi="lt-LT"/>
                        </w:rPr>
                      </w:pPr>
                      <w:sdt>
                        <w:sdtPr>
                          <w:alias w:val="Numeris"/>
                          <w:tag w:val="nr_5e508cc9701b4982893224f08733d5f9"/>
                          <w:lock w:val="sdtLocked"/>
                          <w:richText/>
                        </w:sdtPr>
                        <w:sdtContent>
                          <w:r>
                            <w:rPr>
                              <w:szCs w:val="24"/>
                              <w:lang w:bidi="lt-LT"/>
                            </w:rPr>
                            <w:t>65</w:t>
                          </w:r>
                        </w:sdtContent>
                      </w:sdt>
                      <w:r>
                        <w:rPr>
                          <w:szCs w:val="24"/>
                          <w:lang w:bidi="lt-LT"/>
                        </w:rPr>
                        <w:t>. Komisijos išvada, kuria patvirtinama, kad Visuomenės informavimo įstatymo 33 straipsnio 1 dalyje nurodyti asmenys atitinka Visuomenės informavimo įstatymo 33 straipsnio 2 dalies 4 ir 5</w:t>
                      </w:r>
                      <w:r>
                        <w:rPr>
                          <w:szCs w:val="24"/>
                        </w:rPr>
                        <w:t> </w:t>
                      </w:r>
                      <w:r>
                        <w:rPr>
                          <w:szCs w:val="24"/>
                          <w:lang w:bidi="lt-LT"/>
                        </w:rPr>
                        <w:t>punktuose nurodytas aplinkybes, įforminama pagal Aprašo 4 priede nurodytą formą; šią išvadą pasirašo Komisijos pirmininkas. Komisijos išvada išsiunčiama prašymą pateikusiam pareiškėjui.</w:t>
                      </w:r>
                    </w:p>
                  </w:sdtContent>
                </w:sdt>
                <w:sdt>
                  <w:sdtPr>
                    <w:alias w:val="66 p."/>
                    <w:tag w:val="part_3378c8ac742349619fe9fd09f2d96a13"/>
                    <w:lock w:val="sdtLocked"/>
                    <w:richText/>
                  </w:sdtPr>
                  <w:sdtContent>
                    <w:p>
                      <w:pPr>
                        <w:spacing w:line="360" w:lineRule="atLeast"/>
                        <w:ind w:firstLine="720"/>
                        <w:jc w:val="both"/>
                        <w:rPr>
                          <w:b/>
                          <w:bCs/>
                          <w:szCs w:val="24"/>
                          <w:lang w:bidi="lt-LT"/>
                        </w:rPr>
                      </w:pPr>
                      <w:sdt>
                        <w:sdtPr>
                          <w:alias w:val="Numeris"/>
                          <w:tag w:val="nr_3378c8ac742349619fe9fd09f2d96a13"/>
                          <w:lock w:val="sdtLocked"/>
                          <w:richText/>
                        </w:sdtPr>
                        <w:sdtContent>
                          <w:r>
                            <w:rPr>
                              <w:szCs w:val="24"/>
                              <w:lang w:bidi="lt-LT"/>
                            </w:rPr>
                            <w:t>66</w:t>
                          </w:r>
                        </w:sdtContent>
                      </w:sdt>
                      <w:r>
                        <w:rPr>
                          <w:szCs w:val="24"/>
                          <w:lang w:bidi="lt-LT"/>
                        </w:rPr>
                        <w:t>. Komisijos išvada, kuria patvirtinama, kad Visuomenės informavimo įstatymo 33</w:t>
                      </w:r>
                      <w:r>
                        <w:rPr>
                          <w:szCs w:val="24"/>
                        </w:rPr>
                        <w:t> </w:t>
                      </w:r>
                      <w:r>
                        <w:rPr>
                          <w:szCs w:val="24"/>
                          <w:lang w:bidi="lt-LT"/>
                        </w:rPr>
                        <w:t xml:space="preserve">straipsnio 1 dalyje nurodyti asmenys neatitinka Visuomenės informavimo įstatymo 33 straipsnio 2 dalies 4 ir /ar 5 punkte nurodytų aplinkybių, ne vėliau kaip per 2 darbo dienas įforminama Komisijos protokolo išrašu ir pateikiama prašymą pateikusiam pareiškėjui. Tokioje Komisijos išvadoje turi būti nurodytas teisinis ir faktinis pagrindas ir nurodyta, kad tai yra galutinis sprendimas dėl Visuomenės informavimo įstatymo 33 straipsnio 1 dalyje nurodytų asmenų atitikties Visuomenės informavimo įstatymo 33 straipsnio 2 dalies 4 ir / ar 5 punkte nurodytoms aplinkybėms. </w:t>
                      </w:r>
                    </w:p>
                  </w:sdtContent>
                </w:sdt>
                <w:sdt>
                  <w:sdtPr>
                    <w:alias w:val="67 p."/>
                    <w:tag w:val="part_f7b1f1014943403f9649e08430219ceb"/>
                    <w:lock w:val="sdtLocked"/>
                    <w:richText/>
                  </w:sdtPr>
                  <w:sdtContent>
                    <w:p>
                      <w:pPr>
                        <w:spacing w:line="360" w:lineRule="atLeast"/>
                        <w:ind w:firstLine="720"/>
                        <w:jc w:val="both"/>
                        <w:rPr>
                          <w:szCs w:val="24"/>
                        </w:rPr>
                      </w:pPr>
                      <w:sdt>
                        <w:sdtPr>
                          <w:alias w:val="Numeris"/>
                          <w:tag w:val="nr_f7b1f1014943403f9649e08430219ceb"/>
                          <w:lock w:val="sdtLocked"/>
                          <w:richText/>
                        </w:sdtPr>
                        <w:sdtContent>
                          <w:r>
                            <w:rPr>
                              <w:szCs w:val="24"/>
                            </w:rPr>
                            <w:t>67</w:t>
                          </w:r>
                        </w:sdtContent>
                      </w:sdt>
                      <w:r>
                        <w:rPr>
                          <w:szCs w:val="24"/>
                        </w:rPr>
                        <w:t xml:space="preserve">. </w:t>
                      </w:r>
                      <w:r>
                        <w:rPr>
                          <w:bCs/>
                          <w:szCs w:val="24"/>
                        </w:rPr>
                        <w:t xml:space="preserve">Aprašo 12 punkte nurodyto juridinio asmens patikrai </w:t>
                      </w:r>
                      <w:r>
                        <w:rPr>
                          <w:bCs/>
                          <w:i/>
                          <w:iCs/>
                          <w:szCs w:val="24"/>
                        </w:rPr>
                        <w:t>mutatis mutandis</w:t>
                      </w:r>
                      <w:r>
                        <w:rPr>
                          <w:bCs/>
                          <w:szCs w:val="24"/>
                        </w:rPr>
                        <w:t xml:space="preserve"> taikomos Aprašo nuostatos dėl investuotojo atitikties nacionalinio saugumo interesams patikros. </w:t>
                      </w:r>
                    </w:p>
                  </w:sdtContent>
                </w:sdt>
                <w:sdt>
                  <w:sdtPr>
                    <w:alias w:val="68 p."/>
                    <w:tag w:val="part_c1d33edf597a432e8af6ded21467b205"/>
                    <w:lock w:val="sdtLocked"/>
                    <w:richText/>
                  </w:sdtPr>
                  <w:sdtContent>
                    <w:p>
                      <w:pPr>
                        <w:spacing w:line="360" w:lineRule="atLeast"/>
                        <w:ind w:firstLine="720"/>
                        <w:jc w:val="both"/>
                        <w:rPr>
                          <w:bCs/>
                          <w:szCs w:val="24"/>
                        </w:rPr>
                      </w:pPr>
                      <w:sdt>
                        <w:sdtPr>
                          <w:alias w:val="Numeris"/>
                          <w:tag w:val="nr_c1d33edf597a432e8af6ded21467b205"/>
                          <w:lock w:val="sdtLocked"/>
                          <w:richText/>
                        </w:sdtPr>
                        <w:sdtContent>
                          <w:r>
                            <w:rPr>
                              <w:bCs/>
                              <w:szCs w:val="24"/>
                            </w:rPr>
                            <w:t>68</w:t>
                          </w:r>
                        </w:sdtContent>
                      </w:sdt>
                      <w:r>
                        <w:rPr>
                          <w:bCs/>
                          <w:szCs w:val="24"/>
                        </w:rPr>
                        <w:t>. Komisija, gavusi prašymą pritarti nacionaliniam saugumui užtikrinti svarbios įmonės saugumo plane nurodyto turto sunaikinimui, ne vėliau kaip kitą darbo dieną kreipiasi į Aprašo 49 punkte nurodytas institucijas su prašymu pateikti išvadas dėl pritarimo ar nepritarimo atitinkamo nacionaliniam saugumui užtikrinti svarbios įmonės saugumo plane nurodyto turto sunaikinimui ir pateikia gautus dokumentus.</w:t>
                      </w:r>
                    </w:p>
                  </w:sdtContent>
                </w:sdt>
                <w:sdt>
                  <w:sdtPr>
                    <w:alias w:val="69 p."/>
                    <w:tag w:val="part_ebd9ec8631904b3bb8e86d65d74758a7"/>
                    <w:lock w:val="sdtLocked"/>
                    <w:richText/>
                  </w:sdtPr>
                  <w:sdtContent>
                    <w:p>
                      <w:pPr>
                        <w:tabs>
                          <w:tab w:val="left" w:pos="567"/>
                        </w:tabs>
                        <w:spacing w:line="360" w:lineRule="atLeast"/>
                        <w:ind w:firstLine="720"/>
                        <w:jc w:val="both"/>
                      </w:pPr>
                      <w:sdt>
                        <w:sdtPr>
                          <w:alias w:val="Numeris"/>
                          <w:tag w:val="nr_ebd9ec8631904b3bb8e86d65d74758a7"/>
                          <w:lock w:val="sdtLocked"/>
                          <w:richText/>
                        </w:sdtPr>
                        <w:sdtContent>
                          <w:r>
                            <w:rPr>
                              <w:szCs w:val="24"/>
                            </w:rPr>
                            <w:t>69</w:t>
                          </w:r>
                        </w:sdtContent>
                      </w:sdt>
                      <w:r>
                        <w:rPr>
                          <w:szCs w:val="24"/>
                        </w:rPr>
                        <w:t xml:space="preserve">. Aprašo 49 punkte nurodytos institucijos savo išvadas dėl pritarimo ar </w:t>
                      </w:r>
                      <w:r>
                        <w:rPr>
                          <w:bCs/>
                          <w:szCs w:val="24"/>
                        </w:rPr>
                        <w:t xml:space="preserve">nepritarimo atitinkamo </w:t>
                      </w:r>
                      <w:r>
                        <w:rPr>
                          <w:szCs w:val="24"/>
                        </w:rPr>
                        <w:t xml:space="preserve">nacionaliniam saugumui užtikrinti svarbios įmonės saugumo plane nurodyto turto sunaikinimui turi pateikti ne vėliau kaip per 14 darbo dienų nuo Aprašo 68 punkte nurodyto kreipimosi gavimo. </w:t>
                      </w:r>
                    </w:p>
                  </w:sdtContent>
                </w:sdt>
                <w:sdt>
                  <w:sdtPr>
                    <w:alias w:val="70 p."/>
                    <w:tag w:val="part_7a53e009f81b42fd8ad19617e966108e"/>
                    <w:lock w:val="sdtLocked"/>
                    <w:richText/>
                  </w:sdtPr>
                  <w:sdtContent>
                    <w:p>
                      <w:pPr>
                        <w:tabs>
                          <w:tab w:val="left" w:pos="567"/>
                        </w:tabs>
                        <w:spacing w:line="360" w:lineRule="atLeast"/>
                        <w:ind w:firstLine="720"/>
                        <w:jc w:val="both"/>
                      </w:pPr>
                      <w:sdt>
                        <w:sdtPr>
                          <w:alias w:val="Numeris"/>
                          <w:tag w:val="nr_7a53e009f81b42fd8ad19617e966108e"/>
                          <w:lock w:val="sdtLocked"/>
                          <w:richText/>
                        </w:sdtPr>
                        <w:sdtContent>
                          <w:r>
                            <w:t>70</w:t>
                          </w:r>
                        </w:sdtContent>
                      </w:sdt>
                      <w:r>
                        <w:t xml:space="preserve">. Komisija priimtą išvadą, kuria pritariama atitinkamo turto, nurodyto nacionaliniam saugumui užtikrinti svarbios įmonės saugumo plane, sunaikinimui, per 3 darbo dienas po jos priėmimo įformina Komisijos posėdžio protokolo išrašu ir pateikia Vyriausybei ir atitinkamos valdymo srities ministrui, o šis pagal Vyriausybės darbo reglamentą skubos tvarka turi parengti Vyriausybės nutarimo projektą ir pateikti jį Vyriausybei. Prie teikiamos šiame punkte nurodytos išvados pridedami visi gauti dokumentai (jeigu jie nepažymėti slaptumo žyma). </w:t>
                      </w:r>
                    </w:p>
                  </w:sdtContent>
                </w:sdt>
                <w:sdt>
                  <w:sdtPr>
                    <w:alias w:val="71 p."/>
                    <w:tag w:val="part_03a764e078f04ce4a5fd6683cf673684"/>
                    <w:lock w:val="sdtLocked"/>
                    <w:richText/>
                  </w:sdtPr>
                  <w:sdtContent>
                    <w:p>
                      <w:pPr>
                        <w:spacing w:line="360" w:lineRule="atLeast"/>
                        <w:ind w:firstLine="720"/>
                        <w:jc w:val="both"/>
                        <w:rPr>
                          <w:bCs/>
                          <w:szCs w:val="24"/>
                        </w:rPr>
                      </w:pPr>
                      <w:sdt>
                        <w:sdtPr>
                          <w:alias w:val="Numeris"/>
                          <w:tag w:val="nr_03a764e078f04ce4a5fd6683cf673684"/>
                          <w:lock w:val="sdtLocked"/>
                          <w:richText/>
                        </w:sdtPr>
                        <w:sdtContent>
                          <w:r>
                            <w:rPr>
                              <w:bCs/>
                              <w:szCs w:val="24"/>
                            </w:rPr>
                            <w:t>71</w:t>
                          </w:r>
                        </w:sdtContent>
                      </w:sdt>
                      <w:r>
                        <w:rPr>
                          <w:bCs/>
                          <w:szCs w:val="24"/>
                        </w:rPr>
                        <w:t xml:space="preserve">. Komisija, gavusi Aprašo 29 punkte nurodytus dokumentus ir informaciją, ne vėliau kaip kitą darbo dieną kreipiasi į Aprašo 49 punkte nurodytas institucijas su prašymu pateikti išvadas dėl pritarimo ar nepritarimo pirmos ar antros kategorijos nacionaliniam saugumui užtikrinti svarbios įmonės </w:t>
                      </w:r>
                      <w:r>
                        <w:rPr>
                          <w:szCs w:val="24"/>
                        </w:rPr>
                        <w:t>reorganizavimui, pertvarkymui, restruktūrizavimui ar likvidavimui ir pateikia gautus dokumentus.</w:t>
                      </w:r>
                    </w:p>
                  </w:sdtContent>
                </w:sdt>
                <w:sdt>
                  <w:sdtPr>
                    <w:alias w:val="72 p."/>
                    <w:tag w:val="part_38db9e34cd3a42e4b50b6a701e67e1c1"/>
                    <w:lock w:val="sdtLocked"/>
                    <w:richText/>
                  </w:sdtPr>
                  <w:sdtContent>
                    <w:p>
                      <w:pPr>
                        <w:spacing w:line="360" w:lineRule="atLeast"/>
                        <w:ind w:firstLine="720"/>
                        <w:jc w:val="both"/>
                        <w:rPr>
                          <w:szCs w:val="24"/>
                        </w:rPr>
                      </w:pPr>
                      <w:sdt>
                        <w:sdtPr>
                          <w:alias w:val="Numeris"/>
                          <w:tag w:val="nr_38db9e34cd3a42e4b50b6a701e67e1c1"/>
                          <w:lock w:val="sdtLocked"/>
                          <w:richText/>
                        </w:sdtPr>
                        <w:sdtContent>
                          <w:r>
                            <w:rPr>
                              <w:szCs w:val="24"/>
                            </w:rPr>
                            <w:t>72</w:t>
                          </w:r>
                        </w:sdtContent>
                      </w:sdt>
                      <w:r>
                        <w:rPr>
                          <w:szCs w:val="24"/>
                        </w:rPr>
                        <w:t>.</w:t>
                      </w:r>
                      <w:r>
                        <w:rPr>
                          <w:b/>
                          <w:bCs/>
                          <w:szCs w:val="24"/>
                        </w:rPr>
                        <w:t xml:space="preserve"> </w:t>
                      </w:r>
                      <w:r>
                        <w:rPr>
                          <w:szCs w:val="24"/>
                        </w:rPr>
                        <w:t xml:space="preserve">Aprašo 49 punkte nurodytos institucijos savo išvadas dėl pritarimo ar </w:t>
                      </w:r>
                      <w:r>
                        <w:rPr>
                          <w:bCs/>
                          <w:szCs w:val="24"/>
                        </w:rPr>
                        <w:t xml:space="preserve">nepritarimo pirmos ar antros kategorijos nacionaliniam saugumui užtikrinti svarbios įmonės reorganizavimui, pertvarkymui, restruktūrizavimui ar likvidavimui </w:t>
                      </w:r>
                      <w:r>
                        <w:rPr>
                          <w:szCs w:val="24"/>
                        </w:rPr>
                        <w:t xml:space="preserve">turi pateikti Komisijai ne vėliau kaip per 6 darbo dienas nuo Aprašo 71 punkte nurodyto kreipimosi gavimo. </w:t>
                      </w:r>
                    </w:p>
                  </w:sdtContent>
                </w:sdt>
                <w:sdt>
                  <w:sdtPr>
                    <w:alias w:val="73 p."/>
                    <w:tag w:val="part_3915043d9cb64ec084d063ddcf0ffb0b"/>
                    <w:lock w:val="sdtLocked"/>
                    <w:richText/>
                  </w:sdtPr>
                  <w:sdtContent>
                    <w:p>
                      <w:pPr>
                        <w:spacing w:line="360" w:lineRule="atLeast"/>
                        <w:ind w:firstLine="720"/>
                        <w:jc w:val="both"/>
                        <w:rPr>
                          <w:szCs w:val="24"/>
                        </w:rPr>
                      </w:pPr>
                      <w:sdt>
                        <w:sdtPr>
                          <w:alias w:val="Numeris"/>
                          <w:tag w:val="nr_3915043d9cb64ec084d063ddcf0ffb0b"/>
                          <w:lock w:val="sdtLocked"/>
                          <w:richText/>
                        </w:sdtPr>
                        <w:sdtContent>
                          <w:r>
                            <w:rPr>
                              <w:szCs w:val="24"/>
                            </w:rPr>
                            <w:t>73</w:t>
                          </w:r>
                        </w:sdtContent>
                      </w:sdt>
                      <w:r>
                        <w:rPr>
                          <w:szCs w:val="24"/>
                        </w:rPr>
                        <w:t xml:space="preserve">. Komisija, gavusi Aprašo 72 punkte nurodytas išvadas, vadovaudamasi Įstatymo 12 straipsnio 24 dalyje nustatytu terminu, priima sprendimą pritarti ar nepritarti </w:t>
                      </w:r>
                      <w:r>
                        <w:rPr>
                          <w:bCs/>
                          <w:szCs w:val="24"/>
                        </w:rPr>
                        <w:t xml:space="preserve">pirmos ar antros kategorijos nacionaliniam saugumui užtikrinti svarbios įmonės reorganizavimui, pertvarkymui, restruktūrizavimui ar likvidavimui. Apie šį sprendimą ne vėliau kaip kitą darbo dieną po jo priėmimo raštu, nurodant tokio sprendimo teisinį ir faktinį pagrindą, informuojamas </w:t>
                      </w:r>
                      <w:r>
                        <w:rPr>
                          <w:bCs/>
                          <w:szCs w:val="24"/>
                          <w:lang w:bidi="lt-LT"/>
                        </w:rPr>
                        <w:t>prašymą pateikęs pareiškėjas.</w:t>
                      </w:r>
                    </w:p>
                  </w:sdtContent>
                </w:sdt>
                <w:sdt>
                  <w:sdtPr>
                    <w:alias w:val="74 p."/>
                    <w:tag w:val="part_035a83cb867d4d8f905e02e9726ed784"/>
                    <w:lock w:val="sdtLocked"/>
                    <w:richText/>
                  </w:sdtPr>
                  <w:sdtContent>
                    <w:p>
                      <w:pPr>
                        <w:spacing w:line="360" w:lineRule="atLeast"/>
                        <w:ind w:firstLine="720"/>
                        <w:jc w:val="both"/>
                        <w:rPr>
                          <w:szCs w:val="24"/>
                        </w:rPr>
                      </w:pPr>
                      <w:sdt>
                        <w:sdtPr>
                          <w:alias w:val="Numeris"/>
                          <w:tag w:val="nr_035a83cb867d4d8f905e02e9726ed784"/>
                          <w:lock w:val="sdtLocked"/>
                          <w:richText/>
                        </w:sdtPr>
                        <w:sdtContent>
                          <w:r>
                            <w:rPr>
                              <w:szCs w:val="24"/>
                            </w:rPr>
                            <w:t>74</w:t>
                          </w:r>
                        </w:sdtContent>
                      </w:sdt>
                      <w:r>
                        <w:rPr>
                          <w:szCs w:val="24"/>
                        </w:rPr>
                        <w:t xml:space="preserve">. Komisija, </w:t>
                      </w:r>
                      <w:r>
                        <w:rPr>
                          <w:bCs/>
                          <w:szCs w:val="24"/>
                        </w:rPr>
                        <w:t xml:space="preserve">gavusi Aprašo 30–32 punktuose nurodytus dokumentus, atsižvelgdama į Įstatymo 13 straipsnio 3 dalyje nustatytą dokumentų nagrinėjimo Komisijoje terminą, organizuoja posėdį, kuriame būtų sprendžiama dėl sandorio atitikties nacionalinio saugumo interesams patikros atlikimo / neatlikimo arba kreipimosi į  nacionaliniam saugumui užtikrinti svarbią įmonę, ypatingos svarbos informacinės infrastruktūros valdytoją, kompetentingas valstybės, savivaldybių institucijas ar kitus asmenis dėl papildomos informacijos pateikimo. Kai Komisijos posėdyje priimamas sprendimas atlikti sandorio atitikties nacionalinio saugumo interesams patikrą, </w:t>
                      </w:r>
                      <w:r>
                        <w:rPr>
                          <w:szCs w:val="24"/>
                        </w:rPr>
                        <w:t>tokia patikra atliekama ir Komisijos sprendimas priimamas Įstatymo 13 straipsnio 4–6 dalyse nustatyta tvarka.</w:t>
                      </w:r>
                    </w:p>
                  </w:sdtContent>
                </w:sdt>
                <w:sdt>
                  <w:sdtPr>
                    <w:alias w:val="75 p."/>
                    <w:tag w:val="part_c869c42e7a524165a56b19d6638c519a"/>
                    <w:lock w:val="sdtLocked"/>
                    <w:richText/>
                  </w:sdtPr>
                  <w:sdtContent>
                    <w:p>
                      <w:pPr>
                        <w:tabs>
                          <w:tab w:val="left" w:pos="567"/>
                        </w:tabs>
                        <w:spacing w:line="360" w:lineRule="atLeast"/>
                        <w:ind w:firstLine="720"/>
                        <w:jc w:val="both"/>
                      </w:pPr>
                      <w:sdt>
                        <w:sdtPr>
                          <w:alias w:val="Numeris"/>
                          <w:tag w:val="nr_c869c42e7a524165a56b19d6638c519a"/>
                          <w:lock w:val="sdtLocked"/>
                          <w:richText/>
                        </w:sdtPr>
                        <w:sdtContent>
                          <w:r>
                            <w:t>75</w:t>
                          </w:r>
                        </w:sdtContent>
                      </w:sdt>
                      <w:r>
                        <w:t>. Komisija, gavusi Vyriausybės, Lietuvos Respublikos Seimo, privatizavimo institucijos, Privatizavimo komisijos ar kito subjekto prašymą pateikti rekomendacijas, informaciją, nuomonę, išvadą ar sprendimą (toliau kartu – sprendimas), nurodytus Įstatymo 19 straipsnio 2 dalies 2–5, 7 ir 9–11 punktuose, parengia Komisijos sprendimo projektą ir išsiunčia jį Aprašo 49 punkte nurodytoms institucijoms, kad šios per Komisijos pirmininko nurodytą terminą pateiktų savo išvadas dėl sprendimo projekto. Įstatymo 19 straipsnio 2</w:t>
                      </w:r>
                      <w:r>
                        <w:rPr>
                          <w:szCs w:val="24"/>
                        </w:rPr>
                        <w:t> </w:t>
                      </w:r>
                      <w:r>
                        <w:t xml:space="preserve">dalies 5 punkte nurodyto sprendimo priėmimą gali inicijuoti ir pati Komisija. </w:t>
                      </w:r>
                    </w:p>
                  </w:sdtContent>
                </w:sdt>
                <w:sdt>
                  <w:sdtPr>
                    <w:alias w:val="76 p."/>
                    <w:tag w:val="part_c97e464ee1434884b9703aad99cde582"/>
                    <w:lock w:val="sdtLocked"/>
                    <w:richText/>
                  </w:sdtPr>
                  <w:sdtContent>
                    <w:p>
                      <w:pPr>
                        <w:tabs>
                          <w:tab w:val="left" w:pos="567"/>
                        </w:tabs>
                        <w:spacing w:line="360" w:lineRule="atLeast"/>
                        <w:ind w:firstLine="720"/>
                        <w:jc w:val="both"/>
                      </w:pPr>
                      <w:sdt>
                        <w:sdtPr>
                          <w:alias w:val="Numeris"/>
                          <w:tag w:val="nr_c97e464ee1434884b9703aad99cde582"/>
                          <w:lock w:val="sdtLocked"/>
                          <w:richText/>
                        </w:sdtPr>
                        <w:sdtContent>
                          <w:r>
                            <w:t>76</w:t>
                          </w:r>
                        </w:sdtContent>
                      </w:sdt>
                      <w:r>
                        <w:t>. Komisija sprendimus dėl Aprašo 75 punkte nurodytų prašymų priima savo posėdžiuose ir ne vėliau kaip per 2 darbo dienas po Komisijos posėdžio sprendimą pateikia prašymą pateikusiam subjektui. Komisijos sprendimas pateikiamas raštu, nurodant jame teisinį ir faktinį pagrindą. Toks Komisijos sprendimas turi būti priimtas per 20</w:t>
                      </w:r>
                      <w:r>
                        <w:rPr>
                          <w:b/>
                          <w:bCs/>
                        </w:rPr>
                        <w:t xml:space="preserve"> </w:t>
                      </w:r>
                      <w:r>
                        <w:t xml:space="preserve">darbo dienų nuo prašymo gavimo. </w:t>
                      </w:r>
                    </w:p>
                  </w:sdtContent>
                </w:sdt>
                <w:sdt>
                  <w:sdtPr>
                    <w:alias w:val="77 p."/>
                    <w:tag w:val="part_2548297a24644e6a8e668043d270eb14"/>
                    <w:lock w:val="sdtLocked"/>
                    <w:richText/>
                  </w:sdtPr>
                  <w:sdtContent>
                    <w:p>
                      <w:pPr>
                        <w:spacing w:line="360" w:lineRule="atLeast"/>
                        <w:ind w:firstLine="720"/>
                        <w:jc w:val="both"/>
                      </w:pPr>
                      <w:sdt>
                        <w:sdtPr>
                          <w:alias w:val="Numeris"/>
                          <w:tag w:val="nr_2548297a24644e6a8e668043d270eb14"/>
                          <w:lock w:val="sdtLocked"/>
                          <w:richText/>
                        </w:sdtPr>
                        <w:sdtContent>
                          <w:r>
                            <w:t>77</w:t>
                          </w:r>
                        </w:sdtContent>
                      </w:sdt>
                      <w:r>
                        <w:t xml:space="preserve">. Komisijos posėdžiuose, kuriuose nagrinėjama informacija, susijusi su Lietuvoje ir kitose Europos Sąjungos valstybėse narėse planuojamomis ar padarytomis tiesioginėmis užsienio investicijomis, pagal 2019 m. kovo 19 d. Europos Parlamento ir Tarybos reglamentą (ES) 2019/452 dalyvauja Ryšių palaikymo punkto atstovas, atsakingas už išsamų šiame punkte nurodytos informacijos pristatymą Komisijos posėdyje. </w:t>
                      </w:r>
                    </w:p>
                    <w:p>
                      <w:pPr>
                        <w:jc w:val="center"/>
                        <w:rPr>
                          <w:b/>
                          <w:bCs/>
                          <w:color w:val="000000"/>
                          <w:szCs w:val="24"/>
                        </w:rPr>
                      </w:pPr>
                    </w:p>
                  </w:sdtContent>
                </w:sdt>
              </w:sdtContent>
            </w:sdt>
          </w:sdtContent>
        </w:sdt>
        <w:sdt>
          <w:sdtPr>
            <w:alias w:val="skyrius"/>
            <w:tag w:val="part_f5411e4038394ac484660907c22b3bed"/>
            <w:lock w:val="sdtLocked"/>
            <w:richText/>
          </w:sdtPr>
          <w:sdtContent>
            <w:p>
              <w:pPr>
                <w:jc w:val="center"/>
                <w:rPr>
                  <w:b/>
                  <w:bCs/>
                  <w:color w:val="000000"/>
                  <w:szCs w:val="24"/>
                </w:rPr>
              </w:pPr>
              <w:sdt>
                <w:sdtPr>
                  <w:alias w:val="Numeris"/>
                  <w:tag w:val="nr_f5411e4038394ac484660907c22b3bed"/>
                  <w:lock w:val="sdtLocked"/>
                  <w:richText/>
                </w:sdtPr>
                <w:sdtContent>
                  <w:r>
                    <w:rPr>
                      <w:b/>
                      <w:bCs/>
                      <w:color w:val="000000"/>
                      <w:szCs w:val="24"/>
                    </w:rPr>
                    <w:t>IV</w:t>
                  </w:r>
                </w:sdtContent>
              </w:sdt>
              <w:r>
                <w:rPr>
                  <w:b/>
                  <w:bCs/>
                  <w:color w:val="000000"/>
                  <w:szCs w:val="24"/>
                </w:rPr>
                <w:t xml:space="preserve"> SKYRIUS</w:t>
              </w:r>
            </w:p>
            <w:p>
              <w:pPr>
                <w:jc w:val="center"/>
                <w:rPr>
                  <w:b/>
                  <w:bCs/>
                  <w:color w:val="000000"/>
                  <w:szCs w:val="24"/>
                </w:rPr>
              </w:pPr>
              <w:sdt>
                <w:sdtPr>
                  <w:alias w:val="Pavadinimas"/>
                  <w:tag w:val="title_f5411e4038394ac484660907c22b3bed"/>
                  <w:lock w:val="sdtLocked"/>
                  <w:richText/>
                </w:sdtPr>
                <w:sdtContent>
                  <w:r>
                    <w:rPr>
                      <w:b/>
                      <w:bCs/>
                      <w:color w:val="000000"/>
                      <w:szCs w:val="24"/>
                    </w:rPr>
                    <w:t>BAIGIAMOSIOS NUOSTATOS</w:t>
                  </w:r>
                </w:sdtContent>
              </w:sdt>
            </w:p>
            <w:p>
              <w:pPr>
                <w:jc w:val="center"/>
                <w:rPr>
                  <w:color w:val="000000"/>
                  <w:szCs w:val="24"/>
                </w:rPr>
              </w:pPr>
            </w:p>
            <w:sdt>
              <w:sdtPr>
                <w:alias w:val="78 p."/>
                <w:tag w:val="part_e1197a6cf8734dbda7b45d510bfb55d5"/>
                <w:lock w:val="sdtLocked"/>
                <w:richText/>
              </w:sdtPr>
              <w:sdtContent>
                <w:p>
                  <w:pPr>
                    <w:spacing w:line="360" w:lineRule="atLeast"/>
                    <w:ind w:firstLine="720"/>
                    <w:jc w:val="both"/>
                    <w:rPr>
                      <w:szCs w:val="24"/>
                    </w:rPr>
                  </w:pPr>
                  <w:sdt>
                    <w:sdtPr>
                      <w:alias w:val="Numeris"/>
                      <w:tag w:val="nr_e1197a6cf8734dbda7b45d510bfb55d5"/>
                      <w:lock w:val="sdtLocked"/>
                      <w:richText/>
                    </w:sdtPr>
                    <w:sdtContent>
                      <w:r>
                        <w:rPr>
                          <w:szCs w:val="24"/>
                        </w:rPr>
                        <w:t>78</w:t>
                      </w:r>
                    </w:sdtContent>
                  </w:sdt>
                  <w:r>
                    <w:rPr>
                      <w:szCs w:val="24"/>
                    </w:rPr>
                    <w:t>. Jeigu Komisija neturi įgaliojimų priimti sprendimo dėl kreipimesi pateikto prašymo, ne vėliau kaip per 5 darbo dienas nuo kreipimosi gavimo perduoda jį subjektui, kuris turi įgaliojimus nagrinėti kreipimąsi, ir apie tai raštu praneša kreipimąsi pateikusiam asmeniui.</w:t>
                  </w:r>
                </w:p>
              </w:sdtContent>
            </w:sdt>
            <w:sdt>
              <w:sdtPr>
                <w:alias w:val="79 p."/>
                <w:tag w:val="part_f44450ace5194601af0dfe1d66480181"/>
                <w:lock w:val="sdtLocked"/>
                <w:richText/>
              </w:sdtPr>
              <w:sdtContent>
                <w:p>
                  <w:pPr>
                    <w:spacing w:line="360" w:lineRule="atLeast"/>
                    <w:ind w:firstLine="720"/>
                    <w:jc w:val="both"/>
                    <w:rPr>
                      <w:szCs w:val="24"/>
                    </w:rPr>
                  </w:pPr>
                  <w:sdt>
                    <w:sdtPr>
                      <w:alias w:val="Numeris"/>
                      <w:tag w:val="nr_f44450ace5194601af0dfe1d66480181"/>
                      <w:lock w:val="sdtLocked"/>
                      <w:richText/>
                    </w:sdtPr>
                    <w:sdtContent>
                      <w:r>
                        <w:rPr>
                          <w:szCs w:val="24"/>
                        </w:rPr>
                        <w:t>79</w:t>
                      </w:r>
                    </w:sdtContent>
                  </w:sdt>
                  <w:r>
                    <w:rPr>
                      <w:szCs w:val="24"/>
                    </w:rPr>
                    <w:t>. Jeigu Komisija neturi įgaliojimų priimti sprendimo dėl kreipimesi pateikto prašymo ir nėra kito subjekto, kuriam būtų galima perduoti šį kreipimąsi nagrinėti pagal kompetenciją, ne vėliau kaip per 5 darbo dienas nuo kreipimosi gavimo apie tai raštu ji praneša kreipimąsi pateikusiam asmeniui.</w:t>
                  </w:r>
                </w:p>
              </w:sdtContent>
            </w:sdt>
            <w:sdt>
              <w:sdtPr>
                <w:alias w:val="80 p."/>
                <w:tag w:val="part_99d97801c7be4c8b876cc7823ec76d06"/>
                <w:lock w:val="sdtLocked"/>
                <w:richText/>
              </w:sdtPr>
              <w:sdtContent>
                <w:p>
                  <w:pPr>
                    <w:spacing w:line="360" w:lineRule="atLeast"/>
                    <w:ind w:firstLine="720"/>
                    <w:jc w:val="both"/>
                    <w:rPr>
                      <w:szCs w:val="24"/>
                    </w:rPr>
                  </w:pPr>
                  <w:sdt>
                    <w:sdtPr>
                      <w:alias w:val="Numeris"/>
                      <w:tag w:val="nr_99d97801c7be4c8b876cc7823ec76d06"/>
                      <w:lock w:val="sdtLocked"/>
                      <w:richText/>
                    </w:sdtPr>
                    <w:sdtContent>
                      <w:r>
                        <w:rPr>
                          <w:szCs w:val="24"/>
                        </w:rPr>
                        <w:t>80</w:t>
                      </w:r>
                    </w:sdtContent>
                  </w:sdt>
                  <w:r>
                    <w:rPr>
                      <w:szCs w:val="24"/>
                    </w:rPr>
                    <w:t xml:space="preserve">. Komisijos sprendimai, kurie yra galutinio, o ne tarpinio pobūdžio, gali būti skundžiami Vilniaus apygardos administraciniam teismui Lietuvos Respublikos administracinių bylų teisenos įstatymo nustatyta tvarka. </w:t>
                  </w:r>
                </w:p>
                <w:p>
                  <w:pPr>
                    <w:tabs>
                      <w:tab w:val="left" w:pos="6237"/>
                    </w:tabs>
                    <w:rPr>
                      <w:color w:val="000000"/>
                      <w:lang w:eastAsia="lt-LT"/>
                    </w:rPr>
                  </w:pPr>
                </w:p>
                <w:p>
                  <w:pPr>
                    <w:jc w:val="both"/>
                    <w:rPr>
                      <w:szCs w:val="24"/>
                    </w:rPr>
                  </w:pPr>
                </w:p>
                <w:p>
                  <w:pPr>
                    <w:jc w:val="both"/>
                    <w:rPr>
                      <w:szCs w:val="24"/>
                    </w:rPr>
                  </w:pPr>
                </w:p>
                <w:p>
                  <w:pPr>
                    <w:jc w:val="both"/>
                    <w:rPr>
                      <w:szCs w:val="24"/>
                    </w:rPr>
                  </w:pPr>
                </w:p>
                <w:p>
                  <w:pPr>
                    <w:jc w:val="both"/>
                    <w:rPr>
                      <w:szCs w:val="24"/>
                    </w:rPr>
                  </w:pPr>
                </w:p>
                <w:p>
                  <w:pPr>
                    <w:jc w:val="both"/>
                    <w:rPr>
                      <w:szCs w:val="24"/>
                    </w:rPr>
                  </w:pPr>
                </w:p>
              </w:sdtContent>
            </w:sdt>
          </w:sdtContent>
        </w:sdt>
        <w:sdt>
          <w:sdtPr>
            <w:alias w:val="pabaiga"/>
            <w:tag w:val="part_66d51eb350344fa587abe05828221d67"/>
            <w:lock w:val="sdtLocked"/>
            <w:richText/>
          </w:sdtPr>
          <w:sdtContent>
            <w:p>
              <w:pPr>
                <w:jc w:val="center"/>
                <w:rPr>
                  <w:szCs w:val="24"/>
                </w:rPr>
              </w:pPr>
              <w:r>
                <w:rPr>
                  <w:szCs w:val="24"/>
                </w:rPr>
                <w:t>________________</w:t>
              </w:r>
            </w:p>
            <w:p>
              <w:pPr>
                <w:jc w:val="center"/>
                <w:rPr>
                  <w:szCs w:val="24"/>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567" w:footer="567" w:gutter="0"/>
                  <w:pgNumType w:start="1"/>
                  <w:cols w:space="1296"/>
                  <w:titlePg/>
                  <w:docGrid w:linePitch="360"/>
                </w:sectPr>
              </w:pPr>
            </w:p>
            <w:p>
              <w:pPr>
                <w:tabs>
                  <w:tab w:val="center" w:pos="4819"/>
                  <w:tab w:val="right" w:pos="9638"/>
                </w:tabs>
              </w:pPr>
            </w:p>
            <w:p>
              <w:pPr>
                <w:tabs>
                  <w:tab w:val="center" w:pos="4153"/>
                  <w:tab w:val="right" w:pos="8306"/>
                </w:tabs>
                <w:rPr>
                  <w:lang w:eastAsia="lt-LT"/>
                </w:rPr>
              </w:pPr>
            </w:p>
            <w:p>
              <w:pPr>
                <w:ind w:firstLine="3600"/>
                <w:jc w:val="both"/>
                <w:rPr>
                  <w:color w:val="000000"/>
                  <w:szCs w:val="24"/>
                  <w:lang w:eastAsia="lt-LT"/>
                </w:rPr>
              </w:pPr>
            </w:p>
          </w:sdtContent>
        </w:sdt>
      </w:sdtContent>
    </w:sdt>
    <w:sdt>
      <w:sdtPr>
        <w:alias w:val="1 pr."/>
        <w:tag w:val="part_0f3450a297de45a8b0a35f6eb932fd13"/>
        <w:lock w:val="sdtLocked"/>
        <w:richText/>
      </w:sdtPr>
      <w:sdtContent>
        <w:p>
          <w:pPr>
            <w:tabs>
              <w:tab w:val="left" w:pos="6804"/>
            </w:tabs>
            <w:ind w:left="4820"/>
            <w:rPr>
              <w:lang w:eastAsia="ar-SA"/>
            </w:rPr>
          </w:pPr>
          <w:r>
            <w:rPr>
              <w:lang w:eastAsia="ar-SA"/>
            </w:rPr>
            <w:t>Nacionaliniam saugumui užtikrinti svarbių objektų apsaugos koordinavimo komisijos</w:t>
            <w:br/>
            <w:t>darbo tvarkos aprašo</w:t>
            <w:br/>
          </w:r>
          <w:sdt>
            <w:sdtPr>
              <w:alias w:val="Numeris"/>
              <w:tag w:val="nr_0f3450a297de45a8b0a35f6eb932fd13"/>
              <w:lock w:val="sdtLocked"/>
              <w:richText/>
            </w:sdtPr>
            <w:sdtContent>
              <w:r>
                <w:rPr>
                  <w:lang w:eastAsia="lt-LT"/>
                </w:rPr>
                <w:t>1</w:t>
              </w:r>
            </w:sdtContent>
          </w:sdt>
          <w:r>
            <w:rPr>
              <w:lang w:eastAsia="lt-LT"/>
            </w:rPr>
            <w:t xml:space="preserve"> </w:t>
          </w:r>
          <w:r>
            <w:rPr>
              <w:lang w:eastAsia="ar-SA"/>
            </w:rPr>
            <w:t>priedas</w:t>
          </w:r>
        </w:p>
        <w:p>
          <w:pPr>
            <w:spacing w:line="259" w:lineRule="auto"/>
            <w:rPr>
              <w:rFonts w:eastAsia="Calibri"/>
              <w:b/>
              <w:bCs/>
              <w:szCs w:val="24"/>
            </w:rPr>
          </w:pPr>
        </w:p>
        <w:p>
          <w:pPr>
            <w:rPr>
              <w:sz w:val="14"/>
              <w:szCs w:val="14"/>
            </w:rPr>
          </w:pPr>
        </w:p>
        <w:p>
          <w:pPr>
            <w:spacing w:line="259" w:lineRule="auto"/>
            <w:jc w:val="center"/>
            <w:rPr>
              <w:rFonts w:eastAsia="Calibri"/>
              <w:b/>
              <w:bCs/>
              <w:caps/>
              <w:szCs w:val="24"/>
            </w:rPr>
          </w:pPr>
          <w:sdt>
            <w:sdtPr>
              <w:alias w:val="Pavadinimas"/>
              <w:tag w:val="title_0f3450a297de45a8b0a35f6eb932fd13"/>
              <w:lock w:val="sdtLocked"/>
              <w:richText/>
            </w:sdtPr>
            <w:sdtContent>
              <w:r>
                <w:rPr>
                  <w:rFonts w:eastAsia="Calibri"/>
                  <w:b/>
                  <w:bCs/>
                  <w:caps/>
                  <w:szCs w:val="24"/>
                </w:rPr>
                <w:t>Prašymas atlikti investuotojo atitikties nacionalinio saugumo interesams įvertinimą</w:t>
              </w:r>
            </w:sdtContent>
          </w:sdt>
        </w:p>
        <w:p>
          <w:pPr>
            <w:rPr>
              <w:sz w:val="14"/>
              <w:szCs w:val="14"/>
            </w:rPr>
          </w:pPr>
        </w:p>
        <w:p>
          <w:pPr>
            <w:jc w:val="center"/>
          </w:pPr>
          <w:r>
            <w:t xml:space="preserve">20… m.       d.</w:t>
          </w:r>
        </w:p>
        <w:sdt>
          <w:sdtPr>
            <w:alias w:val="1 pr. 1 p."/>
            <w:tag w:val="part_ee329dacff0e4167a7d53f72a5e618db"/>
            <w:lock w:val="sdtLocked"/>
            <w:richText/>
          </w:sdtPr>
          <w:sdtContent>
            <w:p>
              <w:pPr>
                <w:spacing w:line="259" w:lineRule="auto"/>
                <w:rPr>
                  <w:rFonts w:eastAsia="Calibri"/>
                  <w:b/>
                  <w:bCs/>
                  <w:szCs w:val="24"/>
                </w:rPr>
              </w:pPr>
              <w:sdt>
                <w:sdtPr>
                  <w:alias w:val="Numeris"/>
                  <w:tag w:val="nr_ee329dacff0e4167a7d53f72a5e618db"/>
                  <w:lock w:val="sdtLocked"/>
                  <w:richText/>
                </w:sdtPr>
                <w:sdtContent>
                  <w:r>
                    <w:rPr>
                      <w:rFonts w:eastAsia="Calibri"/>
                      <w:b/>
                      <w:bCs/>
                      <w:szCs w:val="24"/>
                    </w:rPr>
                    <w:t>1</w:t>
                  </w:r>
                </w:sdtContent>
              </w:sdt>
              <w:r>
                <w:rPr>
                  <w:rFonts w:eastAsia="Calibri"/>
                  <w:b/>
                  <w:bCs/>
                  <w:szCs w:val="24"/>
                </w:rPr>
                <w:t>. Informacija apie investuotoją</w:t>
              </w:r>
            </w:p>
            <w:p>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3"/>
              </w:tblGrid>
              <w:tr>
                <w:tc>
                  <w:tcPr>
                    <w:tcW w:w="5665" w:type="dxa"/>
                  </w:tcPr>
                  <w:p>
                    <w:pPr>
                      <w:jc w:val="both"/>
                      <w:rPr>
                        <w:rFonts w:eastAsia="Calibri"/>
                        <w:szCs w:val="24"/>
                      </w:rPr>
                    </w:pPr>
                    <w:r>
                      <w:rPr>
                        <w:rFonts w:eastAsia="Calibri"/>
                        <w:szCs w:val="24"/>
                      </w:rPr>
                      <w:t xml:space="preserve">1.1. Investuotojo vardas, pavardė, pilietybė / ės (jeigu investuotojas yra fizinis asmuo) arba pavadinimas, juridinio asmens kodas, </w:t>
                    </w:r>
                    <w:r>
                      <w:rPr>
                        <w:rFonts w:eastAsia="Calibri"/>
                        <w:szCs w:val="24"/>
                        <w:lang w:bidi="lt-LT"/>
                      </w:rPr>
                      <w:t>įsisteigimo valstybė</w:t>
                    </w:r>
                    <w:r>
                      <w:rPr>
                        <w:rFonts w:eastAsia="Calibri"/>
                        <w:szCs w:val="24"/>
                      </w:rPr>
                      <w:t xml:space="preserve"> (jeigu investuotojas yra juridinis asmuo)</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lang w:bidi="lt-LT"/>
                      </w:rPr>
                      <w:t>1.2. Investuotojo gyvenamosios vietos adresas (jeigu investuotojas yra fizinis asmuo) arba juridinio asmens ar organizacijos, buveinės adresas, taip pat vietos, kurioje faktiškai vykdoma veikla, adresas (jeigu investuotojas yra juridinis asmuo)</w:t>
                    </w:r>
                  </w:p>
                </w:tc>
                <w:tc>
                  <w:tcPr>
                    <w:tcW w:w="3963" w:type="dxa"/>
                  </w:tcPr>
                  <w:p>
                    <w:pPr>
                      <w:rPr>
                        <w:rFonts w:eastAsia="Calibri"/>
                        <w:szCs w:val="24"/>
                      </w:rPr>
                    </w:pPr>
                  </w:p>
                </w:tc>
              </w:tr>
              <w:tr>
                <w:tc>
                  <w:tcPr>
                    <w:tcW w:w="5665" w:type="dxa"/>
                  </w:tcPr>
                  <w:p>
                    <w:pPr>
                      <w:rPr>
                        <w:rFonts w:eastAsia="Calibri"/>
                        <w:szCs w:val="24"/>
                      </w:rPr>
                    </w:pPr>
                    <w:r>
                      <w:rPr>
                        <w:rFonts w:eastAsia="Calibri"/>
                        <w:szCs w:val="24"/>
                      </w:rPr>
                      <w:t xml:space="preserve">1.3. Investuotojo planuojama vykdyti / vykdoma veikla </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1.4. Investuotojo planuojamos vykdyti / vykdomos veiklos kodas, nurodomas pagal Lietuvos statistikos departamento pateiktą Ekonominės veiklos rūšių klasifikatorių (EVRK 2 red.), tvirtinamą Statistikos departamento prie Lietuvos Respublikos Vyriausybės generalinio direktoriaus įsakymu</w:t>
                    </w:r>
                  </w:p>
                </w:tc>
                <w:tc>
                  <w:tcPr>
                    <w:tcW w:w="3963" w:type="dxa"/>
                  </w:tcPr>
                  <w:p>
                    <w:pPr>
                      <w:rPr>
                        <w:rFonts w:ascii="Calibri" w:eastAsia="Calibri" w:hAnsi="Calibri"/>
                        <w:sz w:val="22"/>
                        <w:szCs w:val="24"/>
                      </w:rPr>
                    </w:pPr>
                  </w:p>
                </w:tc>
              </w:tr>
              <w:tr>
                <w:tc>
                  <w:tcPr>
                    <w:tcW w:w="5665" w:type="dxa"/>
                  </w:tcPr>
                  <w:p>
                    <w:pPr>
                      <w:jc w:val="both"/>
                      <w:rPr>
                        <w:rFonts w:eastAsia="Calibri"/>
                        <w:szCs w:val="24"/>
                      </w:rPr>
                    </w:pPr>
                    <w:r>
                      <w:rPr>
                        <w:rFonts w:eastAsia="Calibri"/>
                        <w:szCs w:val="24"/>
                      </w:rPr>
                      <w:t xml:space="preserve">1.5. Duomenys apie </w:t>
                    </w:r>
                    <w:r>
                      <w:t>ketinamos įsigyti  įstatinio kapitalo ir balsavimo teisių dalies dydį  (procentais) , taip pat nurodyti ar įsigyjama įstatinio kapitalo ir / arba  balsavimo teisių dalis, suteiks teisę kontroliuoti juridinio asmens veiklą</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1.6. Jeigu investuotojas yra juridinis asmuo, – duomenys apie jo (jeigu reikia, ir sutartinai veikiančių asmenų) galutinius savininkus, kurie tiesiogiai ir / ar netiesiogiai kontroliuoja investuotoją (toliau šiame punkte – galutinis savininkas) – galutinio savininko vardas, pavardė, gyvenamosios vietos adresas (jeigu galutinis savininkas yra fizinis asmuo) arba pavadinimas, registracijos adresas (jeigu galutinis savininkas yra juridinis asmuo), galutinio savininko valdoma įstatinio kapitalo dalis (procentais); duomenys apie galutiniam savininkui nuosavybės teise priklausančias įmones, taip pat įmones, kurių dalyvis jis yra</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1.7. Valstybės, kuriose investuotojas (jeigu reikia, ir sutartinai veikiantys asmenys) vykdo veiklą (nurodyti valstybių pavadinimus ir juridinių asmenų ir / ar filialų, vykdančių veiklą kitose valstybėse, pavadinimus)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1.8. Duomenys apie investuotojo (jeigu reikia, ir sutartinai veikiančių asmenų) vykdomos veiklos patirtį kitose valstybėse, verslo kooperacijos ir partnerystės ryšius su kitų valstybių subjektais</w:t>
                    </w:r>
                  </w:p>
                </w:tc>
                <w:tc>
                  <w:tcPr>
                    <w:tcW w:w="3963" w:type="dxa"/>
                  </w:tcPr>
                  <w:p>
                    <w:pPr>
                      <w:rPr>
                        <w:rFonts w:eastAsia="Calibri"/>
                        <w:szCs w:val="24"/>
                      </w:rPr>
                    </w:pPr>
                  </w:p>
                  <w:p>
                    <w:pPr>
                      <w:rPr>
                        <w:rFonts w:eastAsia="Calibri"/>
                        <w:szCs w:val="24"/>
                      </w:rPr>
                    </w:pPr>
                  </w:p>
                </w:tc>
              </w:tr>
              <w:tr>
                <w:tc>
                  <w:tcPr>
                    <w:tcW w:w="5665" w:type="dxa"/>
                  </w:tcPr>
                  <w:p>
                    <w:pPr>
                      <w:jc w:val="both"/>
                      <w:rPr>
                        <w:rFonts w:eastAsia="Calibri"/>
                        <w:szCs w:val="24"/>
                      </w:rPr>
                    </w:pPr>
                    <w:r>
                      <w:rPr>
                        <w:rFonts w:eastAsia="Calibri"/>
                        <w:szCs w:val="24"/>
                      </w:rPr>
                      <w:t>1.9. Duomenys apie tai, ar investuotojas yra sudaręs sutartis ir / ar susitarimus su trečiųjų valstybių institucijomis</w:t>
                    </w:r>
                  </w:p>
                </w:tc>
                <w:tc>
                  <w:tcPr>
                    <w:tcW w:w="3963" w:type="dxa"/>
                  </w:tcPr>
                  <w:p>
                    <w:pPr>
                      <w:jc w:val="both"/>
                      <w:rPr>
                        <w:rFonts w:eastAsia="Calibri"/>
                        <w:szCs w:val="24"/>
                      </w:rPr>
                    </w:pPr>
                    <w:r>
                      <w:rPr>
                        <w:rFonts w:eastAsia="Calibri"/>
                        <w:szCs w:val="24"/>
                      </w:rPr>
                      <w:t> Ne</w:t>
                    </w:r>
                  </w:p>
                  <w:p>
                    <w:pPr>
                      <w:rPr>
                        <w:rFonts w:eastAsia="Calibri"/>
                        <w:szCs w:val="24"/>
                      </w:rPr>
                    </w:pPr>
                    <w:r>
                      <w:rPr>
                        <w:rFonts w:eastAsia="Calibri"/>
                        <w:szCs w:val="24"/>
                      </w:rPr>
                      <w:t xml:space="preserve"> Taip (prašome nurodyti, su kurių valstybių institucijomis sutartys ir / ar susitarimai yra sudaryti, nurodyti sutarčių ir / ar susitarimų pobūdį ir pateikti trumpą sutarčių ir / ar susitarimų esminių aspektų aprašymą) </w:t>
                    </w:r>
                  </w:p>
                </w:tc>
              </w:tr>
              <w:tr>
                <w:tc>
                  <w:tcPr>
                    <w:tcW w:w="5665" w:type="dxa"/>
                  </w:tcPr>
                  <w:p>
                    <w:pPr>
                      <w:jc w:val="both"/>
                      <w:rPr>
                        <w:rFonts w:eastAsia="Calibri"/>
                        <w:szCs w:val="24"/>
                      </w:rPr>
                    </w:pPr>
                    <w:r>
                      <w:rPr>
                        <w:rFonts w:eastAsia="Calibri"/>
                        <w:szCs w:val="24"/>
                      </w:rPr>
                      <w:t>1.10. Jeigu investuotojas yra juridinis asmuo, – duomenys apie investuotojo metinę apyvartą eurais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1.11. Jeigu investuotojas yra juridinis asmuo, – duomenys apie bendrą darbuotojų skaičių</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 xml:space="preserve">1.12. Jeigu investuotojo vertybiniai popieriai įtraukti į prekybą reguliuojamoje rinkoje arba daugiašalėje prekybos sistemoje, – valstybė / ės, kuriose vertybiniai popieriai įtraukti į prekybą reguliuojamoje rinkoje arba daugiašalėje prekybos sistemoje,  vertybinį popierių identifikuojantis trumpinys arba kodas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1.13. Apytikslė investicijos vertė</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1.14. Investicijos finansavimas ir jo šaltinis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1.15. Planuojama investicijos įgyvendinimo data</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1.16. Kita, investuotojo nuomone, reikiama informacija</w:t>
                    </w:r>
                  </w:p>
                </w:tc>
                <w:tc>
                  <w:tcPr>
                    <w:tcW w:w="3963" w:type="dxa"/>
                  </w:tcPr>
                  <w:p>
                    <w:pPr>
                      <w:rPr>
                        <w:rFonts w:eastAsia="Calibri"/>
                        <w:szCs w:val="24"/>
                      </w:rPr>
                    </w:pPr>
                  </w:p>
                </w:tc>
              </w:tr>
            </w:tbl>
            <w:p>
              <w:pPr>
                <w:spacing w:line="259" w:lineRule="auto"/>
                <w:rPr>
                  <w:rFonts w:ascii="Calibri" w:eastAsia="Calibri" w:hAnsi="Calibri"/>
                  <w:sz w:val="22"/>
                  <w:szCs w:val="22"/>
                </w:rPr>
              </w:pPr>
            </w:p>
            <w:p>
              <w:pPr>
                <w:rPr>
                  <w:sz w:val="14"/>
                  <w:szCs w:val="14"/>
                </w:rPr>
              </w:pPr>
            </w:p>
          </w:sdtContent>
        </w:sdt>
        <w:sdt>
          <w:sdtPr>
            <w:alias w:val="1 pr. 2 p."/>
            <w:tag w:val="part_11e428d6fa934bf0a3ba9e25ea0e24e1"/>
            <w:lock w:val="sdtLocked"/>
            <w:richText/>
          </w:sdtPr>
          <w:sdtContent>
            <w:p>
              <w:pPr>
                <w:spacing w:line="259" w:lineRule="auto"/>
                <w:jc w:val="both"/>
                <w:rPr>
                  <w:b/>
                  <w:bCs/>
                </w:rPr>
              </w:pPr>
              <w:sdt>
                <w:sdtPr>
                  <w:alias w:val="Numeris"/>
                  <w:tag w:val="nr_11e428d6fa934bf0a3ba9e25ea0e24e1"/>
                  <w:lock w:val="sdtLocked"/>
                  <w:richText/>
                </w:sdtPr>
                <w:sdtContent>
                  <w:r>
                    <w:rPr>
                      <w:b/>
                      <w:bCs/>
                    </w:rPr>
                    <w:t>2</w:t>
                  </w:r>
                </w:sdtContent>
              </w:sdt>
              <w:r>
                <w:rPr>
                  <w:b/>
                  <w:bCs/>
                </w:rPr>
                <w:t>. Informacija apie (A) nacionaliniam saugumui užtikrinti svarbiame ūkio sektoriuje ar apsaugos zonos teritorijoje veikiantį juridinį asmenį (toliau šiame punkte – įmonė), kurio vertybinius popierius investuotojas ketina įsigyti, arba (B) apie nacionaliniam saugumui užtikrinti svarbiame ūkio sektoriuje arba apsaugos zonos teritorijoje steigiamą juridinį asmenį (toliau šiame punkte – steigiama įmonė), kurio vertybinius popierius investuotojas ketina įsigyti:</w:t>
              </w:r>
            </w:p>
            <w:p>
              <w:pPr>
                <w:rPr>
                  <w:sz w:val="14"/>
                  <w:szCs w:val="14"/>
                </w:rPr>
              </w:pPr>
            </w:p>
            <w:sdt>
              <w:sdtPr>
                <w:alias w:val="1 pr. 2.1 pp."/>
                <w:tag w:val="part_da6e470a94644bc58da6f364918d6971"/>
                <w:lock w:val="sdtLocked"/>
                <w:richText/>
              </w:sdtPr>
              <w:sdtContent>
                <w:p>
                  <w:pPr>
                    <w:spacing w:line="259" w:lineRule="auto"/>
                    <w:jc w:val="both"/>
                  </w:pPr>
                  <w:sdt>
                    <w:sdtPr>
                      <w:alias w:val="Numeris"/>
                      <w:tag w:val="nr_da6e470a94644bc58da6f364918d6971"/>
                      <w:lock w:val="sdtLocked"/>
                      <w:richText/>
                    </w:sdtPr>
                    <w:sdtContent>
                      <w:r>
                        <w:t>2.1</w:t>
                      </w:r>
                    </w:sdtContent>
                  </w:sdt>
                  <w:r>
                    <w:t>. Prašome nurodyti, ar planuojama atlikti investicija siekiama įsigyti steigiamos įmonės vertybinius popierius:</w:t>
                  </w:r>
                </w:p>
                <w:p>
                  <w:pPr>
                    <w:rPr>
                      <w:sz w:val="14"/>
                      <w:szCs w:val="14"/>
                    </w:rPr>
                  </w:pPr>
                </w:p>
                <w:p>
                  <w:pPr>
                    <w:spacing w:line="259" w:lineRule="auto"/>
                    <w:jc w:val="both"/>
                    <w:rPr>
                      <w:szCs w:val="24"/>
                      <w:lang w:val="en-US" w:eastAsia="lt-LT"/>
                    </w:rPr>
                  </w:pPr>
                  <w:r>
                    <w:t xml:space="preserve"> Ne </w:t>
                  </w:r>
                  <w:r>
                    <w:rPr>
                      <w:sz w:val="22"/>
                      <w:szCs w:val="22"/>
                      <w:lang w:eastAsia="lt-LT"/>
                    </w:rPr>
                    <w:t xml:space="preserve">(nurodykite informaciją B lentelėje) </w:t>
                  </w:r>
                </w:p>
                <w:p>
                  <w:pPr>
                    <w:rPr>
                      <w:sz w:val="14"/>
                      <w:szCs w:val="14"/>
                    </w:rPr>
                  </w:pPr>
                </w:p>
                <w:p>
                  <w:pPr>
                    <w:jc w:val="both"/>
                    <w:rPr>
                      <w:szCs w:val="24"/>
                      <w:lang w:val="en-US" w:eastAsia="lt-LT"/>
                    </w:rPr>
                  </w:pPr>
                  <w:r>
                    <w:rPr>
                      <w:rFonts w:ascii="Wingdings 2" w:hAnsi="Wingdings 2"/>
                      <w:szCs w:val="24"/>
                      <w:lang w:eastAsia="lt-LT"/>
                    </w:rPr>
                    <w:t></w:t>
                  </w:r>
                  <w:r>
                    <w:rPr>
                      <w:vanish/>
                      <w:szCs w:val="24"/>
                      <w:lang w:eastAsia="lt-LT"/>
                    </w:rPr>
                    <w:t>[]</w:t>
                  </w:r>
                  <w:r>
                    <w:rPr>
                      <w:sz w:val="22"/>
                      <w:szCs w:val="22"/>
                      <w:lang w:eastAsia="lt-LT"/>
                    </w:rPr>
                    <w:t xml:space="preserve"> Taip (nurodykite informaciją A lentelėje) </w:t>
                  </w:r>
                </w:p>
                <w:p>
                  <w:pPr>
                    <w:spacing w:line="276" w:lineRule="auto"/>
                    <w:ind w:left="360" w:firstLine="55"/>
                    <w:rPr>
                      <w:szCs w:val="24"/>
                      <w:lang w:val="en-US" w:eastAsia="lt-LT"/>
                    </w:rPr>
                  </w:pPr>
                </w:p>
                <w:sdt>
                  <w:sdtPr>
                    <w:alias w:val="lentele"/>
                    <w:tag w:val="part_dd21056b04824274b7646d5b168c73a8"/>
                    <w:lock w:val="sdtLocked"/>
                    <w:richText/>
                  </w:sdtPr>
                  <w:sdtContent>
                    <w:p>
                      <w:pPr>
                        <w:spacing w:line="259" w:lineRule="auto"/>
                        <w:rPr>
                          <w:b/>
                          <w:bCs/>
                        </w:rPr>
                      </w:pPr>
                      <w:sdt>
                        <w:sdtPr>
                          <w:alias w:val="Pavadinimas"/>
                          <w:tag w:val="title_dd21056b04824274b7646d5b168c73a8"/>
                          <w:lock w:val="sdtLocked"/>
                          <w:richText/>
                        </w:sdtPr>
                        <w:sdtContent>
                          <w:r>
                            <w:rPr>
                              <w:b/>
                              <w:bCs/>
                            </w:rPr>
                            <w:t>A lentelė. Informacija apie įmonę, kurios vertybinius popierius investuotojas ketina įsigyti</w:t>
                          </w:r>
                        </w:sdtContent>
                      </w:sdt>
                    </w:p>
                    <w:p>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3910"/>
                      </w:tblGrid>
                      <w:tr>
                        <w:tc>
                          <w:tcPr>
                            <w:tcW w:w="5578" w:type="dxa"/>
                          </w:tcPr>
                          <w:p>
                            <w:pPr>
                              <w:jc w:val="both"/>
                              <w:rPr>
                                <w:rFonts w:eastAsia="Calibri"/>
                                <w:szCs w:val="24"/>
                              </w:rPr>
                            </w:pPr>
                            <w:r>
                              <w:rPr>
                                <w:rFonts w:eastAsia="Calibri"/>
                                <w:szCs w:val="24"/>
                              </w:rPr>
                              <w:t>1. Įmonės pavadinimas, kodas, buveinės adresas, taip pat vietos, kurioje faktiškai vykdoma veikla, adresas</w:t>
                            </w:r>
                          </w:p>
                        </w:tc>
                        <w:tc>
                          <w:tcPr>
                            <w:tcW w:w="3910" w:type="dxa"/>
                          </w:tcPr>
                          <w:p>
                            <w:pPr>
                              <w:rPr>
                                <w:rFonts w:eastAsia="Calibri"/>
                                <w:szCs w:val="24"/>
                              </w:rPr>
                            </w:pPr>
                          </w:p>
                        </w:tc>
                      </w:tr>
                      <w:tr>
                        <w:tc>
                          <w:tcPr>
                            <w:tcW w:w="5578" w:type="dxa"/>
                          </w:tcPr>
                          <w:p>
                            <w:pPr>
                              <w:jc w:val="both"/>
                              <w:rPr>
                                <w:rFonts w:eastAsia="Calibri"/>
                                <w:szCs w:val="24"/>
                              </w:rPr>
                            </w:pPr>
                            <w:r>
                              <w:rPr>
                                <w:rFonts w:eastAsia="Calibri"/>
                                <w:szCs w:val="24"/>
                              </w:rPr>
                              <w:t>2. Įmonės vykdoma veikla</w:t>
                            </w:r>
                          </w:p>
                        </w:tc>
                        <w:tc>
                          <w:tcPr>
                            <w:tcW w:w="3910" w:type="dxa"/>
                          </w:tcPr>
                          <w:p>
                            <w:pPr>
                              <w:rPr>
                                <w:rFonts w:eastAsia="Calibri"/>
                                <w:szCs w:val="24"/>
                              </w:rPr>
                            </w:pPr>
                          </w:p>
                        </w:tc>
                      </w:tr>
                      <w:tr>
                        <w:tc>
                          <w:tcPr>
                            <w:tcW w:w="5578" w:type="dxa"/>
                          </w:tcPr>
                          <w:p>
                            <w:pPr>
                              <w:jc w:val="both"/>
                              <w:rPr>
                                <w:rFonts w:ascii="Calibri" w:eastAsia="Calibri" w:hAnsi="Calibri"/>
                                <w:sz w:val="22"/>
                                <w:szCs w:val="24"/>
                              </w:rPr>
                            </w:pPr>
                            <w:r>
                              <w:rPr>
                                <w:rFonts w:eastAsia="Calibri"/>
                                <w:szCs w:val="24"/>
                              </w:rPr>
                              <w:t>3.</w:t>
                            </w:r>
                            <w:r>
                              <w:rPr>
                                <w:rFonts w:ascii="Calibri" w:eastAsia="Calibri" w:hAnsi="Calibri"/>
                                <w:sz w:val="22"/>
                                <w:szCs w:val="24"/>
                              </w:rPr>
                              <w:t xml:space="preserve"> </w:t>
                            </w:r>
                            <w:r>
                              <w:rPr>
                                <w:rFonts w:eastAsia="Calibri"/>
                                <w:szCs w:val="24"/>
                              </w:rPr>
                              <w:t>Įmonės vykdomos veiklos kodas, nurodomas pagal Lietuvos statistikos departamento pateiktą Ekonominės veiklos rūšių klasifikatorių (EVRK 2 red.), tvirtinamą Statistikos departamento prie Lietuvos Respublikos Vyriausybės generalinio direktoriaus įsakymu</w:t>
                            </w:r>
                          </w:p>
                        </w:tc>
                        <w:tc>
                          <w:tcPr>
                            <w:tcW w:w="3910" w:type="dxa"/>
                          </w:tcPr>
                          <w:p>
                            <w:pPr>
                              <w:rPr>
                                <w:rFonts w:ascii="Calibri" w:eastAsia="Calibri" w:hAnsi="Calibri"/>
                                <w:sz w:val="22"/>
                                <w:szCs w:val="24"/>
                              </w:rPr>
                            </w:pPr>
                          </w:p>
                        </w:tc>
                      </w:tr>
                      <w:tr>
                        <w:tc>
                          <w:tcPr>
                            <w:tcW w:w="5578" w:type="dxa"/>
                          </w:tcPr>
                          <w:p>
                            <w:pPr>
                              <w:jc w:val="both"/>
                              <w:rPr>
                                <w:rFonts w:eastAsia="Calibri"/>
                                <w:szCs w:val="24"/>
                              </w:rPr>
                            </w:pPr>
                            <w:r>
                              <w:rPr>
                                <w:rFonts w:eastAsia="Calibri"/>
                                <w:szCs w:val="24"/>
                              </w:rPr>
                              <w:t>4. Europos Sąjungos valstybės narės, kuriose įmonė vykdo veiklą (nurodyti valstybių pavadinimus ir juridinių asmenų ir / ar filialų, vykdančių veiklą Europos Sąjungos valstybėse narėse, pavadinimus)</w:t>
                            </w:r>
                          </w:p>
                        </w:tc>
                        <w:tc>
                          <w:tcPr>
                            <w:tcW w:w="3910" w:type="dxa"/>
                          </w:tcPr>
                          <w:p>
                            <w:pPr>
                              <w:rPr>
                                <w:rFonts w:eastAsia="Calibri"/>
                                <w:szCs w:val="24"/>
                              </w:rPr>
                            </w:pPr>
                          </w:p>
                        </w:tc>
                      </w:tr>
                      <w:tr>
                        <w:tc>
                          <w:tcPr>
                            <w:tcW w:w="5578" w:type="dxa"/>
                          </w:tcPr>
                          <w:p>
                            <w:pPr>
                              <w:jc w:val="both"/>
                              <w:rPr>
                                <w:rFonts w:eastAsia="Calibri"/>
                                <w:szCs w:val="24"/>
                              </w:rPr>
                            </w:pPr>
                            <w:r>
                              <w:rPr>
                                <w:rFonts w:eastAsia="Calibri"/>
                                <w:szCs w:val="24"/>
                              </w:rPr>
                              <w:t xml:space="preserve">5. Duomenys apie įmonės akcininkų struktūrą, įskaitant galutinius savininkus, kurie tiesiogiai ir / ar netiesiogiai kontroliuoja įmonę; jų valdoma įstatinio kapitalo dalis (procentais) </w:t>
                            </w:r>
                          </w:p>
                        </w:tc>
                        <w:tc>
                          <w:tcPr>
                            <w:tcW w:w="3910" w:type="dxa"/>
                          </w:tcPr>
                          <w:p>
                            <w:pPr>
                              <w:rPr>
                                <w:rFonts w:eastAsia="Calibri"/>
                                <w:szCs w:val="24"/>
                              </w:rPr>
                            </w:pPr>
                          </w:p>
                        </w:tc>
                      </w:tr>
                      <w:tr>
                        <w:tc>
                          <w:tcPr>
                            <w:tcW w:w="5578" w:type="dxa"/>
                          </w:tcPr>
                          <w:p>
                            <w:pPr>
                              <w:jc w:val="both"/>
                              <w:rPr>
                                <w:rFonts w:eastAsia="Calibri"/>
                                <w:szCs w:val="24"/>
                              </w:rPr>
                            </w:pPr>
                            <w:r>
                              <w:rPr>
                                <w:rFonts w:eastAsia="Calibri"/>
                                <w:szCs w:val="24"/>
                              </w:rPr>
                              <w:t xml:space="preserve">6. Duomenys apie įmonės metinę apyvartą eurais </w:t>
                            </w:r>
                          </w:p>
                        </w:tc>
                        <w:tc>
                          <w:tcPr>
                            <w:tcW w:w="3910" w:type="dxa"/>
                          </w:tcPr>
                          <w:p>
                            <w:pPr>
                              <w:rPr>
                                <w:rFonts w:eastAsia="Calibri"/>
                                <w:szCs w:val="24"/>
                              </w:rPr>
                            </w:pPr>
                          </w:p>
                        </w:tc>
                      </w:tr>
                      <w:tr>
                        <w:tc>
                          <w:tcPr>
                            <w:tcW w:w="5578" w:type="dxa"/>
                          </w:tcPr>
                          <w:p>
                            <w:pPr>
                              <w:jc w:val="both"/>
                              <w:rPr>
                                <w:rFonts w:eastAsia="Calibri"/>
                                <w:szCs w:val="24"/>
                              </w:rPr>
                            </w:pPr>
                            <w:r>
                              <w:rPr>
                                <w:rFonts w:eastAsia="Calibri"/>
                                <w:szCs w:val="24"/>
                              </w:rPr>
                              <w:t>7. Duomenys apie įmonės bendrą darbuotojų skaičių</w:t>
                            </w:r>
                          </w:p>
                        </w:tc>
                        <w:tc>
                          <w:tcPr>
                            <w:tcW w:w="3910" w:type="dxa"/>
                          </w:tcPr>
                          <w:p>
                            <w:pPr>
                              <w:rPr>
                                <w:rFonts w:eastAsia="Calibri"/>
                                <w:szCs w:val="24"/>
                              </w:rPr>
                            </w:pPr>
                          </w:p>
                        </w:tc>
                      </w:tr>
                      <w:tr>
                        <w:tc>
                          <w:tcPr>
                            <w:tcW w:w="5578" w:type="dxa"/>
                          </w:tcPr>
                          <w:p>
                            <w:pPr>
                              <w:jc w:val="both"/>
                              <w:rPr>
                                <w:rFonts w:ascii="Calibri" w:eastAsia="Calibri" w:hAnsi="Calibri"/>
                                <w:sz w:val="22"/>
                                <w:szCs w:val="24"/>
                              </w:rPr>
                            </w:pPr>
                            <w:r>
                              <w:rPr>
                                <w:rFonts w:eastAsia="Calibri"/>
                                <w:szCs w:val="24"/>
                              </w:rPr>
                              <w:t>8.</w:t>
                            </w:r>
                            <w:r>
                              <w:rPr>
                                <w:rFonts w:ascii="Calibri" w:eastAsia="Calibri" w:hAnsi="Calibri"/>
                                <w:sz w:val="22"/>
                                <w:szCs w:val="24"/>
                              </w:rPr>
                              <w:t xml:space="preserve"> </w:t>
                            </w:r>
                            <w:r>
                              <w:rPr>
                                <w:rFonts w:eastAsia="Calibri"/>
                                <w:szCs w:val="24"/>
                              </w:rPr>
                              <w:t xml:space="preserve">Jeigu įmonės vertybiniai popieriai įtraukti į prekybą reguliuojamoje rinkoje arba daugiašalėje prekybos sistemoje, – valstybė / ės, kuriose vertybiniai popieriai įtraukti į prekybą reguliuojamoje rinkoje arba daugiašalėje prekybos sistemoje,  vertybinį popierių identifikuojantis trumpinys arba kodas</w:t>
                            </w:r>
                          </w:p>
                        </w:tc>
                        <w:tc>
                          <w:tcPr>
                            <w:tcW w:w="3910" w:type="dxa"/>
                          </w:tcPr>
                          <w:p>
                            <w:pPr>
                              <w:rPr>
                                <w:rFonts w:ascii="Calibri" w:eastAsia="Calibri" w:hAnsi="Calibri"/>
                                <w:sz w:val="22"/>
                                <w:szCs w:val="24"/>
                              </w:rPr>
                            </w:pPr>
                          </w:p>
                        </w:tc>
                      </w:tr>
                      <w:tr>
                        <w:tc>
                          <w:tcPr>
                            <w:tcW w:w="5578" w:type="dxa"/>
                          </w:tcPr>
                          <w:p>
                            <w:pPr>
                              <w:rPr>
                                <w:sz w:val="8"/>
                                <w:szCs w:val="8"/>
                              </w:rPr>
                            </w:pPr>
                          </w:p>
                          <w:p>
                            <w:pPr>
                              <w:rPr>
                                <w:rFonts w:eastAsia="Calibri"/>
                                <w:bCs/>
                                <w:szCs w:val="24"/>
                                <w:lang w:eastAsia="lt-LT"/>
                              </w:rPr>
                            </w:pPr>
                            <w:r>
                              <w:rPr>
                                <w:rFonts w:eastAsia="Calibri"/>
                                <w:bCs/>
                                <w:szCs w:val="24"/>
                                <w:lang w:eastAsia="lt-LT"/>
                              </w:rPr>
                              <w:t>9. Jeigu investuotojas žino, – duomenys apie tai, ar įmonė yra gavusi finansavimą / jai teikiamas finansavimas iš Europos Sąjungos svarbos projektų ar programų, kurių sąrašas numatytas Reglamento (ES) 2019/452 priede</w:t>
                            </w:r>
                          </w:p>
                        </w:tc>
                        <w:tc>
                          <w:tcPr>
                            <w:tcW w:w="3910" w:type="dxa"/>
                          </w:tcPr>
                          <w:p>
                            <w:pPr>
                              <w:jc w:val="both"/>
                              <w:rPr>
                                <w:rFonts w:eastAsia="Calibri"/>
                                <w:szCs w:val="24"/>
                              </w:rPr>
                            </w:pPr>
                            <w:r>
                              <w:rPr>
                                <w:rFonts w:eastAsia="Calibri"/>
                                <w:szCs w:val="24"/>
                              </w:rPr>
                              <w:t> Ne</w:t>
                            </w:r>
                          </w:p>
                          <w:p>
                            <w:pPr>
                              <w:jc w:val="both"/>
                              <w:rPr>
                                <w:rFonts w:eastAsia="Calibri"/>
                                <w:szCs w:val="24"/>
                              </w:rPr>
                            </w:pPr>
                            <w:r>
                              <w:rPr>
                                <w:rFonts w:eastAsia="Calibri"/>
                                <w:szCs w:val="24"/>
                              </w:rPr>
                              <w:t> Taip (</w:t>
                            </w:r>
                            <w:r>
                              <w:rPr>
                                <w:szCs w:val="24"/>
                              </w:rPr>
                              <w:t xml:space="preserve">prašome nurodyti Europos Sąjungos svarbos projektą ar programą ir finansavimo dydį) </w:t>
                            </w:r>
                          </w:p>
                        </w:tc>
                      </w:tr>
                      <w:tr>
                        <w:trPr>
                          <w:trHeight w:val="1330"/>
                        </w:trPr>
                        <w:tc>
                          <w:tcPr>
                            <w:tcW w:w="5578" w:type="dxa"/>
                            <w:hideMark/>
                          </w:tcPr>
                          <w:p>
                            <w:pPr>
                              <w:rPr>
                                <w:sz w:val="8"/>
                                <w:szCs w:val="8"/>
                              </w:rPr>
                            </w:pPr>
                          </w:p>
                          <w:p>
                            <w:pPr>
                              <w:rPr>
                                <w:rFonts w:ascii="Calibri" w:eastAsia="Calibri" w:hAnsi="Calibri"/>
                                <w:sz w:val="22"/>
                                <w:szCs w:val="22"/>
                              </w:rPr>
                            </w:pPr>
                            <w:r>
                              <w:rPr>
                                <w:rFonts w:eastAsia="Calibri"/>
                                <w:bCs/>
                                <w:szCs w:val="24"/>
                              </w:rPr>
                              <w:t>10. Jeigu investuotojas žino, – duomenys apie tai, ar įmonė per verslo ryšius veikia su subjektais, dalyvaujančiais Europos Sąjungos svarbos projekte ar programoje, kurių sąrašas numatytas Reglamento (ES) 2019/452 priede</w:t>
                            </w:r>
                            <w:r>
                              <w:rPr>
                                <w:rFonts w:ascii="Calibri" w:eastAsia="Calibri" w:hAnsi="Calibri"/>
                                <w:b/>
                                <w:sz w:val="18"/>
                                <w:szCs w:val="22"/>
                              </w:rPr>
                              <w:t xml:space="preserve"> </w:t>
                            </w:r>
                          </w:p>
                        </w:tc>
                        <w:tc>
                          <w:tcPr>
                            <w:tcW w:w="3910" w:type="dxa"/>
                            <w:hideMark/>
                          </w:tcPr>
                          <w:p>
                            <w:pPr>
                              <w:ind w:left="4"/>
                              <w:rPr>
                                <w:rFonts w:eastAsia="Calibri"/>
                                <w:szCs w:val="24"/>
                              </w:rPr>
                            </w:pPr>
                            <w:r>
                              <w:rPr>
                                <w:rFonts w:eastAsia="Calibri"/>
                                <w:szCs w:val="24"/>
                              </w:rPr>
                              <w:t xml:space="preserve">Ne </w:t>
                            </w:r>
                          </w:p>
                          <w:p>
                            <w:pPr>
                              <w:ind w:left="4"/>
                              <w:rPr>
                                <w:rFonts w:eastAsia="Calibri"/>
                                <w:szCs w:val="24"/>
                              </w:rPr>
                            </w:pPr>
                            <w:r>
                              <w:rPr>
                                <w:rFonts w:ascii="Webdings" w:eastAsia="Webdings" w:hAnsi="Webdings" w:cs="Webdings"/>
                                <w:sz w:val="18"/>
                                <w:szCs w:val="22"/>
                              </w:rPr>
                              <w:t></w:t>
                            </w:r>
                            <w:r>
                              <w:rPr>
                                <w:rFonts w:ascii="Calibri" w:eastAsia="Calibri" w:hAnsi="Calibri"/>
                                <w:sz w:val="18"/>
                                <w:szCs w:val="22"/>
                              </w:rPr>
                              <w:t xml:space="preserve"> </w:t>
                            </w:r>
                            <w:r>
                              <w:rPr>
                                <w:rFonts w:eastAsia="Calibri"/>
                                <w:szCs w:val="24"/>
                              </w:rPr>
                              <w:t>Taip (prašome nurodyti Europos Sąjungos svarbos projektą ar programą ir kokio pobūdžio yra verslo ryšiai (</w:t>
                            </w:r>
                            <w:r>
                              <w:rPr>
                                <w:rFonts w:eastAsia="Calibri"/>
                                <w:bCs/>
                                <w:szCs w:val="24"/>
                              </w:rPr>
                              <w:t>pvz., įmonė tiekia prekes, technologiją ar pan. tokiems projektams ar programoms)</w:t>
                            </w:r>
                          </w:p>
                          <w:p>
                            <w:pPr>
                              <w:ind w:left="4" w:firstLine="60"/>
                              <w:rPr>
                                <w:rFonts w:eastAsia="Calibri"/>
                                <w:szCs w:val="24"/>
                              </w:rPr>
                            </w:pPr>
                          </w:p>
                          <w:p>
                            <w:pPr>
                              <w:ind w:left="4" w:firstLine="50"/>
                              <w:rPr>
                                <w:rFonts w:ascii="Calibri" w:eastAsia="Calibri" w:hAnsi="Calibri"/>
                                <w:sz w:val="22"/>
                                <w:szCs w:val="22"/>
                              </w:rPr>
                            </w:pPr>
                          </w:p>
                          <w:p>
                            <w:pPr>
                              <w:ind w:left="4" w:firstLine="50"/>
                              <w:rPr>
                                <w:rFonts w:ascii="Calibri" w:eastAsia="Calibri" w:hAnsi="Calibri"/>
                                <w:sz w:val="22"/>
                                <w:szCs w:val="22"/>
                              </w:rPr>
                            </w:pPr>
                          </w:p>
                          <w:p>
                            <w:pPr>
                              <w:ind w:left="4" w:firstLine="41"/>
                              <w:rPr>
                                <w:rFonts w:ascii="Calibri" w:eastAsia="Calibri" w:hAnsi="Calibri"/>
                                <w:sz w:val="22"/>
                                <w:szCs w:val="22"/>
                              </w:rPr>
                            </w:pPr>
                          </w:p>
                        </w:tc>
                      </w:tr>
                    </w:tbl>
                    <w:p>
                      <w:pPr>
                        <w:spacing w:line="259" w:lineRule="auto"/>
                        <w:jc w:val="both"/>
                        <w:rPr>
                          <w:rFonts w:eastAsia="Calibri"/>
                          <w:szCs w:val="24"/>
                        </w:rPr>
                      </w:pPr>
                    </w:p>
                    <w:p>
                      <w:pPr>
                        <w:rPr>
                          <w:sz w:val="14"/>
                          <w:szCs w:val="14"/>
                        </w:rPr>
                      </w:pPr>
                    </w:p>
                  </w:sdtContent>
                </w:sdt>
                <w:sdt>
                  <w:sdtPr>
                    <w:alias w:val="lentele"/>
                    <w:tag w:val="part_de2ab43f1ee740b1a4592078c68fcadf"/>
                    <w:lock w:val="sdtLocked"/>
                    <w:richText/>
                  </w:sdtPr>
                  <w:sdtContent>
                    <w:p>
                      <w:pPr>
                        <w:jc w:val="both"/>
                        <w:rPr>
                          <w:rFonts w:eastAsia="Calibri"/>
                          <w:b/>
                          <w:bCs/>
                          <w:szCs w:val="24"/>
                        </w:rPr>
                      </w:pPr>
                      <w:sdt>
                        <w:sdtPr>
                          <w:alias w:val="Pavadinimas"/>
                          <w:tag w:val="title_de2ab43f1ee740b1a4592078c68fcadf"/>
                          <w:lock w:val="sdtLocked"/>
                          <w:richText/>
                        </w:sdtPr>
                        <w:sdtContent>
                          <w:r>
                            <w:rPr>
                              <w:rFonts w:eastAsia="Calibri"/>
                              <w:b/>
                              <w:bCs/>
                              <w:szCs w:val="24"/>
                            </w:rPr>
                            <w:t>B lentelė. Informacija apie steigiamą juridinį asmenį, kurio vertybinius popierius investuotojas ketina įsigyti</w:t>
                          </w:r>
                        </w:sdtContent>
                      </w:sdt>
                    </w:p>
                    <w:p>
                      <w:pPr>
                        <w:jc w:val="both"/>
                        <w:rPr>
                          <w:rFonts w:eastAsia="Calibr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3"/>
                      </w:tblGrid>
                      <w:tr>
                        <w:tc>
                          <w:tcPr>
                            <w:tcW w:w="5665" w:type="dxa"/>
                          </w:tcPr>
                          <w:p>
                            <w:pPr>
                              <w:jc w:val="both"/>
                              <w:rPr>
                                <w:rFonts w:eastAsia="Calibri"/>
                                <w:szCs w:val="24"/>
                              </w:rPr>
                            </w:pPr>
                            <w:r>
                              <w:rPr>
                                <w:rFonts w:eastAsia="Calibri"/>
                                <w:szCs w:val="24"/>
                              </w:rPr>
                              <w:t>1. Steigiamos įmonės pavadinimas, kodas (jeigu yra), buveinės adresas, taip pat vietos, kurioje faktiškai bus vykdoma veikla, adresas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2. Steigiamos įmonės planuojama vykdyti veikla</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3.</w:t>
                            </w:r>
                            <w:r>
                              <w:rPr>
                                <w:szCs w:val="24"/>
                              </w:rPr>
                              <w:t xml:space="preserve"> </w:t>
                            </w:r>
                            <w:r>
                              <w:rPr>
                                <w:rFonts w:eastAsia="Calibri"/>
                                <w:szCs w:val="24"/>
                              </w:rPr>
                              <w:t>Steigiamos įmonės planuojamos vykdyti veiklos kodas, nurodomas pagal Lietuvos statistikos departamento pateiktą Ekonominės veiklos rūšių klasifikatorių (EVRK 2 red.), tvirtinamą Statistikos departamento prie Lietuvos Respublikos Vyriausybės generalinio direktoriaus įsakymu</w:t>
                            </w:r>
                          </w:p>
                        </w:tc>
                        <w:tc>
                          <w:tcPr>
                            <w:tcW w:w="3963" w:type="dxa"/>
                          </w:tcPr>
                          <w:p>
                            <w:pPr>
                              <w:rPr>
                                <w:rFonts w:ascii="Calibri" w:eastAsia="Calibri" w:hAnsi="Calibri"/>
                                <w:sz w:val="22"/>
                                <w:szCs w:val="24"/>
                              </w:rPr>
                            </w:pPr>
                          </w:p>
                        </w:tc>
                      </w:tr>
                      <w:tr>
                        <w:tc>
                          <w:tcPr>
                            <w:tcW w:w="5665" w:type="dxa"/>
                          </w:tcPr>
                          <w:p>
                            <w:pPr>
                              <w:jc w:val="both"/>
                              <w:rPr>
                                <w:rFonts w:eastAsia="Calibri"/>
                                <w:szCs w:val="24"/>
                              </w:rPr>
                            </w:pPr>
                            <w:r>
                              <w:rPr>
                                <w:rFonts w:eastAsia="Calibri"/>
                                <w:szCs w:val="24"/>
                              </w:rPr>
                              <w:t>3. Duomenys apie steigiamos įmonės akcininkų struktūrą, įskaitant galutinius savininkus, kurie tiesiogiai ir / ar netiesiogiai kontroliuos steigiamą įmonę; jų siekiama valdyti įstatinio kapitalo dalis (procentais)</w:t>
                            </w:r>
                          </w:p>
                        </w:tc>
                        <w:tc>
                          <w:tcPr>
                            <w:tcW w:w="3963" w:type="dxa"/>
                          </w:tcPr>
                          <w:p>
                            <w:pPr>
                              <w:rPr>
                                <w:rFonts w:eastAsia="Calibri"/>
                                <w:szCs w:val="24"/>
                              </w:rPr>
                            </w:pPr>
                          </w:p>
                        </w:tc>
                      </w:tr>
                      <w:tr>
                        <w:tc>
                          <w:tcPr>
                            <w:tcW w:w="5665" w:type="dxa"/>
                          </w:tcPr>
                          <w:p>
                            <w:pPr>
                              <w:jc w:val="both"/>
                              <w:rPr>
                                <w:rFonts w:eastAsia="Calibri"/>
                                <w:szCs w:val="24"/>
                              </w:rPr>
                            </w:pPr>
                            <w:r>
                              <w:rPr>
                                <w:rFonts w:eastAsia="Calibri"/>
                                <w:szCs w:val="24"/>
                              </w:rPr>
                              <w:t>4. Planuojamas bendras steigiamos įmonės</w:t>
                            </w:r>
                          </w:p>
                          <w:p>
                            <w:pPr>
                              <w:jc w:val="both"/>
                              <w:rPr>
                                <w:rFonts w:eastAsia="Calibri"/>
                                <w:szCs w:val="24"/>
                              </w:rPr>
                            </w:pPr>
                            <w:r>
                              <w:rPr>
                                <w:rFonts w:eastAsia="Calibri"/>
                                <w:szCs w:val="24"/>
                              </w:rPr>
                              <w:t>darbuotojų skaičius</w:t>
                            </w:r>
                          </w:p>
                        </w:tc>
                        <w:tc>
                          <w:tcPr>
                            <w:tcW w:w="3963" w:type="dxa"/>
                          </w:tcPr>
                          <w:p>
                            <w:pPr>
                              <w:rPr>
                                <w:rFonts w:eastAsia="Calibri"/>
                                <w:szCs w:val="24"/>
                              </w:rPr>
                            </w:pPr>
                          </w:p>
                        </w:tc>
                      </w:tr>
                    </w:tbl>
                    <w:p>
                      <w:pPr>
                        <w:rPr>
                          <w:rFonts w:eastAsia="Calibri"/>
                          <w:b/>
                          <w:bCs/>
                          <w:szCs w:val="24"/>
                        </w:rPr>
                      </w:pPr>
                    </w:p>
                    <w:p>
                      <w:pPr>
                        <w:rPr>
                          <w:rFonts w:ascii="Carlito-Bold" w:eastAsia="Calibri" w:hAnsi="Carlito-Bold" w:cs="Carlito-Bold"/>
                          <w:b/>
                          <w:bCs/>
                          <w:sz w:val="20"/>
                        </w:rPr>
                      </w:pPr>
                    </w:p>
                    <w:p>
                      <w:pPr>
                        <w:rPr>
                          <w:rFonts w:ascii="Carlito-Bold" w:eastAsia="Calibri" w:hAnsi="Carlito-Bold" w:cs="Carlito-Bold"/>
                          <w:b/>
                          <w:bCs/>
                          <w:sz w:val="20"/>
                        </w:rPr>
                      </w:pPr>
                    </w:p>
                  </w:sdtContent>
                </w:sdt>
              </w:sdtContent>
            </w:sdt>
          </w:sdtContent>
        </w:sdt>
        <w:sdt>
          <w:sdtPr>
            <w:alias w:val="1 pr. 3 p."/>
            <w:tag w:val="part_0ec729071a5e46cba82cd91dae3561eb"/>
            <w:lock w:val="sdtLocked"/>
            <w:richText/>
          </w:sdtPr>
          <w:sdtContent>
            <w:p>
              <w:pPr>
                <w:spacing w:line="259" w:lineRule="auto"/>
                <w:jc w:val="both"/>
                <w:rPr>
                  <w:rFonts w:eastAsia="Calibri"/>
                  <w:b/>
                  <w:bCs/>
                  <w:szCs w:val="24"/>
                </w:rPr>
              </w:pPr>
              <w:sdt>
                <w:sdtPr>
                  <w:alias w:val="Numeris"/>
                  <w:tag w:val="nr_0ec729071a5e46cba82cd91dae3561eb"/>
                  <w:lock w:val="sdtLocked"/>
                  <w:richText/>
                </w:sdtPr>
                <w:sdtContent>
                  <w:r>
                    <w:rPr>
                      <w:rFonts w:eastAsia="Calibri"/>
                      <w:b/>
                      <w:bCs/>
                      <w:szCs w:val="24"/>
                    </w:rPr>
                    <w:t>3</w:t>
                  </w:r>
                </w:sdtContent>
              </w:sdt>
              <w:r>
                <w:rPr>
                  <w:rFonts w:eastAsia="Calibri"/>
                  <w:b/>
                  <w:bCs/>
                  <w:szCs w:val="24"/>
                </w:rPr>
                <w:t xml:space="preserve">. Ar investicija bus vertinama kito viešojo administravimo subjekto ir ar investicijai taikoma valstybinė (Lietuvos ar kitos valstybės) priežiūra </w:t>
              </w:r>
            </w:p>
            <w:p>
              <w:pPr>
                <w:rPr>
                  <w:sz w:val="14"/>
                  <w:szCs w:val="14"/>
                </w:rPr>
              </w:pPr>
            </w:p>
            <w:p>
              <w:pPr>
                <w:spacing w:line="259" w:lineRule="auto"/>
                <w:jc w:val="both"/>
                <w:rPr>
                  <w:rFonts w:eastAsia="Calibri"/>
                  <w:szCs w:val="24"/>
                </w:rPr>
              </w:pPr>
              <w:r>
                <w:rPr>
                  <w:rFonts w:eastAsia="Calibri"/>
                  <w:szCs w:val="24"/>
                </w:rPr>
                <w:t> Ne</w:t>
              </w:r>
            </w:p>
            <w:p>
              <w:pPr>
                <w:rPr>
                  <w:sz w:val="14"/>
                  <w:szCs w:val="14"/>
                </w:rPr>
              </w:pPr>
            </w:p>
            <w:p>
              <w:pPr>
                <w:spacing w:line="259" w:lineRule="auto"/>
                <w:jc w:val="both"/>
                <w:rPr>
                  <w:rFonts w:eastAsia="Calibri"/>
                  <w:szCs w:val="24"/>
                </w:rPr>
              </w:pPr>
              <w:r>
                <w:rPr>
                  <w:rFonts w:eastAsia="Calibri"/>
                  <w:szCs w:val="24"/>
                </w:rPr>
                <w:t> Taip (prašome nurodyti, koks kitas subjektas vertins ir prižiūrės investiciją)</w:t>
              </w:r>
            </w:p>
            <w:p>
              <w:pPr>
                <w:rPr>
                  <w:sz w:val="14"/>
                  <w:szCs w:val="14"/>
                </w:rPr>
              </w:pPr>
            </w:p>
          </w:sdtContent>
        </w:sdt>
        <w:sdt>
          <w:sdtPr>
            <w:alias w:val="1 pr. 4 p."/>
            <w:tag w:val="part_7b8bd45d4daa4ce089e6115a4f14f8bb"/>
            <w:lock w:val="sdtLocked"/>
            <w:richText/>
          </w:sdtPr>
          <w:sdtContent>
            <w:p>
              <w:pPr>
                <w:spacing w:line="259" w:lineRule="auto"/>
                <w:jc w:val="both"/>
                <w:rPr>
                  <w:rFonts w:eastAsia="Calibri"/>
                  <w:b/>
                  <w:bCs/>
                  <w:szCs w:val="24"/>
                </w:rPr>
              </w:pPr>
              <w:sdt>
                <w:sdtPr>
                  <w:alias w:val="Numeris"/>
                  <w:tag w:val="nr_7b8bd45d4daa4ce089e6115a4f14f8bb"/>
                  <w:lock w:val="sdtLocked"/>
                  <w:richText/>
                </w:sdtPr>
                <w:sdtContent>
                  <w:r>
                    <w:rPr>
                      <w:rFonts w:eastAsia="Calibri"/>
                      <w:b/>
                      <w:bCs/>
                      <w:szCs w:val="24"/>
                    </w:rPr>
                    <w:t>4</w:t>
                  </w:r>
                </w:sdtContent>
              </w:sdt>
              <w:r>
                <w:rPr>
                  <w:rFonts w:eastAsia="Calibri"/>
                  <w:b/>
                  <w:bCs/>
                  <w:szCs w:val="24"/>
                </w:rPr>
                <w:t>. Ar investicijai taikomas 2004 m. sausio 20 d. Tarybos reglamentas (EB) Nr.139/2004 dėl koncentracijų tarp įmonių kontrolės (EB Susijungimų reglamentas)?</w:t>
              </w:r>
            </w:p>
            <w:p>
              <w:pPr>
                <w:rPr>
                  <w:sz w:val="14"/>
                  <w:szCs w:val="14"/>
                </w:rPr>
              </w:pPr>
            </w:p>
            <w:p>
              <w:pPr>
                <w:spacing w:line="259" w:lineRule="auto"/>
                <w:jc w:val="both"/>
                <w:rPr>
                  <w:rFonts w:eastAsia="Calibri"/>
                  <w:szCs w:val="24"/>
                </w:rPr>
              </w:pPr>
              <w:r>
                <w:rPr>
                  <w:rFonts w:eastAsia="Calibri"/>
                  <w:szCs w:val="24"/>
                </w:rPr>
                <w:t> Ne</w:t>
              </w:r>
            </w:p>
            <w:p>
              <w:pPr>
                <w:rPr>
                  <w:sz w:val="14"/>
                  <w:szCs w:val="14"/>
                </w:rPr>
              </w:pPr>
            </w:p>
          </w:sdtContent>
        </w:sdt>
        <w:sdt>
          <w:sdtPr>
            <w:alias w:val="1 pr. 5 p."/>
            <w:tag w:val="part_a5f42d5e788047959ecf89606d88b320"/>
            <w:lock w:val="sdtLocked"/>
            <w:richText/>
          </w:sdtPr>
          <w:sdtContent>
            <w:p>
              <w:pPr>
                <w:spacing w:line="259" w:lineRule="auto"/>
                <w:jc w:val="both"/>
                <w:rPr>
                  <w:rFonts w:eastAsia="Calibri"/>
                  <w:b/>
                  <w:bCs/>
                  <w:szCs w:val="24"/>
                </w:rPr>
              </w:pPr>
              <w:sdt>
                <w:sdtPr>
                  <w:alias w:val="Numeris"/>
                  <w:tag w:val="nr_a5f42d5e788047959ecf89606d88b320"/>
                  <w:lock w:val="sdtLocked"/>
                  <w:richText/>
                </w:sdtPr>
                <w:sdtContent>
                  <w:r>
                    <w:rPr>
                      <w:rFonts w:eastAsia="Calibri"/>
                      <w:b/>
                      <w:bCs/>
                      <w:szCs w:val="24"/>
                    </w:rPr>
                    <w:t>5</w:t>
                  </w:r>
                </w:sdtContent>
              </w:sdt>
              <w:r>
                <w:rPr>
                  <w:rFonts w:eastAsia="Calibri"/>
                  <w:b/>
                  <w:bCs/>
                  <w:szCs w:val="24"/>
                </w:rPr>
                <w:t xml:space="preserve">. Ar investicija turės įtakos Europos Sąjungos svarbos projektams ar programoms, kurių sąrašas numatytas Reglamento (ES) 2019/452 priede </w:t>
              </w:r>
            </w:p>
            <w:p>
              <w:pPr>
                <w:rPr>
                  <w:sz w:val="14"/>
                  <w:szCs w:val="14"/>
                </w:rPr>
              </w:pPr>
            </w:p>
            <w:p>
              <w:pPr>
                <w:spacing w:line="259" w:lineRule="auto"/>
                <w:ind w:firstLine="60"/>
                <w:jc w:val="both"/>
                <w:rPr>
                  <w:rFonts w:eastAsia="Calibri"/>
                  <w:szCs w:val="24"/>
                </w:rPr>
              </w:pPr>
              <w:r>
                <w:rPr>
                  <w:rFonts w:eastAsia="Calibri"/>
                  <w:szCs w:val="24"/>
                </w:rPr>
                <w:t> Ne</w:t>
              </w:r>
            </w:p>
            <w:p>
              <w:pPr>
                <w:rPr>
                  <w:sz w:val="14"/>
                  <w:szCs w:val="14"/>
                </w:rPr>
              </w:pPr>
            </w:p>
            <w:p>
              <w:pPr>
                <w:spacing w:line="259" w:lineRule="auto"/>
                <w:jc w:val="both"/>
                <w:rPr>
                  <w:rFonts w:eastAsia="Calibri"/>
                  <w:szCs w:val="24"/>
                </w:rPr>
              </w:pPr>
              <w:r>
                <w:rPr>
                  <w:rFonts w:eastAsia="Calibri"/>
                  <w:szCs w:val="24"/>
                </w:rPr>
                <w:t> Taip (prašome nurodyti, kuriems Europos Sąjungos svarbos projektams ar programoms ir kokiu būdu gali turėti įtakos)</w:t>
              </w:r>
            </w:p>
            <w:p>
              <w:pPr>
                <w:rPr>
                  <w:sz w:val="14"/>
                  <w:szCs w:val="14"/>
                </w:rPr>
              </w:pPr>
            </w:p>
            <w:p>
              <w:pPr>
                <w:spacing w:line="259" w:lineRule="auto"/>
                <w:rPr>
                  <w:rFonts w:ascii="Calibri" w:eastAsia="Calibri" w:hAnsi="Calibri"/>
                  <w:sz w:val="22"/>
                  <w:szCs w:val="22"/>
                </w:rPr>
              </w:pPr>
            </w:p>
            <w:p>
              <w:pPr>
                <w:rPr>
                  <w:sz w:val="14"/>
                  <w:szCs w:val="14"/>
                </w:rPr>
              </w:pPr>
            </w:p>
            <w:p>
              <w:pPr>
                <w:spacing w:line="259" w:lineRule="auto"/>
                <w:rPr>
                  <w:rFonts w:ascii="Calibri" w:eastAsia="Calibri" w:hAnsi="Calibri"/>
                  <w:sz w:val="22"/>
                  <w:szCs w:val="22"/>
                </w:rPr>
              </w:pPr>
            </w:p>
            <w:p>
              <w:pPr>
                <w:rPr>
                  <w:sz w:val="14"/>
                  <w:szCs w:val="14"/>
                </w:rPr>
              </w:pPr>
            </w:p>
            <w:p>
              <w:pPr>
                <w:spacing w:line="259" w:lineRule="auto"/>
                <w:rPr>
                  <w:rFonts w:eastAsia="Calibri"/>
                  <w:szCs w:val="24"/>
                </w:rPr>
              </w:pPr>
              <w:r>
                <w:rPr>
                  <w:rFonts w:eastAsia="Calibri"/>
                  <w:szCs w:val="24"/>
                </w:rPr>
                <w:t>_________________________________</w:t>
              </w:r>
            </w:p>
            <w:p>
              <w:pPr>
                <w:rPr>
                  <w:sz w:val="14"/>
                  <w:szCs w:val="14"/>
                </w:rPr>
              </w:pPr>
            </w:p>
            <w:p>
              <w:pPr>
                <w:spacing w:line="259" w:lineRule="auto"/>
                <w:rPr>
                  <w:rFonts w:eastAsia="Calibri"/>
                  <w:szCs w:val="24"/>
                </w:rPr>
              </w:pPr>
              <w:r>
                <w:rPr>
                  <w:rFonts w:eastAsia="Calibri"/>
                  <w:szCs w:val="24"/>
                </w:rPr>
                <w:t>(prašymą teikiančio asmens vardas, pavardė ir parašas)</w:t>
              </w:r>
            </w:p>
            <w:p>
              <w:pPr>
                <w:rPr>
                  <w:sz w:val="14"/>
                  <w:szCs w:val="14"/>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sdtContent>
        </w:sdt>
        <w:sdt>
          <w:sdtPr>
            <w:alias w:val="pabaiga"/>
            <w:tag w:val="part_8bb78e18f4d8455aa2c3881609511bda"/>
            <w:lock w:val="sdtLocked"/>
            <w:richText/>
          </w:sdtPr>
          <w:sdtContent>
            <w:p>
              <w:pPr>
                <w:tabs>
                  <w:tab w:val="left" w:pos="6237"/>
                  <w:tab w:val="right" w:pos="8306"/>
                </w:tabs>
                <w:jc w:val="center"/>
              </w:pPr>
              <w:r>
                <w:rPr>
                  <w:color w:val="000000"/>
                  <w:lang w:eastAsia="lt-LT"/>
                </w:rPr>
                <w:t>––––––––––––––––––––</w:t>
              </w: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rPr>
                  <w:lang w:eastAsia="ar-SA"/>
                </w:rPr>
              </w:pPr>
            </w:p>
            <w:p>
              <w:pPr>
                <w:tabs>
                  <w:tab w:val="left" w:pos="6804"/>
                </w:tabs>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p>
              <w:pPr>
                <w:tabs>
                  <w:tab w:val="left" w:pos="6804"/>
                </w:tabs>
                <w:ind w:left="4820"/>
                <w:rPr>
                  <w:lang w:eastAsia="ar-SA"/>
                </w:rPr>
              </w:pPr>
            </w:p>
          </w:sdtContent>
        </w:sdt>
      </w:sdtContent>
    </w:sdt>
    <w:sdt>
      <w:sdtPr>
        <w:alias w:val="2 pr."/>
        <w:tag w:val="part_1ac7fd758d6d4b2f9705895ae2860a59"/>
        <w:lock w:val="sdtLocked"/>
        <w:richText/>
      </w:sdtPr>
      <w:sdtContent>
        <w:p>
          <w:pPr>
            <w:tabs>
              <w:tab w:val="left" w:pos="6804"/>
            </w:tabs>
            <w:ind w:left="4820"/>
            <w:rPr>
              <w:lang w:eastAsia="ar-SA"/>
            </w:rPr>
          </w:pPr>
          <w:r>
            <w:rPr>
              <w:lang w:eastAsia="ar-SA"/>
            </w:rPr>
            <w:t>Nacionaliniam saugumui užtikrinti svarbių objektų apsaugos koordinavimo komisijos</w:t>
            <w:br/>
            <w:t>darbo tvarkos aprašo</w:t>
            <w:br/>
          </w:r>
          <w:sdt>
            <w:sdtPr>
              <w:alias w:val="Numeris"/>
              <w:tag w:val="nr_1ac7fd758d6d4b2f9705895ae2860a59"/>
              <w:lock w:val="sdtLocked"/>
              <w:richText/>
            </w:sdtPr>
            <w:sdtContent>
              <w:r>
                <w:rPr>
                  <w:lang w:eastAsia="lt-LT"/>
                </w:rPr>
                <w:t>2</w:t>
              </w:r>
            </w:sdtContent>
          </w:sdt>
          <w:r>
            <w:rPr>
              <w:lang w:eastAsia="lt-LT"/>
            </w:rPr>
            <w:t xml:space="preserve"> </w:t>
          </w:r>
          <w:r>
            <w:rPr>
              <w:lang w:eastAsia="ar-SA"/>
            </w:rPr>
            <w:t>priedas</w:t>
          </w:r>
        </w:p>
        <w:p>
          <w:pPr>
            <w:tabs>
              <w:tab w:val="left" w:pos="6237"/>
              <w:tab w:val="right" w:pos="8306"/>
            </w:tabs>
            <w:rPr>
              <w:lang w:eastAsia="lt-LT"/>
            </w:rPr>
          </w:pPr>
        </w:p>
        <w:p>
          <w:pPr>
            <w:tabs>
              <w:tab w:val="left" w:pos="6237"/>
              <w:tab w:val="right" w:pos="8306"/>
            </w:tabs>
            <w:rPr>
              <w:lang w:eastAsia="lt-LT"/>
            </w:rPr>
          </w:pPr>
        </w:p>
        <w:p>
          <w:pPr>
            <w:jc w:val="center"/>
            <w:rPr>
              <w:b/>
            </w:rPr>
          </w:pPr>
          <w:sdt>
            <w:sdtPr>
              <w:alias w:val="Pavadinimas"/>
              <w:tag w:val="title_1ac7fd758d6d4b2f9705895ae2860a59"/>
              <w:lock w:val="sdtLocked"/>
              <w:richText/>
            </w:sdtPr>
            <w:sdtContent>
              <w:r>
                <w:rPr>
                  <w:b/>
                  <w:caps/>
                </w:rPr>
                <w:t>NACIONALINIAM SAUGUMUI UŽTIKRINTI SVARBIŲ OBJEKTŲ APSAUGOS KOORDINAVIMO KOMISIJA</w:t>
              </w:r>
            </w:sdtContent>
          </w:sdt>
        </w:p>
        <w:p>
          <w:pPr>
            <w:jc w:val="center"/>
          </w:pPr>
        </w:p>
        <w:sdt>
          <w:sdtPr>
            <w:alias w:val="skirsnis"/>
            <w:tag w:val="part_d9ded1491a2f4233bbb3303e7a8ff8e9"/>
            <w:lock w:val="sdtLocked"/>
            <w:richText/>
          </w:sdtPr>
          <w:sdtContent>
            <w:sdt>
              <w:sdtPr>
                <w:alias w:val="Pavadinimas"/>
                <w:tag w:val="title_d9ded1491a2f4233bbb3303e7a8ff8e9"/>
                <w:lock w:val="sdtLocked"/>
                <w:richText/>
              </w:sdtPr>
              <w:sdtContent>
                <w:p>
                  <w:pPr>
                    <w:jc w:val="center"/>
                    <w:rPr>
                      <w:b/>
                    </w:rPr>
                  </w:pPr>
                  <w:r>
                    <w:rPr>
                      <w:b/>
                    </w:rPr>
                    <w:t>IŠVADA</w:t>
                  </w:r>
                </w:p>
                <w:p>
                  <w:pPr>
                    <w:jc w:val="center"/>
                    <w:rPr>
                      <w:b/>
                    </w:rPr>
                  </w:pPr>
                  <w:r>
                    <w:rPr>
                      <w:b/>
                    </w:rPr>
                    <w:t>DĖL INVESTUOTOJO PRIPAŽINIMO ATITINKANČIU NACIONALINIO SAUGUMO INTERESUS</w:t>
                  </w:r>
                </w:p>
              </w:sdtContent>
            </w:sdt>
            <w:p>
              <w:pPr>
                <w:jc w:val="center"/>
              </w:pPr>
            </w:p>
            <w:p>
              <w:pPr>
                <w:jc w:val="center"/>
              </w:pPr>
              <w:r>
                <w:t xml:space="preserve">20… m.       d.</w:t>
              </w:r>
            </w:p>
            <w:p>
              <w:pPr>
                <w:jc w:val="center"/>
              </w:pPr>
              <w:r>
                <w:t>Vilnius</w:t>
              </w:r>
            </w:p>
            <w:p>
              <w:pPr>
                <w:jc w:val="center"/>
              </w:pPr>
            </w:p>
            <w:p>
              <w:pPr>
                <w:tabs>
                  <w:tab w:val="right" w:leader="underscore" w:pos="9638"/>
                </w:tabs>
                <w:spacing w:line="360" w:lineRule="atLeast"/>
                <w:ind w:firstLine="720"/>
                <w:jc w:val="both"/>
              </w:pPr>
              <w:r>
                <w:t xml:space="preserve">Vadovaujantis Lietuvos Respublikos nacionaliniam saugumui užtikrinti svarbių objektų apsaugos įstatymu, šia išvada patvirtinama, kad </w:t>
                <w:tab/>
              </w:r>
            </w:p>
            <w:p>
              <w:pPr>
                <w:ind w:firstLine="4395"/>
                <w:rPr>
                  <w:sz w:val="18"/>
                  <w:szCs w:val="18"/>
                </w:rPr>
              </w:pPr>
              <w:r>
                <w:rPr>
                  <w:sz w:val="18"/>
                  <w:szCs w:val="18"/>
                </w:rPr>
                <w:t>(fizinio asmens vardas, pavardė / juridinio asmens pavadinimas)</w:t>
              </w:r>
            </w:p>
            <w:p>
              <w:pPr>
                <w:ind w:firstLine="4395"/>
                <w:rPr>
                  <w:sz w:val="20"/>
                </w:rPr>
              </w:pPr>
            </w:p>
            <w:p>
              <w:pPr>
                <w:tabs>
                  <w:tab w:val="right" w:leader="underscore" w:pos="9638"/>
                </w:tabs>
              </w:pPr>
              <w:r>
                <w:tab/>
                <w:t>,</w:t>
              </w:r>
            </w:p>
            <w:p>
              <w:pPr>
                <w:jc w:val="both"/>
              </w:pPr>
            </w:p>
            <w:p>
              <w:pPr>
                <w:tabs>
                  <w:tab w:val="right" w:leader="underscore" w:pos="9638"/>
                </w:tabs>
                <w:jc w:val="both"/>
              </w:pPr>
              <w:r>
                <w:t xml:space="preserve">siekiantis </w:t>
                <w:tab/>
                <w:t>,</w:t>
              </w:r>
            </w:p>
            <w:p>
              <w:pPr>
                <w:ind w:firstLine="993"/>
                <w:jc w:val="both"/>
                <w:rPr>
                  <w:sz w:val="18"/>
                  <w:szCs w:val="18"/>
                </w:rPr>
              </w:pPr>
              <w:r>
                <w:rPr>
                  <w:sz w:val="18"/>
                  <w:szCs w:val="18"/>
                </w:rPr>
                <w:t>(konkretus veiksmas, dėl kurio atliktas investuotojo atitikties nacionalinio saugumo interesams vertinimas)</w:t>
              </w:r>
            </w:p>
            <w:p>
              <w:pPr>
                <w:ind w:left="720" w:hanging="11"/>
                <w:jc w:val="both"/>
                <w:rPr>
                  <w:sz w:val="20"/>
                </w:rPr>
              </w:pPr>
            </w:p>
            <w:p>
              <w:pPr>
                <w:jc w:val="both"/>
              </w:pPr>
              <w:r>
                <w:t>atitinka nacionalinio saugumo interesus.</w:t>
              </w:r>
            </w:p>
            <w:p/>
            <w:p/>
            <w:p/>
            <w:p/>
            <w:p/>
            <w:p/>
            <w:p/>
            <w:p/>
            <w:p>
              <w:r>
                <w:t>Komisijos pirmininkas</w:t>
              </w:r>
            </w:p>
            <w:p>
              <w:pPr>
                <w:tabs>
                  <w:tab w:val="left" w:pos="6237"/>
                </w:tabs>
                <w:rPr>
                  <w:lang w:eastAsia="lt-LT"/>
                </w:rPr>
              </w:pPr>
            </w:p>
            <w:p>
              <w:pPr>
                <w:tabs>
                  <w:tab w:val="left" w:pos="6237"/>
                  <w:tab w:val="right" w:pos="8306"/>
                </w:tabs>
                <w:rPr>
                  <w:lang w:eastAsia="lt-LT"/>
                </w:rPr>
              </w:pPr>
            </w:p>
            <w:p>
              <w:pPr>
                <w:tabs>
                  <w:tab w:val="left" w:pos="6237"/>
                  <w:tab w:val="right" w:pos="8306"/>
                </w:tabs>
                <w:rPr>
                  <w:color w:val="000000"/>
                  <w:lang w:eastAsia="lt-LT"/>
                </w:rPr>
              </w:pPr>
            </w:p>
          </w:sdtContent>
        </w:sdt>
        <w:sdt>
          <w:sdtPr>
            <w:alias w:val="pabaiga"/>
            <w:tag w:val="part_91c2d53b66834805b94f97134c264fed"/>
            <w:lock w:val="sdtLocked"/>
            <w:richText/>
          </w:sdtPr>
          <w:sdtContent>
            <w:p>
              <w:pPr>
                <w:tabs>
                  <w:tab w:val="left" w:pos="6237"/>
                  <w:tab w:val="right" w:pos="8306"/>
                </w:tabs>
                <w:jc w:val="center"/>
              </w:pPr>
              <w:r>
                <w:rPr>
                  <w:color w:val="000000"/>
                  <w:lang w:eastAsia="lt-LT"/>
                </w:rPr>
                <w:t>––––––––––––––––––––</w:t>
              </w:r>
            </w:p>
            <w:p>
              <w:pPr>
                <w:tabs>
                  <w:tab w:val="left" w:pos="6804"/>
                </w:tabs>
                <w:ind w:left="4820"/>
                <w:sectPr>
                  <w:pgSz w:w="11906" w:h="16838" w:code="9"/>
                  <w:pgMar w:top="1134" w:right="707" w:bottom="1134" w:left="1701" w:header="567" w:footer="567" w:gutter="0"/>
                  <w:pgNumType w:start="1"/>
                  <w:cols w:space="1296"/>
                  <w:titlePg/>
                </w:sectPr>
              </w:pPr>
            </w:p>
            <w:p>
              <w:pPr>
                <w:tabs>
                  <w:tab w:val="center" w:pos="4819"/>
                  <w:tab w:val="right" w:pos="9638"/>
                </w:tabs>
              </w:pPr>
            </w:p>
            <w:p>
              <w:pPr>
                <w:tabs>
                  <w:tab w:val="center" w:pos="4153"/>
                  <w:tab w:val="right" w:pos="8306"/>
                </w:tabs>
                <w:rPr>
                  <w:lang w:eastAsia="lt-LT"/>
                </w:rPr>
              </w:pPr>
            </w:p>
          </w:sdtContent>
        </w:sdt>
      </w:sdtContent>
    </w:sdt>
    <w:sdt>
      <w:sdtPr>
        <w:alias w:val="3 pr."/>
        <w:tag w:val="part_1e9ab57b3491474481a4cd8dd824de5d"/>
        <w:lock w:val="sdtLocked"/>
        <w:richText/>
      </w:sdtPr>
      <w:sdtContent>
        <w:p>
          <w:pPr>
            <w:tabs>
              <w:tab w:val="left" w:pos="6804"/>
            </w:tabs>
            <w:ind w:left="4820"/>
            <w:rPr>
              <w:lang w:eastAsia="ar-SA"/>
            </w:rPr>
          </w:pPr>
          <w:r>
            <w:rPr>
              <w:lang w:eastAsia="ar-SA"/>
            </w:rPr>
            <w:t>Nacionaliniam saugumui užtikrinti svarbių objektų apsaugos koordinavimo komisijos</w:t>
            <w:br/>
            <w:t>darbo tvarkos aprašo</w:t>
            <w:br/>
          </w:r>
          <w:sdt>
            <w:sdtPr>
              <w:alias w:val="Numeris"/>
              <w:tag w:val="nr_1e9ab57b3491474481a4cd8dd824de5d"/>
              <w:lock w:val="sdtLocked"/>
              <w:richText/>
            </w:sdtPr>
            <w:sdtContent>
              <w:r>
                <w:rPr>
                  <w:lang w:eastAsia="lt-LT"/>
                </w:rPr>
                <w:t>3</w:t>
              </w:r>
            </w:sdtContent>
          </w:sdt>
          <w:r>
            <w:rPr>
              <w:lang w:eastAsia="lt-LT"/>
            </w:rPr>
            <w:t xml:space="preserve"> </w:t>
          </w:r>
          <w:r>
            <w:rPr>
              <w:lang w:eastAsia="ar-SA"/>
            </w:rPr>
            <w:t>priedas</w:t>
          </w:r>
        </w:p>
        <w:p>
          <w:pPr>
            <w:tabs>
              <w:tab w:val="left" w:pos="6237"/>
              <w:tab w:val="right" w:pos="8306"/>
            </w:tabs>
            <w:rPr>
              <w:lang w:eastAsia="lt-LT"/>
            </w:rPr>
          </w:pPr>
        </w:p>
        <w:p>
          <w:pPr>
            <w:tabs>
              <w:tab w:val="left" w:pos="6237"/>
              <w:tab w:val="right" w:pos="8306"/>
            </w:tabs>
            <w:rPr>
              <w:lang w:eastAsia="lt-LT"/>
            </w:rPr>
          </w:pPr>
        </w:p>
        <w:p>
          <w:pPr>
            <w:jc w:val="center"/>
            <w:rPr>
              <w:b/>
            </w:rPr>
          </w:pPr>
          <w:sdt>
            <w:sdtPr>
              <w:alias w:val="Pavadinimas"/>
              <w:tag w:val="title_1e9ab57b3491474481a4cd8dd824de5d"/>
              <w:lock w:val="sdtLocked"/>
              <w:richText/>
            </w:sdtPr>
            <w:sdtContent>
              <w:r>
                <w:rPr>
                  <w:b/>
                  <w:caps/>
                </w:rPr>
                <w:t>NACIONALINIAM SAUGUMUI UŽTIKRINTI SVARBIŲ OBJEKTŲ APSAUGOS KOORDINAVIMO KOMISIJA</w:t>
              </w:r>
            </w:sdtContent>
          </w:sdt>
        </w:p>
        <w:p>
          <w:pPr>
            <w:jc w:val="center"/>
            <w:rPr>
              <w:b/>
              <w:color w:val="000000"/>
              <w:szCs w:val="24"/>
            </w:rPr>
          </w:pPr>
        </w:p>
        <w:sdt>
          <w:sdtPr>
            <w:alias w:val="skirsnis"/>
            <w:tag w:val="part_8b392cbeb6034409919620b3b5996037"/>
            <w:lock w:val="sdtLocked"/>
            <w:richText/>
          </w:sdtPr>
          <w:sdtContent>
            <w:sdt>
              <w:sdtPr>
                <w:alias w:val="Pavadinimas"/>
                <w:tag w:val="title_8b392cbeb6034409919620b3b5996037"/>
                <w:lock w:val="sdtLocked"/>
                <w:richText/>
              </w:sdtPr>
              <w:sdtContent>
                <w:p>
                  <w:pPr>
                    <w:jc w:val="center"/>
                    <w:rPr>
                      <w:b/>
                      <w:color w:val="000000"/>
                      <w:szCs w:val="24"/>
                    </w:rPr>
                  </w:pPr>
                  <w:r>
                    <w:rPr>
                      <w:b/>
                      <w:color w:val="000000"/>
                      <w:szCs w:val="24"/>
                    </w:rPr>
                    <w:t>IŠVADA</w:t>
                  </w:r>
                </w:p>
                <w:p>
                  <w:pPr>
                    <w:jc w:val="center"/>
                    <w:rPr>
                      <w:b/>
                      <w:bCs/>
                      <w:color w:val="000000"/>
                      <w:spacing w:val="-4"/>
                      <w:szCs w:val="24"/>
                    </w:rPr>
                  </w:pPr>
                  <w:r>
                    <w:rPr>
                      <w:b/>
                      <w:bCs/>
                      <w:color w:val="000000"/>
                      <w:spacing w:val="-4"/>
                      <w:szCs w:val="24"/>
                    </w:rPr>
                    <w:t xml:space="preserve">DĖL TRANSLIUOTOJO IR / AR RETRANSLIUOTOJO, UŽSAKOMŲJŲ VISUOMENĖS INFORMAVIMO AUDIOVIZUALINĖMIS PRIEMONĖMIS PASLAUGŲ TEIKĖJO, </w:t>
                  </w:r>
                  <w:r>
                    <w:rPr>
                      <w:b/>
                      <w:color w:val="000000"/>
                      <w:spacing w:val="-4"/>
                      <w:szCs w:val="24"/>
                    </w:rPr>
                    <w:t xml:space="preserve">TELEVIZIJOS PROGRAMŲ IR (AR) ATSKIRŲ PROGRAMŲ PLATINIMO INTERNETE PASLAUGŲ TEIKĖJO, </w:t>
                  </w:r>
                  <w:r>
                    <w:rPr>
                      <w:b/>
                      <w:spacing w:val="-4"/>
                      <w:szCs w:val="24"/>
                    </w:rPr>
                    <w:t xml:space="preserve">PAREIŠKĖJO, NORINČIO GAUTI TRANSLIAVIMO IR (AR) RETRANSLIUOJAMO TURINIO LICENCIJĄ, </w:t>
                  </w:r>
                  <w:r>
                    <w:rPr>
                      <w:b/>
                      <w:bCs/>
                      <w:color w:val="000000"/>
                      <w:spacing w:val="-4"/>
                      <w:szCs w:val="24"/>
                    </w:rPr>
                    <w:t xml:space="preserve">ASMENS, KETINANČIO ĮSIGYTI </w:t>
                  </w:r>
                  <w:r>
                    <w:rPr>
                      <w:b/>
                      <w:color w:val="000000"/>
                      <w:spacing w:val="-4"/>
                      <w:szCs w:val="24"/>
                    </w:rPr>
                    <w:t>TRANSLIAVIMO AR RETRANSLIUOJAMO TURINIO LICENCIJOS TURĖTOJO AKCIJAS (DALIS, PAJUS) IR (AR) KONTROLĘ (VALDYMĄ),</w:t>
                  </w:r>
                  <w:r>
                    <w:rPr>
                      <w:b/>
                      <w:bCs/>
                      <w:color w:val="000000"/>
                      <w:spacing w:val="-4"/>
                      <w:szCs w:val="24"/>
                    </w:rPr>
                    <w:t xml:space="preserve"> ATITIKTIES </w:t>
                  </w:r>
                  <w:r>
                    <w:rPr>
                      <w:b/>
                      <w:spacing w:val="-4"/>
                      <w:szCs w:val="24"/>
                    </w:rPr>
                    <w:t xml:space="preserve">LIETUVOS RESPUBLIKOS VISUOMENĖS INFORMAVIMO ĮSTATYMO 22 STRAIPSNIO </w:t>
                    <w:br/>
                    <w:t>5 DALIES 4 IR 5 PUNKTUOSE, 31 STRAIPSNIO 11</w:t>
                  </w:r>
                  <w:r>
                    <w:rPr>
                      <w:szCs w:val="24"/>
                    </w:rPr>
                    <w:t> </w:t>
                  </w:r>
                  <w:r>
                    <w:rPr>
                      <w:b/>
                      <w:spacing w:val="-4"/>
                      <w:szCs w:val="24"/>
                    </w:rPr>
                    <w:t>DALIES 4 IR 5 PUNKTUOSE NURODYTOMS APLINKYBĖMS</w:t>
                  </w:r>
                </w:p>
              </w:sdtContent>
            </w:sdt>
            <w:p>
              <w:pPr>
                <w:jc w:val="center"/>
                <w:rPr>
                  <w:color w:val="000000"/>
                  <w:szCs w:val="24"/>
                </w:rPr>
              </w:pPr>
            </w:p>
            <w:p>
              <w:pPr>
                <w:jc w:val="center"/>
                <w:rPr>
                  <w:color w:val="000000"/>
                  <w:szCs w:val="24"/>
                </w:rPr>
              </w:pPr>
              <w:r>
                <w:rPr>
                  <w:color w:val="000000"/>
                  <w:szCs w:val="24"/>
                </w:rPr>
                <w:t xml:space="preserve">20… m. </w:t>
                <w:tab/>
                <w:tab/>
                <w:t>d.</w:t>
              </w:r>
            </w:p>
            <w:p>
              <w:pPr>
                <w:jc w:val="center"/>
                <w:rPr>
                  <w:color w:val="000000"/>
                  <w:szCs w:val="24"/>
                </w:rPr>
              </w:pPr>
              <w:r>
                <w:rPr>
                  <w:color w:val="000000"/>
                  <w:szCs w:val="24"/>
                </w:rPr>
                <w:t>Vilnius</w:t>
              </w:r>
            </w:p>
            <w:p>
              <w:pPr>
                <w:jc w:val="center"/>
                <w:rPr>
                  <w:color w:val="000000"/>
                  <w:szCs w:val="24"/>
                </w:rPr>
              </w:pPr>
            </w:p>
            <w:p>
              <w:pPr>
                <w:spacing w:line="360" w:lineRule="atLeast"/>
                <w:ind w:firstLine="720"/>
                <w:jc w:val="both"/>
                <w:rPr>
                  <w:color w:val="000000"/>
                  <w:szCs w:val="24"/>
                </w:rPr>
              </w:pPr>
              <w:r>
                <w:rPr>
                  <w:color w:val="000000"/>
                  <w:szCs w:val="24"/>
                </w:rPr>
                <w:t>Vadovaudamasi Lietuvos Respublikos v</w:t>
              </w:r>
              <w:r>
                <w:rPr>
                  <w:iCs/>
                  <w:color w:val="000000"/>
                  <w:szCs w:val="24"/>
                </w:rPr>
                <w:t>isuomenės informavimo įstatymo 22 straipsnio 5 dalies 4 ir 5 punktais, 31 straipsnio 11 dalies 4 ir 5 punktais</w:t>
              </w:r>
              <w:r>
                <w:rPr>
                  <w:color w:val="000000"/>
                  <w:szCs w:val="24"/>
                </w:rPr>
                <w:t xml:space="preserve"> ir Lietuvos Respublikos nacionaliniam saugumui užtikrinti svarbių objektų apsaugos įstatymu, </w:t>
              </w:r>
              <w:r>
                <w:rPr>
                  <w:szCs w:val="24"/>
                </w:rPr>
                <w:t>Komisija šia išvada patvirtina, kad ______________________________________________________,</w:t>
              </w:r>
            </w:p>
            <w:p>
              <w:pPr>
                <w:ind w:firstLine="1908"/>
                <w:jc w:val="center"/>
                <w:rPr>
                  <w:color w:val="000000"/>
                  <w:sz w:val="20"/>
                </w:rPr>
              </w:pPr>
              <w:r>
                <w:rPr>
                  <w:color w:val="000000"/>
                  <w:sz w:val="20"/>
                </w:rPr>
                <w:t>(juridinio asmens pavadinimas / fizinio asmens vardas ir pavardė)</w:t>
              </w:r>
            </w:p>
            <w:p>
              <w:pPr>
                <w:jc w:val="center"/>
                <w:rPr>
                  <w:color w:val="000000"/>
                  <w:sz w:val="20"/>
                </w:rPr>
              </w:pPr>
            </w:p>
            <w:p>
              <w:pPr>
                <w:tabs>
                  <w:tab w:val="right" w:leader="underscore" w:pos="9072"/>
                </w:tabs>
                <w:jc w:val="both"/>
                <w:rPr>
                  <w:color w:val="000000"/>
                  <w:szCs w:val="24"/>
                </w:rPr>
              </w:pPr>
              <w:r>
                <w:rPr>
                  <w:color w:val="000000"/>
                  <w:szCs w:val="24"/>
                </w:rPr>
                <w:t xml:space="preserve">siekiantis </w:t>
                <w:tab/>
                <w:t>,</w:t>
              </w:r>
            </w:p>
            <w:p>
              <w:pPr>
                <w:jc w:val="both"/>
                <w:rPr>
                  <w:bCs/>
                  <w:color w:val="000000"/>
                  <w:sz w:val="20"/>
                  <w:szCs w:val="24"/>
                </w:rPr>
              </w:pPr>
              <w:r>
                <w:rPr>
                  <w:color w:val="000000"/>
                  <w:sz w:val="20"/>
                  <w:szCs w:val="24"/>
                </w:rPr>
                <w:t xml:space="preserve">(nurodomas konkretus veiksmas, dėl kurio atliktas asmens įvertinimas dėl jo atitikties Lietuvos Respublikos visuomenės informavimo įstatymo </w:t>
              </w:r>
              <w:r>
                <w:rPr>
                  <w:iCs/>
                  <w:color w:val="000000"/>
                  <w:sz w:val="20"/>
                  <w:szCs w:val="24"/>
                </w:rPr>
                <w:t xml:space="preserve">22 straipsnio 5 dalies 4 ir 5 punktuose, </w:t>
              </w:r>
              <w:r>
                <w:rPr>
                  <w:color w:val="000000"/>
                  <w:sz w:val="20"/>
                  <w:szCs w:val="24"/>
                </w:rPr>
                <w:t>31 straipsnio 11 dalies 4 ir 5 punktuose nurodytoms aplinkybėms)</w:t>
              </w:r>
            </w:p>
            <w:p>
              <w:pPr>
                <w:jc w:val="both"/>
                <w:rPr>
                  <w:color w:val="000000"/>
                  <w:sz w:val="20"/>
                  <w:szCs w:val="24"/>
                </w:rPr>
              </w:pPr>
            </w:p>
            <w:p>
              <w:pPr>
                <w:spacing w:line="360" w:lineRule="atLeast"/>
                <w:jc w:val="both"/>
                <w:rPr>
                  <w:color w:val="000000"/>
                  <w:szCs w:val="24"/>
                </w:rPr>
              </w:pPr>
              <w:r>
                <w:rPr>
                  <w:color w:val="000000"/>
                  <w:szCs w:val="24"/>
                </w:rPr>
                <w:t xml:space="preserve">neatitinka aplinkybių, nurodytų </w:t>
              </w:r>
              <w:r>
                <w:rPr>
                  <w:szCs w:val="24"/>
                </w:rPr>
                <w:t>Lietuvos Respublikos visuomenės informavimo įstatymo 22 straipsnio 5 dalies 4 ir 5 punktuose, 31 straipsnio 11 dalies 4 ir 5 punktuose.</w:t>
              </w:r>
            </w:p>
            <w:p/>
            <w:p/>
            <w:p/>
            <w:p>
              <w:r>
                <w:t>Komisijos pirmininkas</w:t>
              </w:r>
            </w:p>
            <w:p>
              <w:pPr>
                <w:tabs>
                  <w:tab w:val="left" w:pos="6237"/>
                  <w:tab w:val="right" w:pos="8306"/>
                </w:tabs>
              </w:pPr>
            </w:p>
            <w:p>
              <w:pPr>
                <w:tabs>
                  <w:tab w:val="left" w:pos="6237"/>
                </w:tabs>
                <w:rPr>
                  <w:lang w:eastAsia="lt-LT"/>
                </w:rPr>
              </w:pPr>
            </w:p>
            <w:p/>
            <w:p>
              <w:pPr>
                <w:tabs>
                  <w:tab w:val="left" w:pos="6237"/>
                  <w:tab w:val="right" w:pos="8306"/>
                </w:tabs>
                <w:rPr>
                  <w:lang w:eastAsia="lt-LT"/>
                </w:rPr>
              </w:pPr>
            </w:p>
            <w:p>
              <w:pPr>
                <w:tabs>
                  <w:tab w:val="left" w:pos="6237"/>
                  <w:tab w:val="right" w:pos="8306"/>
                </w:tabs>
                <w:rPr>
                  <w:lang w:eastAsia="lt-LT"/>
                </w:rPr>
              </w:pPr>
            </w:p>
            <w:p>
              <w:pPr>
                <w:tabs>
                  <w:tab w:val="left" w:pos="6237"/>
                  <w:tab w:val="right" w:pos="8306"/>
                </w:tabs>
                <w:rPr>
                  <w:color w:val="000000"/>
                  <w:lang w:eastAsia="lt-LT"/>
                </w:rPr>
              </w:pPr>
            </w:p>
          </w:sdtContent>
        </w:sdt>
        <w:sdt>
          <w:sdtPr>
            <w:alias w:val="pabaiga"/>
            <w:tag w:val="part_e67234713cf94a38b967193735ae2429"/>
            <w:lock w:val="sdtLocked"/>
            <w:richText/>
          </w:sdtPr>
          <w:sdtContent>
            <w:p>
              <w:pPr>
                <w:tabs>
                  <w:tab w:val="left" w:pos="6237"/>
                  <w:tab w:val="right" w:pos="8306"/>
                </w:tabs>
                <w:jc w:val="center"/>
                <w:rPr>
                  <w:lang w:eastAsia="lt-LT"/>
                </w:rPr>
              </w:pPr>
              <w:r>
                <w:rPr>
                  <w:color w:val="000000"/>
                  <w:lang w:eastAsia="lt-LT"/>
                </w:rPr>
                <w:t>––––––––––––––––––––</w:t>
              </w:r>
            </w:p>
            <w:p>
              <w:pPr>
                <w:tabs>
                  <w:tab w:val="center" w:pos="-7800"/>
                  <w:tab w:val="left" w:pos="6237"/>
                  <w:tab w:val="right" w:pos="8306"/>
                </w:tabs>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sdtContent>
        </w:sdt>
      </w:sdtContent>
    </w:sdt>
    <w:sdt>
      <w:sdtPr>
        <w:alias w:val="4 pr."/>
        <w:tag w:val="part_2f7b60bb30224a83ada0eb044bc1cbf8"/>
        <w:lock w:val="sdtLocked"/>
        <w:richText/>
      </w:sdtPr>
      <w:sdtContent>
        <w:p>
          <w:pPr>
            <w:tabs>
              <w:tab w:val="left" w:pos="6804"/>
            </w:tabs>
            <w:ind w:left="4820"/>
            <w:rPr>
              <w:lang w:eastAsia="ar-SA"/>
            </w:rPr>
          </w:pPr>
          <w:r>
            <w:rPr>
              <w:lang w:eastAsia="ar-SA"/>
            </w:rPr>
            <w:t>Nacionaliniam saugumui užtikrinti svarbių objektų apsaugos koordinavimo komisijos</w:t>
            <w:br/>
            <w:t>darbo tvarkos aprašo</w:t>
            <w:br/>
          </w:r>
          <w:sdt>
            <w:sdtPr>
              <w:alias w:val="Numeris"/>
              <w:tag w:val="nr_2f7b60bb30224a83ada0eb044bc1cbf8"/>
              <w:lock w:val="sdtLocked"/>
              <w:richText/>
            </w:sdtPr>
            <w:sdtContent>
              <w:r>
                <w:rPr>
                  <w:lang w:eastAsia="lt-LT"/>
                </w:rPr>
                <w:t>4</w:t>
              </w:r>
            </w:sdtContent>
          </w:sdt>
          <w:r>
            <w:rPr>
              <w:lang w:eastAsia="lt-LT"/>
            </w:rPr>
            <w:t xml:space="preserve"> </w:t>
          </w:r>
          <w:r>
            <w:rPr>
              <w:lang w:eastAsia="ar-SA"/>
            </w:rPr>
            <w:t>priedas</w:t>
          </w:r>
        </w:p>
        <w:p>
          <w:pPr>
            <w:tabs>
              <w:tab w:val="left" w:pos="6237"/>
              <w:tab w:val="right" w:pos="8306"/>
            </w:tabs>
            <w:rPr>
              <w:lang w:eastAsia="lt-LT"/>
            </w:rPr>
          </w:pPr>
        </w:p>
        <w:p>
          <w:pPr>
            <w:ind w:firstLine="709"/>
            <w:jc w:val="center"/>
            <w:rPr>
              <w:color w:val="000000"/>
              <w:szCs w:val="24"/>
              <w:lang w:eastAsia="lt-LT"/>
            </w:rPr>
          </w:pPr>
        </w:p>
        <w:p>
          <w:pPr>
            <w:ind w:firstLine="709"/>
            <w:jc w:val="center"/>
            <w:rPr>
              <w:color w:val="000000"/>
              <w:szCs w:val="24"/>
              <w:lang w:eastAsia="lt-LT"/>
            </w:rPr>
          </w:pPr>
        </w:p>
        <w:p>
          <w:pPr>
            <w:jc w:val="center"/>
            <w:rPr>
              <w:b/>
            </w:rPr>
          </w:pPr>
          <w:sdt>
            <w:sdtPr>
              <w:alias w:val="Pavadinimas"/>
              <w:tag w:val="title_2f7b60bb30224a83ada0eb044bc1cbf8"/>
              <w:lock w:val="sdtLocked"/>
              <w:richText/>
            </w:sdtPr>
            <w:sdtContent>
              <w:r>
                <w:rPr>
                  <w:b/>
                  <w:caps/>
                </w:rPr>
                <w:t>NACIONALINIAM SAUGUMUI UŽTIKRINTI SVARBIŲ OBJEKTŲ APSAUGOS KOORDINAVIMO KOMISIJA</w:t>
              </w:r>
            </w:sdtContent>
          </w:sdt>
        </w:p>
        <w:p>
          <w:pPr>
            <w:jc w:val="center"/>
            <w:rPr>
              <w:b/>
              <w:color w:val="000000"/>
              <w:szCs w:val="24"/>
            </w:rPr>
          </w:pPr>
        </w:p>
        <w:sdt>
          <w:sdtPr>
            <w:alias w:val="skirsnis"/>
            <w:tag w:val="part_54e4183cd0d94a5c9734766dd5cd3c32"/>
            <w:lock w:val="sdtLocked"/>
            <w:richText/>
          </w:sdtPr>
          <w:sdtContent>
            <w:sdt>
              <w:sdtPr>
                <w:alias w:val="Pavadinimas"/>
                <w:tag w:val="title_54e4183cd0d94a5c9734766dd5cd3c32"/>
                <w:lock w:val="sdtLocked"/>
                <w:richText/>
              </w:sdtPr>
              <w:sdtContent>
                <w:p>
                  <w:pPr>
                    <w:jc w:val="center"/>
                    <w:rPr>
                      <w:b/>
                      <w:color w:val="000000"/>
                      <w:szCs w:val="24"/>
                    </w:rPr>
                  </w:pPr>
                  <w:r>
                    <w:rPr>
                      <w:b/>
                      <w:color w:val="000000"/>
                      <w:szCs w:val="24"/>
                    </w:rPr>
                    <w:t>IŠVADA</w:t>
                  </w:r>
                </w:p>
                <w:p>
                  <w:pPr>
                    <w:jc w:val="center"/>
                    <w:rPr>
                      <w:b/>
                      <w:bCs/>
                      <w:color w:val="000000"/>
                      <w:spacing w:val="-4"/>
                      <w:szCs w:val="24"/>
                    </w:rPr>
                  </w:pPr>
                  <w:r>
                    <w:rPr>
                      <w:b/>
                      <w:bCs/>
                      <w:color w:val="000000"/>
                      <w:spacing w:val="-4"/>
                      <w:szCs w:val="24"/>
                    </w:rPr>
                    <w:t>DĖL</w:t>
                  </w:r>
                  <w:r>
                    <w:rPr>
                      <w:b/>
                      <w:spacing w:val="-4"/>
                      <w:szCs w:val="24"/>
                    </w:rPr>
                    <w:t xml:space="preserve"> </w:t>
                  </w:r>
                  <w:r>
                    <w:rPr>
                      <w:b/>
                      <w:bCs/>
                      <w:color w:val="000000"/>
                      <w:spacing w:val="-4"/>
                      <w:szCs w:val="24"/>
                    </w:rPr>
                    <w:t>LIETUVOS RESPUBLIKOS VISUOMENĖS INFORMAVIMO ĮSTATYMO 33 </w:t>
                  </w:r>
                  <w:r>
                    <w:rPr>
                      <w:b/>
                      <w:bCs/>
                      <w:caps/>
                      <w:color w:val="000000"/>
                      <w:spacing w:val="-4"/>
                      <w:szCs w:val="24"/>
                    </w:rPr>
                    <w:t>straipsnio 1 dalyje nurodytų asmenų</w:t>
                  </w:r>
                  <w:r>
                    <w:rPr>
                      <w:b/>
                      <w:bCs/>
                      <w:color w:val="000000"/>
                      <w:spacing w:val="-4"/>
                      <w:szCs w:val="24"/>
                    </w:rPr>
                    <w:t xml:space="preserve"> ATITIKTIES LIETUVOS RESPUBLIKOS VISUOMENĖS INFORMAVIMO ĮSTATYMO 33 STRAIPSNIO 2 DALIES 4 IR 5 PUNKTUOSE</w:t>
                  </w:r>
                  <w:r>
                    <w:rPr>
                      <w:b/>
                      <w:spacing w:val="-4"/>
                      <w:szCs w:val="24"/>
                    </w:rPr>
                    <w:t xml:space="preserve"> NURODYTOMS APLINKYBĖMS</w:t>
                  </w:r>
                </w:p>
              </w:sdtContent>
            </w:sdt>
            <w:p>
              <w:pPr>
                <w:ind w:firstLine="709"/>
                <w:jc w:val="center"/>
                <w:rPr>
                  <w:color w:val="000000"/>
                  <w:szCs w:val="24"/>
                </w:rPr>
              </w:pPr>
            </w:p>
            <w:p>
              <w:pPr>
                <w:ind w:firstLine="709"/>
                <w:jc w:val="center"/>
                <w:rPr>
                  <w:color w:val="000000"/>
                  <w:szCs w:val="24"/>
                </w:rPr>
              </w:pPr>
              <w:r>
                <w:rPr>
                  <w:color w:val="000000"/>
                  <w:szCs w:val="24"/>
                </w:rPr>
                <w:t xml:space="preserve">20… m. </w:t>
                <w:tab/>
                <w:tab/>
                <w:t>d.</w:t>
              </w:r>
            </w:p>
            <w:p>
              <w:pPr>
                <w:ind w:firstLine="709"/>
                <w:jc w:val="center"/>
                <w:rPr>
                  <w:color w:val="000000"/>
                  <w:szCs w:val="24"/>
                </w:rPr>
              </w:pPr>
              <w:r>
                <w:rPr>
                  <w:color w:val="000000"/>
                  <w:szCs w:val="24"/>
                </w:rPr>
                <w:t>Vilnius</w:t>
              </w:r>
            </w:p>
            <w:p>
              <w:pPr>
                <w:ind w:firstLine="709"/>
                <w:jc w:val="center"/>
                <w:rPr>
                  <w:color w:val="000000"/>
                  <w:szCs w:val="24"/>
                </w:rPr>
              </w:pPr>
            </w:p>
            <w:p>
              <w:pPr>
                <w:spacing w:line="360" w:lineRule="atLeast"/>
                <w:ind w:firstLine="720"/>
                <w:jc w:val="both"/>
                <w:rPr>
                  <w:color w:val="000000"/>
                  <w:szCs w:val="24"/>
                </w:rPr>
              </w:pPr>
              <w:r>
                <w:rPr>
                  <w:color w:val="000000"/>
                  <w:szCs w:val="24"/>
                </w:rPr>
                <w:t>Vadovaudamasi Lietuvos Respublikos v</w:t>
              </w:r>
              <w:r>
                <w:rPr>
                  <w:iCs/>
                  <w:color w:val="000000"/>
                  <w:szCs w:val="24"/>
                </w:rPr>
                <w:t>isuomenės informavimo įstatymo 33 straipsnio 3 dalimi ir Lietuvos Respublikos nacionaliniam saugumui užtikrinti svarbių objektų apsaugos įstatymu</w:t>
              </w:r>
              <w:r>
                <w:rPr>
                  <w:color w:val="000000"/>
                  <w:szCs w:val="24"/>
                </w:rPr>
                <w:t xml:space="preserve">, </w:t>
              </w:r>
              <w:r>
                <w:rPr>
                  <w:szCs w:val="24"/>
                </w:rPr>
                <w:t>Komisija šia išvada patvirtina, kad ________________________,</w:t>
              </w:r>
            </w:p>
            <w:p>
              <w:pPr>
                <w:ind w:left="2592" w:firstLine="1296"/>
                <w:jc w:val="center"/>
                <w:rPr>
                  <w:color w:val="000000"/>
                  <w:sz w:val="20"/>
                </w:rPr>
              </w:pPr>
              <w:r>
                <w:rPr>
                  <w:color w:val="000000"/>
                  <w:sz w:val="20"/>
                </w:rPr>
                <w:t>(juridinio asmens pavadinimas / fizinio asmens vardas ir pavardė)</w:t>
              </w:r>
            </w:p>
            <w:p>
              <w:pPr>
                <w:jc w:val="center"/>
                <w:rPr>
                  <w:color w:val="000000"/>
                  <w:sz w:val="20"/>
                </w:rPr>
              </w:pPr>
            </w:p>
            <w:p>
              <w:pPr>
                <w:tabs>
                  <w:tab w:val="right" w:leader="underscore" w:pos="9072"/>
                </w:tabs>
                <w:jc w:val="both"/>
                <w:rPr>
                  <w:color w:val="000000"/>
                  <w:szCs w:val="24"/>
                </w:rPr>
              </w:pPr>
              <w:r>
                <w:rPr>
                  <w:color w:val="000000"/>
                  <w:szCs w:val="24"/>
                </w:rPr>
                <w:t xml:space="preserve">siekiantis </w:t>
                <w:tab/>
                <w:t>,</w:t>
              </w:r>
            </w:p>
            <w:p>
              <w:pPr>
                <w:jc w:val="both"/>
                <w:rPr>
                  <w:bCs/>
                  <w:color w:val="000000"/>
                  <w:sz w:val="20"/>
                  <w:szCs w:val="24"/>
                </w:rPr>
              </w:pPr>
              <w:r>
                <w:rPr>
                  <w:color w:val="000000"/>
                  <w:sz w:val="20"/>
                  <w:szCs w:val="24"/>
                </w:rPr>
                <w:t>(nurodomas konkretus veiksmas, dėl kurio atliktas asmens įvertinimas dėl jo atitikties</w:t>
              </w:r>
              <w:r>
                <w:rPr>
                  <w:szCs w:val="24"/>
                </w:rPr>
                <w:t xml:space="preserve"> </w:t>
              </w:r>
              <w:r>
                <w:rPr>
                  <w:color w:val="000000"/>
                  <w:sz w:val="20"/>
                  <w:szCs w:val="24"/>
                </w:rPr>
                <w:t>Lietuvos Respublikos visuomenės informavimo įstatymo 33 straipsnio 2 dalies 4 ir 5 punktuose nurodytoms aplinkybėms)</w:t>
              </w:r>
            </w:p>
            <w:p>
              <w:pPr>
                <w:jc w:val="both"/>
                <w:rPr>
                  <w:color w:val="000000"/>
                  <w:sz w:val="20"/>
                  <w:szCs w:val="24"/>
                </w:rPr>
              </w:pPr>
            </w:p>
            <w:p>
              <w:pPr>
                <w:spacing w:line="360" w:lineRule="atLeast"/>
                <w:jc w:val="both"/>
                <w:rPr>
                  <w:color w:val="000000"/>
                  <w:szCs w:val="24"/>
                </w:rPr>
              </w:pPr>
              <w:r>
                <w:rPr>
                  <w:color w:val="000000"/>
                  <w:szCs w:val="24"/>
                </w:rPr>
                <w:t xml:space="preserve">atitinka aplinkybes, nurodytas </w:t>
              </w:r>
              <w:r>
                <w:rPr>
                  <w:szCs w:val="24"/>
                </w:rPr>
                <w:t xml:space="preserve">Lietuvos Respublikos visuomenės informavimo įstatymo 33 straipsnio 2 dalies 4 ir 5 punktuose. </w:t>
              </w:r>
            </w:p>
            <w:p/>
            <w:p/>
            <w:p/>
            <w:p>
              <w:r>
                <w:t>Komisijos pirmininkas</w:t>
              </w: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p>
              <w:pPr>
                <w:ind w:firstLine="709"/>
                <w:jc w:val="center"/>
                <w:rPr>
                  <w:color w:val="000000"/>
                  <w:szCs w:val="24"/>
                  <w:lang w:eastAsia="lt-LT"/>
                </w:rPr>
              </w:pPr>
            </w:p>
          </w:sdtContent>
        </w:sdt>
        <w:sdt>
          <w:sdtPr>
            <w:alias w:val="pabaiga"/>
            <w:tag w:val="part_a250f2de16444f5da89d504f1ee39b1f"/>
            <w:lock w:val="sdtLocked"/>
            <w:richText/>
          </w:sdtPr>
          <w:sdtContent>
            <w:p>
              <w:pPr>
                <w:ind w:firstLine="709"/>
                <w:jc w:val="center"/>
                <w:rPr>
                  <w:color w:val="000000"/>
                  <w:szCs w:val="24"/>
                  <w:lang w:eastAsia="lt-LT"/>
                </w:rPr>
              </w:pPr>
              <w:r>
                <w:rPr>
                  <w:color w:val="000000"/>
                  <w:szCs w:val="24"/>
                  <w:lang w:eastAsia="lt-LT"/>
                </w:rPr>
                <w:t>––––––––––––––––––––</w:t>
              </w:r>
            </w:p>
          </w:sdtContent>
        </w:sdt>
      </w:sdtContent>
    </w:sdt>
    <w:sectPr>
      <w:pgSz w:w="11906" w:h="16838"/>
      <w:pgMar w:top="1134" w:right="851"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rlito-Bold">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6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348875491">
      <w:bodyDiv w:val="1"/>
      <w:marLeft w:val="0"/>
      <w:marRight w:val="0"/>
      <w:marTop w:val="0"/>
      <w:marBottom w:val="0"/>
      <w:divBdr>
        <w:top w:val="none" w:sz="0" w:space="0" w:color="auto"/>
        <w:left w:val="none" w:sz="0" w:space="0" w:color="auto"/>
        <w:bottom w:val="none" w:sz="0" w:space="0" w:color="auto"/>
        <w:right w:val="none" w:sz="0" w:space="0" w:color="auto"/>
      </w:divBdr>
      <w:divsChild>
        <w:div w:id="1883008067">
          <w:marLeft w:val="0"/>
          <w:marRight w:val="0"/>
          <w:marTop w:val="0"/>
          <w:marBottom w:val="0"/>
          <w:divBdr>
            <w:top w:val="none" w:sz="0" w:space="0" w:color="auto"/>
            <w:left w:val="none" w:sz="0" w:space="0" w:color="auto"/>
            <w:bottom w:val="none" w:sz="0" w:space="0" w:color="auto"/>
            <w:right w:val="none" w:sz="0" w:space="0" w:color="auto"/>
          </w:divBdr>
        </w:div>
        <w:div w:id="2103136656">
          <w:marLeft w:val="0"/>
          <w:marRight w:val="0"/>
          <w:marTop w:val="0"/>
          <w:marBottom w:val="0"/>
          <w:divBdr>
            <w:top w:val="none" w:sz="0" w:space="0" w:color="auto"/>
            <w:left w:val="none" w:sz="0" w:space="0" w:color="auto"/>
            <w:bottom w:val="none" w:sz="0" w:space="0" w:color="auto"/>
            <w:right w:val="none" w:sz="0" w:space="0" w:color="auto"/>
          </w:divBdr>
        </w:div>
      </w:divsChild>
    </w:div>
    <w:div w:id="423233779">
      <w:bodyDiv w:val="1"/>
      <w:marLeft w:val="0"/>
      <w:marRight w:val="0"/>
      <w:marTop w:val="0"/>
      <w:marBottom w:val="0"/>
      <w:divBdr>
        <w:top w:val="none" w:sz="0" w:space="0" w:color="auto"/>
        <w:left w:val="none" w:sz="0" w:space="0" w:color="auto"/>
        <w:bottom w:val="none" w:sz="0" w:space="0" w:color="auto"/>
        <w:right w:val="none" w:sz="0" w:space="0" w:color="auto"/>
      </w:divBdr>
      <w:divsChild>
        <w:div w:id="1828981795">
          <w:marLeft w:val="0"/>
          <w:marRight w:val="0"/>
          <w:marTop w:val="0"/>
          <w:marBottom w:val="0"/>
          <w:divBdr>
            <w:top w:val="none" w:sz="0" w:space="0" w:color="auto"/>
            <w:left w:val="none" w:sz="0" w:space="0" w:color="auto"/>
            <w:bottom w:val="none" w:sz="0" w:space="0" w:color="auto"/>
            <w:right w:val="none" w:sz="0" w:space="0" w:color="auto"/>
          </w:divBdr>
        </w:div>
      </w:divsChild>
    </w:div>
    <w:div w:id="654530166">
      <w:bodyDiv w:val="1"/>
      <w:marLeft w:val="0"/>
      <w:marRight w:val="0"/>
      <w:marTop w:val="0"/>
      <w:marBottom w:val="0"/>
      <w:divBdr>
        <w:top w:val="none" w:sz="0" w:space="0" w:color="auto"/>
        <w:left w:val="none" w:sz="0" w:space="0" w:color="auto"/>
        <w:bottom w:val="none" w:sz="0" w:space="0" w:color="auto"/>
        <w:right w:val="none" w:sz="0" w:space="0" w:color="auto"/>
      </w:divBdr>
    </w:div>
    <w:div w:id="1260602558">
      <w:bodyDiv w:val="1"/>
      <w:marLeft w:val="0"/>
      <w:marRight w:val="0"/>
      <w:marTop w:val="0"/>
      <w:marBottom w:val="0"/>
      <w:divBdr>
        <w:top w:val="none" w:sz="0" w:space="0" w:color="auto"/>
        <w:left w:val="none" w:sz="0" w:space="0" w:color="auto"/>
        <w:bottom w:val="none" w:sz="0" w:space="0" w:color="auto"/>
        <w:right w:val="none" w:sz="0" w:space="0" w:color="auto"/>
      </w:divBdr>
      <w:divsChild>
        <w:div w:id="709302649">
          <w:marLeft w:val="0"/>
          <w:marRight w:val="0"/>
          <w:marTop w:val="0"/>
          <w:marBottom w:val="0"/>
          <w:divBdr>
            <w:top w:val="none" w:sz="0" w:space="0" w:color="auto"/>
            <w:left w:val="none" w:sz="0" w:space="0" w:color="auto"/>
            <w:bottom w:val="none" w:sz="0" w:space="0" w:color="auto"/>
            <w:right w:val="none" w:sz="0" w:space="0" w:color="auto"/>
          </w:divBdr>
          <w:divsChild>
            <w:div w:id="173154007">
              <w:marLeft w:val="0"/>
              <w:marRight w:val="0"/>
              <w:marTop w:val="0"/>
              <w:marBottom w:val="0"/>
              <w:divBdr>
                <w:top w:val="none" w:sz="0" w:space="0" w:color="auto"/>
                <w:left w:val="none" w:sz="0" w:space="0" w:color="auto"/>
                <w:bottom w:val="none" w:sz="0" w:space="0" w:color="auto"/>
                <w:right w:val="none" w:sz="0" w:space="0" w:color="auto"/>
              </w:divBdr>
              <w:divsChild>
                <w:div w:id="1936740669">
                  <w:marLeft w:val="0"/>
                  <w:marRight w:val="0"/>
                  <w:marTop w:val="0"/>
                  <w:marBottom w:val="0"/>
                  <w:divBdr>
                    <w:top w:val="none" w:sz="0" w:space="0" w:color="auto"/>
                    <w:left w:val="none" w:sz="0" w:space="0" w:color="auto"/>
                    <w:bottom w:val="none" w:sz="0" w:space="0" w:color="auto"/>
                    <w:right w:val="none" w:sz="0" w:space="0" w:color="auto"/>
                  </w:divBdr>
                </w:div>
                <w:div w:id="9286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6848">
      <w:bodyDiv w:val="1"/>
      <w:marLeft w:val="0"/>
      <w:marRight w:val="0"/>
      <w:marTop w:val="0"/>
      <w:marBottom w:val="0"/>
      <w:divBdr>
        <w:top w:val="none" w:sz="0" w:space="0" w:color="auto"/>
        <w:left w:val="none" w:sz="0" w:space="0" w:color="auto"/>
        <w:bottom w:val="none" w:sz="0" w:space="0" w:color="auto"/>
        <w:right w:val="none" w:sz="0" w:space="0" w:color="auto"/>
      </w:divBdr>
      <w:divsChild>
        <w:div w:id="571627484">
          <w:marLeft w:val="0"/>
          <w:marRight w:val="0"/>
          <w:marTop w:val="0"/>
          <w:marBottom w:val="0"/>
          <w:divBdr>
            <w:top w:val="none" w:sz="0" w:space="0" w:color="auto"/>
            <w:left w:val="none" w:sz="0" w:space="0" w:color="auto"/>
            <w:bottom w:val="none" w:sz="0" w:space="0" w:color="auto"/>
            <w:right w:val="none" w:sz="0" w:space="0" w:color="auto"/>
          </w:divBdr>
          <w:divsChild>
            <w:div w:id="718361931">
              <w:marLeft w:val="0"/>
              <w:marRight w:val="0"/>
              <w:marTop w:val="0"/>
              <w:marBottom w:val="0"/>
              <w:divBdr>
                <w:top w:val="none" w:sz="0" w:space="0" w:color="auto"/>
                <w:left w:val="none" w:sz="0" w:space="0" w:color="auto"/>
                <w:bottom w:val="none" w:sz="0" w:space="0" w:color="auto"/>
                <w:right w:val="none" w:sz="0" w:space="0" w:color="auto"/>
              </w:divBdr>
            </w:div>
            <w:div w:id="827669079">
              <w:marLeft w:val="0"/>
              <w:marRight w:val="0"/>
              <w:marTop w:val="0"/>
              <w:marBottom w:val="0"/>
              <w:divBdr>
                <w:top w:val="none" w:sz="0" w:space="0" w:color="auto"/>
                <w:left w:val="none" w:sz="0" w:space="0" w:color="auto"/>
                <w:bottom w:val="none" w:sz="0" w:space="0" w:color="auto"/>
                <w:right w:val="none" w:sz="0" w:space="0" w:color="auto"/>
              </w:divBdr>
            </w:div>
            <w:div w:id="887379325">
              <w:marLeft w:val="0"/>
              <w:marRight w:val="0"/>
              <w:marTop w:val="0"/>
              <w:marBottom w:val="0"/>
              <w:divBdr>
                <w:top w:val="none" w:sz="0" w:space="0" w:color="auto"/>
                <w:left w:val="none" w:sz="0" w:space="0" w:color="auto"/>
                <w:bottom w:val="none" w:sz="0" w:space="0" w:color="auto"/>
                <w:right w:val="none" w:sz="0" w:space="0" w:color="auto"/>
              </w:divBdr>
            </w:div>
            <w:div w:id="1284846216">
              <w:marLeft w:val="0"/>
              <w:marRight w:val="0"/>
              <w:marTop w:val="0"/>
              <w:marBottom w:val="0"/>
              <w:divBdr>
                <w:top w:val="none" w:sz="0" w:space="0" w:color="auto"/>
                <w:left w:val="none" w:sz="0" w:space="0" w:color="auto"/>
                <w:bottom w:val="none" w:sz="0" w:space="0" w:color="auto"/>
                <w:right w:val="none" w:sz="0" w:space="0" w:color="auto"/>
              </w:divBdr>
            </w:div>
          </w:divsChild>
        </w:div>
        <w:div w:id="1000961539">
          <w:marLeft w:val="0"/>
          <w:marRight w:val="0"/>
          <w:marTop w:val="0"/>
          <w:marBottom w:val="0"/>
          <w:divBdr>
            <w:top w:val="none" w:sz="0" w:space="0" w:color="auto"/>
            <w:left w:val="none" w:sz="0" w:space="0" w:color="auto"/>
            <w:bottom w:val="none" w:sz="0" w:space="0" w:color="auto"/>
            <w:right w:val="none" w:sz="0" w:space="0" w:color="auto"/>
          </w:divBdr>
          <w:divsChild>
            <w:div w:id="459878019">
              <w:marLeft w:val="0"/>
              <w:marRight w:val="0"/>
              <w:marTop w:val="0"/>
              <w:marBottom w:val="0"/>
              <w:divBdr>
                <w:top w:val="none" w:sz="0" w:space="0" w:color="auto"/>
                <w:left w:val="none" w:sz="0" w:space="0" w:color="auto"/>
                <w:bottom w:val="none" w:sz="0" w:space="0" w:color="auto"/>
                <w:right w:val="none" w:sz="0" w:space="0" w:color="auto"/>
              </w:divBdr>
              <w:divsChild>
                <w:div w:id="53360406">
                  <w:marLeft w:val="0"/>
                  <w:marRight w:val="0"/>
                  <w:marTop w:val="0"/>
                  <w:marBottom w:val="0"/>
                  <w:divBdr>
                    <w:top w:val="none" w:sz="0" w:space="0" w:color="auto"/>
                    <w:left w:val="none" w:sz="0" w:space="0" w:color="auto"/>
                    <w:bottom w:val="none" w:sz="0" w:space="0" w:color="auto"/>
                    <w:right w:val="none" w:sz="0" w:space="0" w:color="auto"/>
                  </w:divBdr>
                </w:div>
                <w:div w:id="114831321">
                  <w:marLeft w:val="0"/>
                  <w:marRight w:val="0"/>
                  <w:marTop w:val="0"/>
                  <w:marBottom w:val="0"/>
                  <w:divBdr>
                    <w:top w:val="none" w:sz="0" w:space="0" w:color="auto"/>
                    <w:left w:val="none" w:sz="0" w:space="0" w:color="auto"/>
                    <w:bottom w:val="none" w:sz="0" w:space="0" w:color="auto"/>
                    <w:right w:val="none" w:sz="0" w:space="0" w:color="auto"/>
                  </w:divBdr>
                </w:div>
                <w:div w:id="271983204">
                  <w:marLeft w:val="0"/>
                  <w:marRight w:val="0"/>
                  <w:marTop w:val="0"/>
                  <w:marBottom w:val="0"/>
                  <w:divBdr>
                    <w:top w:val="none" w:sz="0" w:space="0" w:color="auto"/>
                    <w:left w:val="none" w:sz="0" w:space="0" w:color="auto"/>
                    <w:bottom w:val="none" w:sz="0" w:space="0" w:color="auto"/>
                    <w:right w:val="none" w:sz="0" w:space="0" w:color="auto"/>
                  </w:divBdr>
                </w:div>
                <w:div w:id="508526296">
                  <w:marLeft w:val="0"/>
                  <w:marRight w:val="0"/>
                  <w:marTop w:val="0"/>
                  <w:marBottom w:val="0"/>
                  <w:divBdr>
                    <w:top w:val="none" w:sz="0" w:space="0" w:color="auto"/>
                    <w:left w:val="none" w:sz="0" w:space="0" w:color="auto"/>
                    <w:bottom w:val="none" w:sz="0" w:space="0" w:color="auto"/>
                    <w:right w:val="none" w:sz="0" w:space="0" w:color="auto"/>
                  </w:divBdr>
                  <w:divsChild>
                    <w:div w:id="503012744">
                      <w:marLeft w:val="0"/>
                      <w:marRight w:val="0"/>
                      <w:marTop w:val="0"/>
                      <w:marBottom w:val="0"/>
                      <w:divBdr>
                        <w:top w:val="none" w:sz="0" w:space="0" w:color="auto"/>
                        <w:left w:val="none" w:sz="0" w:space="0" w:color="auto"/>
                        <w:bottom w:val="none" w:sz="0" w:space="0" w:color="auto"/>
                        <w:right w:val="none" w:sz="0" w:space="0" w:color="auto"/>
                      </w:divBdr>
                    </w:div>
                    <w:div w:id="1330405150">
                      <w:marLeft w:val="0"/>
                      <w:marRight w:val="0"/>
                      <w:marTop w:val="0"/>
                      <w:marBottom w:val="0"/>
                      <w:divBdr>
                        <w:top w:val="none" w:sz="0" w:space="0" w:color="auto"/>
                        <w:left w:val="none" w:sz="0" w:space="0" w:color="auto"/>
                        <w:bottom w:val="none" w:sz="0" w:space="0" w:color="auto"/>
                        <w:right w:val="none" w:sz="0" w:space="0" w:color="auto"/>
                      </w:divBdr>
                    </w:div>
                  </w:divsChild>
                </w:div>
                <w:div w:id="562252122">
                  <w:marLeft w:val="0"/>
                  <w:marRight w:val="0"/>
                  <w:marTop w:val="0"/>
                  <w:marBottom w:val="0"/>
                  <w:divBdr>
                    <w:top w:val="none" w:sz="0" w:space="0" w:color="auto"/>
                    <w:left w:val="none" w:sz="0" w:space="0" w:color="auto"/>
                    <w:bottom w:val="none" w:sz="0" w:space="0" w:color="auto"/>
                    <w:right w:val="none" w:sz="0" w:space="0" w:color="auto"/>
                  </w:divBdr>
                </w:div>
                <w:div w:id="619189895">
                  <w:marLeft w:val="0"/>
                  <w:marRight w:val="0"/>
                  <w:marTop w:val="0"/>
                  <w:marBottom w:val="0"/>
                  <w:divBdr>
                    <w:top w:val="none" w:sz="0" w:space="0" w:color="auto"/>
                    <w:left w:val="none" w:sz="0" w:space="0" w:color="auto"/>
                    <w:bottom w:val="none" w:sz="0" w:space="0" w:color="auto"/>
                    <w:right w:val="none" w:sz="0" w:space="0" w:color="auto"/>
                  </w:divBdr>
                </w:div>
                <w:div w:id="1199275939">
                  <w:marLeft w:val="0"/>
                  <w:marRight w:val="0"/>
                  <w:marTop w:val="0"/>
                  <w:marBottom w:val="0"/>
                  <w:divBdr>
                    <w:top w:val="none" w:sz="0" w:space="0" w:color="auto"/>
                    <w:left w:val="none" w:sz="0" w:space="0" w:color="auto"/>
                    <w:bottom w:val="none" w:sz="0" w:space="0" w:color="auto"/>
                    <w:right w:val="none" w:sz="0" w:space="0" w:color="auto"/>
                  </w:divBdr>
                </w:div>
                <w:div w:id="1275745452">
                  <w:marLeft w:val="0"/>
                  <w:marRight w:val="0"/>
                  <w:marTop w:val="0"/>
                  <w:marBottom w:val="0"/>
                  <w:divBdr>
                    <w:top w:val="none" w:sz="0" w:space="0" w:color="auto"/>
                    <w:left w:val="none" w:sz="0" w:space="0" w:color="auto"/>
                    <w:bottom w:val="none" w:sz="0" w:space="0" w:color="auto"/>
                    <w:right w:val="none" w:sz="0" w:space="0" w:color="auto"/>
                  </w:divBdr>
                </w:div>
                <w:div w:id="1464352070">
                  <w:marLeft w:val="0"/>
                  <w:marRight w:val="0"/>
                  <w:marTop w:val="0"/>
                  <w:marBottom w:val="0"/>
                  <w:divBdr>
                    <w:top w:val="none" w:sz="0" w:space="0" w:color="auto"/>
                    <w:left w:val="none" w:sz="0" w:space="0" w:color="auto"/>
                    <w:bottom w:val="none" w:sz="0" w:space="0" w:color="auto"/>
                    <w:right w:val="none" w:sz="0" w:space="0" w:color="auto"/>
                  </w:divBdr>
                </w:div>
                <w:div w:id="1523129705">
                  <w:marLeft w:val="0"/>
                  <w:marRight w:val="0"/>
                  <w:marTop w:val="0"/>
                  <w:marBottom w:val="0"/>
                  <w:divBdr>
                    <w:top w:val="none" w:sz="0" w:space="0" w:color="auto"/>
                    <w:left w:val="none" w:sz="0" w:space="0" w:color="auto"/>
                    <w:bottom w:val="none" w:sz="0" w:space="0" w:color="auto"/>
                    <w:right w:val="none" w:sz="0" w:space="0" w:color="auto"/>
                  </w:divBdr>
                </w:div>
                <w:div w:id="1523518095">
                  <w:marLeft w:val="0"/>
                  <w:marRight w:val="0"/>
                  <w:marTop w:val="0"/>
                  <w:marBottom w:val="0"/>
                  <w:divBdr>
                    <w:top w:val="none" w:sz="0" w:space="0" w:color="auto"/>
                    <w:left w:val="none" w:sz="0" w:space="0" w:color="auto"/>
                    <w:bottom w:val="none" w:sz="0" w:space="0" w:color="auto"/>
                    <w:right w:val="none" w:sz="0" w:space="0" w:color="auto"/>
                  </w:divBdr>
                </w:div>
                <w:div w:id="1530490427">
                  <w:marLeft w:val="0"/>
                  <w:marRight w:val="0"/>
                  <w:marTop w:val="0"/>
                  <w:marBottom w:val="0"/>
                  <w:divBdr>
                    <w:top w:val="none" w:sz="0" w:space="0" w:color="auto"/>
                    <w:left w:val="none" w:sz="0" w:space="0" w:color="auto"/>
                    <w:bottom w:val="none" w:sz="0" w:space="0" w:color="auto"/>
                    <w:right w:val="none" w:sz="0" w:space="0" w:color="auto"/>
                  </w:divBdr>
                </w:div>
                <w:div w:id="1726373758">
                  <w:marLeft w:val="0"/>
                  <w:marRight w:val="0"/>
                  <w:marTop w:val="0"/>
                  <w:marBottom w:val="0"/>
                  <w:divBdr>
                    <w:top w:val="none" w:sz="0" w:space="0" w:color="auto"/>
                    <w:left w:val="none" w:sz="0" w:space="0" w:color="auto"/>
                    <w:bottom w:val="none" w:sz="0" w:space="0" w:color="auto"/>
                    <w:right w:val="none" w:sz="0" w:space="0" w:color="auto"/>
                  </w:divBdr>
                  <w:divsChild>
                    <w:div w:id="405686658">
                      <w:marLeft w:val="0"/>
                      <w:marRight w:val="0"/>
                      <w:marTop w:val="0"/>
                      <w:marBottom w:val="0"/>
                      <w:divBdr>
                        <w:top w:val="none" w:sz="0" w:space="0" w:color="auto"/>
                        <w:left w:val="none" w:sz="0" w:space="0" w:color="auto"/>
                        <w:bottom w:val="none" w:sz="0" w:space="0" w:color="auto"/>
                        <w:right w:val="none" w:sz="0" w:space="0" w:color="auto"/>
                      </w:divBdr>
                    </w:div>
                    <w:div w:id="505948936">
                      <w:marLeft w:val="0"/>
                      <w:marRight w:val="0"/>
                      <w:marTop w:val="0"/>
                      <w:marBottom w:val="0"/>
                      <w:divBdr>
                        <w:top w:val="none" w:sz="0" w:space="0" w:color="auto"/>
                        <w:left w:val="none" w:sz="0" w:space="0" w:color="auto"/>
                        <w:bottom w:val="none" w:sz="0" w:space="0" w:color="auto"/>
                        <w:right w:val="none" w:sz="0" w:space="0" w:color="auto"/>
                      </w:divBdr>
                    </w:div>
                    <w:div w:id="723482205">
                      <w:marLeft w:val="0"/>
                      <w:marRight w:val="0"/>
                      <w:marTop w:val="0"/>
                      <w:marBottom w:val="0"/>
                      <w:divBdr>
                        <w:top w:val="none" w:sz="0" w:space="0" w:color="auto"/>
                        <w:left w:val="none" w:sz="0" w:space="0" w:color="auto"/>
                        <w:bottom w:val="none" w:sz="0" w:space="0" w:color="auto"/>
                        <w:right w:val="none" w:sz="0" w:space="0" w:color="auto"/>
                      </w:divBdr>
                    </w:div>
                    <w:div w:id="739448748">
                      <w:marLeft w:val="0"/>
                      <w:marRight w:val="0"/>
                      <w:marTop w:val="0"/>
                      <w:marBottom w:val="0"/>
                      <w:divBdr>
                        <w:top w:val="none" w:sz="0" w:space="0" w:color="auto"/>
                        <w:left w:val="none" w:sz="0" w:space="0" w:color="auto"/>
                        <w:bottom w:val="none" w:sz="0" w:space="0" w:color="auto"/>
                        <w:right w:val="none" w:sz="0" w:space="0" w:color="auto"/>
                      </w:divBdr>
                    </w:div>
                    <w:div w:id="783116362">
                      <w:marLeft w:val="0"/>
                      <w:marRight w:val="0"/>
                      <w:marTop w:val="0"/>
                      <w:marBottom w:val="0"/>
                      <w:divBdr>
                        <w:top w:val="none" w:sz="0" w:space="0" w:color="auto"/>
                        <w:left w:val="none" w:sz="0" w:space="0" w:color="auto"/>
                        <w:bottom w:val="none" w:sz="0" w:space="0" w:color="auto"/>
                        <w:right w:val="none" w:sz="0" w:space="0" w:color="auto"/>
                      </w:divBdr>
                    </w:div>
                    <w:div w:id="856845083">
                      <w:marLeft w:val="0"/>
                      <w:marRight w:val="0"/>
                      <w:marTop w:val="0"/>
                      <w:marBottom w:val="0"/>
                      <w:divBdr>
                        <w:top w:val="none" w:sz="0" w:space="0" w:color="auto"/>
                        <w:left w:val="none" w:sz="0" w:space="0" w:color="auto"/>
                        <w:bottom w:val="none" w:sz="0" w:space="0" w:color="auto"/>
                        <w:right w:val="none" w:sz="0" w:space="0" w:color="auto"/>
                      </w:divBdr>
                    </w:div>
                    <w:div w:id="1281840856">
                      <w:marLeft w:val="0"/>
                      <w:marRight w:val="0"/>
                      <w:marTop w:val="0"/>
                      <w:marBottom w:val="0"/>
                      <w:divBdr>
                        <w:top w:val="none" w:sz="0" w:space="0" w:color="auto"/>
                        <w:left w:val="none" w:sz="0" w:space="0" w:color="auto"/>
                        <w:bottom w:val="none" w:sz="0" w:space="0" w:color="auto"/>
                        <w:right w:val="none" w:sz="0" w:space="0" w:color="auto"/>
                      </w:divBdr>
                      <w:divsChild>
                        <w:div w:id="256790846">
                          <w:marLeft w:val="0"/>
                          <w:marRight w:val="0"/>
                          <w:marTop w:val="0"/>
                          <w:marBottom w:val="0"/>
                          <w:divBdr>
                            <w:top w:val="none" w:sz="0" w:space="0" w:color="auto"/>
                            <w:left w:val="none" w:sz="0" w:space="0" w:color="auto"/>
                            <w:bottom w:val="none" w:sz="0" w:space="0" w:color="auto"/>
                            <w:right w:val="none" w:sz="0" w:space="0" w:color="auto"/>
                          </w:divBdr>
                        </w:div>
                        <w:div w:id="796801398">
                          <w:marLeft w:val="0"/>
                          <w:marRight w:val="0"/>
                          <w:marTop w:val="0"/>
                          <w:marBottom w:val="0"/>
                          <w:divBdr>
                            <w:top w:val="none" w:sz="0" w:space="0" w:color="auto"/>
                            <w:left w:val="none" w:sz="0" w:space="0" w:color="auto"/>
                            <w:bottom w:val="none" w:sz="0" w:space="0" w:color="auto"/>
                            <w:right w:val="none" w:sz="0" w:space="0" w:color="auto"/>
                          </w:divBdr>
                        </w:div>
                        <w:div w:id="1304503193">
                          <w:marLeft w:val="0"/>
                          <w:marRight w:val="0"/>
                          <w:marTop w:val="0"/>
                          <w:marBottom w:val="0"/>
                          <w:divBdr>
                            <w:top w:val="none" w:sz="0" w:space="0" w:color="auto"/>
                            <w:left w:val="none" w:sz="0" w:space="0" w:color="auto"/>
                            <w:bottom w:val="none" w:sz="0" w:space="0" w:color="auto"/>
                            <w:right w:val="none" w:sz="0" w:space="0" w:color="auto"/>
                          </w:divBdr>
                        </w:div>
                        <w:div w:id="1399284815">
                          <w:marLeft w:val="0"/>
                          <w:marRight w:val="0"/>
                          <w:marTop w:val="0"/>
                          <w:marBottom w:val="0"/>
                          <w:divBdr>
                            <w:top w:val="none" w:sz="0" w:space="0" w:color="auto"/>
                            <w:left w:val="none" w:sz="0" w:space="0" w:color="auto"/>
                            <w:bottom w:val="none" w:sz="0" w:space="0" w:color="auto"/>
                            <w:right w:val="none" w:sz="0" w:space="0" w:color="auto"/>
                          </w:divBdr>
                        </w:div>
                        <w:div w:id="1960145250">
                          <w:marLeft w:val="0"/>
                          <w:marRight w:val="0"/>
                          <w:marTop w:val="0"/>
                          <w:marBottom w:val="0"/>
                          <w:divBdr>
                            <w:top w:val="none" w:sz="0" w:space="0" w:color="auto"/>
                            <w:left w:val="none" w:sz="0" w:space="0" w:color="auto"/>
                            <w:bottom w:val="none" w:sz="0" w:space="0" w:color="auto"/>
                            <w:right w:val="none" w:sz="0" w:space="0" w:color="auto"/>
                          </w:divBdr>
                        </w:div>
                      </w:divsChild>
                    </w:div>
                    <w:div w:id="1334601422">
                      <w:marLeft w:val="0"/>
                      <w:marRight w:val="0"/>
                      <w:marTop w:val="0"/>
                      <w:marBottom w:val="0"/>
                      <w:divBdr>
                        <w:top w:val="none" w:sz="0" w:space="0" w:color="auto"/>
                        <w:left w:val="none" w:sz="0" w:space="0" w:color="auto"/>
                        <w:bottom w:val="none" w:sz="0" w:space="0" w:color="auto"/>
                        <w:right w:val="none" w:sz="0" w:space="0" w:color="auto"/>
                      </w:divBdr>
                    </w:div>
                    <w:div w:id="1950814836">
                      <w:marLeft w:val="0"/>
                      <w:marRight w:val="0"/>
                      <w:marTop w:val="0"/>
                      <w:marBottom w:val="0"/>
                      <w:divBdr>
                        <w:top w:val="none" w:sz="0" w:space="0" w:color="auto"/>
                        <w:left w:val="none" w:sz="0" w:space="0" w:color="auto"/>
                        <w:bottom w:val="none" w:sz="0" w:space="0" w:color="auto"/>
                        <w:right w:val="none" w:sz="0" w:space="0" w:color="auto"/>
                      </w:divBdr>
                    </w:div>
                    <w:div w:id="2082825352">
                      <w:marLeft w:val="0"/>
                      <w:marRight w:val="0"/>
                      <w:marTop w:val="0"/>
                      <w:marBottom w:val="0"/>
                      <w:divBdr>
                        <w:top w:val="none" w:sz="0" w:space="0" w:color="auto"/>
                        <w:left w:val="none" w:sz="0" w:space="0" w:color="auto"/>
                        <w:bottom w:val="none" w:sz="0" w:space="0" w:color="auto"/>
                        <w:right w:val="none" w:sz="0" w:space="0" w:color="auto"/>
                      </w:divBdr>
                    </w:div>
                  </w:divsChild>
                </w:div>
                <w:div w:id="1858612563">
                  <w:marLeft w:val="0"/>
                  <w:marRight w:val="0"/>
                  <w:marTop w:val="0"/>
                  <w:marBottom w:val="0"/>
                  <w:divBdr>
                    <w:top w:val="none" w:sz="0" w:space="0" w:color="auto"/>
                    <w:left w:val="none" w:sz="0" w:space="0" w:color="auto"/>
                    <w:bottom w:val="none" w:sz="0" w:space="0" w:color="auto"/>
                    <w:right w:val="none" w:sz="0" w:space="0" w:color="auto"/>
                  </w:divBdr>
                </w:div>
                <w:div w:id="1908760319">
                  <w:marLeft w:val="0"/>
                  <w:marRight w:val="0"/>
                  <w:marTop w:val="0"/>
                  <w:marBottom w:val="0"/>
                  <w:divBdr>
                    <w:top w:val="none" w:sz="0" w:space="0" w:color="auto"/>
                    <w:left w:val="none" w:sz="0" w:space="0" w:color="auto"/>
                    <w:bottom w:val="none" w:sz="0" w:space="0" w:color="auto"/>
                    <w:right w:val="none" w:sz="0" w:space="0" w:color="auto"/>
                  </w:divBdr>
                </w:div>
                <w:div w:id="1954364334">
                  <w:marLeft w:val="0"/>
                  <w:marRight w:val="0"/>
                  <w:marTop w:val="0"/>
                  <w:marBottom w:val="0"/>
                  <w:divBdr>
                    <w:top w:val="none" w:sz="0" w:space="0" w:color="auto"/>
                    <w:left w:val="none" w:sz="0" w:space="0" w:color="auto"/>
                    <w:bottom w:val="none" w:sz="0" w:space="0" w:color="auto"/>
                    <w:right w:val="none" w:sz="0" w:space="0" w:color="auto"/>
                  </w:divBdr>
                </w:div>
                <w:div w:id="1991791643">
                  <w:marLeft w:val="0"/>
                  <w:marRight w:val="0"/>
                  <w:marTop w:val="0"/>
                  <w:marBottom w:val="0"/>
                  <w:divBdr>
                    <w:top w:val="none" w:sz="0" w:space="0" w:color="auto"/>
                    <w:left w:val="none" w:sz="0" w:space="0" w:color="auto"/>
                    <w:bottom w:val="none" w:sz="0" w:space="0" w:color="auto"/>
                    <w:right w:val="none" w:sz="0" w:space="0" w:color="auto"/>
                  </w:divBdr>
                  <w:divsChild>
                    <w:div w:id="81295428">
                      <w:marLeft w:val="0"/>
                      <w:marRight w:val="0"/>
                      <w:marTop w:val="0"/>
                      <w:marBottom w:val="0"/>
                      <w:divBdr>
                        <w:top w:val="none" w:sz="0" w:space="0" w:color="auto"/>
                        <w:left w:val="none" w:sz="0" w:space="0" w:color="auto"/>
                        <w:bottom w:val="none" w:sz="0" w:space="0" w:color="auto"/>
                        <w:right w:val="none" w:sz="0" w:space="0" w:color="auto"/>
                      </w:divBdr>
                    </w:div>
                    <w:div w:id="1093741607">
                      <w:marLeft w:val="0"/>
                      <w:marRight w:val="0"/>
                      <w:marTop w:val="0"/>
                      <w:marBottom w:val="0"/>
                      <w:divBdr>
                        <w:top w:val="none" w:sz="0" w:space="0" w:color="auto"/>
                        <w:left w:val="none" w:sz="0" w:space="0" w:color="auto"/>
                        <w:bottom w:val="none" w:sz="0" w:space="0" w:color="auto"/>
                        <w:right w:val="none" w:sz="0" w:space="0" w:color="auto"/>
                      </w:divBdr>
                    </w:div>
                    <w:div w:id="1801454967">
                      <w:marLeft w:val="0"/>
                      <w:marRight w:val="0"/>
                      <w:marTop w:val="0"/>
                      <w:marBottom w:val="0"/>
                      <w:divBdr>
                        <w:top w:val="none" w:sz="0" w:space="0" w:color="auto"/>
                        <w:left w:val="none" w:sz="0" w:space="0" w:color="auto"/>
                        <w:bottom w:val="none" w:sz="0" w:space="0" w:color="auto"/>
                        <w:right w:val="none" w:sz="0" w:space="0" w:color="auto"/>
                      </w:divBdr>
                    </w:div>
                    <w:div w:id="1889993988">
                      <w:marLeft w:val="0"/>
                      <w:marRight w:val="0"/>
                      <w:marTop w:val="0"/>
                      <w:marBottom w:val="0"/>
                      <w:divBdr>
                        <w:top w:val="none" w:sz="0" w:space="0" w:color="auto"/>
                        <w:left w:val="none" w:sz="0" w:space="0" w:color="auto"/>
                        <w:bottom w:val="none" w:sz="0" w:space="0" w:color="auto"/>
                        <w:right w:val="none" w:sz="0" w:space="0" w:color="auto"/>
                      </w:divBdr>
                    </w:div>
                  </w:divsChild>
                </w:div>
                <w:div w:id="2020617860">
                  <w:marLeft w:val="0"/>
                  <w:marRight w:val="0"/>
                  <w:marTop w:val="0"/>
                  <w:marBottom w:val="0"/>
                  <w:divBdr>
                    <w:top w:val="none" w:sz="0" w:space="0" w:color="auto"/>
                    <w:left w:val="none" w:sz="0" w:space="0" w:color="auto"/>
                    <w:bottom w:val="none" w:sz="0" w:space="0" w:color="auto"/>
                    <w:right w:val="none" w:sz="0" w:space="0" w:color="auto"/>
                  </w:divBdr>
                  <w:divsChild>
                    <w:div w:id="154297691">
                      <w:marLeft w:val="0"/>
                      <w:marRight w:val="0"/>
                      <w:marTop w:val="0"/>
                      <w:marBottom w:val="0"/>
                      <w:divBdr>
                        <w:top w:val="none" w:sz="0" w:space="0" w:color="auto"/>
                        <w:left w:val="none" w:sz="0" w:space="0" w:color="auto"/>
                        <w:bottom w:val="none" w:sz="0" w:space="0" w:color="auto"/>
                        <w:right w:val="none" w:sz="0" w:space="0" w:color="auto"/>
                      </w:divBdr>
                    </w:div>
                    <w:div w:id="310602706">
                      <w:marLeft w:val="0"/>
                      <w:marRight w:val="0"/>
                      <w:marTop w:val="0"/>
                      <w:marBottom w:val="0"/>
                      <w:divBdr>
                        <w:top w:val="none" w:sz="0" w:space="0" w:color="auto"/>
                        <w:left w:val="none" w:sz="0" w:space="0" w:color="auto"/>
                        <w:bottom w:val="none" w:sz="0" w:space="0" w:color="auto"/>
                        <w:right w:val="none" w:sz="0" w:space="0" w:color="auto"/>
                      </w:divBdr>
                    </w:div>
                    <w:div w:id="1315256092">
                      <w:marLeft w:val="0"/>
                      <w:marRight w:val="0"/>
                      <w:marTop w:val="0"/>
                      <w:marBottom w:val="0"/>
                      <w:divBdr>
                        <w:top w:val="none" w:sz="0" w:space="0" w:color="auto"/>
                        <w:left w:val="none" w:sz="0" w:space="0" w:color="auto"/>
                        <w:bottom w:val="none" w:sz="0" w:space="0" w:color="auto"/>
                        <w:right w:val="none" w:sz="0" w:space="0" w:color="auto"/>
                      </w:divBdr>
                    </w:div>
                    <w:div w:id="1456944229">
                      <w:marLeft w:val="0"/>
                      <w:marRight w:val="0"/>
                      <w:marTop w:val="0"/>
                      <w:marBottom w:val="0"/>
                      <w:divBdr>
                        <w:top w:val="none" w:sz="0" w:space="0" w:color="auto"/>
                        <w:left w:val="none" w:sz="0" w:space="0" w:color="auto"/>
                        <w:bottom w:val="none" w:sz="0" w:space="0" w:color="auto"/>
                        <w:right w:val="none" w:sz="0" w:space="0" w:color="auto"/>
                      </w:divBdr>
                    </w:div>
                  </w:divsChild>
                </w:div>
                <w:div w:id="2059890305">
                  <w:marLeft w:val="0"/>
                  <w:marRight w:val="0"/>
                  <w:marTop w:val="0"/>
                  <w:marBottom w:val="0"/>
                  <w:divBdr>
                    <w:top w:val="none" w:sz="0" w:space="0" w:color="auto"/>
                    <w:left w:val="none" w:sz="0" w:space="0" w:color="auto"/>
                    <w:bottom w:val="none" w:sz="0" w:space="0" w:color="auto"/>
                    <w:right w:val="none" w:sz="0" w:space="0" w:color="auto"/>
                  </w:divBdr>
                  <w:divsChild>
                    <w:div w:id="246958713">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635792040">
                      <w:marLeft w:val="0"/>
                      <w:marRight w:val="0"/>
                      <w:marTop w:val="0"/>
                      <w:marBottom w:val="0"/>
                      <w:divBdr>
                        <w:top w:val="none" w:sz="0" w:space="0" w:color="auto"/>
                        <w:left w:val="none" w:sz="0" w:space="0" w:color="auto"/>
                        <w:bottom w:val="none" w:sz="0" w:space="0" w:color="auto"/>
                        <w:right w:val="none" w:sz="0" w:space="0" w:color="auto"/>
                      </w:divBdr>
                    </w:div>
                    <w:div w:id="806582478">
                      <w:marLeft w:val="0"/>
                      <w:marRight w:val="0"/>
                      <w:marTop w:val="0"/>
                      <w:marBottom w:val="0"/>
                      <w:divBdr>
                        <w:top w:val="none" w:sz="0" w:space="0" w:color="auto"/>
                        <w:left w:val="none" w:sz="0" w:space="0" w:color="auto"/>
                        <w:bottom w:val="none" w:sz="0" w:space="0" w:color="auto"/>
                        <w:right w:val="none" w:sz="0" w:space="0" w:color="auto"/>
                      </w:divBdr>
                    </w:div>
                    <w:div w:id="857693978">
                      <w:marLeft w:val="0"/>
                      <w:marRight w:val="0"/>
                      <w:marTop w:val="0"/>
                      <w:marBottom w:val="0"/>
                      <w:divBdr>
                        <w:top w:val="none" w:sz="0" w:space="0" w:color="auto"/>
                        <w:left w:val="none" w:sz="0" w:space="0" w:color="auto"/>
                        <w:bottom w:val="none" w:sz="0" w:space="0" w:color="auto"/>
                        <w:right w:val="none" w:sz="0" w:space="0" w:color="auto"/>
                      </w:divBdr>
                    </w:div>
                    <w:div w:id="1101991766">
                      <w:marLeft w:val="0"/>
                      <w:marRight w:val="0"/>
                      <w:marTop w:val="0"/>
                      <w:marBottom w:val="0"/>
                      <w:divBdr>
                        <w:top w:val="none" w:sz="0" w:space="0" w:color="auto"/>
                        <w:left w:val="none" w:sz="0" w:space="0" w:color="auto"/>
                        <w:bottom w:val="none" w:sz="0" w:space="0" w:color="auto"/>
                        <w:right w:val="none" w:sz="0" w:space="0" w:color="auto"/>
                      </w:divBdr>
                    </w:div>
                    <w:div w:id="1298798820">
                      <w:marLeft w:val="0"/>
                      <w:marRight w:val="0"/>
                      <w:marTop w:val="0"/>
                      <w:marBottom w:val="0"/>
                      <w:divBdr>
                        <w:top w:val="none" w:sz="0" w:space="0" w:color="auto"/>
                        <w:left w:val="none" w:sz="0" w:space="0" w:color="auto"/>
                        <w:bottom w:val="none" w:sz="0" w:space="0" w:color="auto"/>
                        <w:right w:val="none" w:sz="0" w:space="0" w:color="auto"/>
                      </w:divBdr>
                    </w:div>
                    <w:div w:id="1626305609">
                      <w:marLeft w:val="0"/>
                      <w:marRight w:val="0"/>
                      <w:marTop w:val="0"/>
                      <w:marBottom w:val="0"/>
                      <w:divBdr>
                        <w:top w:val="none" w:sz="0" w:space="0" w:color="auto"/>
                        <w:left w:val="none" w:sz="0" w:space="0" w:color="auto"/>
                        <w:bottom w:val="none" w:sz="0" w:space="0" w:color="auto"/>
                        <w:right w:val="none" w:sz="0" w:space="0" w:color="auto"/>
                      </w:divBdr>
                    </w:div>
                    <w:div w:id="1638416018">
                      <w:marLeft w:val="0"/>
                      <w:marRight w:val="0"/>
                      <w:marTop w:val="0"/>
                      <w:marBottom w:val="0"/>
                      <w:divBdr>
                        <w:top w:val="none" w:sz="0" w:space="0" w:color="auto"/>
                        <w:left w:val="none" w:sz="0" w:space="0" w:color="auto"/>
                        <w:bottom w:val="none" w:sz="0" w:space="0" w:color="auto"/>
                        <w:right w:val="none" w:sz="0" w:space="0" w:color="auto"/>
                      </w:divBdr>
                    </w:div>
                    <w:div w:id="1727872113">
                      <w:marLeft w:val="0"/>
                      <w:marRight w:val="0"/>
                      <w:marTop w:val="0"/>
                      <w:marBottom w:val="0"/>
                      <w:divBdr>
                        <w:top w:val="none" w:sz="0" w:space="0" w:color="auto"/>
                        <w:left w:val="none" w:sz="0" w:space="0" w:color="auto"/>
                        <w:bottom w:val="none" w:sz="0" w:space="0" w:color="auto"/>
                        <w:right w:val="none" w:sz="0" w:space="0" w:color="auto"/>
                      </w:divBdr>
                    </w:div>
                    <w:div w:id="21228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40091">
              <w:marLeft w:val="0"/>
              <w:marRight w:val="0"/>
              <w:marTop w:val="0"/>
              <w:marBottom w:val="0"/>
              <w:divBdr>
                <w:top w:val="none" w:sz="0" w:space="0" w:color="auto"/>
                <w:left w:val="none" w:sz="0" w:space="0" w:color="auto"/>
                <w:bottom w:val="none" w:sz="0" w:space="0" w:color="auto"/>
                <w:right w:val="none" w:sz="0" w:space="0" w:color="auto"/>
              </w:divBdr>
              <w:divsChild>
                <w:div w:id="155387624">
                  <w:marLeft w:val="0"/>
                  <w:marRight w:val="0"/>
                  <w:marTop w:val="0"/>
                  <w:marBottom w:val="0"/>
                  <w:divBdr>
                    <w:top w:val="none" w:sz="0" w:space="0" w:color="auto"/>
                    <w:left w:val="none" w:sz="0" w:space="0" w:color="auto"/>
                    <w:bottom w:val="none" w:sz="0" w:space="0" w:color="auto"/>
                    <w:right w:val="none" w:sz="0" w:space="0" w:color="auto"/>
                  </w:divBdr>
                </w:div>
                <w:div w:id="352388814">
                  <w:marLeft w:val="0"/>
                  <w:marRight w:val="0"/>
                  <w:marTop w:val="0"/>
                  <w:marBottom w:val="0"/>
                  <w:divBdr>
                    <w:top w:val="none" w:sz="0" w:space="0" w:color="auto"/>
                    <w:left w:val="none" w:sz="0" w:space="0" w:color="auto"/>
                    <w:bottom w:val="none" w:sz="0" w:space="0" w:color="auto"/>
                    <w:right w:val="none" w:sz="0" w:space="0" w:color="auto"/>
                  </w:divBdr>
                </w:div>
                <w:div w:id="794367765">
                  <w:marLeft w:val="0"/>
                  <w:marRight w:val="0"/>
                  <w:marTop w:val="0"/>
                  <w:marBottom w:val="0"/>
                  <w:divBdr>
                    <w:top w:val="none" w:sz="0" w:space="0" w:color="auto"/>
                    <w:left w:val="none" w:sz="0" w:space="0" w:color="auto"/>
                    <w:bottom w:val="none" w:sz="0" w:space="0" w:color="auto"/>
                    <w:right w:val="none" w:sz="0" w:space="0" w:color="auto"/>
                  </w:divBdr>
                </w:div>
                <w:div w:id="1437283993">
                  <w:marLeft w:val="0"/>
                  <w:marRight w:val="0"/>
                  <w:marTop w:val="0"/>
                  <w:marBottom w:val="0"/>
                  <w:divBdr>
                    <w:top w:val="none" w:sz="0" w:space="0" w:color="auto"/>
                    <w:left w:val="none" w:sz="0" w:space="0" w:color="auto"/>
                    <w:bottom w:val="none" w:sz="0" w:space="0" w:color="auto"/>
                    <w:right w:val="none" w:sz="0" w:space="0" w:color="auto"/>
                  </w:divBdr>
                </w:div>
                <w:div w:id="1974141109">
                  <w:marLeft w:val="0"/>
                  <w:marRight w:val="0"/>
                  <w:marTop w:val="0"/>
                  <w:marBottom w:val="0"/>
                  <w:divBdr>
                    <w:top w:val="none" w:sz="0" w:space="0" w:color="auto"/>
                    <w:left w:val="none" w:sz="0" w:space="0" w:color="auto"/>
                    <w:bottom w:val="none" w:sz="0" w:space="0" w:color="auto"/>
                    <w:right w:val="none" w:sz="0" w:space="0" w:color="auto"/>
                  </w:divBdr>
                </w:div>
              </w:divsChild>
            </w:div>
            <w:div w:id="808014904">
              <w:marLeft w:val="0"/>
              <w:marRight w:val="0"/>
              <w:marTop w:val="0"/>
              <w:marBottom w:val="0"/>
              <w:divBdr>
                <w:top w:val="none" w:sz="0" w:space="0" w:color="auto"/>
                <w:left w:val="none" w:sz="0" w:space="0" w:color="auto"/>
                <w:bottom w:val="none" w:sz="0" w:space="0" w:color="auto"/>
                <w:right w:val="none" w:sz="0" w:space="0" w:color="auto"/>
              </w:divBdr>
              <w:divsChild>
                <w:div w:id="760948257">
                  <w:marLeft w:val="0"/>
                  <w:marRight w:val="0"/>
                  <w:marTop w:val="0"/>
                  <w:marBottom w:val="0"/>
                  <w:divBdr>
                    <w:top w:val="none" w:sz="0" w:space="0" w:color="auto"/>
                    <w:left w:val="none" w:sz="0" w:space="0" w:color="auto"/>
                    <w:bottom w:val="none" w:sz="0" w:space="0" w:color="auto"/>
                    <w:right w:val="none" w:sz="0" w:space="0" w:color="auto"/>
                  </w:divBdr>
                </w:div>
                <w:div w:id="1298492527">
                  <w:marLeft w:val="0"/>
                  <w:marRight w:val="0"/>
                  <w:marTop w:val="0"/>
                  <w:marBottom w:val="0"/>
                  <w:divBdr>
                    <w:top w:val="none" w:sz="0" w:space="0" w:color="auto"/>
                    <w:left w:val="none" w:sz="0" w:space="0" w:color="auto"/>
                    <w:bottom w:val="none" w:sz="0" w:space="0" w:color="auto"/>
                    <w:right w:val="none" w:sz="0" w:space="0" w:color="auto"/>
                  </w:divBdr>
                </w:div>
                <w:div w:id="1544904148">
                  <w:marLeft w:val="0"/>
                  <w:marRight w:val="0"/>
                  <w:marTop w:val="0"/>
                  <w:marBottom w:val="0"/>
                  <w:divBdr>
                    <w:top w:val="none" w:sz="0" w:space="0" w:color="auto"/>
                    <w:left w:val="none" w:sz="0" w:space="0" w:color="auto"/>
                    <w:bottom w:val="none" w:sz="0" w:space="0" w:color="auto"/>
                    <w:right w:val="none" w:sz="0" w:space="0" w:color="auto"/>
                  </w:divBdr>
                </w:div>
                <w:div w:id="1939022032">
                  <w:marLeft w:val="0"/>
                  <w:marRight w:val="0"/>
                  <w:marTop w:val="0"/>
                  <w:marBottom w:val="0"/>
                  <w:divBdr>
                    <w:top w:val="none" w:sz="0" w:space="0" w:color="auto"/>
                    <w:left w:val="none" w:sz="0" w:space="0" w:color="auto"/>
                    <w:bottom w:val="none" w:sz="0" w:space="0" w:color="auto"/>
                    <w:right w:val="none" w:sz="0" w:space="0" w:color="auto"/>
                  </w:divBdr>
                </w:div>
              </w:divsChild>
            </w:div>
            <w:div w:id="900100358">
              <w:marLeft w:val="0"/>
              <w:marRight w:val="0"/>
              <w:marTop w:val="0"/>
              <w:marBottom w:val="0"/>
              <w:divBdr>
                <w:top w:val="none" w:sz="0" w:space="0" w:color="auto"/>
                <w:left w:val="none" w:sz="0" w:space="0" w:color="auto"/>
                <w:bottom w:val="none" w:sz="0" w:space="0" w:color="auto"/>
                <w:right w:val="none" w:sz="0" w:space="0" w:color="auto"/>
              </w:divBdr>
              <w:divsChild>
                <w:div w:id="21785946">
                  <w:marLeft w:val="0"/>
                  <w:marRight w:val="0"/>
                  <w:marTop w:val="0"/>
                  <w:marBottom w:val="0"/>
                  <w:divBdr>
                    <w:top w:val="none" w:sz="0" w:space="0" w:color="auto"/>
                    <w:left w:val="none" w:sz="0" w:space="0" w:color="auto"/>
                    <w:bottom w:val="none" w:sz="0" w:space="0" w:color="auto"/>
                    <w:right w:val="none" w:sz="0" w:space="0" w:color="auto"/>
                  </w:divBdr>
                  <w:divsChild>
                    <w:div w:id="138886605">
                      <w:marLeft w:val="0"/>
                      <w:marRight w:val="0"/>
                      <w:marTop w:val="0"/>
                      <w:marBottom w:val="0"/>
                      <w:divBdr>
                        <w:top w:val="none" w:sz="0" w:space="0" w:color="auto"/>
                        <w:left w:val="none" w:sz="0" w:space="0" w:color="auto"/>
                        <w:bottom w:val="none" w:sz="0" w:space="0" w:color="auto"/>
                        <w:right w:val="none" w:sz="0" w:space="0" w:color="auto"/>
                      </w:divBdr>
                    </w:div>
                    <w:div w:id="237131929">
                      <w:marLeft w:val="0"/>
                      <w:marRight w:val="0"/>
                      <w:marTop w:val="0"/>
                      <w:marBottom w:val="0"/>
                      <w:divBdr>
                        <w:top w:val="none" w:sz="0" w:space="0" w:color="auto"/>
                        <w:left w:val="none" w:sz="0" w:space="0" w:color="auto"/>
                        <w:bottom w:val="none" w:sz="0" w:space="0" w:color="auto"/>
                        <w:right w:val="none" w:sz="0" w:space="0" w:color="auto"/>
                      </w:divBdr>
                    </w:div>
                  </w:divsChild>
                </w:div>
                <w:div w:id="67922030">
                  <w:marLeft w:val="0"/>
                  <w:marRight w:val="0"/>
                  <w:marTop w:val="0"/>
                  <w:marBottom w:val="0"/>
                  <w:divBdr>
                    <w:top w:val="none" w:sz="0" w:space="0" w:color="auto"/>
                    <w:left w:val="none" w:sz="0" w:space="0" w:color="auto"/>
                    <w:bottom w:val="none" w:sz="0" w:space="0" w:color="auto"/>
                    <w:right w:val="none" w:sz="0" w:space="0" w:color="auto"/>
                  </w:divBdr>
                </w:div>
                <w:div w:id="74209282">
                  <w:marLeft w:val="0"/>
                  <w:marRight w:val="0"/>
                  <w:marTop w:val="0"/>
                  <w:marBottom w:val="0"/>
                  <w:divBdr>
                    <w:top w:val="none" w:sz="0" w:space="0" w:color="auto"/>
                    <w:left w:val="none" w:sz="0" w:space="0" w:color="auto"/>
                    <w:bottom w:val="none" w:sz="0" w:space="0" w:color="auto"/>
                    <w:right w:val="none" w:sz="0" w:space="0" w:color="auto"/>
                  </w:divBdr>
                </w:div>
                <w:div w:id="229536708">
                  <w:marLeft w:val="0"/>
                  <w:marRight w:val="0"/>
                  <w:marTop w:val="0"/>
                  <w:marBottom w:val="0"/>
                  <w:divBdr>
                    <w:top w:val="none" w:sz="0" w:space="0" w:color="auto"/>
                    <w:left w:val="none" w:sz="0" w:space="0" w:color="auto"/>
                    <w:bottom w:val="none" w:sz="0" w:space="0" w:color="auto"/>
                    <w:right w:val="none" w:sz="0" w:space="0" w:color="auto"/>
                  </w:divBdr>
                </w:div>
                <w:div w:id="307051290">
                  <w:marLeft w:val="0"/>
                  <w:marRight w:val="0"/>
                  <w:marTop w:val="0"/>
                  <w:marBottom w:val="0"/>
                  <w:divBdr>
                    <w:top w:val="none" w:sz="0" w:space="0" w:color="auto"/>
                    <w:left w:val="none" w:sz="0" w:space="0" w:color="auto"/>
                    <w:bottom w:val="none" w:sz="0" w:space="0" w:color="auto"/>
                    <w:right w:val="none" w:sz="0" w:space="0" w:color="auto"/>
                  </w:divBdr>
                </w:div>
                <w:div w:id="408774110">
                  <w:marLeft w:val="0"/>
                  <w:marRight w:val="0"/>
                  <w:marTop w:val="0"/>
                  <w:marBottom w:val="0"/>
                  <w:divBdr>
                    <w:top w:val="none" w:sz="0" w:space="0" w:color="auto"/>
                    <w:left w:val="none" w:sz="0" w:space="0" w:color="auto"/>
                    <w:bottom w:val="none" w:sz="0" w:space="0" w:color="auto"/>
                    <w:right w:val="none" w:sz="0" w:space="0" w:color="auto"/>
                  </w:divBdr>
                  <w:divsChild>
                    <w:div w:id="1271010850">
                      <w:marLeft w:val="0"/>
                      <w:marRight w:val="0"/>
                      <w:marTop w:val="0"/>
                      <w:marBottom w:val="0"/>
                      <w:divBdr>
                        <w:top w:val="none" w:sz="0" w:space="0" w:color="auto"/>
                        <w:left w:val="none" w:sz="0" w:space="0" w:color="auto"/>
                        <w:bottom w:val="none" w:sz="0" w:space="0" w:color="auto"/>
                        <w:right w:val="none" w:sz="0" w:space="0" w:color="auto"/>
                      </w:divBdr>
                    </w:div>
                    <w:div w:id="1780760642">
                      <w:marLeft w:val="0"/>
                      <w:marRight w:val="0"/>
                      <w:marTop w:val="0"/>
                      <w:marBottom w:val="0"/>
                      <w:divBdr>
                        <w:top w:val="none" w:sz="0" w:space="0" w:color="auto"/>
                        <w:left w:val="none" w:sz="0" w:space="0" w:color="auto"/>
                        <w:bottom w:val="none" w:sz="0" w:space="0" w:color="auto"/>
                        <w:right w:val="none" w:sz="0" w:space="0" w:color="auto"/>
                      </w:divBdr>
                    </w:div>
                  </w:divsChild>
                </w:div>
                <w:div w:id="710347178">
                  <w:marLeft w:val="0"/>
                  <w:marRight w:val="0"/>
                  <w:marTop w:val="0"/>
                  <w:marBottom w:val="0"/>
                  <w:divBdr>
                    <w:top w:val="none" w:sz="0" w:space="0" w:color="auto"/>
                    <w:left w:val="none" w:sz="0" w:space="0" w:color="auto"/>
                    <w:bottom w:val="none" w:sz="0" w:space="0" w:color="auto"/>
                    <w:right w:val="none" w:sz="0" w:space="0" w:color="auto"/>
                  </w:divBdr>
                  <w:divsChild>
                    <w:div w:id="1261255897">
                      <w:marLeft w:val="0"/>
                      <w:marRight w:val="0"/>
                      <w:marTop w:val="0"/>
                      <w:marBottom w:val="0"/>
                      <w:divBdr>
                        <w:top w:val="none" w:sz="0" w:space="0" w:color="auto"/>
                        <w:left w:val="none" w:sz="0" w:space="0" w:color="auto"/>
                        <w:bottom w:val="none" w:sz="0" w:space="0" w:color="auto"/>
                        <w:right w:val="none" w:sz="0" w:space="0" w:color="auto"/>
                      </w:divBdr>
                      <w:divsChild>
                        <w:div w:id="538052927">
                          <w:marLeft w:val="0"/>
                          <w:marRight w:val="0"/>
                          <w:marTop w:val="0"/>
                          <w:marBottom w:val="0"/>
                          <w:divBdr>
                            <w:top w:val="none" w:sz="0" w:space="0" w:color="auto"/>
                            <w:left w:val="none" w:sz="0" w:space="0" w:color="auto"/>
                            <w:bottom w:val="none" w:sz="0" w:space="0" w:color="auto"/>
                            <w:right w:val="none" w:sz="0" w:space="0" w:color="auto"/>
                          </w:divBdr>
                        </w:div>
                        <w:div w:id="1616055284">
                          <w:marLeft w:val="0"/>
                          <w:marRight w:val="0"/>
                          <w:marTop w:val="0"/>
                          <w:marBottom w:val="0"/>
                          <w:divBdr>
                            <w:top w:val="none" w:sz="0" w:space="0" w:color="auto"/>
                            <w:left w:val="none" w:sz="0" w:space="0" w:color="auto"/>
                            <w:bottom w:val="none" w:sz="0" w:space="0" w:color="auto"/>
                            <w:right w:val="none" w:sz="0" w:space="0" w:color="auto"/>
                          </w:divBdr>
                        </w:div>
                      </w:divsChild>
                    </w:div>
                    <w:div w:id="1671523920">
                      <w:marLeft w:val="0"/>
                      <w:marRight w:val="0"/>
                      <w:marTop w:val="0"/>
                      <w:marBottom w:val="0"/>
                      <w:divBdr>
                        <w:top w:val="none" w:sz="0" w:space="0" w:color="auto"/>
                        <w:left w:val="none" w:sz="0" w:space="0" w:color="auto"/>
                        <w:bottom w:val="none" w:sz="0" w:space="0" w:color="auto"/>
                        <w:right w:val="none" w:sz="0" w:space="0" w:color="auto"/>
                      </w:divBdr>
                    </w:div>
                    <w:div w:id="1676104852">
                      <w:marLeft w:val="0"/>
                      <w:marRight w:val="0"/>
                      <w:marTop w:val="0"/>
                      <w:marBottom w:val="0"/>
                      <w:divBdr>
                        <w:top w:val="none" w:sz="0" w:space="0" w:color="auto"/>
                        <w:left w:val="none" w:sz="0" w:space="0" w:color="auto"/>
                        <w:bottom w:val="none" w:sz="0" w:space="0" w:color="auto"/>
                        <w:right w:val="none" w:sz="0" w:space="0" w:color="auto"/>
                      </w:divBdr>
                      <w:divsChild>
                        <w:div w:id="700477055">
                          <w:marLeft w:val="0"/>
                          <w:marRight w:val="0"/>
                          <w:marTop w:val="0"/>
                          <w:marBottom w:val="0"/>
                          <w:divBdr>
                            <w:top w:val="none" w:sz="0" w:space="0" w:color="auto"/>
                            <w:left w:val="none" w:sz="0" w:space="0" w:color="auto"/>
                            <w:bottom w:val="none" w:sz="0" w:space="0" w:color="auto"/>
                            <w:right w:val="none" w:sz="0" w:space="0" w:color="auto"/>
                          </w:divBdr>
                        </w:div>
                        <w:div w:id="949825528">
                          <w:marLeft w:val="0"/>
                          <w:marRight w:val="0"/>
                          <w:marTop w:val="0"/>
                          <w:marBottom w:val="0"/>
                          <w:divBdr>
                            <w:top w:val="none" w:sz="0" w:space="0" w:color="auto"/>
                            <w:left w:val="none" w:sz="0" w:space="0" w:color="auto"/>
                            <w:bottom w:val="none" w:sz="0" w:space="0" w:color="auto"/>
                            <w:right w:val="none" w:sz="0" w:space="0" w:color="auto"/>
                          </w:divBdr>
                        </w:div>
                      </w:divsChild>
                    </w:div>
                    <w:div w:id="1876767984">
                      <w:marLeft w:val="0"/>
                      <w:marRight w:val="0"/>
                      <w:marTop w:val="0"/>
                      <w:marBottom w:val="0"/>
                      <w:divBdr>
                        <w:top w:val="none" w:sz="0" w:space="0" w:color="auto"/>
                        <w:left w:val="none" w:sz="0" w:space="0" w:color="auto"/>
                        <w:bottom w:val="none" w:sz="0" w:space="0" w:color="auto"/>
                        <w:right w:val="none" w:sz="0" w:space="0" w:color="auto"/>
                      </w:divBdr>
                    </w:div>
                    <w:div w:id="1981374301">
                      <w:marLeft w:val="0"/>
                      <w:marRight w:val="0"/>
                      <w:marTop w:val="0"/>
                      <w:marBottom w:val="0"/>
                      <w:divBdr>
                        <w:top w:val="none" w:sz="0" w:space="0" w:color="auto"/>
                        <w:left w:val="none" w:sz="0" w:space="0" w:color="auto"/>
                        <w:bottom w:val="none" w:sz="0" w:space="0" w:color="auto"/>
                        <w:right w:val="none" w:sz="0" w:space="0" w:color="auto"/>
                      </w:divBdr>
                      <w:divsChild>
                        <w:div w:id="790976981">
                          <w:marLeft w:val="0"/>
                          <w:marRight w:val="0"/>
                          <w:marTop w:val="0"/>
                          <w:marBottom w:val="0"/>
                          <w:divBdr>
                            <w:top w:val="none" w:sz="0" w:space="0" w:color="auto"/>
                            <w:left w:val="none" w:sz="0" w:space="0" w:color="auto"/>
                            <w:bottom w:val="none" w:sz="0" w:space="0" w:color="auto"/>
                            <w:right w:val="none" w:sz="0" w:space="0" w:color="auto"/>
                          </w:divBdr>
                        </w:div>
                        <w:div w:id="18524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81084">
                  <w:marLeft w:val="0"/>
                  <w:marRight w:val="0"/>
                  <w:marTop w:val="0"/>
                  <w:marBottom w:val="0"/>
                  <w:divBdr>
                    <w:top w:val="none" w:sz="0" w:space="0" w:color="auto"/>
                    <w:left w:val="none" w:sz="0" w:space="0" w:color="auto"/>
                    <w:bottom w:val="none" w:sz="0" w:space="0" w:color="auto"/>
                    <w:right w:val="none" w:sz="0" w:space="0" w:color="auto"/>
                  </w:divBdr>
                </w:div>
                <w:div w:id="1101756408">
                  <w:marLeft w:val="0"/>
                  <w:marRight w:val="0"/>
                  <w:marTop w:val="0"/>
                  <w:marBottom w:val="0"/>
                  <w:divBdr>
                    <w:top w:val="none" w:sz="0" w:space="0" w:color="auto"/>
                    <w:left w:val="none" w:sz="0" w:space="0" w:color="auto"/>
                    <w:bottom w:val="none" w:sz="0" w:space="0" w:color="auto"/>
                    <w:right w:val="none" w:sz="0" w:space="0" w:color="auto"/>
                  </w:divBdr>
                </w:div>
                <w:div w:id="1349791170">
                  <w:marLeft w:val="0"/>
                  <w:marRight w:val="0"/>
                  <w:marTop w:val="0"/>
                  <w:marBottom w:val="0"/>
                  <w:divBdr>
                    <w:top w:val="none" w:sz="0" w:space="0" w:color="auto"/>
                    <w:left w:val="none" w:sz="0" w:space="0" w:color="auto"/>
                    <w:bottom w:val="none" w:sz="0" w:space="0" w:color="auto"/>
                    <w:right w:val="none" w:sz="0" w:space="0" w:color="auto"/>
                  </w:divBdr>
                  <w:divsChild>
                    <w:div w:id="22947992">
                      <w:marLeft w:val="0"/>
                      <w:marRight w:val="0"/>
                      <w:marTop w:val="0"/>
                      <w:marBottom w:val="0"/>
                      <w:divBdr>
                        <w:top w:val="none" w:sz="0" w:space="0" w:color="auto"/>
                        <w:left w:val="none" w:sz="0" w:space="0" w:color="auto"/>
                        <w:bottom w:val="none" w:sz="0" w:space="0" w:color="auto"/>
                        <w:right w:val="none" w:sz="0" w:space="0" w:color="auto"/>
                      </w:divBdr>
                    </w:div>
                    <w:div w:id="1944679455">
                      <w:marLeft w:val="0"/>
                      <w:marRight w:val="0"/>
                      <w:marTop w:val="0"/>
                      <w:marBottom w:val="0"/>
                      <w:divBdr>
                        <w:top w:val="none" w:sz="0" w:space="0" w:color="auto"/>
                        <w:left w:val="none" w:sz="0" w:space="0" w:color="auto"/>
                        <w:bottom w:val="none" w:sz="0" w:space="0" w:color="auto"/>
                        <w:right w:val="none" w:sz="0" w:space="0" w:color="auto"/>
                      </w:divBdr>
                    </w:div>
                    <w:div w:id="2021856678">
                      <w:marLeft w:val="0"/>
                      <w:marRight w:val="0"/>
                      <w:marTop w:val="0"/>
                      <w:marBottom w:val="0"/>
                      <w:divBdr>
                        <w:top w:val="none" w:sz="0" w:space="0" w:color="auto"/>
                        <w:left w:val="none" w:sz="0" w:space="0" w:color="auto"/>
                        <w:bottom w:val="none" w:sz="0" w:space="0" w:color="auto"/>
                        <w:right w:val="none" w:sz="0" w:space="0" w:color="auto"/>
                      </w:divBdr>
                    </w:div>
                    <w:div w:id="2123187184">
                      <w:marLeft w:val="0"/>
                      <w:marRight w:val="0"/>
                      <w:marTop w:val="0"/>
                      <w:marBottom w:val="0"/>
                      <w:divBdr>
                        <w:top w:val="none" w:sz="0" w:space="0" w:color="auto"/>
                        <w:left w:val="none" w:sz="0" w:space="0" w:color="auto"/>
                        <w:bottom w:val="none" w:sz="0" w:space="0" w:color="auto"/>
                        <w:right w:val="none" w:sz="0" w:space="0" w:color="auto"/>
                      </w:divBdr>
                    </w:div>
                  </w:divsChild>
                </w:div>
                <w:div w:id="1404837990">
                  <w:marLeft w:val="0"/>
                  <w:marRight w:val="0"/>
                  <w:marTop w:val="0"/>
                  <w:marBottom w:val="0"/>
                  <w:divBdr>
                    <w:top w:val="none" w:sz="0" w:space="0" w:color="auto"/>
                    <w:left w:val="none" w:sz="0" w:space="0" w:color="auto"/>
                    <w:bottom w:val="none" w:sz="0" w:space="0" w:color="auto"/>
                    <w:right w:val="none" w:sz="0" w:space="0" w:color="auto"/>
                  </w:divBdr>
                  <w:divsChild>
                    <w:div w:id="148913024">
                      <w:marLeft w:val="0"/>
                      <w:marRight w:val="0"/>
                      <w:marTop w:val="0"/>
                      <w:marBottom w:val="0"/>
                      <w:divBdr>
                        <w:top w:val="none" w:sz="0" w:space="0" w:color="auto"/>
                        <w:left w:val="none" w:sz="0" w:space="0" w:color="auto"/>
                        <w:bottom w:val="none" w:sz="0" w:space="0" w:color="auto"/>
                        <w:right w:val="none" w:sz="0" w:space="0" w:color="auto"/>
                      </w:divBdr>
                    </w:div>
                    <w:div w:id="813529103">
                      <w:marLeft w:val="0"/>
                      <w:marRight w:val="0"/>
                      <w:marTop w:val="0"/>
                      <w:marBottom w:val="0"/>
                      <w:divBdr>
                        <w:top w:val="none" w:sz="0" w:space="0" w:color="auto"/>
                        <w:left w:val="none" w:sz="0" w:space="0" w:color="auto"/>
                        <w:bottom w:val="none" w:sz="0" w:space="0" w:color="auto"/>
                        <w:right w:val="none" w:sz="0" w:space="0" w:color="auto"/>
                      </w:divBdr>
                      <w:divsChild>
                        <w:div w:id="378281120">
                          <w:marLeft w:val="0"/>
                          <w:marRight w:val="0"/>
                          <w:marTop w:val="0"/>
                          <w:marBottom w:val="0"/>
                          <w:divBdr>
                            <w:top w:val="none" w:sz="0" w:space="0" w:color="auto"/>
                            <w:left w:val="none" w:sz="0" w:space="0" w:color="auto"/>
                            <w:bottom w:val="none" w:sz="0" w:space="0" w:color="auto"/>
                            <w:right w:val="none" w:sz="0" w:space="0" w:color="auto"/>
                          </w:divBdr>
                        </w:div>
                        <w:div w:id="1884561150">
                          <w:marLeft w:val="0"/>
                          <w:marRight w:val="0"/>
                          <w:marTop w:val="0"/>
                          <w:marBottom w:val="0"/>
                          <w:divBdr>
                            <w:top w:val="none" w:sz="0" w:space="0" w:color="auto"/>
                            <w:left w:val="none" w:sz="0" w:space="0" w:color="auto"/>
                            <w:bottom w:val="none" w:sz="0" w:space="0" w:color="auto"/>
                            <w:right w:val="none" w:sz="0" w:space="0" w:color="auto"/>
                          </w:divBdr>
                        </w:div>
                      </w:divsChild>
                    </w:div>
                    <w:div w:id="854805369">
                      <w:marLeft w:val="0"/>
                      <w:marRight w:val="0"/>
                      <w:marTop w:val="0"/>
                      <w:marBottom w:val="0"/>
                      <w:divBdr>
                        <w:top w:val="none" w:sz="0" w:space="0" w:color="auto"/>
                        <w:left w:val="none" w:sz="0" w:space="0" w:color="auto"/>
                        <w:bottom w:val="none" w:sz="0" w:space="0" w:color="auto"/>
                        <w:right w:val="none" w:sz="0" w:space="0" w:color="auto"/>
                      </w:divBdr>
                    </w:div>
                    <w:div w:id="962275099">
                      <w:marLeft w:val="0"/>
                      <w:marRight w:val="0"/>
                      <w:marTop w:val="0"/>
                      <w:marBottom w:val="0"/>
                      <w:divBdr>
                        <w:top w:val="none" w:sz="0" w:space="0" w:color="auto"/>
                        <w:left w:val="none" w:sz="0" w:space="0" w:color="auto"/>
                        <w:bottom w:val="none" w:sz="0" w:space="0" w:color="auto"/>
                        <w:right w:val="none" w:sz="0" w:space="0" w:color="auto"/>
                      </w:divBdr>
                    </w:div>
                    <w:div w:id="2111927462">
                      <w:marLeft w:val="0"/>
                      <w:marRight w:val="0"/>
                      <w:marTop w:val="0"/>
                      <w:marBottom w:val="0"/>
                      <w:divBdr>
                        <w:top w:val="none" w:sz="0" w:space="0" w:color="auto"/>
                        <w:left w:val="none" w:sz="0" w:space="0" w:color="auto"/>
                        <w:bottom w:val="none" w:sz="0" w:space="0" w:color="auto"/>
                        <w:right w:val="none" w:sz="0" w:space="0" w:color="auto"/>
                      </w:divBdr>
                    </w:div>
                    <w:div w:id="2123065518">
                      <w:marLeft w:val="0"/>
                      <w:marRight w:val="0"/>
                      <w:marTop w:val="0"/>
                      <w:marBottom w:val="0"/>
                      <w:divBdr>
                        <w:top w:val="none" w:sz="0" w:space="0" w:color="auto"/>
                        <w:left w:val="none" w:sz="0" w:space="0" w:color="auto"/>
                        <w:bottom w:val="none" w:sz="0" w:space="0" w:color="auto"/>
                        <w:right w:val="none" w:sz="0" w:space="0" w:color="auto"/>
                      </w:divBdr>
                    </w:div>
                  </w:divsChild>
                </w:div>
                <w:div w:id="1461143246">
                  <w:marLeft w:val="0"/>
                  <w:marRight w:val="0"/>
                  <w:marTop w:val="0"/>
                  <w:marBottom w:val="0"/>
                  <w:divBdr>
                    <w:top w:val="none" w:sz="0" w:space="0" w:color="auto"/>
                    <w:left w:val="none" w:sz="0" w:space="0" w:color="auto"/>
                    <w:bottom w:val="none" w:sz="0" w:space="0" w:color="auto"/>
                    <w:right w:val="none" w:sz="0" w:space="0" w:color="auto"/>
                  </w:divBdr>
                </w:div>
                <w:div w:id="1572228130">
                  <w:marLeft w:val="0"/>
                  <w:marRight w:val="0"/>
                  <w:marTop w:val="0"/>
                  <w:marBottom w:val="0"/>
                  <w:divBdr>
                    <w:top w:val="none" w:sz="0" w:space="0" w:color="auto"/>
                    <w:left w:val="none" w:sz="0" w:space="0" w:color="auto"/>
                    <w:bottom w:val="none" w:sz="0" w:space="0" w:color="auto"/>
                    <w:right w:val="none" w:sz="0" w:space="0" w:color="auto"/>
                  </w:divBdr>
                </w:div>
                <w:div w:id="1600065261">
                  <w:marLeft w:val="0"/>
                  <w:marRight w:val="0"/>
                  <w:marTop w:val="0"/>
                  <w:marBottom w:val="0"/>
                  <w:divBdr>
                    <w:top w:val="none" w:sz="0" w:space="0" w:color="auto"/>
                    <w:left w:val="none" w:sz="0" w:space="0" w:color="auto"/>
                    <w:bottom w:val="none" w:sz="0" w:space="0" w:color="auto"/>
                    <w:right w:val="none" w:sz="0" w:space="0" w:color="auto"/>
                  </w:divBdr>
                </w:div>
                <w:div w:id="1660036726">
                  <w:marLeft w:val="0"/>
                  <w:marRight w:val="0"/>
                  <w:marTop w:val="0"/>
                  <w:marBottom w:val="0"/>
                  <w:divBdr>
                    <w:top w:val="none" w:sz="0" w:space="0" w:color="auto"/>
                    <w:left w:val="none" w:sz="0" w:space="0" w:color="auto"/>
                    <w:bottom w:val="none" w:sz="0" w:space="0" w:color="auto"/>
                    <w:right w:val="none" w:sz="0" w:space="0" w:color="auto"/>
                  </w:divBdr>
                </w:div>
              </w:divsChild>
            </w:div>
            <w:div w:id="973103395">
              <w:marLeft w:val="0"/>
              <w:marRight w:val="0"/>
              <w:marTop w:val="0"/>
              <w:marBottom w:val="0"/>
              <w:divBdr>
                <w:top w:val="none" w:sz="0" w:space="0" w:color="auto"/>
                <w:left w:val="none" w:sz="0" w:space="0" w:color="auto"/>
                <w:bottom w:val="none" w:sz="0" w:space="0" w:color="auto"/>
                <w:right w:val="none" w:sz="0" w:space="0" w:color="auto"/>
              </w:divBdr>
              <w:divsChild>
                <w:div w:id="178667211">
                  <w:marLeft w:val="0"/>
                  <w:marRight w:val="0"/>
                  <w:marTop w:val="0"/>
                  <w:marBottom w:val="0"/>
                  <w:divBdr>
                    <w:top w:val="none" w:sz="0" w:space="0" w:color="auto"/>
                    <w:left w:val="none" w:sz="0" w:space="0" w:color="auto"/>
                    <w:bottom w:val="none" w:sz="0" w:space="0" w:color="auto"/>
                    <w:right w:val="none" w:sz="0" w:space="0" w:color="auto"/>
                  </w:divBdr>
                </w:div>
                <w:div w:id="487523523">
                  <w:marLeft w:val="0"/>
                  <w:marRight w:val="0"/>
                  <w:marTop w:val="0"/>
                  <w:marBottom w:val="0"/>
                  <w:divBdr>
                    <w:top w:val="none" w:sz="0" w:space="0" w:color="auto"/>
                    <w:left w:val="none" w:sz="0" w:space="0" w:color="auto"/>
                    <w:bottom w:val="none" w:sz="0" w:space="0" w:color="auto"/>
                    <w:right w:val="none" w:sz="0" w:space="0" w:color="auto"/>
                  </w:divBdr>
                  <w:divsChild>
                    <w:div w:id="152455155">
                      <w:marLeft w:val="0"/>
                      <w:marRight w:val="0"/>
                      <w:marTop w:val="0"/>
                      <w:marBottom w:val="0"/>
                      <w:divBdr>
                        <w:top w:val="none" w:sz="0" w:space="0" w:color="auto"/>
                        <w:left w:val="none" w:sz="0" w:space="0" w:color="auto"/>
                        <w:bottom w:val="none" w:sz="0" w:space="0" w:color="auto"/>
                        <w:right w:val="none" w:sz="0" w:space="0" w:color="auto"/>
                      </w:divBdr>
                    </w:div>
                    <w:div w:id="648706944">
                      <w:marLeft w:val="0"/>
                      <w:marRight w:val="0"/>
                      <w:marTop w:val="0"/>
                      <w:marBottom w:val="0"/>
                      <w:divBdr>
                        <w:top w:val="none" w:sz="0" w:space="0" w:color="auto"/>
                        <w:left w:val="none" w:sz="0" w:space="0" w:color="auto"/>
                        <w:bottom w:val="none" w:sz="0" w:space="0" w:color="auto"/>
                        <w:right w:val="none" w:sz="0" w:space="0" w:color="auto"/>
                      </w:divBdr>
                    </w:div>
                    <w:div w:id="1488861956">
                      <w:marLeft w:val="0"/>
                      <w:marRight w:val="0"/>
                      <w:marTop w:val="0"/>
                      <w:marBottom w:val="0"/>
                      <w:divBdr>
                        <w:top w:val="none" w:sz="0" w:space="0" w:color="auto"/>
                        <w:left w:val="none" w:sz="0" w:space="0" w:color="auto"/>
                        <w:bottom w:val="none" w:sz="0" w:space="0" w:color="auto"/>
                        <w:right w:val="none" w:sz="0" w:space="0" w:color="auto"/>
                      </w:divBdr>
                    </w:div>
                    <w:div w:id="2059090966">
                      <w:marLeft w:val="0"/>
                      <w:marRight w:val="0"/>
                      <w:marTop w:val="0"/>
                      <w:marBottom w:val="0"/>
                      <w:divBdr>
                        <w:top w:val="none" w:sz="0" w:space="0" w:color="auto"/>
                        <w:left w:val="none" w:sz="0" w:space="0" w:color="auto"/>
                        <w:bottom w:val="none" w:sz="0" w:space="0" w:color="auto"/>
                        <w:right w:val="none" w:sz="0" w:space="0" w:color="auto"/>
                      </w:divBdr>
                    </w:div>
                  </w:divsChild>
                </w:div>
                <w:div w:id="1131244700">
                  <w:marLeft w:val="0"/>
                  <w:marRight w:val="0"/>
                  <w:marTop w:val="0"/>
                  <w:marBottom w:val="0"/>
                  <w:divBdr>
                    <w:top w:val="none" w:sz="0" w:space="0" w:color="auto"/>
                    <w:left w:val="none" w:sz="0" w:space="0" w:color="auto"/>
                    <w:bottom w:val="none" w:sz="0" w:space="0" w:color="auto"/>
                    <w:right w:val="none" w:sz="0" w:space="0" w:color="auto"/>
                  </w:divBdr>
                </w:div>
                <w:div w:id="1184249452">
                  <w:marLeft w:val="0"/>
                  <w:marRight w:val="0"/>
                  <w:marTop w:val="0"/>
                  <w:marBottom w:val="0"/>
                  <w:divBdr>
                    <w:top w:val="none" w:sz="0" w:space="0" w:color="auto"/>
                    <w:left w:val="none" w:sz="0" w:space="0" w:color="auto"/>
                    <w:bottom w:val="none" w:sz="0" w:space="0" w:color="auto"/>
                    <w:right w:val="none" w:sz="0" w:space="0" w:color="auto"/>
                  </w:divBdr>
                </w:div>
                <w:div w:id="1882159803">
                  <w:marLeft w:val="0"/>
                  <w:marRight w:val="0"/>
                  <w:marTop w:val="0"/>
                  <w:marBottom w:val="0"/>
                  <w:divBdr>
                    <w:top w:val="none" w:sz="0" w:space="0" w:color="auto"/>
                    <w:left w:val="none" w:sz="0" w:space="0" w:color="auto"/>
                    <w:bottom w:val="none" w:sz="0" w:space="0" w:color="auto"/>
                    <w:right w:val="none" w:sz="0" w:space="0" w:color="auto"/>
                  </w:divBdr>
                </w:div>
                <w:div w:id="1933974054">
                  <w:marLeft w:val="0"/>
                  <w:marRight w:val="0"/>
                  <w:marTop w:val="0"/>
                  <w:marBottom w:val="0"/>
                  <w:divBdr>
                    <w:top w:val="none" w:sz="0" w:space="0" w:color="auto"/>
                    <w:left w:val="none" w:sz="0" w:space="0" w:color="auto"/>
                    <w:bottom w:val="none" w:sz="0" w:space="0" w:color="auto"/>
                    <w:right w:val="none" w:sz="0" w:space="0" w:color="auto"/>
                  </w:divBdr>
                </w:div>
              </w:divsChild>
            </w:div>
            <w:div w:id="1036199844">
              <w:marLeft w:val="0"/>
              <w:marRight w:val="0"/>
              <w:marTop w:val="0"/>
              <w:marBottom w:val="0"/>
              <w:divBdr>
                <w:top w:val="none" w:sz="0" w:space="0" w:color="auto"/>
                <w:left w:val="none" w:sz="0" w:space="0" w:color="auto"/>
                <w:bottom w:val="none" w:sz="0" w:space="0" w:color="auto"/>
                <w:right w:val="none" w:sz="0" w:space="0" w:color="auto"/>
              </w:divBdr>
              <w:divsChild>
                <w:div w:id="2361403">
                  <w:marLeft w:val="0"/>
                  <w:marRight w:val="0"/>
                  <w:marTop w:val="0"/>
                  <w:marBottom w:val="0"/>
                  <w:divBdr>
                    <w:top w:val="none" w:sz="0" w:space="0" w:color="auto"/>
                    <w:left w:val="none" w:sz="0" w:space="0" w:color="auto"/>
                    <w:bottom w:val="none" w:sz="0" w:space="0" w:color="auto"/>
                    <w:right w:val="none" w:sz="0" w:space="0" w:color="auto"/>
                  </w:divBdr>
                </w:div>
                <w:div w:id="71314195">
                  <w:marLeft w:val="0"/>
                  <w:marRight w:val="0"/>
                  <w:marTop w:val="0"/>
                  <w:marBottom w:val="0"/>
                  <w:divBdr>
                    <w:top w:val="none" w:sz="0" w:space="0" w:color="auto"/>
                    <w:left w:val="none" w:sz="0" w:space="0" w:color="auto"/>
                    <w:bottom w:val="none" w:sz="0" w:space="0" w:color="auto"/>
                    <w:right w:val="none" w:sz="0" w:space="0" w:color="auto"/>
                  </w:divBdr>
                  <w:divsChild>
                    <w:div w:id="541937562">
                      <w:marLeft w:val="0"/>
                      <w:marRight w:val="0"/>
                      <w:marTop w:val="0"/>
                      <w:marBottom w:val="0"/>
                      <w:divBdr>
                        <w:top w:val="none" w:sz="0" w:space="0" w:color="auto"/>
                        <w:left w:val="none" w:sz="0" w:space="0" w:color="auto"/>
                        <w:bottom w:val="none" w:sz="0" w:space="0" w:color="auto"/>
                        <w:right w:val="none" w:sz="0" w:space="0" w:color="auto"/>
                      </w:divBdr>
                    </w:div>
                    <w:div w:id="831726558">
                      <w:marLeft w:val="0"/>
                      <w:marRight w:val="0"/>
                      <w:marTop w:val="0"/>
                      <w:marBottom w:val="0"/>
                      <w:divBdr>
                        <w:top w:val="none" w:sz="0" w:space="0" w:color="auto"/>
                        <w:left w:val="none" w:sz="0" w:space="0" w:color="auto"/>
                        <w:bottom w:val="none" w:sz="0" w:space="0" w:color="auto"/>
                        <w:right w:val="none" w:sz="0" w:space="0" w:color="auto"/>
                      </w:divBdr>
                    </w:div>
                    <w:div w:id="1493138047">
                      <w:marLeft w:val="0"/>
                      <w:marRight w:val="0"/>
                      <w:marTop w:val="0"/>
                      <w:marBottom w:val="0"/>
                      <w:divBdr>
                        <w:top w:val="none" w:sz="0" w:space="0" w:color="auto"/>
                        <w:left w:val="none" w:sz="0" w:space="0" w:color="auto"/>
                        <w:bottom w:val="none" w:sz="0" w:space="0" w:color="auto"/>
                        <w:right w:val="none" w:sz="0" w:space="0" w:color="auto"/>
                      </w:divBdr>
                    </w:div>
                    <w:div w:id="1560281662">
                      <w:marLeft w:val="0"/>
                      <w:marRight w:val="0"/>
                      <w:marTop w:val="0"/>
                      <w:marBottom w:val="0"/>
                      <w:divBdr>
                        <w:top w:val="none" w:sz="0" w:space="0" w:color="auto"/>
                        <w:left w:val="none" w:sz="0" w:space="0" w:color="auto"/>
                        <w:bottom w:val="none" w:sz="0" w:space="0" w:color="auto"/>
                        <w:right w:val="none" w:sz="0" w:space="0" w:color="auto"/>
                      </w:divBdr>
                    </w:div>
                    <w:div w:id="1956477182">
                      <w:marLeft w:val="0"/>
                      <w:marRight w:val="0"/>
                      <w:marTop w:val="0"/>
                      <w:marBottom w:val="0"/>
                      <w:divBdr>
                        <w:top w:val="none" w:sz="0" w:space="0" w:color="auto"/>
                        <w:left w:val="none" w:sz="0" w:space="0" w:color="auto"/>
                        <w:bottom w:val="none" w:sz="0" w:space="0" w:color="auto"/>
                        <w:right w:val="none" w:sz="0" w:space="0" w:color="auto"/>
                      </w:divBdr>
                    </w:div>
                  </w:divsChild>
                </w:div>
                <w:div w:id="101998342">
                  <w:marLeft w:val="0"/>
                  <w:marRight w:val="0"/>
                  <w:marTop w:val="0"/>
                  <w:marBottom w:val="0"/>
                  <w:divBdr>
                    <w:top w:val="none" w:sz="0" w:space="0" w:color="auto"/>
                    <w:left w:val="none" w:sz="0" w:space="0" w:color="auto"/>
                    <w:bottom w:val="none" w:sz="0" w:space="0" w:color="auto"/>
                    <w:right w:val="none" w:sz="0" w:space="0" w:color="auto"/>
                  </w:divBdr>
                </w:div>
                <w:div w:id="228082351">
                  <w:marLeft w:val="0"/>
                  <w:marRight w:val="0"/>
                  <w:marTop w:val="0"/>
                  <w:marBottom w:val="0"/>
                  <w:divBdr>
                    <w:top w:val="none" w:sz="0" w:space="0" w:color="auto"/>
                    <w:left w:val="none" w:sz="0" w:space="0" w:color="auto"/>
                    <w:bottom w:val="none" w:sz="0" w:space="0" w:color="auto"/>
                    <w:right w:val="none" w:sz="0" w:space="0" w:color="auto"/>
                  </w:divBdr>
                </w:div>
                <w:div w:id="504784831">
                  <w:marLeft w:val="0"/>
                  <w:marRight w:val="0"/>
                  <w:marTop w:val="0"/>
                  <w:marBottom w:val="0"/>
                  <w:divBdr>
                    <w:top w:val="none" w:sz="0" w:space="0" w:color="auto"/>
                    <w:left w:val="none" w:sz="0" w:space="0" w:color="auto"/>
                    <w:bottom w:val="none" w:sz="0" w:space="0" w:color="auto"/>
                    <w:right w:val="none" w:sz="0" w:space="0" w:color="auto"/>
                  </w:divBdr>
                  <w:divsChild>
                    <w:div w:id="675692243">
                      <w:marLeft w:val="0"/>
                      <w:marRight w:val="0"/>
                      <w:marTop w:val="0"/>
                      <w:marBottom w:val="0"/>
                      <w:divBdr>
                        <w:top w:val="none" w:sz="0" w:space="0" w:color="auto"/>
                        <w:left w:val="none" w:sz="0" w:space="0" w:color="auto"/>
                        <w:bottom w:val="none" w:sz="0" w:space="0" w:color="auto"/>
                        <w:right w:val="none" w:sz="0" w:space="0" w:color="auto"/>
                      </w:divBdr>
                    </w:div>
                    <w:div w:id="1189293200">
                      <w:marLeft w:val="0"/>
                      <w:marRight w:val="0"/>
                      <w:marTop w:val="0"/>
                      <w:marBottom w:val="0"/>
                      <w:divBdr>
                        <w:top w:val="none" w:sz="0" w:space="0" w:color="auto"/>
                        <w:left w:val="none" w:sz="0" w:space="0" w:color="auto"/>
                        <w:bottom w:val="none" w:sz="0" w:space="0" w:color="auto"/>
                        <w:right w:val="none" w:sz="0" w:space="0" w:color="auto"/>
                      </w:divBdr>
                    </w:div>
                    <w:div w:id="1316453539">
                      <w:marLeft w:val="0"/>
                      <w:marRight w:val="0"/>
                      <w:marTop w:val="0"/>
                      <w:marBottom w:val="0"/>
                      <w:divBdr>
                        <w:top w:val="none" w:sz="0" w:space="0" w:color="auto"/>
                        <w:left w:val="none" w:sz="0" w:space="0" w:color="auto"/>
                        <w:bottom w:val="none" w:sz="0" w:space="0" w:color="auto"/>
                        <w:right w:val="none" w:sz="0" w:space="0" w:color="auto"/>
                      </w:divBdr>
                    </w:div>
                  </w:divsChild>
                </w:div>
                <w:div w:id="683357563">
                  <w:marLeft w:val="0"/>
                  <w:marRight w:val="0"/>
                  <w:marTop w:val="0"/>
                  <w:marBottom w:val="0"/>
                  <w:divBdr>
                    <w:top w:val="none" w:sz="0" w:space="0" w:color="auto"/>
                    <w:left w:val="none" w:sz="0" w:space="0" w:color="auto"/>
                    <w:bottom w:val="none" w:sz="0" w:space="0" w:color="auto"/>
                    <w:right w:val="none" w:sz="0" w:space="0" w:color="auto"/>
                  </w:divBdr>
                </w:div>
                <w:div w:id="948853076">
                  <w:marLeft w:val="0"/>
                  <w:marRight w:val="0"/>
                  <w:marTop w:val="0"/>
                  <w:marBottom w:val="0"/>
                  <w:divBdr>
                    <w:top w:val="none" w:sz="0" w:space="0" w:color="auto"/>
                    <w:left w:val="none" w:sz="0" w:space="0" w:color="auto"/>
                    <w:bottom w:val="none" w:sz="0" w:space="0" w:color="auto"/>
                    <w:right w:val="none" w:sz="0" w:space="0" w:color="auto"/>
                  </w:divBdr>
                </w:div>
                <w:div w:id="1269238629">
                  <w:marLeft w:val="0"/>
                  <w:marRight w:val="0"/>
                  <w:marTop w:val="0"/>
                  <w:marBottom w:val="0"/>
                  <w:divBdr>
                    <w:top w:val="none" w:sz="0" w:space="0" w:color="auto"/>
                    <w:left w:val="none" w:sz="0" w:space="0" w:color="auto"/>
                    <w:bottom w:val="none" w:sz="0" w:space="0" w:color="auto"/>
                    <w:right w:val="none" w:sz="0" w:space="0" w:color="auto"/>
                  </w:divBdr>
                </w:div>
                <w:div w:id="1348560460">
                  <w:marLeft w:val="0"/>
                  <w:marRight w:val="0"/>
                  <w:marTop w:val="0"/>
                  <w:marBottom w:val="0"/>
                  <w:divBdr>
                    <w:top w:val="none" w:sz="0" w:space="0" w:color="auto"/>
                    <w:left w:val="none" w:sz="0" w:space="0" w:color="auto"/>
                    <w:bottom w:val="none" w:sz="0" w:space="0" w:color="auto"/>
                    <w:right w:val="none" w:sz="0" w:space="0" w:color="auto"/>
                  </w:divBdr>
                </w:div>
                <w:div w:id="1825271614">
                  <w:marLeft w:val="0"/>
                  <w:marRight w:val="0"/>
                  <w:marTop w:val="0"/>
                  <w:marBottom w:val="0"/>
                  <w:divBdr>
                    <w:top w:val="none" w:sz="0" w:space="0" w:color="auto"/>
                    <w:left w:val="none" w:sz="0" w:space="0" w:color="auto"/>
                    <w:bottom w:val="none" w:sz="0" w:space="0" w:color="auto"/>
                    <w:right w:val="none" w:sz="0" w:space="0" w:color="auto"/>
                  </w:divBdr>
                </w:div>
                <w:div w:id="2118255275">
                  <w:marLeft w:val="0"/>
                  <w:marRight w:val="0"/>
                  <w:marTop w:val="0"/>
                  <w:marBottom w:val="0"/>
                  <w:divBdr>
                    <w:top w:val="none" w:sz="0" w:space="0" w:color="auto"/>
                    <w:left w:val="none" w:sz="0" w:space="0" w:color="auto"/>
                    <w:bottom w:val="none" w:sz="0" w:space="0" w:color="auto"/>
                    <w:right w:val="none" w:sz="0" w:space="0" w:color="auto"/>
                  </w:divBdr>
                </w:div>
              </w:divsChild>
            </w:div>
            <w:div w:id="1038354985">
              <w:marLeft w:val="0"/>
              <w:marRight w:val="0"/>
              <w:marTop w:val="0"/>
              <w:marBottom w:val="0"/>
              <w:divBdr>
                <w:top w:val="none" w:sz="0" w:space="0" w:color="auto"/>
                <w:left w:val="none" w:sz="0" w:space="0" w:color="auto"/>
                <w:bottom w:val="none" w:sz="0" w:space="0" w:color="auto"/>
                <w:right w:val="none" w:sz="0" w:space="0" w:color="auto"/>
              </w:divBdr>
              <w:divsChild>
                <w:div w:id="1018042505">
                  <w:marLeft w:val="0"/>
                  <w:marRight w:val="0"/>
                  <w:marTop w:val="0"/>
                  <w:marBottom w:val="0"/>
                  <w:divBdr>
                    <w:top w:val="none" w:sz="0" w:space="0" w:color="auto"/>
                    <w:left w:val="none" w:sz="0" w:space="0" w:color="auto"/>
                    <w:bottom w:val="none" w:sz="0" w:space="0" w:color="auto"/>
                    <w:right w:val="none" w:sz="0" w:space="0" w:color="auto"/>
                  </w:divBdr>
                </w:div>
                <w:div w:id="1186023340">
                  <w:marLeft w:val="0"/>
                  <w:marRight w:val="0"/>
                  <w:marTop w:val="0"/>
                  <w:marBottom w:val="0"/>
                  <w:divBdr>
                    <w:top w:val="none" w:sz="0" w:space="0" w:color="auto"/>
                    <w:left w:val="none" w:sz="0" w:space="0" w:color="auto"/>
                    <w:bottom w:val="none" w:sz="0" w:space="0" w:color="auto"/>
                    <w:right w:val="none" w:sz="0" w:space="0" w:color="auto"/>
                  </w:divBdr>
                </w:div>
                <w:div w:id="1262181299">
                  <w:marLeft w:val="0"/>
                  <w:marRight w:val="0"/>
                  <w:marTop w:val="0"/>
                  <w:marBottom w:val="0"/>
                  <w:divBdr>
                    <w:top w:val="none" w:sz="0" w:space="0" w:color="auto"/>
                    <w:left w:val="none" w:sz="0" w:space="0" w:color="auto"/>
                    <w:bottom w:val="none" w:sz="0" w:space="0" w:color="auto"/>
                    <w:right w:val="none" w:sz="0" w:space="0" w:color="auto"/>
                  </w:divBdr>
                </w:div>
                <w:div w:id="1431848886">
                  <w:marLeft w:val="0"/>
                  <w:marRight w:val="0"/>
                  <w:marTop w:val="0"/>
                  <w:marBottom w:val="0"/>
                  <w:divBdr>
                    <w:top w:val="none" w:sz="0" w:space="0" w:color="auto"/>
                    <w:left w:val="none" w:sz="0" w:space="0" w:color="auto"/>
                    <w:bottom w:val="none" w:sz="0" w:space="0" w:color="auto"/>
                    <w:right w:val="none" w:sz="0" w:space="0" w:color="auto"/>
                  </w:divBdr>
                  <w:divsChild>
                    <w:div w:id="126361518">
                      <w:marLeft w:val="0"/>
                      <w:marRight w:val="0"/>
                      <w:marTop w:val="0"/>
                      <w:marBottom w:val="0"/>
                      <w:divBdr>
                        <w:top w:val="none" w:sz="0" w:space="0" w:color="auto"/>
                        <w:left w:val="none" w:sz="0" w:space="0" w:color="auto"/>
                        <w:bottom w:val="none" w:sz="0" w:space="0" w:color="auto"/>
                        <w:right w:val="none" w:sz="0" w:space="0" w:color="auto"/>
                      </w:divBdr>
                    </w:div>
                    <w:div w:id="177815852">
                      <w:marLeft w:val="0"/>
                      <w:marRight w:val="0"/>
                      <w:marTop w:val="0"/>
                      <w:marBottom w:val="0"/>
                      <w:divBdr>
                        <w:top w:val="none" w:sz="0" w:space="0" w:color="auto"/>
                        <w:left w:val="none" w:sz="0" w:space="0" w:color="auto"/>
                        <w:bottom w:val="none" w:sz="0" w:space="0" w:color="auto"/>
                        <w:right w:val="none" w:sz="0" w:space="0" w:color="auto"/>
                      </w:divBdr>
                    </w:div>
                    <w:div w:id="834338905">
                      <w:marLeft w:val="0"/>
                      <w:marRight w:val="0"/>
                      <w:marTop w:val="0"/>
                      <w:marBottom w:val="0"/>
                      <w:divBdr>
                        <w:top w:val="none" w:sz="0" w:space="0" w:color="auto"/>
                        <w:left w:val="none" w:sz="0" w:space="0" w:color="auto"/>
                        <w:bottom w:val="none" w:sz="0" w:space="0" w:color="auto"/>
                        <w:right w:val="none" w:sz="0" w:space="0" w:color="auto"/>
                      </w:divBdr>
                    </w:div>
                    <w:div w:id="1199468519">
                      <w:marLeft w:val="0"/>
                      <w:marRight w:val="0"/>
                      <w:marTop w:val="0"/>
                      <w:marBottom w:val="0"/>
                      <w:divBdr>
                        <w:top w:val="none" w:sz="0" w:space="0" w:color="auto"/>
                        <w:left w:val="none" w:sz="0" w:space="0" w:color="auto"/>
                        <w:bottom w:val="none" w:sz="0" w:space="0" w:color="auto"/>
                        <w:right w:val="none" w:sz="0" w:space="0" w:color="auto"/>
                      </w:divBdr>
                    </w:div>
                    <w:div w:id="1454329568">
                      <w:marLeft w:val="0"/>
                      <w:marRight w:val="0"/>
                      <w:marTop w:val="0"/>
                      <w:marBottom w:val="0"/>
                      <w:divBdr>
                        <w:top w:val="none" w:sz="0" w:space="0" w:color="auto"/>
                        <w:left w:val="none" w:sz="0" w:space="0" w:color="auto"/>
                        <w:bottom w:val="none" w:sz="0" w:space="0" w:color="auto"/>
                        <w:right w:val="none" w:sz="0" w:space="0" w:color="auto"/>
                      </w:divBdr>
                    </w:div>
                    <w:div w:id="1476142042">
                      <w:marLeft w:val="0"/>
                      <w:marRight w:val="0"/>
                      <w:marTop w:val="0"/>
                      <w:marBottom w:val="0"/>
                      <w:divBdr>
                        <w:top w:val="none" w:sz="0" w:space="0" w:color="auto"/>
                        <w:left w:val="none" w:sz="0" w:space="0" w:color="auto"/>
                        <w:bottom w:val="none" w:sz="0" w:space="0" w:color="auto"/>
                        <w:right w:val="none" w:sz="0" w:space="0" w:color="auto"/>
                      </w:divBdr>
                    </w:div>
                    <w:div w:id="2014723338">
                      <w:marLeft w:val="0"/>
                      <w:marRight w:val="0"/>
                      <w:marTop w:val="0"/>
                      <w:marBottom w:val="0"/>
                      <w:divBdr>
                        <w:top w:val="none" w:sz="0" w:space="0" w:color="auto"/>
                        <w:left w:val="none" w:sz="0" w:space="0" w:color="auto"/>
                        <w:bottom w:val="none" w:sz="0" w:space="0" w:color="auto"/>
                        <w:right w:val="none" w:sz="0" w:space="0" w:color="auto"/>
                      </w:divBdr>
                    </w:div>
                    <w:div w:id="2106610774">
                      <w:marLeft w:val="0"/>
                      <w:marRight w:val="0"/>
                      <w:marTop w:val="0"/>
                      <w:marBottom w:val="0"/>
                      <w:divBdr>
                        <w:top w:val="none" w:sz="0" w:space="0" w:color="auto"/>
                        <w:left w:val="none" w:sz="0" w:space="0" w:color="auto"/>
                        <w:bottom w:val="none" w:sz="0" w:space="0" w:color="auto"/>
                        <w:right w:val="none" w:sz="0" w:space="0" w:color="auto"/>
                      </w:divBdr>
                    </w:div>
                  </w:divsChild>
                </w:div>
                <w:div w:id="1803884273">
                  <w:marLeft w:val="0"/>
                  <w:marRight w:val="0"/>
                  <w:marTop w:val="0"/>
                  <w:marBottom w:val="0"/>
                  <w:divBdr>
                    <w:top w:val="none" w:sz="0" w:space="0" w:color="auto"/>
                    <w:left w:val="none" w:sz="0" w:space="0" w:color="auto"/>
                    <w:bottom w:val="none" w:sz="0" w:space="0" w:color="auto"/>
                    <w:right w:val="none" w:sz="0" w:space="0" w:color="auto"/>
                  </w:divBdr>
                </w:div>
                <w:div w:id="1976597041">
                  <w:marLeft w:val="0"/>
                  <w:marRight w:val="0"/>
                  <w:marTop w:val="0"/>
                  <w:marBottom w:val="0"/>
                  <w:divBdr>
                    <w:top w:val="none" w:sz="0" w:space="0" w:color="auto"/>
                    <w:left w:val="none" w:sz="0" w:space="0" w:color="auto"/>
                    <w:bottom w:val="none" w:sz="0" w:space="0" w:color="auto"/>
                    <w:right w:val="none" w:sz="0" w:space="0" w:color="auto"/>
                  </w:divBdr>
                  <w:divsChild>
                    <w:div w:id="473911023">
                      <w:marLeft w:val="0"/>
                      <w:marRight w:val="0"/>
                      <w:marTop w:val="0"/>
                      <w:marBottom w:val="0"/>
                      <w:divBdr>
                        <w:top w:val="none" w:sz="0" w:space="0" w:color="auto"/>
                        <w:left w:val="none" w:sz="0" w:space="0" w:color="auto"/>
                        <w:bottom w:val="none" w:sz="0" w:space="0" w:color="auto"/>
                        <w:right w:val="none" w:sz="0" w:space="0" w:color="auto"/>
                      </w:divBdr>
                    </w:div>
                    <w:div w:id="596599178">
                      <w:marLeft w:val="0"/>
                      <w:marRight w:val="0"/>
                      <w:marTop w:val="0"/>
                      <w:marBottom w:val="0"/>
                      <w:divBdr>
                        <w:top w:val="none" w:sz="0" w:space="0" w:color="auto"/>
                        <w:left w:val="none" w:sz="0" w:space="0" w:color="auto"/>
                        <w:bottom w:val="none" w:sz="0" w:space="0" w:color="auto"/>
                        <w:right w:val="none" w:sz="0" w:space="0" w:color="auto"/>
                      </w:divBdr>
                    </w:div>
                    <w:div w:id="884223486">
                      <w:marLeft w:val="0"/>
                      <w:marRight w:val="0"/>
                      <w:marTop w:val="0"/>
                      <w:marBottom w:val="0"/>
                      <w:divBdr>
                        <w:top w:val="none" w:sz="0" w:space="0" w:color="auto"/>
                        <w:left w:val="none" w:sz="0" w:space="0" w:color="auto"/>
                        <w:bottom w:val="none" w:sz="0" w:space="0" w:color="auto"/>
                        <w:right w:val="none" w:sz="0" w:space="0" w:color="auto"/>
                      </w:divBdr>
                    </w:div>
                    <w:div w:id="926694358">
                      <w:marLeft w:val="0"/>
                      <w:marRight w:val="0"/>
                      <w:marTop w:val="0"/>
                      <w:marBottom w:val="0"/>
                      <w:divBdr>
                        <w:top w:val="none" w:sz="0" w:space="0" w:color="auto"/>
                        <w:left w:val="none" w:sz="0" w:space="0" w:color="auto"/>
                        <w:bottom w:val="none" w:sz="0" w:space="0" w:color="auto"/>
                        <w:right w:val="none" w:sz="0" w:space="0" w:color="auto"/>
                      </w:divBdr>
                    </w:div>
                    <w:div w:id="1904488408">
                      <w:marLeft w:val="0"/>
                      <w:marRight w:val="0"/>
                      <w:marTop w:val="0"/>
                      <w:marBottom w:val="0"/>
                      <w:divBdr>
                        <w:top w:val="none" w:sz="0" w:space="0" w:color="auto"/>
                        <w:left w:val="none" w:sz="0" w:space="0" w:color="auto"/>
                        <w:bottom w:val="none" w:sz="0" w:space="0" w:color="auto"/>
                        <w:right w:val="none" w:sz="0" w:space="0" w:color="auto"/>
                      </w:divBdr>
                    </w:div>
                  </w:divsChild>
                </w:div>
                <w:div w:id="2121490123">
                  <w:marLeft w:val="0"/>
                  <w:marRight w:val="0"/>
                  <w:marTop w:val="0"/>
                  <w:marBottom w:val="0"/>
                  <w:divBdr>
                    <w:top w:val="none" w:sz="0" w:space="0" w:color="auto"/>
                    <w:left w:val="none" w:sz="0" w:space="0" w:color="auto"/>
                    <w:bottom w:val="none" w:sz="0" w:space="0" w:color="auto"/>
                    <w:right w:val="none" w:sz="0" w:space="0" w:color="auto"/>
                  </w:divBdr>
                </w:div>
              </w:divsChild>
            </w:div>
            <w:div w:id="1179546658">
              <w:marLeft w:val="0"/>
              <w:marRight w:val="0"/>
              <w:marTop w:val="0"/>
              <w:marBottom w:val="0"/>
              <w:divBdr>
                <w:top w:val="none" w:sz="0" w:space="0" w:color="auto"/>
                <w:left w:val="none" w:sz="0" w:space="0" w:color="auto"/>
                <w:bottom w:val="none" w:sz="0" w:space="0" w:color="auto"/>
                <w:right w:val="none" w:sz="0" w:space="0" w:color="auto"/>
              </w:divBdr>
              <w:divsChild>
                <w:div w:id="73163577">
                  <w:marLeft w:val="0"/>
                  <w:marRight w:val="0"/>
                  <w:marTop w:val="0"/>
                  <w:marBottom w:val="0"/>
                  <w:divBdr>
                    <w:top w:val="none" w:sz="0" w:space="0" w:color="auto"/>
                    <w:left w:val="none" w:sz="0" w:space="0" w:color="auto"/>
                    <w:bottom w:val="none" w:sz="0" w:space="0" w:color="auto"/>
                    <w:right w:val="none" w:sz="0" w:space="0" w:color="auto"/>
                  </w:divBdr>
                </w:div>
                <w:div w:id="659697498">
                  <w:marLeft w:val="0"/>
                  <w:marRight w:val="0"/>
                  <w:marTop w:val="0"/>
                  <w:marBottom w:val="0"/>
                  <w:divBdr>
                    <w:top w:val="none" w:sz="0" w:space="0" w:color="auto"/>
                    <w:left w:val="none" w:sz="0" w:space="0" w:color="auto"/>
                    <w:bottom w:val="none" w:sz="0" w:space="0" w:color="auto"/>
                    <w:right w:val="none" w:sz="0" w:space="0" w:color="auto"/>
                  </w:divBdr>
                </w:div>
                <w:div w:id="670110701">
                  <w:marLeft w:val="0"/>
                  <w:marRight w:val="0"/>
                  <w:marTop w:val="0"/>
                  <w:marBottom w:val="0"/>
                  <w:divBdr>
                    <w:top w:val="none" w:sz="0" w:space="0" w:color="auto"/>
                    <w:left w:val="none" w:sz="0" w:space="0" w:color="auto"/>
                    <w:bottom w:val="none" w:sz="0" w:space="0" w:color="auto"/>
                    <w:right w:val="none" w:sz="0" w:space="0" w:color="auto"/>
                  </w:divBdr>
                </w:div>
                <w:div w:id="800348619">
                  <w:marLeft w:val="0"/>
                  <w:marRight w:val="0"/>
                  <w:marTop w:val="0"/>
                  <w:marBottom w:val="0"/>
                  <w:divBdr>
                    <w:top w:val="none" w:sz="0" w:space="0" w:color="auto"/>
                    <w:left w:val="none" w:sz="0" w:space="0" w:color="auto"/>
                    <w:bottom w:val="none" w:sz="0" w:space="0" w:color="auto"/>
                    <w:right w:val="none" w:sz="0" w:space="0" w:color="auto"/>
                  </w:divBdr>
                </w:div>
                <w:div w:id="855576692">
                  <w:marLeft w:val="0"/>
                  <w:marRight w:val="0"/>
                  <w:marTop w:val="0"/>
                  <w:marBottom w:val="0"/>
                  <w:divBdr>
                    <w:top w:val="none" w:sz="0" w:space="0" w:color="auto"/>
                    <w:left w:val="none" w:sz="0" w:space="0" w:color="auto"/>
                    <w:bottom w:val="none" w:sz="0" w:space="0" w:color="auto"/>
                    <w:right w:val="none" w:sz="0" w:space="0" w:color="auto"/>
                  </w:divBdr>
                </w:div>
                <w:div w:id="891118266">
                  <w:marLeft w:val="0"/>
                  <w:marRight w:val="0"/>
                  <w:marTop w:val="0"/>
                  <w:marBottom w:val="0"/>
                  <w:divBdr>
                    <w:top w:val="none" w:sz="0" w:space="0" w:color="auto"/>
                    <w:left w:val="none" w:sz="0" w:space="0" w:color="auto"/>
                    <w:bottom w:val="none" w:sz="0" w:space="0" w:color="auto"/>
                    <w:right w:val="none" w:sz="0" w:space="0" w:color="auto"/>
                  </w:divBdr>
                </w:div>
                <w:div w:id="919025064">
                  <w:marLeft w:val="0"/>
                  <w:marRight w:val="0"/>
                  <w:marTop w:val="0"/>
                  <w:marBottom w:val="0"/>
                  <w:divBdr>
                    <w:top w:val="none" w:sz="0" w:space="0" w:color="auto"/>
                    <w:left w:val="none" w:sz="0" w:space="0" w:color="auto"/>
                    <w:bottom w:val="none" w:sz="0" w:space="0" w:color="auto"/>
                    <w:right w:val="none" w:sz="0" w:space="0" w:color="auto"/>
                  </w:divBdr>
                </w:div>
                <w:div w:id="1093235017">
                  <w:marLeft w:val="0"/>
                  <w:marRight w:val="0"/>
                  <w:marTop w:val="0"/>
                  <w:marBottom w:val="0"/>
                  <w:divBdr>
                    <w:top w:val="none" w:sz="0" w:space="0" w:color="auto"/>
                    <w:left w:val="none" w:sz="0" w:space="0" w:color="auto"/>
                    <w:bottom w:val="none" w:sz="0" w:space="0" w:color="auto"/>
                    <w:right w:val="none" w:sz="0" w:space="0" w:color="auto"/>
                  </w:divBdr>
                  <w:divsChild>
                    <w:div w:id="59256700">
                      <w:marLeft w:val="0"/>
                      <w:marRight w:val="0"/>
                      <w:marTop w:val="0"/>
                      <w:marBottom w:val="0"/>
                      <w:divBdr>
                        <w:top w:val="none" w:sz="0" w:space="0" w:color="auto"/>
                        <w:left w:val="none" w:sz="0" w:space="0" w:color="auto"/>
                        <w:bottom w:val="none" w:sz="0" w:space="0" w:color="auto"/>
                        <w:right w:val="none" w:sz="0" w:space="0" w:color="auto"/>
                      </w:divBdr>
                    </w:div>
                    <w:div w:id="1198009559">
                      <w:marLeft w:val="0"/>
                      <w:marRight w:val="0"/>
                      <w:marTop w:val="0"/>
                      <w:marBottom w:val="0"/>
                      <w:divBdr>
                        <w:top w:val="none" w:sz="0" w:space="0" w:color="auto"/>
                        <w:left w:val="none" w:sz="0" w:space="0" w:color="auto"/>
                        <w:bottom w:val="none" w:sz="0" w:space="0" w:color="auto"/>
                        <w:right w:val="none" w:sz="0" w:space="0" w:color="auto"/>
                      </w:divBdr>
                    </w:div>
                  </w:divsChild>
                </w:div>
                <w:div w:id="1149979426">
                  <w:marLeft w:val="0"/>
                  <w:marRight w:val="0"/>
                  <w:marTop w:val="0"/>
                  <w:marBottom w:val="0"/>
                  <w:divBdr>
                    <w:top w:val="none" w:sz="0" w:space="0" w:color="auto"/>
                    <w:left w:val="none" w:sz="0" w:space="0" w:color="auto"/>
                    <w:bottom w:val="none" w:sz="0" w:space="0" w:color="auto"/>
                    <w:right w:val="none" w:sz="0" w:space="0" w:color="auto"/>
                  </w:divBdr>
                </w:div>
                <w:div w:id="1875926281">
                  <w:marLeft w:val="0"/>
                  <w:marRight w:val="0"/>
                  <w:marTop w:val="0"/>
                  <w:marBottom w:val="0"/>
                  <w:divBdr>
                    <w:top w:val="none" w:sz="0" w:space="0" w:color="auto"/>
                    <w:left w:val="none" w:sz="0" w:space="0" w:color="auto"/>
                    <w:bottom w:val="none" w:sz="0" w:space="0" w:color="auto"/>
                    <w:right w:val="none" w:sz="0" w:space="0" w:color="auto"/>
                  </w:divBdr>
                </w:div>
                <w:div w:id="2139761882">
                  <w:marLeft w:val="0"/>
                  <w:marRight w:val="0"/>
                  <w:marTop w:val="0"/>
                  <w:marBottom w:val="0"/>
                  <w:divBdr>
                    <w:top w:val="none" w:sz="0" w:space="0" w:color="auto"/>
                    <w:left w:val="none" w:sz="0" w:space="0" w:color="auto"/>
                    <w:bottom w:val="none" w:sz="0" w:space="0" w:color="auto"/>
                    <w:right w:val="none" w:sz="0" w:space="0" w:color="auto"/>
                  </w:divBdr>
                </w:div>
              </w:divsChild>
            </w:div>
            <w:div w:id="1383402915">
              <w:marLeft w:val="0"/>
              <w:marRight w:val="0"/>
              <w:marTop w:val="0"/>
              <w:marBottom w:val="0"/>
              <w:divBdr>
                <w:top w:val="none" w:sz="0" w:space="0" w:color="auto"/>
                <w:left w:val="none" w:sz="0" w:space="0" w:color="auto"/>
                <w:bottom w:val="none" w:sz="0" w:space="0" w:color="auto"/>
                <w:right w:val="none" w:sz="0" w:space="0" w:color="auto"/>
              </w:divBdr>
            </w:div>
            <w:div w:id="1496216039">
              <w:marLeft w:val="0"/>
              <w:marRight w:val="0"/>
              <w:marTop w:val="0"/>
              <w:marBottom w:val="0"/>
              <w:divBdr>
                <w:top w:val="none" w:sz="0" w:space="0" w:color="auto"/>
                <w:left w:val="none" w:sz="0" w:space="0" w:color="auto"/>
                <w:bottom w:val="none" w:sz="0" w:space="0" w:color="auto"/>
                <w:right w:val="none" w:sz="0" w:space="0" w:color="auto"/>
              </w:divBdr>
              <w:divsChild>
                <w:div w:id="103041984">
                  <w:marLeft w:val="0"/>
                  <w:marRight w:val="0"/>
                  <w:marTop w:val="0"/>
                  <w:marBottom w:val="0"/>
                  <w:divBdr>
                    <w:top w:val="none" w:sz="0" w:space="0" w:color="auto"/>
                    <w:left w:val="none" w:sz="0" w:space="0" w:color="auto"/>
                    <w:bottom w:val="none" w:sz="0" w:space="0" w:color="auto"/>
                    <w:right w:val="none" w:sz="0" w:space="0" w:color="auto"/>
                  </w:divBdr>
                  <w:divsChild>
                    <w:div w:id="295836475">
                      <w:marLeft w:val="0"/>
                      <w:marRight w:val="0"/>
                      <w:marTop w:val="0"/>
                      <w:marBottom w:val="0"/>
                      <w:divBdr>
                        <w:top w:val="none" w:sz="0" w:space="0" w:color="auto"/>
                        <w:left w:val="none" w:sz="0" w:space="0" w:color="auto"/>
                        <w:bottom w:val="none" w:sz="0" w:space="0" w:color="auto"/>
                        <w:right w:val="none" w:sz="0" w:space="0" w:color="auto"/>
                      </w:divBdr>
                    </w:div>
                    <w:div w:id="803039902">
                      <w:marLeft w:val="0"/>
                      <w:marRight w:val="0"/>
                      <w:marTop w:val="0"/>
                      <w:marBottom w:val="0"/>
                      <w:divBdr>
                        <w:top w:val="none" w:sz="0" w:space="0" w:color="auto"/>
                        <w:left w:val="none" w:sz="0" w:space="0" w:color="auto"/>
                        <w:bottom w:val="none" w:sz="0" w:space="0" w:color="auto"/>
                        <w:right w:val="none" w:sz="0" w:space="0" w:color="auto"/>
                      </w:divBdr>
                    </w:div>
                    <w:div w:id="1226721888">
                      <w:marLeft w:val="0"/>
                      <w:marRight w:val="0"/>
                      <w:marTop w:val="0"/>
                      <w:marBottom w:val="0"/>
                      <w:divBdr>
                        <w:top w:val="none" w:sz="0" w:space="0" w:color="auto"/>
                        <w:left w:val="none" w:sz="0" w:space="0" w:color="auto"/>
                        <w:bottom w:val="none" w:sz="0" w:space="0" w:color="auto"/>
                        <w:right w:val="none" w:sz="0" w:space="0" w:color="auto"/>
                      </w:divBdr>
                    </w:div>
                    <w:div w:id="1246383055">
                      <w:marLeft w:val="0"/>
                      <w:marRight w:val="0"/>
                      <w:marTop w:val="0"/>
                      <w:marBottom w:val="0"/>
                      <w:divBdr>
                        <w:top w:val="none" w:sz="0" w:space="0" w:color="auto"/>
                        <w:left w:val="none" w:sz="0" w:space="0" w:color="auto"/>
                        <w:bottom w:val="none" w:sz="0" w:space="0" w:color="auto"/>
                        <w:right w:val="none" w:sz="0" w:space="0" w:color="auto"/>
                      </w:divBdr>
                    </w:div>
                    <w:div w:id="1431392847">
                      <w:marLeft w:val="0"/>
                      <w:marRight w:val="0"/>
                      <w:marTop w:val="0"/>
                      <w:marBottom w:val="0"/>
                      <w:divBdr>
                        <w:top w:val="none" w:sz="0" w:space="0" w:color="auto"/>
                        <w:left w:val="none" w:sz="0" w:space="0" w:color="auto"/>
                        <w:bottom w:val="none" w:sz="0" w:space="0" w:color="auto"/>
                        <w:right w:val="none" w:sz="0" w:space="0" w:color="auto"/>
                      </w:divBdr>
                    </w:div>
                    <w:div w:id="1562213805">
                      <w:marLeft w:val="0"/>
                      <w:marRight w:val="0"/>
                      <w:marTop w:val="0"/>
                      <w:marBottom w:val="0"/>
                      <w:divBdr>
                        <w:top w:val="none" w:sz="0" w:space="0" w:color="auto"/>
                        <w:left w:val="none" w:sz="0" w:space="0" w:color="auto"/>
                        <w:bottom w:val="none" w:sz="0" w:space="0" w:color="auto"/>
                        <w:right w:val="none" w:sz="0" w:space="0" w:color="auto"/>
                      </w:divBdr>
                    </w:div>
                  </w:divsChild>
                </w:div>
                <w:div w:id="340277910">
                  <w:marLeft w:val="0"/>
                  <w:marRight w:val="0"/>
                  <w:marTop w:val="0"/>
                  <w:marBottom w:val="0"/>
                  <w:divBdr>
                    <w:top w:val="none" w:sz="0" w:space="0" w:color="auto"/>
                    <w:left w:val="none" w:sz="0" w:space="0" w:color="auto"/>
                    <w:bottom w:val="none" w:sz="0" w:space="0" w:color="auto"/>
                    <w:right w:val="none" w:sz="0" w:space="0" w:color="auto"/>
                  </w:divBdr>
                </w:div>
                <w:div w:id="406803919">
                  <w:marLeft w:val="0"/>
                  <w:marRight w:val="0"/>
                  <w:marTop w:val="0"/>
                  <w:marBottom w:val="0"/>
                  <w:divBdr>
                    <w:top w:val="none" w:sz="0" w:space="0" w:color="auto"/>
                    <w:left w:val="none" w:sz="0" w:space="0" w:color="auto"/>
                    <w:bottom w:val="none" w:sz="0" w:space="0" w:color="auto"/>
                    <w:right w:val="none" w:sz="0" w:space="0" w:color="auto"/>
                  </w:divBdr>
                </w:div>
                <w:div w:id="504898991">
                  <w:marLeft w:val="0"/>
                  <w:marRight w:val="0"/>
                  <w:marTop w:val="0"/>
                  <w:marBottom w:val="0"/>
                  <w:divBdr>
                    <w:top w:val="none" w:sz="0" w:space="0" w:color="auto"/>
                    <w:left w:val="none" w:sz="0" w:space="0" w:color="auto"/>
                    <w:bottom w:val="none" w:sz="0" w:space="0" w:color="auto"/>
                    <w:right w:val="none" w:sz="0" w:space="0" w:color="auto"/>
                  </w:divBdr>
                  <w:divsChild>
                    <w:div w:id="368453927">
                      <w:marLeft w:val="0"/>
                      <w:marRight w:val="0"/>
                      <w:marTop w:val="0"/>
                      <w:marBottom w:val="0"/>
                      <w:divBdr>
                        <w:top w:val="none" w:sz="0" w:space="0" w:color="auto"/>
                        <w:left w:val="none" w:sz="0" w:space="0" w:color="auto"/>
                        <w:bottom w:val="none" w:sz="0" w:space="0" w:color="auto"/>
                        <w:right w:val="none" w:sz="0" w:space="0" w:color="auto"/>
                      </w:divBdr>
                    </w:div>
                    <w:div w:id="564147533">
                      <w:marLeft w:val="0"/>
                      <w:marRight w:val="0"/>
                      <w:marTop w:val="0"/>
                      <w:marBottom w:val="0"/>
                      <w:divBdr>
                        <w:top w:val="none" w:sz="0" w:space="0" w:color="auto"/>
                        <w:left w:val="none" w:sz="0" w:space="0" w:color="auto"/>
                        <w:bottom w:val="none" w:sz="0" w:space="0" w:color="auto"/>
                        <w:right w:val="none" w:sz="0" w:space="0" w:color="auto"/>
                      </w:divBdr>
                    </w:div>
                    <w:div w:id="800196135">
                      <w:marLeft w:val="0"/>
                      <w:marRight w:val="0"/>
                      <w:marTop w:val="0"/>
                      <w:marBottom w:val="0"/>
                      <w:divBdr>
                        <w:top w:val="none" w:sz="0" w:space="0" w:color="auto"/>
                        <w:left w:val="none" w:sz="0" w:space="0" w:color="auto"/>
                        <w:bottom w:val="none" w:sz="0" w:space="0" w:color="auto"/>
                        <w:right w:val="none" w:sz="0" w:space="0" w:color="auto"/>
                      </w:divBdr>
                    </w:div>
                    <w:div w:id="1611009539">
                      <w:marLeft w:val="0"/>
                      <w:marRight w:val="0"/>
                      <w:marTop w:val="0"/>
                      <w:marBottom w:val="0"/>
                      <w:divBdr>
                        <w:top w:val="none" w:sz="0" w:space="0" w:color="auto"/>
                        <w:left w:val="none" w:sz="0" w:space="0" w:color="auto"/>
                        <w:bottom w:val="none" w:sz="0" w:space="0" w:color="auto"/>
                        <w:right w:val="none" w:sz="0" w:space="0" w:color="auto"/>
                      </w:divBdr>
                    </w:div>
                    <w:div w:id="1839415976">
                      <w:marLeft w:val="0"/>
                      <w:marRight w:val="0"/>
                      <w:marTop w:val="0"/>
                      <w:marBottom w:val="0"/>
                      <w:divBdr>
                        <w:top w:val="none" w:sz="0" w:space="0" w:color="auto"/>
                        <w:left w:val="none" w:sz="0" w:space="0" w:color="auto"/>
                        <w:bottom w:val="none" w:sz="0" w:space="0" w:color="auto"/>
                        <w:right w:val="none" w:sz="0" w:space="0" w:color="auto"/>
                      </w:divBdr>
                    </w:div>
                    <w:div w:id="2090730110">
                      <w:marLeft w:val="0"/>
                      <w:marRight w:val="0"/>
                      <w:marTop w:val="0"/>
                      <w:marBottom w:val="0"/>
                      <w:divBdr>
                        <w:top w:val="none" w:sz="0" w:space="0" w:color="auto"/>
                        <w:left w:val="none" w:sz="0" w:space="0" w:color="auto"/>
                        <w:bottom w:val="none" w:sz="0" w:space="0" w:color="auto"/>
                        <w:right w:val="none" w:sz="0" w:space="0" w:color="auto"/>
                      </w:divBdr>
                    </w:div>
                  </w:divsChild>
                </w:div>
                <w:div w:id="683896396">
                  <w:marLeft w:val="0"/>
                  <w:marRight w:val="0"/>
                  <w:marTop w:val="0"/>
                  <w:marBottom w:val="0"/>
                  <w:divBdr>
                    <w:top w:val="none" w:sz="0" w:space="0" w:color="auto"/>
                    <w:left w:val="none" w:sz="0" w:space="0" w:color="auto"/>
                    <w:bottom w:val="none" w:sz="0" w:space="0" w:color="auto"/>
                    <w:right w:val="none" w:sz="0" w:space="0" w:color="auto"/>
                  </w:divBdr>
                </w:div>
                <w:div w:id="833373303">
                  <w:marLeft w:val="0"/>
                  <w:marRight w:val="0"/>
                  <w:marTop w:val="0"/>
                  <w:marBottom w:val="0"/>
                  <w:divBdr>
                    <w:top w:val="none" w:sz="0" w:space="0" w:color="auto"/>
                    <w:left w:val="none" w:sz="0" w:space="0" w:color="auto"/>
                    <w:bottom w:val="none" w:sz="0" w:space="0" w:color="auto"/>
                    <w:right w:val="none" w:sz="0" w:space="0" w:color="auto"/>
                  </w:divBdr>
                </w:div>
                <w:div w:id="925504819">
                  <w:marLeft w:val="0"/>
                  <w:marRight w:val="0"/>
                  <w:marTop w:val="0"/>
                  <w:marBottom w:val="0"/>
                  <w:divBdr>
                    <w:top w:val="none" w:sz="0" w:space="0" w:color="auto"/>
                    <w:left w:val="none" w:sz="0" w:space="0" w:color="auto"/>
                    <w:bottom w:val="none" w:sz="0" w:space="0" w:color="auto"/>
                    <w:right w:val="none" w:sz="0" w:space="0" w:color="auto"/>
                  </w:divBdr>
                </w:div>
                <w:div w:id="1018434529">
                  <w:marLeft w:val="0"/>
                  <w:marRight w:val="0"/>
                  <w:marTop w:val="0"/>
                  <w:marBottom w:val="0"/>
                  <w:divBdr>
                    <w:top w:val="none" w:sz="0" w:space="0" w:color="auto"/>
                    <w:left w:val="none" w:sz="0" w:space="0" w:color="auto"/>
                    <w:bottom w:val="none" w:sz="0" w:space="0" w:color="auto"/>
                    <w:right w:val="none" w:sz="0" w:space="0" w:color="auto"/>
                  </w:divBdr>
                  <w:divsChild>
                    <w:div w:id="101457382">
                      <w:marLeft w:val="0"/>
                      <w:marRight w:val="0"/>
                      <w:marTop w:val="0"/>
                      <w:marBottom w:val="0"/>
                      <w:divBdr>
                        <w:top w:val="none" w:sz="0" w:space="0" w:color="auto"/>
                        <w:left w:val="none" w:sz="0" w:space="0" w:color="auto"/>
                        <w:bottom w:val="none" w:sz="0" w:space="0" w:color="auto"/>
                        <w:right w:val="none" w:sz="0" w:space="0" w:color="auto"/>
                      </w:divBdr>
                      <w:divsChild>
                        <w:div w:id="89015232">
                          <w:marLeft w:val="0"/>
                          <w:marRight w:val="0"/>
                          <w:marTop w:val="0"/>
                          <w:marBottom w:val="0"/>
                          <w:divBdr>
                            <w:top w:val="none" w:sz="0" w:space="0" w:color="auto"/>
                            <w:left w:val="none" w:sz="0" w:space="0" w:color="auto"/>
                            <w:bottom w:val="none" w:sz="0" w:space="0" w:color="auto"/>
                            <w:right w:val="none" w:sz="0" w:space="0" w:color="auto"/>
                          </w:divBdr>
                        </w:div>
                        <w:div w:id="1016927754">
                          <w:marLeft w:val="0"/>
                          <w:marRight w:val="0"/>
                          <w:marTop w:val="0"/>
                          <w:marBottom w:val="0"/>
                          <w:divBdr>
                            <w:top w:val="none" w:sz="0" w:space="0" w:color="auto"/>
                            <w:left w:val="none" w:sz="0" w:space="0" w:color="auto"/>
                            <w:bottom w:val="none" w:sz="0" w:space="0" w:color="auto"/>
                            <w:right w:val="none" w:sz="0" w:space="0" w:color="auto"/>
                          </w:divBdr>
                        </w:div>
                      </w:divsChild>
                    </w:div>
                    <w:div w:id="353532628">
                      <w:marLeft w:val="0"/>
                      <w:marRight w:val="0"/>
                      <w:marTop w:val="0"/>
                      <w:marBottom w:val="0"/>
                      <w:divBdr>
                        <w:top w:val="none" w:sz="0" w:space="0" w:color="auto"/>
                        <w:left w:val="none" w:sz="0" w:space="0" w:color="auto"/>
                        <w:bottom w:val="none" w:sz="0" w:space="0" w:color="auto"/>
                        <w:right w:val="none" w:sz="0" w:space="0" w:color="auto"/>
                      </w:divBdr>
                    </w:div>
                    <w:div w:id="416366593">
                      <w:marLeft w:val="0"/>
                      <w:marRight w:val="0"/>
                      <w:marTop w:val="0"/>
                      <w:marBottom w:val="0"/>
                      <w:divBdr>
                        <w:top w:val="none" w:sz="0" w:space="0" w:color="auto"/>
                        <w:left w:val="none" w:sz="0" w:space="0" w:color="auto"/>
                        <w:bottom w:val="none" w:sz="0" w:space="0" w:color="auto"/>
                        <w:right w:val="none" w:sz="0" w:space="0" w:color="auto"/>
                      </w:divBdr>
                    </w:div>
                  </w:divsChild>
                </w:div>
                <w:div w:id="1242518691">
                  <w:marLeft w:val="0"/>
                  <w:marRight w:val="0"/>
                  <w:marTop w:val="0"/>
                  <w:marBottom w:val="0"/>
                  <w:divBdr>
                    <w:top w:val="none" w:sz="0" w:space="0" w:color="auto"/>
                    <w:left w:val="none" w:sz="0" w:space="0" w:color="auto"/>
                    <w:bottom w:val="none" w:sz="0" w:space="0" w:color="auto"/>
                    <w:right w:val="none" w:sz="0" w:space="0" w:color="auto"/>
                  </w:divBdr>
                </w:div>
                <w:div w:id="1431243434">
                  <w:marLeft w:val="0"/>
                  <w:marRight w:val="0"/>
                  <w:marTop w:val="0"/>
                  <w:marBottom w:val="0"/>
                  <w:divBdr>
                    <w:top w:val="none" w:sz="0" w:space="0" w:color="auto"/>
                    <w:left w:val="none" w:sz="0" w:space="0" w:color="auto"/>
                    <w:bottom w:val="none" w:sz="0" w:space="0" w:color="auto"/>
                    <w:right w:val="none" w:sz="0" w:space="0" w:color="auto"/>
                  </w:divBdr>
                </w:div>
                <w:div w:id="1684890566">
                  <w:marLeft w:val="0"/>
                  <w:marRight w:val="0"/>
                  <w:marTop w:val="0"/>
                  <w:marBottom w:val="0"/>
                  <w:divBdr>
                    <w:top w:val="none" w:sz="0" w:space="0" w:color="auto"/>
                    <w:left w:val="none" w:sz="0" w:space="0" w:color="auto"/>
                    <w:bottom w:val="none" w:sz="0" w:space="0" w:color="auto"/>
                    <w:right w:val="none" w:sz="0" w:space="0" w:color="auto"/>
                  </w:divBdr>
                </w:div>
                <w:div w:id="1771388114">
                  <w:marLeft w:val="0"/>
                  <w:marRight w:val="0"/>
                  <w:marTop w:val="0"/>
                  <w:marBottom w:val="0"/>
                  <w:divBdr>
                    <w:top w:val="none" w:sz="0" w:space="0" w:color="auto"/>
                    <w:left w:val="none" w:sz="0" w:space="0" w:color="auto"/>
                    <w:bottom w:val="none" w:sz="0" w:space="0" w:color="auto"/>
                    <w:right w:val="none" w:sz="0" w:space="0" w:color="auto"/>
                  </w:divBdr>
                  <w:divsChild>
                    <w:div w:id="465783030">
                      <w:marLeft w:val="0"/>
                      <w:marRight w:val="0"/>
                      <w:marTop w:val="0"/>
                      <w:marBottom w:val="0"/>
                      <w:divBdr>
                        <w:top w:val="none" w:sz="0" w:space="0" w:color="auto"/>
                        <w:left w:val="none" w:sz="0" w:space="0" w:color="auto"/>
                        <w:bottom w:val="none" w:sz="0" w:space="0" w:color="auto"/>
                        <w:right w:val="none" w:sz="0" w:space="0" w:color="auto"/>
                      </w:divBdr>
                    </w:div>
                    <w:div w:id="519205366">
                      <w:marLeft w:val="0"/>
                      <w:marRight w:val="0"/>
                      <w:marTop w:val="0"/>
                      <w:marBottom w:val="0"/>
                      <w:divBdr>
                        <w:top w:val="none" w:sz="0" w:space="0" w:color="auto"/>
                        <w:left w:val="none" w:sz="0" w:space="0" w:color="auto"/>
                        <w:bottom w:val="none" w:sz="0" w:space="0" w:color="auto"/>
                        <w:right w:val="none" w:sz="0" w:space="0" w:color="auto"/>
                      </w:divBdr>
                    </w:div>
                    <w:div w:id="838039961">
                      <w:marLeft w:val="0"/>
                      <w:marRight w:val="0"/>
                      <w:marTop w:val="0"/>
                      <w:marBottom w:val="0"/>
                      <w:divBdr>
                        <w:top w:val="none" w:sz="0" w:space="0" w:color="auto"/>
                        <w:left w:val="none" w:sz="0" w:space="0" w:color="auto"/>
                        <w:bottom w:val="none" w:sz="0" w:space="0" w:color="auto"/>
                        <w:right w:val="none" w:sz="0" w:space="0" w:color="auto"/>
                      </w:divBdr>
                    </w:div>
                    <w:div w:id="1189099268">
                      <w:marLeft w:val="0"/>
                      <w:marRight w:val="0"/>
                      <w:marTop w:val="0"/>
                      <w:marBottom w:val="0"/>
                      <w:divBdr>
                        <w:top w:val="none" w:sz="0" w:space="0" w:color="auto"/>
                        <w:left w:val="none" w:sz="0" w:space="0" w:color="auto"/>
                        <w:bottom w:val="none" w:sz="0" w:space="0" w:color="auto"/>
                        <w:right w:val="none" w:sz="0" w:space="0" w:color="auto"/>
                      </w:divBdr>
                    </w:div>
                    <w:div w:id="2078167619">
                      <w:marLeft w:val="0"/>
                      <w:marRight w:val="0"/>
                      <w:marTop w:val="0"/>
                      <w:marBottom w:val="0"/>
                      <w:divBdr>
                        <w:top w:val="none" w:sz="0" w:space="0" w:color="auto"/>
                        <w:left w:val="none" w:sz="0" w:space="0" w:color="auto"/>
                        <w:bottom w:val="none" w:sz="0" w:space="0" w:color="auto"/>
                        <w:right w:val="none" w:sz="0" w:space="0" w:color="auto"/>
                      </w:divBdr>
                    </w:div>
                    <w:div w:id="2133597685">
                      <w:marLeft w:val="0"/>
                      <w:marRight w:val="0"/>
                      <w:marTop w:val="0"/>
                      <w:marBottom w:val="0"/>
                      <w:divBdr>
                        <w:top w:val="none" w:sz="0" w:space="0" w:color="auto"/>
                        <w:left w:val="none" w:sz="0" w:space="0" w:color="auto"/>
                        <w:bottom w:val="none" w:sz="0" w:space="0" w:color="auto"/>
                        <w:right w:val="none" w:sz="0" w:space="0" w:color="auto"/>
                      </w:divBdr>
                    </w:div>
                  </w:divsChild>
                </w:div>
                <w:div w:id="1988046076">
                  <w:marLeft w:val="0"/>
                  <w:marRight w:val="0"/>
                  <w:marTop w:val="0"/>
                  <w:marBottom w:val="0"/>
                  <w:divBdr>
                    <w:top w:val="none" w:sz="0" w:space="0" w:color="auto"/>
                    <w:left w:val="none" w:sz="0" w:space="0" w:color="auto"/>
                    <w:bottom w:val="none" w:sz="0" w:space="0" w:color="auto"/>
                    <w:right w:val="none" w:sz="0" w:space="0" w:color="auto"/>
                  </w:divBdr>
                  <w:divsChild>
                    <w:div w:id="387387116">
                      <w:marLeft w:val="0"/>
                      <w:marRight w:val="0"/>
                      <w:marTop w:val="0"/>
                      <w:marBottom w:val="0"/>
                      <w:divBdr>
                        <w:top w:val="none" w:sz="0" w:space="0" w:color="auto"/>
                        <w:left w:val="none" w:sz="0" w:space="0" w:color="auto"/>
                        <w:bottom w:val="none" w:sz="0" w:space="0" w:color="auto"/>
                        <w:right w:val="none" w:sz="0" w:space="0" w:color="auto"/>
                      </w:divBdr>
                    </w:div>
                    <w:div w:id="846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940">
          <w:marLeft w:val="0"/>
          <w:marRight w:val="0"/>
          <w:marTop w:val="0"/>
          <w:marBottom w:val="0"/>
          <w:divBdr>
            <w:top w:val="none" w:sz="0" w:space="0" w:color="auto"/>
            <w:left w:val="none" w:sz="0" w:space="0" w:color="auto"/>
            <w:bottom w:val="none" w:sz="0" w:space="0" w:color="auto"/>
            <w:right w:val="none" w:sz="0" w:space="0" w:color="auto"/>
          </w:divBdr>
          <w:divsChild>
            <w:div w:id="2037077715">
              <w:marLeft w:val="0"/>
              <w:marRight w:val="0"/>
              <w:marTop w:val="0"/>
              <w:marBottom w:val="0"/>
              <w:divBdr>
                <w:top w:val="none" w:sz="0" w:space="0" w:color="auto"/>
                <w:left w:val="none" w:sz="0" w:space="0" w:color="auto"/>
                <w:bottom w:val="none" w:sz="0" w:space="0" w:color="auto"/>
                <w:right w:val="none" w:sz="0" w:space="0" w:color="auto"/>
              </w:divBdr>
              <w:divsChild>
                <w:div w:id="14426728">
                  <w:marLeft w:val="0"/>
                  <w:marRight w:val="0"/>
                  <w:marTop w:val="0"/>
                  <w:marBottom w:val="0"/>
                  <w:divBdr>
                    <w:top w:val="none" w:sz="0" w:space="0" w:color="auto"/>
                    <w:left w:val="none" w:sz="0" w:space="0" w:color="auto"/>
                    <w:bottom w:val="none" w:sz="0" w:space="0" w:color="auto"/>
                    <w:right w:val="none" w:sz="0" w:space="0" w:color="auto"/>
                  </w:divBdr>
                </w:div>
                <w:div w:id="657346018">
                  <w:marLeft w:val="0"/>
                  <w:marRight w:val="0"/>
                  <w:marTop w:val="0"/>
                  <w:marBottom w:val="0"/>
                  <w:divBdr>
                    <w:top w:val="none" w:sz="0" w:space="0" w:color="auto"/>
                    <w:left w:val="none" w:sz="0" w:space="0" w:color="auto"/>
                    <w:bottom w:val="none" w:sz="0" w:space="0" w:color="auto"/>
                    <w:right w:val="none" w:sz="0" w:space="0" w:color="auto"/>
                  </w:divBdr>
                  <w:divsChild>
                    <w:div w:id="437605965">
                      <w:marLeft w:val="0"/>
                      <w:marRight w:val="0"/>
                      <w:marTop w:val="0"/>
                      <w:marBottom w:val="0"/>
                      <w:divBdr>
                        <w:top w:val="none" w:sz="0" w:space="0" w:color="auto"/>
                        <w:left w:val="none" w:sz="0" w:space="0" w:color="auto"/>
                        <w:bottom w:val="none" w:sz="0" w:space="0" w:color="auto"/>
                        <w:right w:val="none" w:sz="0" w:space="0" w:color="auto"/>
                      </w:divBdr>
                    </w:div>
                    <w:div w:id="656768170">
                      <w:marLeft w:val="0"/>
                      <w:marRight w:val="0"/>
                      <w:marTop w:val="0"/>
                      <w:marBottom w:val="0"/>
                      <w:divBdr>
                        <w:top w:val="none" w:sz="0" w:space="0" w:color="auto"/>
                        <w:left w:val="none" w:sz="0" w:space="0" w:color="auto"/>
                        <w:bottom w:val="none" w:sz="0" w:space="0" w:color="auto"/>
                        <w:right w:val="none" w:sz="0" w:space="0" w:color="auto"/>
                      </w:divBdr>
                    </w:div>
                    <w:div w:id="713433278">
                      <w:marLeft w:val="0"/>
                      <w:marRight w:val="0"/>
                      <w:marTop w:val="0"/>
                      <w:marBottom w:val="0"/>
                      <w:divBdr>
                        <w:top w:val="none" w:sz="0" w:space="0" w:color="auto"/>
                        <w:left w:val="none" w:sz="0" w:space="0" w:color="auto"/>
                        <w:bottom w:val="none" w:sz="0" w:space="0" w:color="auto"/>
                        <w:right w:val="none" w:sz="0" w:space="0" w:color="auto"/>
                      </w:divBdr>
                    </w:div>
                    <w:div w:id="1602109414">
                      <w:marLeft w:val="0"/>
                      <w:marRight w:val="0"/>
                      <w:marTop w:val="0"/>
                      <w:marBottom w:val="0"/>
                      <w:divBdr>
                        <w:top w:val="none" w:sz="0" w:space="0" w:color="auto"/>
                        <w:left w:val="none" w:sz="0" w:space="0" w:color="auto"/>
                        <w:bottom w:val="none" w:sz="0" w:space="0" w:color="auto"/>
                        <w:right w:val="none" w:sz="0" w:space="0" w:color="auto"/>
                      </w:divBdr>
                    </w:div>
                    <w:div w:id="1911843235">
                      <w:marLeft w:val="0"/>
                      <w:marRight w:val="0"/>
                      <w:marTop w:val="0"/>
                      <w:marBottom w:val="0"/>
                      <w:divBdr>
                        <w:top w:val="none" w:sz="0" w:space="0" w:color="auto"/>
                        <w:left w:val="none" w:sz="0" w:space="0" w:color="auto"/>
                        <w:bottom w:val="none" w:sz="0" w:space="0" w:color="auto"/>
                        <w:right w:val="none" w:sz="0" w:space="0" w:color="auto"/>
                      </w:divBdr>
                    </w:div>
                  </w:divsChild>
                </w:div>
                <w:div w:id="796486489">
                  <w:marLeft w:val="0"/>
                  <w:marRight w:val="0"/>
                  <w:marTop w:val="0"/>
                  <w:marBottom w:val="0"/>
                  <w:divBdr>
                    <w:top w:val="none" w:sz="0" w:space="0" w:color="auto"/>
                    <w:left w:val="none" w:sz="0" w:space="0" w:color="auto"/>
                    <w:bottom w:val="none" w:sz="0" w:space="0" w:color="auto"/>
                    <w:right w:val="none" w:sz="0" w:space="0" w:color="auto"/>
                  </w:divBdr>
                  <w:divsChild>
                    <w:div w:id="134107650">
                      <w:marLeft w:val="0"/>
                      <w:marRight w:val="0"/>
                      <w:marTop w:val="0"/>
                      <w:marBottom w:val="0"/>
                      <w:divBdr>
                        <w:top w:val="none" w:sz="0" w:space="0" w:color="auto"/>
                        <w:left w:val="none" w:sz="0" w:space="0" w:color="auto"/>
                        <w:bottom w:val="none" w:sz="0" w:space="0" w:color="auto"/>
                        <w:right w:val="none" w:sz="0" w:space="0" w:color="auto"/>
                      </w:divBdr>
                    </w:div>
                    <w:div w:id="188643795">
                      <w:marLeft w:val="0"/>
                      <w:marRight w:val="0"/>
                      <w:marTop w:val="0"/>
                      <w:marBottom w:val="0"/>
                      <w:divBdr>
                        <w:top w:val="none" w:sz="0" w:space="0" w:color="auto"/>
                        <w:left w:val="none" w:sz="0" w:space="0" w:color="auto"/>
                        <w:bottom w:val="none" w:sz="0" w:space="0" w:color="auto"/>
                        <w:right w:val="none" w:sz="0" w:space="0" w:color="auto"/>
                      </w:divBdr>
                    </w:div>
                    <w:div w:id="512688753">
                      <w:marLeft w:val="0"/>
                      <w:marRight w:val="0"/>
                      <w:marTop w:val="0"/>
                      <w:marBottom w:val="0"/>
                      <w:divBdr>
                        <w:top w:val="none" w:sz="0" w:space="0" w:color="auto"/>
                        <w:left w:val="none" w:sz="0" w:space="0" w:color="auto"/>
                        <w:bottom w:val="none" w:sz="0" w:space="0" w:color="auto"/>
                        <w:right w:val="none" w:sz="0" w:space="0" w:color="auto"/>
                      </w:divBdr>
                    </w:div>
                    <w:div w:id="800923006">
                      <w:marLeft w:val="0"/>
                      <w:marRight w:val="0"/>
                      <w:marTop w:val="0"/>
                      <w:marBottom w:val="0"/>
                      <w:divBdr>
                        <w:top w:val="none" w:sz="0" w:space="0" w:color="auto"/>
                        <w:left w:val="none" w:sz="0" w:space="0" w:color="auto"/>
                        <w:bottom w:val="none" w:sz="0" w:space="0" w:color="auto"/>
                        <w:right w:val="none" w:sz="0" w:space="0" w:color="auto"/>
                      </w:divBdr>
                    </w:div>
                    <w:div w:id="849297815">
                      <w:marLeft w:val="0"/>
                      <w:marRight w:val="0"/>
                      <w:marTop w:val="0"/>
                      <w:marBottom w:val="0"/>
                      <w:divBdr>
                        <w:top w:val="none" w:sz="0" w:space="0" w:color="auto"/>
                        <w:left w:val="none" w:sz="0" w:space="0" w:color="auto"/>
                        <w:bottom w:val="none" w:sz="0" w:space="0" w:color="auto"/>
                        <w:right w:val="none" w:sz="0" w:space="0" w:color="auto"/>
                      </w:divBdr>
                    </w:div>
                    <w:div w:id="920601539">
                      <w:marLeft w:val="0"/>
                      <w:marRight w:val="0"/>
                      <w:marTop w:val="0"/>
                      <w:marBottom w:val="0"/>
                      <w:divBdr>
                        <w:top w:val="none" w:sz="0" w:space="0" w:color="auto"/>
                        <w:left w:val="none" w:sz="0" w:space="0" w:color="auto"/>
                        <w:bottom w:val="none" w:sz="0" w:space="0" w:color="auto"/>
                        <w:right w:val="none" w:sz="0" w:space="0" w:color="auto"/>
                      </w:divBdr>
                    </w:div>
                    <w:div w:id="1126121167">
                      <w:marLeft w:val="0"/>
                      <w:marRight w:val="0"/>
                      <w:marTop w:val="0"/>
                      <w:marBottom w:val="0"/>
                      <w:divBdr>
                        <w:top w:val="none" w:sz="0" w:space="0" w:color="auto"/>
                        <w:left w:val="none" w:sz="0" w:space="0" w:color="auto"/>
                        <w:bottom w:val="none" w:sz="0" w:space="0" w:color="auto"/>
                        <w:right w:val="none" w:sz="0" w:space="0" w:color="auto"/>
                      </w:divBdr>
                    </w:div>
                    <w:div w:id="1432701224">
                      <w:marLeft w:val="0"/>
                      <w:marRight w:val="0"/>
                      <w:marTop w:val="0"/>
                      <w:marBottom w:val="0"/>
                      <w:divBdr>
                        <w:top w:val="none" w:sz="0" w:space="0" w:color="auto"/>
                        <w:left w:val="none" w:sz="0" w:space="0" w:color="auto"/>
                        <w:bottom w:val="none" w:sz="0" w:space="0" w:color="auto"/>
                        <w:right w:val="none" w:sz="0" w:space="0" w:color="auto"/>
                      </w:divBdr>
                    </w:div>
                  </w:divsChild>
                </w:div>
                <w:div w:id="1133450259">
                  <w:marLeft w:val="0"/>
                  <w:marRight w:val="0"/>
                  <w:marTop w:val="0"/>
                  <w:marBottom w:val="0"/>
                  <w:divBdr>
                    <w:top w:val="none" w:sz="0" w:space="0" w:color="auto"/>
                    <w:left w:val="none" w:sz="0" w:space="0" w:color="auto"/>
                    <w:bottom w:val="none" w:sz="0" w:space="0" w:color="auto"/>
                    <w:right w:val="none" w:sz="0" w:space="0" w:color="auto"/>
                  </w:divBdr>
                </w:div>
                <w:div w:id="1329289034">
                  <w:marLeft w:val="0"/>
                  <w:marRight w:val="0"/>
                  <w:marTop w:val="0"/>
                  <w:marBottom w:val="0"/>
                  <w:divBdr>
                    <w:top w:val="none" w:sz="0" w:space="0" w:color="auto"/>
                    <w:left w:val="none" w:sz="0" w:space="0" w:color="auto"/>
                    <w:bottom w:val="none" w:sz="0" w:space="0" w:color="auto"/>
                    <w:right w:val="none" w:sz="0" w:space="0" w:color="auto"/>
                  </w:divBdr>
                </w:div>
                <w:div w:id="16388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rastine@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ustomXml/item5.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9e518e7394894048a3d46e59665b0c86" PartId="28e54bfb1bd846118e077b58fa677978">
    <Part Type="preambule" DocPartId="850139dd7b1747d8b2eb313563443fff" PartId="43d59d78da034b299ab668dc8fcc7718"/>
    <Part Type="punktas" Nr="1" Abbr="1 p." DocPartId="a19db29a83f44b74ab861d6042893c1f" PartId="556bdb70b38e4c42ab9a70f6570f5963"/>
    <Part Type="punktas" Nr="2" Abbr="2 p." DocPartId="14d88ce954f345028c2d2ec44ce1f2d5" PartId="6e27eafc635d4baf980a5094e65fe0b4">
      <Part Type="papunktis" Nr="2.1" Abbr="2.1 pp." DocPartId="46314b15af6e4496841b3a818c23611e" PartId="d8eb105bdbcf4e32a59271400bd6ae1d"/>
      <Part Type="papunktis" Nr="2.2" Abbr="2.2 pp." DocPartId="41d7388cecf04793b394ad2ace8baf25" PartId="ac87dd7d63ba495f8a807e4c9a1261b8"/>
    </Part>
    <Part Type="signatura" DocPartId="6e043dac53f24b019940cb2989d8153c" PartId="58195b30cd85422fbba13916d02f9cff"/>
  </Part>
  <Part Type="patvirtinta" Title="NACIONALINIAM SAUGUMUI UŽTIKRINTI SVARBIŲ OBJEKTŲ APSAUGOS KOORDINAVIMO KOMISIJOS DARBO TVARKOS APRAŠAS" DocPartId="c6a32d33ad7d470e99d1cfbf8d49f1f4" PartId="a20305b647634425b15709bc6b555eee">
    <Part Type="skyrius" Nr="1" Title="BENDROSIOS NUOSTATOS" DocPartId="c38db80a5a7a4133bd3d156467f515d4" PartId="f467afafa1db463e96f4906d5b816ac4">
      <Part Type="punktas" Nr="1" Abbr="1 p." DocPartId="3fb55948bfc740bfb74bd585bfa2cdfc" PartId="1bd78e92599c42ae8048b777aa997a86"/>
      <Part Type="punktas" Nr="2" Abbr="2 p." DocPartId="afb05902ca6842fa8b9e612d599f6800" PartId="034e6b715dbb48cb94f3085cf47fc350"/>
      <Part Type="punktas" Nr="3" Abbr="3 p." DocPartId="a00f0d760e5746ffb10ce6ba5812bbec" PartId="dba5d76350bc40fa898ff8d424b1fb0b"/>
      <Part Type="punktas" Nr="4" Abbr="4 p." DocPartId="8a093d09c8ea4c2f8f71ac17ce2a7169" PartId="31c32d480cab411a8ea7ad18c85d6fd4"/>
      <Part Type="punktas" Nr="5" Abbr="5 p." DocPartId="6b410018e4d64f98ad39cb43fe89af93" PartId="18008b72be294c2c96462be44ac3406f"/>
      <Part Type="punktas" Nr="6" Abbr="6 p." DocPartId="a47ed820f57245f58207f952fc84c6f6" PartId="204a543c279c4e3d88d16a6b12b22a89"/>
    </Part>
    <Part Type="skyrius" Nr="2" Title="KREIPIMASIS Į KOMISIJĄ IR DOKUMENTŲ KOMISIJAI PATEIKIMAS" DocPartId="5f2a28549e4e4bf8b3b7c55d1795964a" PartId="50e8a2b1686d4a20babea1ab2ed1e59e">
      <Part Type="skirsnis" Nr="1" Title="KREIPIMOSI Į KOMISIJĄ PAGRINDAI" DocPartId="9238039b58ec435fa19f08f5152591f2" PartId="11615460c59741cea50bd6444d0f9305">
        <Part Type="punktas" Nr="7" Abbr="7 p." DocPartId="434ca0ccf258486dab5ba34b9bae4a15" PartId="f0d530a61b5c41dbbcdcb2dca0296877">
          <Part Type="papunktis" Nr="7.1" Abbr="7.1 pp." DocPartId="dd6d37432b4f4c0a92ec6f135db97518" PartId="3c6ec8b51d99477d985c07abb74e6d8b"/>
          <Part Type="papunktis" Nr="7.2" Abbr="7.2 pp." DocPartId="580d39f4797842bda2d394a04f0ce7d6" PartId="ee57d3f426cf43a38532ca1060b9afda"/>
          <Part Type="papunktis" Nr="7.3" Abbr="7.3 pp." DocPartId="3975f1bc78204a018f59282d7303a951" PartId="f0617c588da94a4b9af9a10520ea50ac"/>
        </Part>
        <Part Type="punktas" Nr="8" Abbr="8 p." DocPartId="964d9e89481849e5be07b20e482cb738" PartId="437685b1412047bc9387bddd64ea5b3e">
          <Part Type="papunktis" Nr="8.1" Abbr="8.1 pp." DocPartId="e7823ea3f4d34f3da6268f072eeea8bc" PartId="a8c447a7eedc409a8854f699e73daf13"/>
          <Part Type="papunktis" Nr="8.2" Abbr="8.2 pp." DocPartId="be52539e5aad443594d3ecdef0ea64e1" PartId="53ad60454b9f40718302fca118b8d544"/>
          <Part Type="papunktis" Nr="8.3" Abbr="8.3 pp." DocPartId="273cc8bf87924bd5b12c3d44444f47ff" PartId="53388999c4a442d59b40810124f1d27b"/>
        </Part>
        <Part Type="punktas" Nr="9" Abbr="9 p." DocPartId="3e2b35ca8bdd43529b6a5a29a9bb67dd" PartId="83a98c9d6f97455088018fccd22c33a7"/>
        <Part Type="punktas" Nr="10" Abbr="10 p." DocPartId="3f52375f37ff404b9887fe9aaeb4533d" PartId="42ee4ddec0464093b543ba8f83cdc03a"/>
        <Part Type="punktas" Nr="11" Abbr="11 p." DocPartId="87561f75966b4866b0e9a99d74392c9b" PartId="815aaf183421460283eda1fd509f984e">
          <Part Type="papunktis" Nr="11.1" Abbr="11.1 pp." DocPartId="7a1fb9713cce416f8bfdb4014d5f357e" PartId="14c4aa387102473b86736df25f6ba582"/>
          <Part Type="papunktis" Nr="11.2" Abbr="11.2 pp." DocPartId="1e5abc21317549aeb121dcc082fb475c" PartId="bfca7e703b1e42f1b8658b47e9058170"/>
        </Part>
        <Part Type="punktas" Nr="12" Abbr="12 p." DocPartId="a1140a4cfc6e4137a2043724d2133bb1" PartId="edf775c804fe4c2ea6046cadc18da103"/>
        <Part Type="punktas" Nr="13" Abbr="13 p." DocPartId="03ea995d2fb1494ca892c9330d289dd6" PartId="f7008884319f44d693a0e30fb1f2a54e"/>
        <Part Type="punktas" Nr="14" Abbr="14 p." DocPartId="cbdf61880a1546f29ed5a0ba0dc45e0d" PartId="2310daf2708040ab90c67df3de22c95e"/>
        <Part Type="punktas" Nr="15" Abbr="15 p." DocPartId="deca9e56e036410e95333cf15d57113f" PartId="70a05a7080d2464c908fdfa146587503"/>
        <Part Type="punktas" Nr="16" Abbr="16 p." DocPartId="159b4f4a53714092acb559e1cfaf79c9" PartId="6809c47c37c940969072eee27848a4e8"/>
        <Part Type="punktas" Nr="17" Abbr="17 p." DocPartId="7b222397dd494556ade305ef3e8ad362" PartId="226ebfc0aa624468b0ce7a1e250a6277"/>
        <Part Type="punktas" Nr="18" Abbr="18 p." DocPartId="ce457ba0cf484b11a4d08437e65b7379" PartId="b64dd6a6ac864756ba9c56fcac004b7f"/>
        <Part Type="punktas" Nr="19" Abbr="19 p." DocPartId="3b46e08148334932b59e019c4e6f2098" PartId="df2d28d95e414579a3bf578c7c9f4f03"/>
        <Part Type="punktas" Nr="20" Abbr="20 p." DocPartId="52a0231c67184e94ad0622e231b3b61f" PartId="df17ec1d77014e859d8f3d3ed59bd67b"/>
        <Part Type="punktas" Nr="21" Abbr="21 p." DocPartId="d71ab072d53a4eb88259e8c88191b626" PartId="96c8e9e1af5a440f979fbb19f2f14b61"/>
        <Part Type="punktas" Nr="22" Abbr="22 p." DocPartId="1550bea0df1b4127bc1d0c72913d4bef" PartId="a9cf8a37c2264e9facb7bef4f88eb6c5">
          <Part Type="papunktis" Nr="22.1" Abbr="22.1 pp." DocPartId="ac805ee3439c4906ae78bc20f73c0b1d" PartId="792820ef929848d5b96434b5b48d6a37"/>
          <Part Type="papunktis" Nr="22.2" Abbr="22.2 pp." DocPartId="6133c627df664889bb0cbcba26b9a964" PartId="7db9dfe9b0f446f8bc23c9b3b1ad3b7d"/>
          <Part Type="papunktis" Nr="22.3" Abbr="22.3 pp." DocPartId="b703e8183c8342ac96a8c14721142b36" PartId="d79c3e846ab44c7db483220c7f1106f3"/>
          <Part Type="papunktis" Nr="22.4" Abbr="22.4 pp." DocPartId="285649c25c734a61b8883dfe7f93ad83" PartId="7e1e894492b14a2cb06a4bfbed76ccd3"/>
        </Part>
        <Part Type="punktas" Nr="23" Abbr="23 p." DocPartId="4be16976ae4544eb80ecb1878d0430e5" PartId="1772ea05841c4a4d985a032402a7b64e"/>
        <Part Type="punktas" Nr="24" Abbr="24 p." DocPartId="d2b5c54ccfd14a63a6b41ffc96dcd48f" PartId="aa339173f2a84ecd959d5c08b80e9d68"/>
      </Part>
      <Part Type="skirsnis" Nr="2" Title="DOKUMENTŲ PATEIKIMAS KOMISIJAI" DocPartId="ea706044dfb4430d80d63330581c20f4" PartId="9534731976b148d5be796d0dc70fd734">
        <Part Type="punktas" Nr="25" Abbr="25 p." DocPartId="de5df508ed054ffa8ac4d4a479d16dc5" PartId="dcfd27516f5c49099f44b569677aeae0">
          <Part Type="papunktis" Nr="25.1" Abbr="25.1 pp." DocPartId="1bfa8297e9774231bc3898daea5ea391" PartId="da02986e4916434c887c7141e49cf68d"/>
          <Part Type="papunktis" Nr="25.2" Abbr="25.2 pp." DocPartId="ecb70323d8aa40439bd7f4870a7953a0" PartId="d9a7d814509d4652a0cd2aa06f1b2380"/>
          <Part Type="papunktis" Nr="25.3" Abbr="25.3 pp." DocPartId="855464fda9e54de685af42a4686f598a" PartId="78e0b6b2aa1947fc905612fe243b01cb"/>
          <Part Type="papunktis" Nr="25.4" Abbr="25.4 pp." DocPartId="6043e5e4b9a749649ccd06fadea303ed" PartId="63287cbdab17407ba24f02a8b5a07908"/>
        </Part>
        <Part Type="punktas" Nr="26" Abbr="26 p." DocPartId="058810d90815480fa874f7652b8a1946" PartId="c2e605169a8844358cfd575e0524cf30"/>
        <Part Type="punktas" Nr="27" Abbr="27 p." DocPartId="93aa7e0163724beaac51212403578260" PartId="0ed00e46978242ccb4dc9e9788b2da68"/>
        <Part Type="punktas" Nr="28" Abbr="28 p." DocPartId="e2265b8d29954afc8f347ba369717354" PartId="34663ae0fed2450385e139a71caba63d"/>
        <Part Type="punktas" Nr="29" Abbr="29 p." DocPartId="ad0c7bc1595a44f2a5fb967252afd19e" PartId="8ea1f9b2e5c942e1974d11bc479e8f79"/>
        <Part Type="punktas" Nr="30" Abbr="30 p." DocPartId="c548624b19bc4790b612e6ccd1ef58e9" PartId="c18fbeb05520425a9fb334e64728693e"/>
        <Part Type="punktas" Nr="31" Abbr="31 p." DocPartId="c6b71e1d661d4cd1a8cfe571f80c919d" PartId="abf2fc5699964f5bbd7a637a2fa46218"/>
        <Part Type="punktas" Nr="32" Abbr="32 p." DocPartId="a6f048468c4c47c3ae12459589e88b5c" PartId="8fedadad636b4ce08f52ceebddf30d7f"/>
        <Part Type="punktas" Nr="33" Abbr="33 p." DocPartId="d19e1b0a556e4222b67ec2068d4d4673" PartId="e03d6c5f7d85473da6d921873108cd0a"/>
        <Part Type="punktas" Nr="34" Abbr="34 p." DocPartId="a04caf43dae9401b9138453dcf8aaf79" PartId="dc45b5e1d37b4c629aff6356aad73ca0"/>
        <Part Type="punktas" Nr="35" Abbr="35 p." DocPartId="b93d559217c445eeb5292f3516e8fec4" PartId="5099a0a466b44af4825bb35bb05bfac5"/>
      </Part>
    </Part>
    <Part Type="skyrius" Nr="3" Title="KOMISIJOS DARBO ORGANIZAVIMAS" DocPartId="76e3b17dc9dc48f7a2021d792d992a8d" PartId="db7e0f4a429d4c879efaa2a68002905d">
      <Part Type="skirsnis" Nr="1" Title="BENDROSIOS NUOSTATOS" DocPartId="a3006b9ff1214195bbf7f96b9cbdaaa9" PartId="9a86541d003845d4b6f3b338bc8e372c">
        <Part Type="punktas" Nr="36" Abbr="36 p." DocPartId="71dbf03d34b7483aa002ac6b0b39d8e5" PartId="89558fc91aba477da0272ef5b28cc87d"/>
        <Part Type="punktas" Nr="37" Abbr="37 p." DocPartId="bcd46960006547eda80c0d41e00b8d49" PartId="69d5261479fd4f8ba378bbb809b07d1b">
          <Part Type="papunktis" Nr="37.1" Abbr="37.1 pp." DocPartId="20329e3a70fe4b899e1ef18810c0f875" PartId="5d525867928f4a1180b09dfc4fcd2015"/>
          <Part Type="papunktis" Nr="37.2" Abbr="37.2 pp." DocPartId="41653f11cb0641c69280f6678d62c2ad" PartId="757676b771ec4306a3952606589e962b"/>
          <Part Type="papunktis" Nr="37.3" Abbr="37.3 pp." DocPartId="bcb9f3c8b49541fcb339e78c0d8b5a14" PartId="39e653fdef484d1385d804a303fa53c7"/>
          <Part Type="papunktis" Nr="37.4" Abbr="37.4 pp." DocPartId="9ec1f0abf54449cfbddbbf8c993b76f1" PartId="6fa6892b3d794b4eb107d5c502f9caa7"/>
          <Part Type="papunktis" Nr="37.5" Abbr="37.5 pp." DocPartId="e44bef03275745ddb097daa290b4cebe" PartId="2da882a995aa4e999026d4c71618f8d0"/>
          <Part Type="papunktis" Nr="37.6" Abbr="37.6 pp." DocPartId="39103d93d74a496b87927b93848b783d" PartId="7878c5493b954510b241c71392397f9b"/>
        </Part>
        <Part Type="punktas" Nr="38" Abbr="38 p." DocPartId="1278d0acce0b49679566369e772184e7" PartId="973cccbe83fd4eee82f919cb2f8f5cec"/>
        <Part Type="punktas" Nr="39" Abbr="39 p." DocPartId="325829534aea4e5f82ed9c1fc7ad3445" PartId="fa5dfe450f99401c8919f1c80eb50feb"/>
        <Part Type="punktas" Nr="40" Abbr="40 p." DocPartId="13d592df8a87415fb82df8d558b3d500" PartId="c5aa929ab02f4d1c9be61e99b4427da7"/>
        <Part Type="punktas" Nr="41" Abbr="41 p." DocPartId="992209cf5bb4469c8bab3dff1e65ce13" PartId="fb453444d888424f9bd06b9f9419e67e"/>
        <Part Type="punktas" Nr="42" Abbr="42 p." DocPartId="7b2ce5efe72f43948eeca687e7d1d743" PartId="5664407b83644c86aa31eaa7f16ecc81"/>
        <Part Type="punktas" Nr="43" Abbr="43 p." DocPartId="7864bd5cc800493a9217c1ae6a7ad429" PartId="d89a77ebdcaa4117b11bd9e61e3e90e5"/>
        <Part Type="punktas" Nr="44" Abbr="44 p." DocPartId="0ebc7675890845c2b6f0ae93b5cd3d72" PartId="87fc9249829d4b8b850fa7c527e39657"/>
      </Part>
      <Part Type="skirsnis" Nr="2" Title="INVESTUOTOJŲ PATIKROS DĖL ATITIKTIES NACIONALINIO SAUGUMO INTERESAMS VYKDYMAS" DocPartId="f71cf273e6b8482bb1a0d607bbd7fd3b" PartId="91db3ba5d3274f8f821da952ccdd9c14">
        <Part Type="punktas" Nr="45" Abbr="45 p." DocPartId="9514b009cefe4fe58df017bf5fe1b1b8" PartId="9c240ed260fe4e979668235c3c4a09c3"/>
        <Part Type="punktas" Nr="46" Abbr="46 p." DocPartId="3eb97e9c9e1d4c71b495832d5ebc3b41" PartId="0177788fac574ad391fe8479450e08b9"/>
        <Part Type="punktas" Nr="47" Abbr="47 p." DocPartId="8dd65df8948d459bbc6050b6f5206157" PartId="a26fc3f1feac49b2b820d756b0f409df"/>
        <Part Type="punktas" Nr="48" Abbr="48 p." DocPartId="5667f40fde834377bbcb1621b3996785" PartId="10a4e4d51cd4458e9409648313041f39"/>
        <Part Type="punktas" Nr="49" Abbr="49 p." DocPartId="7e54e87a08f84e9da1a152c455e100a4" PartId="10a98817f427491bb07ed097699df18f"/>
        <Part Type="punktas" Nr="50" Abbr="50 p." DocPartId="0ea86f7667884c7995e09e646e3d348a" PartId="87165b3233094ff5b368415b1c30c5e6"/>
        <Part Type="punktas" Nr="51" Abbr="51 p." DocPartId="0a40976079e74eec9b3e9ebe1e15a3db" PartId="4d8b2d837edb4a46a31e9f099476435c"/>
        <Part Type="punktas" Nr="52" Abbr="52 p." DocPartId="24b614c289aa43c8adf1bbafe814a343" PartId="e8839843e4dd43c3aa3e8ca0f2c57541"/>
        <Part Type="punktas" Nr="53" Abbr="53 p." DocPartId="8e3fd819336d4eaf93c41502a038f8e9" PartId="f445480303634de6b7aa18be70ca3145"/>
        <Part Type="punktas" Nr="54" Abbr="54 p." DocPartId="b8a0c08bd37f4cb7a8aad2c0810da8a8" PartId="25c9e9d203d143c6900162e45f074dd0"/>
        <Part Type="punktas" Nr="55" Abbr="55 p." DocPartId="d3df573d998c4761acdda18f70b62bfd" PartId="323513b40048438888cd69793be8d77d"/>
        <Part Type="punktas" Nr="56" Abbr="56 p." DocPartId="a4511b42c94e4f4998c3ef4513075e13" PartId="57c656b4282f426e9c2602d19c210783"/>
        <Part Type="punktas" Nr="57" Abbr="57 p." DocPartId="9cdbe79cbd494369878aa56180821cdb" PartId="acfc2acb3e524c618d73b0291440f4c4"/>
        <Part Type="punktas" Nr="58" Abbr="58 p." DocPartId="d452132f868145bfa993ffd4074e7033" PartId="c6087516553f450aacb2ba89535a2884"/>
        <Part Type="punktas" Nr="59" Abbr="59 p." DocPartId="cb45e9868e874c9caf3dc4b63a6860cf" PartId="1255c35662af4d57be29e3efed8ba9e0"/>
      </Part>
      <Part Type="skirsnis" Nr="3" Title="KITŲ KOMISIJOS SPRENDIMŲ, SUSIJUSIŲ SU NACIONALINIO SAUGUMO INTERESŲ APSAUGA, PRIĖMIMAS" DocPartId="c05959cff14c4f61a5c412f8b4e799fd" PartId="b0bff7ac83034ec9bb3aca75d2c4c247">
        <Part Type="punktas" Nr="60" Abbr="60 p." DocPartId="2c995f35238b427f9a83123ca6d33096" PartId="7e2782810c7e497a8b1e0ab855043bb4"/>
        <Part Type="punktas" Nr="61" Abbr="61 p." DocPartId="ba4bf8d7a22c416f8d39a9e99320e0af" PartId="531cd95116244a02a84fecd6c906e62b"/>
        <Part Type="punktas" Nr="62" Abbr="62 p." DocPartId="54c47e8b13154df392641972171c6069" PartId="a5d669665bd34eca9c4fcbc0abf9fa03"/>
        <Part Type="punktas" Nr="63" Abbr="63 p." DocPartId="39a23f50be9249f194cd60e2d6544169" PartId="76f65f2442954cfabb726202d5ecd33c"/>
        <Part Type="punktas" Nr="64" Abbr="64 p." DocPartId="15da814fa2c24117a3b70bdc2c9846da" PartId="d036410097e142349ec745f6885ec863"/>
        <Part Type="punktas" Nr="65" Abbr="65 p." DocPartId="9b3fef6809464d3aaa2704f745de419f" PartId="5e508cc9701b4982893224f08733d5f9"/>
        <Part Type="punktas" Nr="66" Abbr="66 p." DocPartId="83cda3f27e8d40d8afb8d29db5cd791e" PartId="3378c8ac742349619fe9fd09f2d96a13"/>
        <Part Type="punktas" Nr="67" Abbr="67 p." DocPartId="a241524f3f2f4f6b87645eb27743c73a" PartId="f7b1f1014943403f9649e08430219ceb"/>
        <Part Type="punktas" Nr="68" Abbr="68 p." DocPartId="b642ff206d6044df88e634422b68f6ca" PartId="c1d33edf597a432e8af6ded21467b205"/>
        <Part Type="punktas" Nr="69" Abbr="69 p." DocPartId="102a052598a940d4900e1217ee2c03f8" PartId="ebd9ec8631904b3bb8e86d65d74758a7"/>
        <Part Type="punktas" Nr="70" Abbr="70 p." DocPartId="de2b99106f3347e39562cc6fe8d77924" PartId="7a53e009f81b42fd8ad19617e966108e"/>
        <Part Type="punktas" Nr="71" Abbr="71 p." DocPartId="9e612409d2454ce7a0748b183c8e1d5e" PartId="03a764e078f04ce4a5fd6683cf673684"/>
        <Part Type="punktas" Nr="72" Abbr="72 p." DocPartId="edd7e0e0315242ca8a39a42db6d6362a" PartId="38db9e34cd3a42e4b50b6a701e67e1c1"/>
        <Part Type="punktas" Nr="73" Abbr="73 p." DocPartId="982154e5453646bb90b9b8cf75e0d367" PartId="3915043d9cb64ec084d063ddcf0ffb0b"/>
        <Part Type="punktas" Nr="74" Abbr="74 p." DocPartId="d47f383a87884e19a91443b02b4f47b0" PartId="035a83cb867d4d8f905e02e9726ed784"/>
        <Part Type="punktas" Nr="75" Abbr="75 p." DocPartId="a9addc46239c48daaa3b14ff3ca793ba" PartId="c869c42e7a524165a56b19d6638c519a"/>
        <Part Type="punktas" Nr="76" Abbr="76 p." DocPartId="dc8396d4f2ed48ea96f592fec539debe" PartId="c97e464ee1434884b9703aad99cde582"/>
        <Part Type="punktas" Nr="77" Abbr="77 p." DocPartId="c86cb98b00d14ab1b71a4ccddc9f3571" PartId="2548297a24644e6a8e668043d270eb14"/>
      </Part>
    </Part>
    <Part Type="skyrius" Nr="4" Title="BAIGIAMOSIOS NUOSTATOS" DocPartId="03de9a93f53b470c925267338db44eb4" PartId="f5411e4038394ac484660907c22b3bed">
      <Part Type="punktas" Nr="78" Abbr="78 p." DocPartId="267c5bc8f98a4f6f86867656ade198bb" PartId="e1197a6cf8734dbda7b45d510bfb55d5"/>
      <Part Type="punktas" Nr="79" Abbr="79 p." DocPartId="6a5594e884d1462192cbc26cb0669143" PartId="f44450ace5194601af0dfe1d66480181"/>
      <Part Type="punktas" Nr="80" Abbr="80 p." DocPartId="33f2b006cbfa4585b009855bb8a7a3b1" PartId="99d97801c7be4c8b876cc7823ec76d06"/>
    </Part>
    <Part Type="pabaiga" DocPartId="13e2fae34b2f47b681e66fc9a1bcac4c" PartId="66d51eb350344fa587abe05828221d67"/>
  </Part>
  <Part Type="priedas" Nr="1" Abbr="1 pr." Title="PRAŠYMAS ATLIKTI INVESTUOTOJO ATITIKTIES NACIONALINIO SAUGUMO INTERESAMS ĮVERTINIMĄ" DocPartId="04e00f02f62a4ea2ace212dd068da7ca" PartId="0f3450a297de45a8b0a35f6eb932fd13">
    <Part Type="punktas" Nr="1" Abbr="1 pr. 1 p." DocPartId="8c6e9152dd10497cb9245fe76556edf2" PartId="ee329dacff0e4167a7d53f72a5e618db"/>
    <Part Type="punktas" Nr="2" Abbr="1 pr. 2 p." DocPartId="e6b0359b37b848d7ba006d0f64515158" PartId="11e428d6fa934bf0a3ba9e25ea0e24e1">
      <Part Type="papunktis" Nr="2.1" Abbr="1 pr. 2.1 pp." DocPartId="dd79e0ccca524985a493b0c920a27e67" PartId="da6e470a94644bc58da6f364918d6971">
        <Part Type="lentele" Title="A lentelė. Informacija apie įmonę, kurios vertybinius popierius investuotojas ketina įsigyti" DocPartId="595fbf7b276840599878e9f2ccbbd9e6" PartId="dd21056b04824274b7646d5b168c73a8"/>
        <Part Type="lentele" Title="B lentelė. Informacija apie steigiamą juridinį asmenį, kurio vertybinius popierius investuotojas ketina įsigyti" DocPartId="93f0348ad5c2427cb3762bdcf1491147" PartId="de2ab43f1ee740b1a4592078c68fcadf"/>
      </Part>
    </Part>
    <Part Type="punktas" Nr="3" Abbr="1 pr. 3 p." DocPartId="08f59bf0b88f4657a45ae7f2ed40400b" PartId="0ec729071a5e46cba82cd91dae3561eb"/>
    <Part Type="punktas" Nr="4" Abbr="1 pr. 4 p." DocPartId="4cf3aaf7aa4c4c3fbab9d1afbf2abe80" PartId="7b8bd45d4daa4ce089e6115a4f14f8bb"/>
    <Part Type="punktas" Nr="5" Abbr="1 pr. 5 p." DocPartId="0b83e5d47c514ea4a576b0fe41937871" PartId="a5f42d5e788047959ecf89606d88b320"/>
    <Part Type="pabaiga" DocPartId="354f0be9cd5d4d1a8f84e8f1eddc1e40" PartId="8bb78e18f4d8455aa2c3881609511bda"/>
  </Part>
  <Part Type="priedas" Nr="2" Abbr="2 pr." Title="NACIONALINIAM SAUGUMUI UŽTIKRINTI SVARBIŲ OBJEKTŲ APSAUGOS KOORDINAVIMO KOMISIJA" DocPartId="f985ddb4401743039d3b29b2144f15ed" PartId="1ac7fd758d6d4b2f9705895ae2860a59">
    <Part Type="skirsnis" Title="IŠVADA DĖL INVESTUOTOJO PRIPAŽINIMO ATITINKANČIU NACIONALINIO SAUGUMO INTERESUS" DocPartId="374a68850727492c989b24ffc31947ad" PartId="d9ded1491a2f4233bbb3303e7a8ff8e9"/>
    <Part Type="pabaiga" DocPartId="451a6ee2d19b48e9b82f7555b0bef3c0" PartId="91c2d53b66834805b94f97134c264fed"/>
  </Part>
  <Part Type="priedas" Nr="3" Abbr="3 pr." Title="NACIONALINIAM SAUGUMUI UŽTIKRINTI SVARBIŲ OBJEKTŲ APSAUGOS KOORDINAVIMO KOMISIJA" DocPartId="76ea038220c844f5bc2b59cdb338dd32" PartId="1e9ab57b3491474481a4cd8dd824de5d">
    <Part Type="skirsnis" Title="IŠVADA DĖL TRANSLIUOTOJO IR / AR RETRANSLIUOTOJO, UŽSAKOMŲJŲ VISUOMENĖS INFORMAVIMO AUDIOVIZUALINĖMIS PRIEMONĖMIS PASLAUGŲ TEIKĖJO, TELEVIZIJOS PROGRAMŲ IR (AR) ATSKIRŲ PROGRAMŲ PLATINIMO INTERNETE PASLAUGŲ TEIKĖJO, PAREIŠKĖJO, NORINČIO GAUTI TRANSLIAVIMO IR (AR) RETRANSLIUOJAMO TURINIO LICENCIJĄ, ASMENS, KETINANČIO ĮSIGYTI TRANSLIAVIMO AR RETRANSLIUOJAMO TURINIO LICENCIJOS TURĖTOJO AKCIJAS (DALIS, PAJUS) IR (AR) KONTROLĘ (VALDYMĄ), ATITIKTIES LIETUVOS RESPUBLIKOS VISUOMENĖS INFORMAVIMO ĮSTATYMO 22 STRAIPSNIO 5 DALIES 4 IR 5 PUNKTUOSE, 31 STRAIPSNIO 11 DALIES 4 IR 5 PUNKTUOSE NURODYTOMS APLINKYBĖMS" DocPartId="865ba06ed421489b92f1d748616cb639" PartId="8b392cbeb6034409919620b3b5996037"/>
    <Part Type="pabaiga" DocPartId="6dc17adb999440f2a0ef2d8af470356e" PartId="e67234713cf94a38b967193735ae2429"/>
  </Part>
  <Part Type="priedas" Nr="4" Abbr="4 pr." Title="NACIONALINIAM SAUGUMUI UŽTIKRINTI SVARBIŲ OBJEKTŲ APSAUGOS KOORDINAVIMO KOMISIJA" DocPartId="638ea2be2ef84d96ac092f675431c408" PartId="2f7b60bb30224a83ada0eb044bc1cbf8">
    <Part Type="skirsnis" Title="IŠVADA DĖL LIETUVOS RESPUBLIKOS VISUOMENĖS INFORMAVIMO ĮSTATYMO 33 STRAIPSNIO 1 DALYJE NURODYTŲ ASMENŲ ATITIKTIES LIETUVOS RESPUBLIKOS VISUOMENĖS INFORMAVIMO ĮSTATYMO 33 STRAIPSNIO 2 DALIES 4 IR 5 PUNKTUOSE NURODYTOMS APLINKYBĖMS" DocPartId="1f73199cc4444b1e967811fe87377a27" PartId="54e4183cd0d94a5c9734766dd5cd3c32"/>
    <Part Type="pabaiga" DocPartId="6facc175be2245f4b6afda8468dea3f2" PartId="a250f2de16444f5da89d504f1ee39b1f"/>
  </Part>
</Parts>
</file>

<file path=customXml/itemProps1.xml><?xml version="1.0" encoding="utf-8"?>
<ds:datastoreItem xmlns:ds="http://schemas.openxmlformats.org/officeDocument/2006/customXml" ds:itemID="{26D6B76A-2741-4A46-8AF7-D1DD53568975}">
  <ds:schemaRefs>
    <ds:schemaRef ds:uri="http://schemas.microsoft.com/sharepoint/v3/contenttype/forms"/>
  </ds:schemaRefs>
</ds:datastoreItem>
</file>

<file path=customXml/itemProps2.xml><?xml version="1.0" encoding="utf-8"?>
<ds:datastoreItem xmlns:ds="http://schemas.openxmlformats.org/officeDocument/2006/customXml" ds:itemID="{E1E24FDB-FF2D-4A7B-AF87-2CD7DE9DD1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6EB09A-FA24-4014-8B92-B8B303F6E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CE4E96-5510-4EE6-ACE8-5B960E6539FC}">
  <ds:schemaRefs>
    <ds:schemaRef ds:uri="http://schemas.openxmlformats.org/officeDocument/2006/bibliography"/>
  </ds:schemaRefs>
</ds:datastoreItem>
</file>

<file path=customXml/itemProps5.xml><?xml version="1.0" encoding="utf-8"?>
<ds:datastoreItem xmlns:ds="http://schemas.openxmlformats.org/officeDocument/2006/customXml" ds:itemID="{90648229-D5F9-470E-9908-E4E05E9F8DC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7086</Words>
  <Characters>50028</Characters>
  <Application>Microsoft Office Word</Application>
  <DocSecurity>4</DocSecurity>
  <Lines>1020</Lines>
  <Paragraphs>268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2020-10-20T13:50:00Z</dcterms:created>
  <dc:creator>Jevgenija Jankevič</dc:creator>
  <cp:lastModifiedBy>Asseco</cp:lastModifiedBy>
  <cp:lastPrinted>2020-10-15T07:40:00Z</cp:lastPrinted>
  <dcterms:modified xsi:type="dcterms:W3CDTF">2020-10-20T13:50:00Z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