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E7A95" w14:textId="282590B1" w:rsidR="00E75E98" w:rsidRPr="00532EA2" w:rsidRDefault="009E5562" w:rsidP="00E75E98">
      <w:pPr>
        <w:widowControl w:val="0"/>
        <w:autoSpaceDE w:val="0"/>
        <w:autoSpaceDN w:val="0"/>
        <w:adjustRightInd w:val="0"/>
        <w:jc w:val="center"/>
        <w:rPr>
          <w:b/>
          <w:caps/>
        </w:rPr>
      </w:pPr>
      <w:bookmarkStart w:id="0" w:name="_Hlk20818199"/>
      <w:r>
        <w:rPr>
          <w:b/>
          <w:caps/>
        </w:rPr>
        <w:t xml:space="preserve">DĖL </w:t>
      </w:r>
      <w:r w:rsidR="00CC6D0F">
        <w:rPr>
          <w:b/>
          <w:caps/>
        </w:rPr>
        <w:t xml:space="preserve">LIETUVOS RESPUBLIKOS VYRIAUSYBĖS 2017 M. RUGPJŪČIO 23 D. NUTARIMO NR. 696 „DĖL LIETUVOS RESPUBLIKOS VYRIAUSYBĖS </w:t>
      </w:r>
      <w:r w:rsidR="00CC6D0F">
        <w:rPr>
          <w:b/>
          <w:szCs w:val="24"/>
        </w:rPr>
        <w:t xml:space="preserve">STRATEGINIŲ PROJEKTŲ PORTFELIO </w:t>
      </w:r>
      <w:r w:rsidR="00CC6D0F">
        <w:rPr>
          <w:b/>
          <w:caps/>
        </w:rPr>
        <w:t xml:space="preserve">KOMISIJOS </w:t>
      </w:r>
      <w:r w:rsidR="00CC6D0F">
        <w:rPr>
          <w:b/>
          <w:szCs w:val="24"/>
        </w:rPr>
        <w:t>SUDARYMO“ PAKEITIMO</w:t>
      </w:r>
      <w:r w:rsidR="00532EA2" w:rsidRPr="00532EA2">
        <w:rPr>
          <w:b/>
          <w:caps/>
        </w:rPr>
        <w:t xml:space="preserve"> </w:t>
      </w:r>
    </w:p>
    <w:p w14:paraId="17AE7A96" w14:textId="0C7FC968" w:rsidR="00E75E98" w:rsidRDefault="00E75E98" w:rsidP="00E75E98">
      <w:pPr>
        <w:pStyle w:val="Antrats"/>
      </w:pPr>
    </w:p>
    <w:p w14:paraId="17AE7A97" w14:textId="77777777" w:rsidR="00E75E98" w:rsidRDefault="00B16A7E"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Default="00D22CB4" w:rsidP="00A76D43">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24F639E3" w14:textId="77777777" w:rsidR="00CC6D0F" w:rsidRDefault="00CC6D0F" w:rsidP="00CC6D0F">
      <w:pPr>
        <w:spacing w:line="360" w:lineRule="atLeast"/>
        <w:ind w:firstLine="720"/>
        <w:jc w:val="both"/>
        <w:rPr>
          <w:szCs w:val="24"/>
        </w:rPr>
      </w:pPr>
      <w:bookmarkStart w:id="1" w:name="part_fab8015f835a4a4f9c7603d2fa582b66"/>
      <w:bookmarkEnd w:id="1"/>
      <w:r>
        <w:rPr>
          <w:szCs w:val="24"/>
        </w:rPr>
        <w:t xml:space="preserve">Pakeisti Lietuvos Respublikos Vyriausybės 2017 m. rugpjūčio 23 d. nutarimą Nr. 696 „Dėl Lietuvos Respublikos Vyriausybės strateginių projektų portfelio komisijos sudarymo“ ir jį išdėstyti nauja redakcija: </w:t>
      </w:r>
    </w:p>
    <w:p w14:paraId="15177BC8" w14:textId="77777777" w:rsidR="00CC6D0F" w:rsidRDefault="00CC6D0F" w:rsidP="00CC6D0F">
      <w:pPr>
        <w:spacing w:line="360" w:lineRule="atLeast"/>
        <w:ind w:firstLine="720"/>
        <w:jc w:val="center"/>
        <w:rPr>
          <w:szCs w:val="24"/>
        </w:rPr>
      </w:pPr>
    </w:p>
    <w:p w14:paraId="40F4519E" w14:textId="77777777" w:rsidR="00CC6D0F" w:rsidRPr="009C4C53" w:rsidRDefault="00CC6D0F" w:rsidP="00CC6D0F">
      <w:pPr>
        <w:spacing w:line="360" w:lineRule="atLeast"/>
        <w:ind w:firstLine="720"/>
        <w:jc w:val="center"/>
        <w:rPr>
          <w:b/>
          <w:szCs w:val="24"/>
        </w:rPr>
      </w:pPr>
      <w:r>
        <w:rPr>
          <w:szCs w:val="24"/>
        </w:rPr>
        <w:t xml:space="preserve"> „</w:t>
      </w:r>
      <w:r w:rsidRPr="009C4C53">
        <w:rPr>
          <w:b/>
          <w:szCs w:val="24"/>
        </w:rPr>
        <w:t>LIETUVOS RESPUBLIKOS VYRIAUSYBĖ</w:t>
      </w:r>
    </w:p>
    <w:p w14:paraId="77EBE972" w14:textId="77777777" w:rsidR="00CC6D0F" w:rsidRDefault="00CC6D0F" w:rsidP="00CC6D0F">
      <w:pPr>
        <w:spacing w:line="360" w:lineRule="atLeast"/>
        <w:ind w:firstLine="720"/>
        <w:jc w:val="center"/>
        <w:rPr>
          <w:szCs w:val="24"/>
        </w:rPr>
      </w:pPr>
    </w:p>
    <w:p w14:paraId="3067AC75" w14:textId="77777777" w:rsidR="00CC6D0F" w:rsidRPr="009C4C53" w:rsidRDefault="00CC6D0F" w:rsidP="00DD4D3B">
      <w:pPr>
        <w:ind w:firstLine="720"/>
        <w:jc w:val="center"/>
        <w:rPr>
          <w:b/>
          <w:szCs w:val="24"/>
        </w:rPr>
      </w:pPr>
      <w:r w:rsidRPr="009C4C53">
        <w:rPr>
          <w:b/>
          <w:szCs w:val="24"/>
        </w:rPr>
        <w:t>NUTARIMAS</w:t>
      </w:r>
    </w:p>
    <w:p w14:paraId="144FC9AA" w14:textId="77777777" w:rsidR="00CC6D0F" w:rsidRDefault="00CC6D0F" w:rsidP="00DD4D3B">
      <w:pPr>
        <w:ind w:firstLine="720"/>
        <w:jc w:val="center"/>
        <w:rPr>
          <w:b/>
          <w:szCs w:val="24"/>
        </w:rPr>
      </w:pPr>
      <w:r w:rsidRPr="009C4C53">
        <w:rPr>
          <w:b/>
          <w:szCs w:val="24"/>
        </w:rPr>
        <w:t xml:space="preserve">DĖL </w:t>
      </w:r>
      <w:r>
        <w:rPr>
          <w:b/>
          <w:caps/>
        </w:rPr>
        <w:t xml:space="preserve">LIETUVOS RESPUBLIKOS VYRIAUSYBĖS </w:t>
      </w:r>
      <w:r>
        <w:rPr>
          <w:b/>
          <w:szCs w:val="24"/>
        </w:rPr>
        <w:t xml:space="preserve">STRATEGINIŲ PROJEKTŲ PORTFELIO </w:t>
      </w:r>
      <w:r>
        <w:rPr>
          <w:b/>
          <w:caps/>
        </w:rPr>
        <w:t xml:space="preserve">KOMISIJOS </w:t>
      </w:r>
      <w:r>
        <w:rPr>
          <w:b/>
          <w:szCs w:val="24"/>
        </w:rPr>
        <w:t>SUDARYMO</w:t>
      </w:r>
    </w:p>
    <w:p w14:paraId="53F84B55" w14:textId="77777777" w:rsidR="00CC6D0F" w:rsidRDefault="00CC6D0F" w:rsidP="00CC6D0F">
      <w:pPr>
        <w:spacing w:line="360" w:lineRule="atLeast"/>
        <w:ind w:firstLine="720"/>
        <w:jc w:val="center"/>
        <w:rPr>
          <w:b/>
          <w:szCs w:val="24"/>
        </w:rPr>
      </w:pPr>
    </w:p>
    <w:p w14:paraId="776EEE24" w14:textId="77777777" w:rsidR="00CC6D0F" w:rsidRDefault="00CC6D0F" w:rsidP="00CC6D0F">
      <w:pPr>
        <w:spacing w:line="360" w:lineRule="atLeast"/>
        <w:ind w:firstLine="720"/>
        <w:jc w:val="both"/>
        <w:rPr>
          <w:szCs w:val="24"/>
        </w:rPr>
      </w:pPr>
      <w:r>
        <w:rPr>
          <w:szCs w:val="24"/>
        </w:rPr>
        <w:t>Vadovaudamasi Lietuvos Respublikos Vyriausybės įstatymo 22 straipsnio 15 punktu, 27 straipsnio 1, 4 ir 5 dalimis ir siekdama tinkamai įgyvendinti prioritetines Lietuvos Respublikos Vyriausybės programos įgyvendinimo plano, patvirtinto Lietuvos Respublikos Vyriausybės 2017 m. kovo 13 d. nutarimu Nr. 167 „Dėl Lietuvos Respublikos Vyriausybės programos įgyvendinimo plano patvirtinimo“, priemones, Lietuvos Respublikos Vyriausybė</w:t>
      </w:r>
      <w:r>
        <w:rPr>
          <w:spacing w:val="100"/>
          <w:szCs w:val="24"/>
        </w:rPr>
        <w:t xml:space="preserve"> nutari</w:t>
      </w:r>
      <w:r>
        <w:rPr>
          <w:szCs w:val="24"/>
        </w:rPr>
        <w:t>a:</w:t>
      </w:r>
    </w:p>
    <w:p w14:paraId="75B2DB5A" w14:textId="77777777" w:rsidR="00CC6D0F" w:rsidRDefault="00CC6D0F" w:rsidP="00CC6D0F">
      <w:pPr>
        <w:tabs>
          <w:tab w:val="left" w:pos="993"/>
        </w:tabs>
        <w:spacing w:line="360" w:lineRule="atLeast"/>
        <w:ind w:firstLine="720"/>
        <w:jc w:val="both"/>
        <w:rPr>
          <w:szCs w:val="24"/>
        </w:rPr>
      </w:pPr>
      <w:r>
        <w:rPr>
          <w:szCs w:val="24"/>
        </w:rPr>
        <w:t>1. Sudaryti šią Lietuvos Respublikos Vyriausybės strateginių projektų portfelio komisiją (toliau – Komisija):</w:t>
      </w:r>
    </w:p>
    <w:p w14:paraId="69960AB2" w14:textId="77777777" w:rsidR="00CC6D0F" w:rsidRDefault="00CC6D0F" w:rsidP="00CC6D0F">
      <w:pPr>
        <w:spacing w:line="360" w:lineRule="atLeast"/>
        <w:ind w:firstLine="720"/>
        <w:jc w:val="both"/>
        <w:rPr>
          <w:szCs w:val="24"/>
        </w:rPr>
      </w:pPr>
      <w:r>
        <w:rPr>
          <w:szCs w:val="24"/>
        </w:rPr>
        <w:t>Ministras Pirmininkas (Komisijos pirmininkas);</w:t>
      </w:r>
    </w:p>
    <w:p w14:paraId="3C254A5F" w14:textId="77777777" w:rsidR="00CC6D0F" w:rsidRPr="00B66DE8" w:rsidRDefault="00CC6D0F" w:rsidP="00CC6D0F">
      <w:pPr>
        <w:spacing w:line="360" w:lineRule="atLeast"/>
        <w:ind w:firstLine="720"/>
        <w:jc w:val="both"/>
        <w:rPr>
          <w:szCs w:val="24"/>
        </w:rPr>
      </w:pPr>
      <w:r>
        <w:rPr>
          <w:szCs w:val="24"/>
        </w:rPr>
        <w:t xml:space="preserve">Vyriausybės kancleris </w:t>
      </w:r>
      <w:r w:rsidRPr="00B66DE8">
        <w:rPr>
          <w:szCs w:val="24"/>
        </w:rPr>
        <w:t>(Komisijos pirmininko pavaduotojas);</w:t>
      </w:r>
    </w:p>
    <w:p w14:paraId="7DA2F414" w14:textId="77777777" w:rsidR="00CC6D0F" w:rsidRDefault="00CC6D0F" w:rsidP="00CC6D0F">
      <w:pPr>
        <w:spacing w:line="360" w:lineRule="atLeast"/>
        <w:ind w:firstLine="720"/>
        <w:jc w:val="both"/>
        <w:rPr>
          <w:szCs w:val="24"/>
        </w:rPr>
      </w:pPr>
      <w:r>
        <w:rPr>
          <w:szCs w:val="24"/>
        </w:rPr>
        <w:t>Ministro Pirmininko patarėjas;</w:t>
      </w:r>
    </w:p>
    <w:p w14:paraId="6F7A8DBC" w14:textId="77777777" w:rsidR="00CC6D0F" w:rsidRPr="00B66DE8" w:rsidRDefault="00CC6D0F" w:rsidP="00CC6D0F">
      <w:pPr>
        <w:spacing w:line="360" w:lineRule="atLeast"/>
        <w:ind w:firstLine="720"/>
        <w:jc w:val="both"/>
        <w:rPr>
          <w:szCs w:val="24"/>
        </w:rPr>
      </w:pPr>
      <w:r w:rsidRPr="00B66DE8">
        <w:rPr>
          <w:szCs w:val="24"/>
        </w:rPr>
        <w:t>ekonomikos ir inovacijų ministras;</w:t>
      </w:r>
    </w:p>
    <w:p w14:paraId="4B9C69D8" w14:textId="77777777" w:rsidR="00CC6D0F" w:rsidRPr="00B66DE8" w:rsidRDefault="00CC6D0F" w:rsidP="00CC6D0F">
      <w:pPr>
        <w:spacing w:line="360" w:lineRule="atLeast"/>
        <w:ind w:firstLine="720"/>
        <w:jc w:val="both"/>
        <w:rPr>
          <w:szCs w:val="24"/>
        </w:rPr>
      </w:pPr>
      <w:r w:rsidRPr="00B66DE8">
        <w:rPr>
          <w:szCs w:val="24"/>
        </w:rPr>
        <w:t>energetikos ministras;</w:t>
      </w:r>
    </w:p>
    <w:p w14:paraId="4A9569BF" w14:textId="2F4A55F3" w:rsidR="00CC6D0F" w:rsidRDefault="00CC6D0F" w:rsidP="00CC6D0F">
      <w:pPr>
        <w:spacing w:line="360" w:lineRule="atLeast"/>
        <w:ind w:firstLine="720"/>
        <w:jc w:val="both"/>
        <w:rPr>
          <w:szCs w:val="24"/>
        </w:rPr>
      </w:pPr>
      <w:r>
        <w:rPr>
          <w:szCs w:val="24"/>
        </w:rPr>
        <w:t>finansų ministras;</w:t>
      </w:r>
    </w:p>
    <w:p w14:paraId="51D01DD9" w14:textId="47806416" w:rsidR="00BF5612" w:rsidRDefault="00BF5612" w:rsidP="00CC6D0F">
      <w:pPr>
        <w:spacing w:line="360" w:lineRule="atLeast"/>
        <w:ind w:firstLine="720"/>
        <w:jc w:val="both"/>
        <w:rPr>
          <w:szCs w:val="24"/>
        </w:rPr>
      </w:pPr>
      <w:r>
        <w:rPr>
          <w:szCs w:val="24"/>
        </w:rPr>
        <w:t>susisiekimo ministras;</w:t>
      </w:r>
    </w:p>
    <w:p w14:paraId="61069BE7" w14:textId="77777777" w:rsidR="00CC6D0F" w:rsidRDefault="00CC6D0F" w:rsidP="00CC6D0F">
      <w:pPr>
        <w:spacing w:line="360" w:lineRule="atLeast"/>
        <w:ind w:firstLine="720"/>
        <w:jc w:val="both"/>
        <w:rPr>
          <w:szCs w:val="24"/>
        </w:rPr>
      </w:pPr>
      <w:r>
        <w:rPr>
          <w:szCs w:val="24"/>
        </w:rPr>
        <w:t>užsienio reikalų ministras;</w:t>
      </w:r>
    </w:p>
    <w:p w14:paraId="5597CCC0" w14:textId="77777777" w:rsidR="00CC6D0F" w:rsidRPr="00B66DE8" w:rsidRDefault="00CC6D0F" w:rsidP="00CC6D0F">
      <w:pPr>
        <w:spacing w:line="360" w:lineRule="atLeast"/>
        <w:ind w:firstLine="720"/>
        <w:jc w:val="both"/>
        <w:rPr>
          <w:szCs w:val="24"/>
        </w:rPr>
      </w:pPr>
      <w:r w:rsidRPr="00B66DE8">
        <w:rPr>
          <w:szCs w:val="24"/>
        </w:rPr>
        <w:t>vidaus reikalų ministras;</w:t>
      </w:r>
    </w:p>
    <w:p w14:paraId="3B96C7CE" w14:textId="264B0528" w:rsidR="00CC6D0F" w:rsidRPr="00B66DE8" w:rsidRDefault="00CC6D0F" w:rsidP="00CC6D0F">
      <w:pPr>
        <w:spacing w:line="360" w:lineRule="atLeast"/>
        <w:ind w:firstLine="720"/>
        <w:jc w:val="both"/>
        <w:rPr>
          <w:szCs w:val="24"/>
        </w:rPr>
      </w:pPr>
      <w:r w:rsidRPr="00B66DE8">
        <w:rPr>
          <w:szCs w:val="24"/>
        </w:rPr>
        <w:t>Vyriausybės strateginės analizės centro direktorius.</w:t>
      </w:r>
    </w:p>
    <w:p w14:paraId="072ABD9D" w14:textId="77777777" w:rsidR="00CC6D0F" w:rsidRDefault="00CC6D0F" w:rsidP="00CC6D0F">
      <w:pPr>
        <w:spacing w:line="360" w:lineRule="atLeast"/>
        <w:ind w:firstLine="720"/>
        <w:jc w:val="both"/>
        <w:rPr>
          <w:szCs w:val="24"/>
        </w:rPr>
      </w:pPr>
      <w:r>
        <w:rPr>
          <w:szCs w:val="24"/>
        </w:rPr>
        <w:t>2. Skirti šiuos pakaitinius Komisijos narius:</w:t>
      </w:r>
    </w:p>
    <w:p w14:paraId="0DB8EE9B" w14:textId="77777777" w:rsidR="00CC6D0F" w:rsidRDefault="00CC6D0F" w:rsidP="00CC6D0F">
      <w:pPr>
        <w:spacing w:line="360" w:lineRule="atLeast"/>
        <w:ind w:firstLine="720"/>
        <w:jc w:val="both"/>
        <w:rPr>
          <w:szCs w:val="24"/>
        </w:rPr>
      </w:pPr>
      <w:r>
        <w:rPr>
          <w:szCs w:val="24"/>
        </w:rPr>
        <w:t>Vyriausybės kanclerio pavaduotojas;</w:t>
      </w:r>
    </w:p>
    <w:p w14:paraId="0AA65720" w14:textId="77777777" w:rsidR="00CC6D0F" w:rsidRDefault="00CC6D0F" w:rsidP="00CC6D0F">
      <w:pPr>
        <w:spacing w:line="360" w:lineRule="atLeast"/>
        <w:ind w:firstLine="720"/>
        <w:jc w:val="both"/>
        <w:rPr>
          <w:szCs w:val="24"/>
        </w:rPr>
      </w:pPr>
      <w:r>
        <w:rPr>
          <w:szCs w:val="24"/>
        </w:rPr>
        <w:t>Ministro Pirmininko patarėjas;</w:t>
      </w:r>
    </w:p>
    <w:p w14:paraId="2A691D8D" w14:textId="77777777" w:rsidR="00CC6D0F" w:rsidRPr="00B66DE8" w:rsidRDefault="00CC6D0F" w:rsidP="00CC6D0F">
      <w:pPr>
        <w:spacing w:line="360" w:lineRule="atLeast"/>
        <w:ind w:firstLine="720"/>
        <w:jc w:val="both"/>
        <w:rPr>
          <w:szCs w:val="24"/>
        </w:rPr>
      </w:pPr>
      <w:r w:rsidRPr="00B66DE8">
        <w:rPr>
          <w:szCs w:val="24"/>
        </w:rPr>
        <w:lastRenderedPageBreak/>
        <w:t>ekonomikos ir inovacijų viceministras;</w:t>
      </w:r>
    </w:p>
    <w:p w14:paraId="1D9F632C" w14:textId="77777777" w:rsidR="00CC6D0F" w:rsidRPr="00B66DE8" w:rsidRDefault="00CC6D0F" w:rsidP="00CC6D0F">
      <w:pPr>
        <w:spacing w:line="360" w:lineRule="atLeast"/>
        <w:ind w:firstLine="720"/>
        <w:jc w:val="both"/>
        <w:rPr>
          <w:szCs w:val="24"/>
        </w:rPr>
      </w:pPr>
      <w:r w:rsidRPr="00B66DE8">
        <w:rPr>
          <w:szCs w:val="24"/>
        </w:rPr>
        <w:t>energetikos viceministras;</w:t>
      </w:r>
    </w:p>
    <w:p w14:paraId="06AC4443" w14:textId="238C7689" w:rsidR="00CC6D0F" w:rsidRDefault="00CC6D0F" w:rsidP="00CC6D0F">
      <w:pPr>
        <w:spacing w:line="360" w:lineRule="atLeast"/>
        <w:ind w:firstLine="720"/>
        <w:jc w:val="both"/>
        <w:rPr>
          <w:szCs w:val="24"/>
        </w:rPr>
      </w:pPr>
      <w:r>
        <w:rPr>
          <w:szCs w:val="24"/>
        </w:rPr>
        <w:t>finansų viceministras;</w:t>
      </w:r>
    </w:p>
    <w:p w14:paraId="5EAC37BD" w14:textId="125424CD" w:rsidR="00BF5612" w:rsidRDefault="00BF5612" w:rsidP="00CC6D0F">
      <w:pPr>
        <w:spacing w:line="360" w:lineRule="atLeast"/>
        <w:ind w:firstLine="720"/>
        <w:jc w:val="both"/>
        <w:rPr>
          <w:szCs w:val="24"/>
        </w:rPr>
      </w:pPr>
      <w:r>
        <w:rPr>
          <w:szCs w:val="24"/>
        </w:rPr>
        <w:t>susisiekimo viceministras;</w:t>
      </w:r>
    </w:p>
    <w:p w14:paraId="19C37770" w14:textId="77777777" w:rsidR="00CC6D0F" w:rsidRDefault="00CC6D0F" w:rsidP="00CC6D0F">
      <w:pPr>
        <w:spacing w:line="360" w:lineRule="atLeast"/>
        <w:ind w:firstLine="720"/>
        <w:jc w:val="both"/>
        <w:rPr>
          <w:szCs w:val="24"/>
        </w:rPr>
      </w:pPr>
      <w:r>
        <w:rPr>
          <w:szCs w:val="24"/>
        </w:rPr>
        <w:t>užsienio reikalų viceministras;</w:t>
      </w:r>
    </w:p>
    <w:p w14:paraId="7AC9C6E5" w14:textId="77777777" w:rsidR="00CC6D0F" w:rsidRPr="00B66DE8" w:rsidRDefault="00CC6D0F" w:rsidP="00CC6D0F">
      <w:pPr>
        <w:spacing w:line="360" w:lineRule="atLeast"/>
        <w:ind w:firstLine="720"/>
        <w:jc w:val="both"/>
        <w:rPr>
          <w:szCs w:val="24"/>
        </w:rPr>
      </w:pPr>
      <w:r w:rsidRPr="00B66DE8">
        <w:rPr>
          <w:szCs w:val="24"/>
        </w:rPr>
        <w:t>vidaus reikalų viceministras;</w:t>
      </w:r>
    </w:p>
    <w:p w14:paraId="29E03CC6" w14:textId="27119750" w:rsidR="00CC6D0F" w:rsidRPr="00B66DE8" w:rsidRDefault="00CC6D0F" w:rsidP="00CC6D0F">
      <w:pPr>
        <w:spacing w:line="360" w:lineRule="atLeast"/>
        <w:ind w:firstLine="720"/>
        <w:jc w:val="both"/>
        <w:rPr>
          <w:szCs w:val="24"/>
        </w:rPr>
      </w:pPr>
      <w:r w:rsidRPr="00B66DE8">
        <w:rPr>
          <w:szCs w:val="24"/>
        </w:rPr>
        <w:t>Vyriausybės strateginės analizės centro direkt</w:t>
      </w:r>
      <w:bookmarkStart w:id="2" w:name="_GoBack"/>
      <w:bookmarkEnd w:id="2"/>
      <w:r w:rsidRPr="00B66DE8">
        <w:rPr>
          <w:szCs w:val="24"/>
        </w:rPr>
        <w:t>oriaus pavaduotojas.</w:t>
      </w:r>
    </w:p>
    <w:p w14:paraId="1A883BE4" w14:textId="77777777" w:rsidR="00CC6D0F" w:rsidRDefault="00CC6D0F" w:rsidP="00CC6D0F">
      <w:pPr>
        <w:spacing w:line="360" w:lineRule="atLeast"/>
        <w:ind w:firstLine="720"/>
        <w:jc w:val="both"/>
        <w:rPr>
          <w:szCs w:val="24"/>
        </w:rPr>
      </w:pPr>
      <w:r>
        <w:rPr>
          <w:szCs w:val="24"/>
        </w:rPr>
        <w:t>3. Nustatyti Komisijai šias užduotis:</w:t>
      </w:r>
    </w:p>
    <w:p w14:paraId="776E6A00" w14:textId="77777777" w:rsidR="00CC6D0F" w:rsidRDefault="00CC6D0F" w:rsidP="00CC6D0F">
      <w:pPr>
        <w:tabs>
          <w:tab w:val="left" w:pos="993"/>
          <w:tab w:val="left" w:pos="1276"/>
          <w:tab w:val="left" w:pos="1560"/>
        </w:tabs>
        <w:spacing w:line="360" w:lineRule="atLeast"/>
        <w:ind w:firstLine="720"/>
        <w:jc w:val="both"/>
        <w:rPr>
          <w:szCs w:val="24"/>
        </w:rPr>
      </w:pPr>
      <w:r>
        <w:rPr>
          <w:szCs w:val="24"/>
        </w:rPr>
        <w:t xml:space="preserve">3.1. sudaryti ir valdyti Lietuvos Respublikos Vyriausybės 2018–2020 metų prioritetinių darbų, patvirtintų Lietuvos Respublikos Vyriausybės 2017 m. balandžio 19 d. pasitarime </w:t>
      </w:r>
      <w:r>
        <w:rPr>
          <w:szCs w:val="24"/>
        </w:rPr>
        <w:br/>
        <w:t>(toliau – strateginiai projektai), portfelį, nurodyti asmenis, atsakingus už strateginių projektų įgyvendinimo rezultatus;</w:t>
      </w:r>
    </w:p>
    <w:p w14:paraId="61E56979" w14:textId="77777777" w:rsidR="00CC6D0F" w:rsidRDefault="00CC6D0F" w:rsidP="00CC6D0F">
      <w:pPr>
        <w:tabs>
          <w:tab w:val="left" w:pos="993"/>
          <w:tab w:val="left" w:pos="1276"/>
          <w:tab w:val="left" w:pos="1560"/>
        </w:tabs>
        <w:spacing w:line="360" w:lineRule="atLeast"/>
        <w:ind w:firstLine="720"/>
        <w:jc w:val="both"/>
        <w:rPr>
          <w:szCs w:val="24"/>
        </w:rPr>
      </w:pPr>
      <w:r>
        <w:rPr>
          <w:szCs w:val="24"/>
        </w:rPr>
        <w:t xml:space="preserve">3.2. vertinti strateginių projektų įgyvendinimo rezultatus, spręsti nesutarimus dėl strateginių projektų finansinių ir žmogiškųjų išteklių, </w:t>
      </w:r>
      <w:r>
        <w:t xml:space="preserve">nustatyti ir valdyti </w:t>
      </w:r>
      <w:r>
        <w:rPr>
          <w:szCs w:val="24"/>
        </w:rPr>
        <w:t>strateginių</w:t>
      </w:r>
      <w:r>
        <w:t xml:space="preserve"> projektų tarpusavio priklausomumą</w:t>
      </w:r>
      <w:r>
        <w:rPr>
          <w:szCs w:val="24"/>
        </w:rPr>
        <w:t>, vertinti ir šalinti bendrąsias strateginių projektų įgyvendinimo rizikas;</w:t>
      </w:r>
    </w:p>
    <w:p w14:paraId="390C4151" w14:textId="77777777" w:rsidR="00CC6D0F" w:rsidRDefault="00CC6D0F" w:rsidP="00CC6D0F">
      <w:pPr>
        <w:tabs>
          <w:tab w:val="left" w:pos="993"/>
          <w:tab w:val="left" w:pos="1276"/>
          <w:tab w:val="left" w:pos="1560"/>
        </w:tabs>
        <w:spacing w:line="360" w:lineRule="atLeast"/>
        <w:ind w:firstLine="720"/>
        <w:jc w:val="both"/>
        <w:rPr>
          <w:szCs w:val="24"/>
        </w:rPr>
      </w:pPr>
      <w:r>
        <w:rPr>
          <w:szCs w:val="24"/>
        </w:rPr>
        <w:t xml:space="preserve">3.3. </w:t>
      </w:r>
      <w:r>
        <w:t xml:space="preserve">valdyti </w:t>
      </w:r>
      <w:r>
        <w:rPr>
          <w:szCs w:val="24"/>
        </w:rPr>
        <w:t>strateginių</w:t>
      </w:r>
      <w:r>
        <w:t xml:space="preserve"> projektų įgyvendinimo procesą ir optimizuoti išteklių</w:t>
      </w:r>
      <w:r>
        <w:rPr>
          <w:szCs w:val="24"/>
        </w:rPr>
        <w:t xml:space="preserve"> strateginiams</w:t>
      </w:r>
      <w:r>
        <w:t xml:space="preserve"> projektams įgyvendinti naudojimą, siekiant didinti </w:t>
      </w:r>
      <w:r>
        <w:rPr>
          <w:szCs w:val="24"/>
        </w:rPr>
        <w:t>strateginių</w:t>
      </w:r>
      <w:r>
        <w:t xml:space="preserve"> projektų įgyvendinimo naudą ir </w:t>
      </w:r>
      <w:r>
        <w:rPr>
          <w:szCs w:val="24"/>
        </w:rPr>
        <w:t>j</w:t>
      </w:r>
      <w:r>
        <w:t>ų pridėtinę vertę;</w:t>
      </w:r>
    </w:p>
    <w:p w14:paraId="26328BA8" w14:textId="77777777" w:rsidR="00CC6D0F" w:rsidRDefault="00CC6D0F" w:rsidP="00CC6D0F">
      <w:pPr>
        <w:tabs>
          <w:tab w:val="left" w:pos="993"/>
          <w:tab w:val="left" w:pos="1276"/>
          <w:tab w:val="left" w:pos="1560"/>
        </w:tabs>
        <w:spacing w:line="360" w:lineRule="atLeast"/>
        <w:ind w:firstLine="720"/>
        <w:jc w:val="both"/>
        <w:rPr>
          <w:szCs w:val="24"/>
        </w:rPr>
      </w:pPr>
      <w:r>
        <w:rPr>
          <w:szCs w:val="24"/>
        </w:rPr>
        <w:t>3.4. kasmet iki kovo 1 d. pateikti Lietuvos Respublikos Vyriausybei informaciją apie Komisijos veiklą.</w:t>
      </w:r>
    </w:p>
    <w:p w14:paraId="7C246D97" w14:textId="77777777" w:rsidR="00CC6D0F" w:rsidRDefault="00CC6D0F" w:rsidP="00CC6D0F">
      <w:pPr>
        <w:spacing w:line="360" w:lineRule="atLeast"/>
        <w:ind w:firstLine="720"/>
        <w:jc w:val="both"/>
      </w:pPr>
      <w:r>
        <w:rPr>
          <w:szCs w:val="24"/>
        </w:rPr>
        <w:t>4. Pavesti Ministrui Pirmininkui patvirtinti personalinę Komisijos (narių ir jų pakaitinių narių) sudėtį.“</w:t>
      </w:r>
    </w:p>
    <w:p w14:paraId="1C8D3796" w14:textId="77777777" w:rsidR="00CC6D0F" w:rsidRDefault="00CC6D0F" w:rsidP="00CC6D0F">
      <w:pPr>
        <w:tabs>
          <w:tab w:val="center" w:pos="-7800"/>
          <w:tab w:val="left" w:pos="6237"/>
          <w:tab w:val="right" w:pos="8306"/>
        </w:tabs>
      </w:pPr>
    </w:p>
    <w:p w14:paraId="709A4789" w14:textId="77777777" w:rsidR="00CC6D0F" w:rsidRDefault="00CC6D0F" w:rsidP="00CC6D0F">
      <w:pPr>
        <w:tabs>
          <w:tab w:val="center" w:pos="-7800"/>
          <w:tab w:val="left" w:pos="6237"/>
          <w:tab w:val="right" w:pos="8306"/>
        </w:tabs>
      </w:pPr>
    </w:p>
    <w:p w14:paraId="69B74F00" w14:textId="77777777" w:rsidR="00CC6D0F" w:rsidRDefault="00CC6D0F" w:rsidP="00CC6D0F">
      <w:pPr>
        <w:tabs>
          <w:tab w:val="center" w:pos="-7800"/>
          <w:tab w:val="left" w:pos="6237"/>
          <w:tab w:val="right" w:pos="8306"/>
        </w:tabs>
      </w:pPr>
    </w:p>
    <w:p w14:paraId="385E9322" w14:textId="22CCD196" w:rsidR="00CC6D0F" w:rsidRDefault="00CC6D0F" w:rsidP="00CC6D0F">
      <w:pPr>
        <w:tabs>
          <w:tab w:val="center" w:pos="-7800"/>
          <w:tab w:val="left" w:pos="6237"/>
          <w:tab w:val="right" w:pos="8306"/>
        </w:tabs>
      </w:pPr>
      <w:r>
        <w:t>Ministras Pirmininkas</w:t>
      </w:r>
      <w:r>
        <w:tab/>
      </w:r>
    </w:p>
    <w:p w14:paraId="1F3F5AEB" w14:textId="77777777" w:rsidR="00CC6D0F" w:rsidRDefault="00CC6D0F" w:rsidP="00CC6D0F">
      <w:pPr>
        <w:tabs>
          <w:tab w:val="center" w:pos="-7800"/>
          <w:tab w:val="left" w:pos="6237"/>
          <w:tab w:val="right" w:pos="8306"/>
        </w:tabs>
      </w:pPr>
    </w:p>
    <w:p w14:paraId="5C8F9B7F" w14:textId="6574D25A" w:rsidR="00CC6D0F" w:rsidRDefault="00CC6D0F" w:rsidP="00CC6D0F">
      <w:pPr>
        <w:tabs>
          <w:tab w:val="center" w:pos="-7800"/>
          <w:tab w:val="left" w:pos="6237"/>
          <w:tab w:val="right" w:pos="8306"/>
        </w:tabs>
      </w:pPr>
    </w:p>
    <w:p w14:paraId="4DB6A45B" w14:textId="77777777" w:rsidR="00BF5612" w:rsidRDefault="00BF5612" w:rsidP="00CC6D0F">
      <w:pPr>
        <w:tabs>
          <w:tab w:val="center" w:pos="-7800"/>
          <w:tab w:val="left" w:pos="6237"/>
          <w:tab w:val="right" w:pos="8306"/>
        </w:tabs>
      </w:pPr>
    </w:p>
    <w:p w14:paraId="0C4D44D6" w14:textId="61FF8637" w:rsidR="00CC6D0F" w:rsidRPr="00B66DE8" w:rsidRDefault="00CC6D0F" w:rsidP="00CC6D0F">
      <w:pPr>
        <w:tabs>
          <w:tab w:val="center" w:pos="-7800"/>
          <w:tab w:val="left" w:pos="6237"/>
          <w:tab w:val="right" w:pos="8306"/>
        </w:tabs>
      </w:pPr>
      <w:r w:rsidRPr="00B66DE8">
        <w:t>Ekonomikos ir inovacijų ministras</w:t>
      </w:r>
      <w:r w:rsidRPr="00B66DE8">
        <w:tab/>
      </w:r>
    </w:p>
    <w:p w14:paraId="39040E86" w14:textId="77777777" w:rsidR="009B2EDB" w:rsidRPr="009B2EDB" w:rsidRDefault="009B2EDB" w:rsidP="00E75E98">
      <w:pPr>
        <w:jc w:val="both"/>
        <w:rPr>
          <w:szCs w:val="24"/>
        </w:rPr>
      </w:pPr>
    </w:p>
    <w:p w14:paraId="074BA0CA" w14:textId="269126A9" w:rsidR="00532EA2" w:rsidRDefault="005244AA" w:rsidP="00703148">
      <w:pPr>
        <w:pStyle w:val="Antrats"/>
        <w:tabs>
          <w:tab w:val="clear" w:pos="4153"/>
          <w:tab w:val="center" w:pos="-7800"/>
          <w:tab w:val="left" w:pos="6237"/>
        </w:tabs>
      </w:pPr>
      <w:r>
        <w:tab/>
      </w:r>
      <w:bookmarkEnd w:id="0"/>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9E1F3" w14:textId="77777777" w:rsidR="00B16A7E" w:rsidRDefault="00B16A7E">
      <w:r>
        <w:separator/>
      </w:r>
    </w:p>
  </w:endnote>
  <w:endnote w:type="continuationSeparator" w:id="0">
    <w:p w14:paraId="41E341CD" w14:textId="77777777" w:rsidR="00B16A7E" w:rsidRDefault="00B1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7F740" w14:textId="77777777" w:rsidR="00B16A7E" w:rsidRDefault="00B16A7E">
      <w:r>
        <w:separator/>
      </w:r>
    </w:p>
  </w:footnote>
  <w:footnote w:type="continuationSeparator" w:id="0">
    <w:p w14:paraId="6FD6C7BA" w14:textId="77777777" w:rsidR="00B16A7E" w:rsidRDefault="00B1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C" w14:textId="2D14BAAE"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5612">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E" w14:textId="22D3B2C9" w:rsidR="00CF1A4F" w:rsidRDefault="00223CFA" w:rsidP="00223CFA">
    <w:pPr>
      <w:jc w:val="right"/>
    </w:pPr>
    <w:r>
      <w:t>Projektas</w:t>
    </w:r>
  </w:p>
  <w:p w14:paraId="17AE7AAF" w14:textId="77777777"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33CC"/>
    <w:rsid w:val="001D77D7"/>
    <w:rsid w:val="001F03BA"/>
    <w:rsid w:val="001F4A01"/>
    <w:rsid w:val="001F5B6A"/>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473D9"/>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6A7"/>
    <w:rsid w:val="00341916"/>
    <w:rsid w:val="003548DA"/>
    <w:rsid w:val="00365C2B"/>
    <w:rsid w:val="003673CF"/>
    <w:rsid w:val="003677B0"/>
    <w:rsid w:val="003803D3"/>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442D"/>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3531"/>
    <w:rsid w:val="00643CB6"/>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1D7D"/>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E5562"/>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6A7E"/>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B1C1C"/>
    <w:rsid w:val="00BB2555"/>
    <w:rsid w:val="00BC05C6"/>
    <w:rsid w:val="00BC1F64"/>
    <w:rsid w:val="00BC4303"/>
    <w:rsid w:val="00BC59D7"/>
    <w:rsid w:val="00BE1A23"/>
    <w:rsid w:val="00BE659E"/>
    <w:rsid w:val="00BE7224"/>
    <w:rsid w:val="00BF1B5A"/>
    <w:rsid w:val="00BF5612"/>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C6D0F"/>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D4D3B"/>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A5C5F313-7ED7-436E-A3F7-54405997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0F6A73"/>
    <w:rsid w:val="001326DE"/>
    <w:rsid w:val="00344B82"/>
    <w:rsid w:val="003A5694"/>
    <w:rsid w:val="003D2B07"/>
    <w:rsid w:val="005F743C"/>
    <w:rsid w:val="00913100"/>
    <w:rsid w:val="00916C54"/>
    <w:rsid w:val="00960646"/>
    <w:rsid w:val="00981C66"/>
    <w:rsid w:val="00984A53"/>
    <w:rsid w:val="00E60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1866</Words>
  <Characters>1065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2019-10-01T10:24:00Z</dcterms:created>
  <dc:creator>lrvk</dc:creator>
  <cp:lastModifiedBy>Virginija Gaidytė</cp:lastModifiedBy>
  <cp:lastPrinted>2017-06-01T05:28:00Z</cp:lastPrinted>
  <dcterms:modified xsi:type="dcterms:W3CDTF">2019-11-07T11:44:00Z</dcterms:modified>
  <cp:revision>5</cp:revision>
</cp:coreProperties>
</file>