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957" w:rsidRDefault="00530957">
      <w:pPr>
        <w:pStyle w:val="prastasiniatinklio"/>
        <w:spacing w:before="120" w:beforeAutospacing="0" w:after="0" w:afterAutospacing="0" w:line="240" w:lineRule="atLeast"/>
        <w:jc w:val="center"/>
      </w:pPr>
      <w:r>
        <w:rPr>
          <w:rFonts w:ascii="Arial" w:hAnsi="Arial"/>
          <w:sz w:val="36"/>
          <w:szCs w:val="20"/>
        </w:rPr>
        <w:t>LIETUVOS RESPUBLIKOS VYRIAUSYBĖ</w:t>
      </w:r>
    </w:p>
    <w:p w:rsidR="00530957" w:rsidRDefault="00530957">
      <w:pPr>
        <w:pStyle w:val="prastasiniatinklio"/>
        <w:spacing w:before="120" w:beforeAutospacing="0" w:after="0" w:afterAutospacing="0" w:line="240" w:lineRule="atLeast"/>
        <w:jc w:val="center"/>
      </w:pPr>
      <w:r>
        <w:rPr>
          <w:rFonts w:ascii="Arial" w:hAnsi="Arial"/>
          <w:sz w:val="28"/>
          <w:szCs w:val="20"/>
        </w:rPr>
        <w:t>POSĖDŽIO</w:t>
      </w:r>
    </w:p>
    <w:p w:rsidR="00530957" w:rsidRDefault="00530957">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530957" w:rsidRDefault="00530957">
      <w:pPr>
        <w:spacing w:line="240" w:lineRule="atLeast"/>
        <w:jc w:val="center"/>
      </w:pPr>
      <w:r>
        <w:t>2016 m. rugsėjo 28 d. Nr. 42</w:t>
      </w:r>
    </w:p>
    <w:p w:rsidR="00530957" w:rsidRDefault="00530957">
      <w:pPr>
        <w:pStyle w:val="prastasiniatinklio"/>
        <w:spacing w:before="0" w:beforeAutospacing="0" w:after="0" w:afterAutospacing="0" w:line="120" w:lineRule="atLeast"/>
        <w:divId w:val="23869054"/>
      </w:pPr>
      <w:r>
        <w:rPr>
          <w:sz w:val="12"/>
          <w:szCs w:val="12"/>
        </w:rPr>
        <w:t> </w:t>
      </w:r>
      <w:r>
        <w:t xml:space="preserve"> </w:t>
      </w:r>
    </w:p>
    <w:p w:rsidR="00530957" w:rsidRDefault="00530957">
      <w:pPr>
        <w:pStyle w:val="prastasiniatinklio"/>
      </w:pPr>
      <w:r>
        <w:t>Pirmininkavo Ministras Pirmininkas A. Butkevičius</w:t>
      </w:r>
    </w:p>
    <w:p w:rsidR="00530957" w:rsidRDefault="00530957" w:rsidP="00530957">
      <w:pPr>
        <w:pStyle w:val="prastasiniatinklio"/>
        <w:divId w:val="111018949"/>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530957" w:rsidTr="00530957">
        <w:trPr>
          <w:divId w:val="111018949"/>
          <w:cantSplit/>
          <w:tblCellSpacing w:w="0" w:type="dxa"/>
        </w:trPr>
        <w:tc>
          <w:tcPr>
            <w:tcW w:w="3208" w:type="dxa"/>
            <w:hideMark/>
          </w:tcPr>
          <w:p w:rsidR="00530957" w:rsidRDefault="00530957" w:rsidP="000C1EB6">
            <w:r>
              <w:t>ministrai</w:t>
            </w:r>
          </w:p>
        </w:tc>
        <w:tc>
          <w:tcPr>
            <w:tcW w:w="210" w:type="dxa"/>
            <w:hideMark/>
          </w:tcPr>
          <w:p w:rsidR="00530957" w:rsidRDefault="00530957" w:rsidP="000C1EB6">
            <w:r>
              <w:t>–</w:t>
            </w:r>
          </w:p>
        </w:tc>
        <w:tc>
          <w:tcPr>
            <w:tcW w:w="5687" w:type="dxa"/>
            <w:gridSpan w:val="3"/>
            <w:hideMark/>
          </w:tcPr>
          <w:p w:rsidR="00530957" w:rsidRDefault="00530957" w:rsidP="00530957">
            <w:r>
              <w:t>V. Baltraitienė, J. Bernatonis, R. Budbergytė, E. Gustas, L. A. Linkevičius, J. Olekas, A. Pitrėnienė, R. Sinkevičius, T. Žilinskas</w:t>
            </w:r>
          </w:p>
        </w:tc>
      </w:tr>
      <w:tr w:rsidR="00530957" w:rsidTr="00530957">
        <w:trPr>
          <w:divId w:val="111018949"/>
          <w:cantSplit/>
          <w:tblCellSpacing w:w="0" w:type="dxa"/>
        </w:trPr>
        <w:tc>
          <w:tcPr>
            <w:tcW w:w="4393" w:type="dxa"/>
            <w:gridSpan w:val="3"/>
            <w:hideMark/>
          </w:tcPr>
          <w:p w:rsidR="00530957" w:rsidRDefault="00530957" w:rsidP="000C1EB6">
            <w:r>
              <w:t>viceministrai</w:t>
            </w:r>
          </w:p>
        </w:tc>
        <w:tc>
          <w:tcPr>
            <w:tcW w:w="210" w:type="dxa"/>
            <w:hideMark/>
          </w:tcPr>
          <w:p w:rsidR="00530957" w:rsidRDefault="00530957" w:rsidP="000C1EB6">
            <w:r>
              <w:t>–</w:t>
            </w:r>
          </w:p>
        </w:tc>
        <w:tc>
          <w:tcPr>
            <w:tcW w:w="4502" w:type="dxa"/>
            <w:hideMark/>
          </w:tcPr>
          <w:p w:rsidR="00530957" w:rsidRDefault="00530957" w:rsidP="00530957">
            <w:r>
              <w:t xml:space="preserve">A. Burinskas, V. Gavrilov, </w:t>
            </w:r>
            <w:r w:rsidRPr="00394879">
              <w:t>L.</w:t>
            </w:r>
            <w:r>
              <w:t xml:space="preserve"> </w:t>
            </w:r>
            <w:r w:rsidRPr="00394879">
              <w:t xml:space="preserve">Jonauskas, </w:t>
            </w:r>
            <w:r>
              <w:t xml:space="preserve">A. Neverauskas, </w:t>
            </w:r>
            <w:r w:rsidRPr="00394879">
              <w:t>A.</w:t>
            </w:r>
            <w:r>
              <w:t xml:space="preserve"> </w:t>
            </w:r>
            <w:r w:rsidRPr="00394879">
              <w:t xml:space="preserve">Rimkūnas, </w:t>
            </w:r>
            <w:r>
              <w:t>A. Spruogis</w:t>
            </w:r>
          </w:p>
        </w:tc>
      </w:tr>
      <w:tr w:rsidR="00530957" w:rsidTr="00530957">
        <w:trPr>
          <w:divId w:val="111018949"/>
          <w:cantSplit/>
          <w:tblCellSpacing w:w="0" w:type="dxa"/>
        </w:trPr>
        <w:tc>
          <w:tcPr>
            <w:tcW w:w="4393" w:type="dxa"/>
            <w:gridSpan w:val="3"/>
          </w:tcPr>
          <w:p w:rsidR="00530957" w:rsidRDefault="00530957" w:rsidP="000C1EB6"/>
        </w:tc>
        <w:tc>
          <w:tcPr>
            <w:tcW w:w="210" w:type="dxa"/>
          </w:tcPr>
          <w:p w:rsidR="00530957" w:rsidRDefault="00530957" w:rsidP="000C1EB6"/>
        </w:tc>
        <w:tc>
          <w:tcPr>
            <w:tcW w:w="4502" w:type="dxa"/>
          </w:tcPr>
          <w:p w:rsidR="00530957" w:rsidRDefault="00530957" w:rsidP="000C1EB6"/>
        </w:tc>
      </w:tr>
      <w:tr w:rsidR="00530957" w:rsidTr="00530957">
        <w:trPr>
          <w:divId w:val="111018949"/>
          <w:cantSplit/>
          <w:tblCellSpacing w:w="0" w:type="dxa"/>
        </w:trPr>
        <w:tc>
          <w:tcPr>
            <w:tcW w:w="4603" w:type="dxa"/>
            <w:gridSpan w:val="4"/>
            <w:hideMark/>
          </w:tcPr>
          <w:p w:rsidR="00530957" w:rsidRDefault="00530957" w:rsidP="000C1EB6">
            <w:r>
              <w:t>Ministro Pirmininko politinio (asmeninio) pasitikėjimo valstybės tarnautojai:</w:t>
            </w:r>
          </w:p>
        </w:tc>
        <w:tc>
          <w:tcPr>
            <w:tcW w:w="4502" w:type="dxa"/>
            <w:hideMark/>
          </w:tcPr>
          <w:p w:rsidR="00530957" w:rsidRDefault="00530957" w:rsidP="000C1EB6">
            <w:r>
              <w:t> </w:t>
            </w:r>
          </w:p>
        </w:tc>
      </w:tr>
      <w:tr w:rsidR="00530957" w:rsidTr="00530957">
        <w:trPr>
          <w:divId w:val="111018949"/>
          <w:cantSplit/>
          <w:tblCellSpacing w:w="0" w:type="dxa"/>
        </w:trPr>
        <w:tc>
          <w:tcPr>
            <w:tcW w:w="4603" w:type="dxa"/>
            <w:gridSpan w:val="4"/>
            <w:hideMark/>
          </w:tcPr>
          <w:p w:rsidR="00530957" w:rsidRDefault="00530957" w:rsidP="000C1EB6">
            <w:r>
              <w:t>Ministro Pirmininko:</w:t>
            </w:r>
          </w:p>
        </w:tc>
        <w:tc>
          <w:tcPr>
            <w:tcW w:w="4502" w:type="dxa"/>
            <w:hideMark/>
          </w:tcPr>
          <w:p w:rsidR="00530957" w:rsidRDefault="00530957" w:rsidP="000C1EB6">
            <w:r>
              <w:t> </w:t>
            </w:r>
          </w:p>
        </w:tc>
      </w:tr>
      <w:tr w:rsidR="00530957" w:rsidTr="00530957">
        <w:trPr>
          <w:divId w:val="111018949"/>
          <w:cantSplit/>
          <w:tblCellSpacing w:w="0" w:type="dxa"/>
        </w:trPr>
        <w:tc>
          <w:tcPr>
            <w:tcW w:w="4603" w:type="dxa"/>
            <w:gridSpan w:val="4"/>
            <w:hideMark/>
          </w:tcPr>
          <w:p w:rsidR="00530957" w:rsidRDefault="00530957" w:rsidP="000C1EB6">
            <w:pPr>
              <w:tabs>
                <w:tab w:val="right" w:pos="4513"/>
              </w:tabs>
            </w:pPr>
            <w:r>
              <w:t>   sekretoriato vadovė</w:t>
            </w:r>
            <w:r>
              <w:tab/>
              <w:t>–</w:t>
            </w:r>
          </w:p>
        </w:tc>
        <w:tc>
          <w:tcPr>
            <w:tcW w:w="4502" w:type="dxa"/>
            <w:hideMark/>
          </w:tcPr>
          <w:p w:rsidR="00530957" w:rsidRDefault="00530957" w:rsidP="000C1EB6">
            <w:r>
              <w:t>A. Račkauskytė</w:t>
            </w:r>
          </w:p>
        </w:tc>
      </w:tr>
      <w:tr w:rsidR="00530957" w:rsidTr="00530957">
        <w:trPr>
          <w:divId w:val="111018949"/>
          <w:cantSplit/>
          <w:tblCellSpacing w:w="0" w:type="dxa"/>
        </w:trPr>
        <w:tc>
          <w:tcPr>
            <w:tcW w:w="4393" w:type="dxa"/>
            <w:gridSpan w:val="3"/>
            <w:hideMark/>
          </w:tcPr>
          <w:p w:rsidR="00530957" w:rsidRDefault="00530957" w:rsidP="000C1EB6">
            <w:r>
              <w:t>   patarėjai</w:t>
            </w:r>
          </w:p>
        </w:tc>
        <w:tc>
          <w:tcPr>
            <w:tcW w:w="210" w:type="dxa"/>
            <w:hideMark/>
          </w:tcPr>
          <w:p w:rsidR="00530957" w:rsidRDefault="00530957" w:rsidP="000C1EB6">
            <w:r>
              <w:t>–</w:t>
            </w:r>
          </w:p>
        </w:tc>
        <w:tc>
          <w:tcPr>
            <w:tcW w:w="4502" w:type="dxa"/>
            <w:hideMark/>
          </w:tcPr>
          <w:p w:rsidR="00530957" w:rsidRDefault="00530957" w:rsidP="00530957">
            <w:r>
              <w:t>R. Burokas, A. Da</w:t>
            </w:r>
            <w:smartTag w:uri="urn:schemas-microsoft-com:office:smarttags" w:element="PersonName">
              <w:r>
                <w:t>man</w:t>
              </w:r>
            </w:smartTag>
            <w:r>
              <w:t>skis, T. Garasimavičius, R. Grumadaitė, M. Janulionis, V. Janušaitis, D. Jar</w:t>
            </w:r>
            <w:smartTag w:uri="urn:schemas-microsoft-com:office:smarttags" w:element="PersonName">
              <w:r>
                <w:t>man</w:t>
              </w:r>
            </w:smartTag>
            <w:r>
              <w:t>tavičius, J. Juozaitienė, A. Kontrimienė, F. Latėnas, J. Paslauskas, I. Urbonavičiūtė</w:t>
            </w:r>
          </w:p>
        </w:tc>
      </w:tr>
      <w:tr w:rsidR="00530957" w:rsidTr="00530957">
        <w:trPr>
          <w:divId w:val="111018949"/>
          <w:cantSplit/>
          <w:tblCellSpacing w:w="0" w:type="dxa"/>
        </w:trPr>
        <w:tc>
          <w:tcPr>
            <w:tcW w:w="4393" w:type="dxa"/>
            <w:gridSpan w:val="3"/>
          </w:tcPr>
          <w:p w:rsidR="00530957" w:rsidRDefault="00530957" w:rsidP="000C1EB6">
            <w:r>
              <w:t>   padėjėjas</w:t>
            </w:r>
          </w:p>
        </w:tc>
        <w:tc>
          <w:tcPr>
            <w:tcW w:w="210" w:type="dxa"/>
          </w:tcPr>
          <w:p w:rsidR="00530957" w:rsidRDefault="00530957" w:rsidP="000C1EB6">
            <w:r>
              <w:t>–</w:t>
            </w:r>
          </w:p>
        </w:tc>
        <w:tc>
          <w:tcPr>
            <w:tcW w:w="4502" w:type="dxa"/>
          </w:tcPr>
          <w:p w:rsidR="00530957" w:rsidRDefault="00530957" w:rsidP="000C1EB6">
            <w:r>
              <w:t>J. Brigmanas</w:t>
            </w:r>
          </w:p>
        </w:tc>
      </w:tr>
      <w:tr w:rsidR="00530957" w:rsidTr="00530957">
        <w:trPr>
          <w:divId w:val="111018949"/>
          <w:cantSplit/>
          <w:tblCellSpacing w:w="0" w:type="dxa"/>
        </w:trPr>
        <w:tc>
          <w:tcPr>
            <w:tcW w:w="4393" w:type="dxa"/>
            <w:gridSpan w:val="3"/>
            <w:hideMark/>
          </w:tcPr>
          <w:p w:rsidR="00530957" w:rsidRDefault="00530957" w:rsidP="000C1EB6">
            <w:r>
              <w:t>iš Vyriausybės kanceliarijos: </w:t>
            </w:r>
          </w:p>
        </w:tc>
        <w:tc>
          <w:tcPr>
            <w:tcW w:w="210" w:type="dxa"/>
            <w:hideMark/>
          </w:tcPr>
          <w:p w:rsidR="00530957" w:rsidRDefault="00530957" w:rsidP="000C1EB6">
            <w:r>
              <w:t> </w:t>
            </w:r>
          </w:p>
        </w:tc>
        <w:tc>
          <w:tcPr>
            <w:tcW w:w="4502" w:type="dxa"/>
            <w:hideMark/>
          </w:tcPr>
          <w:p w:rsidR="00530957" w:rsidRDefault="00530957" w:rsidP="000C1EB6">
            <w:r>
              <w:t> </w:t>
            </w:r>
          </w:p>
        </w:tc>
      </w:tr>
      <w:tr w:rsidR="00530957" w:rsidTr="00530957">
        <w:trPr>
          <w:divId w:val="111018949"/>
          <w:cantSplit/>
          <w:tblCellSpacing w:w="0" w:type="dxa"/>
        </w:trPr>
        <w:tc>
          <w:tcPr>
            <w:tcW w:w="4393" w:type="dxa"/>
            <w:gridSpan w:val="3"/>
            <w:hideMark/>
          </w:tcPr>
          <w:p w:rsidR="00530957" w:rsidRDefault="00530957" w:rsidP="000C1EB6">
            <w:r>
              <w:t>Vyriausybės kancleris</w:t>
            </w:r>
          </w:p>
        </w:tc>
        <w:tc>
          <w:tcPr>
            <w:tcW w:w="210" w:type="dxa"/>
            <w:hideMark/>
          </w:tcPr>
          <w:p w:rsidR="00530957" w:rsidRDefault="00530957" w:rsidP="000C1EB6">
            <w:r>
              <w:t>–</w:t>
            </w:r>
          </w:p>
        </w:tc>
        <w:tc>
          <w:tcPr>
            <w:tcW w:w="4502" w:type="dxa"/>
            <w:hideMark/>
          </w:tcPr>
          <w:p w:rsidR="00530957" w:rsidRDefault="00530957" w:rsidP="000C1EB6">
            <w:r>
              <w:t>A. Mačiulis</w:t>
            </w:r>
          </w:p>
        </w:tc>
      </w:tr>
      <w:tr w:rsidR="00530957" w:rsidTr="00530957">
        <w:trPr>
          <w:divId w:val="111018949"/>
          <w:cantSplit/>
          <w:tblCellSpacing w:w="0" w:type="dxa"/>
        </w:trPr>
        <w:tc>
          <w:tcPr>
            <w:tcW w:w="4393" w:type="dxa"/>
            <w:gridSpan w:val="3"/>
            <w:hideMark/>
          </w:tcPr>
          <w:p w:rsidR="00530957" w:rsidRDefault="00530957" w:rsidP="000C1EB6">
            <w:r>
              <w:t xml:space="preserve">departamentų direktoriai </w:t>
            </w:r>
          </w:p>
        </w:tc>
        <w:tc>
          <w:tcPr>
            <w:tcW w:w="210" w:type="dxa"/>
            <w:hideMark/>
          </w:tcPr>
          <w:p w:rsidR="00530957" w:rsidRDefault="00530957" w:rsidP="000C1EB6">
            <w:r>
              <w:t>–</w:t>
            </w:r>
          </w:p>
        </w:tc>
        <w:tc>
          <w:tcPr>
            <w:tcW w:w="4502" w:type="dxa"/>
            <w:hideMark/>
          </w:tcPr>
          <w:p w:rsidR="00530957" w:rsidRDefault="00530957" w:rsidP="000C1EB6">
            <w:r>
              <w:t>J. Domeikienė, A. Nevas, R. Pilibaitis, V. Švoba</w:t>
            </w:r>
          </w:p>
        </w:tc>
      </w:tr>
      <w:tr w:rsidR="00530957" w:rsidTr="00530957">
        <w:trPr>
          <w:divId w:val="111018949"/>
          <w:cantSplit/>
          <w:tblCellSpacing w:w="0" w:type="dxa"/>
        </w:trPr>
        <w:tc>
          <w:tcPr>
            <w:tcW w:w="4393" w:type="dxa"/>
            <w:gridSpan w:val="3"/>
            <w:hideMark/>
          </w:tcPr>
          <w:p w:rsidR="00530957" w:rsidRDefault="00530957" w:rsidP="000C1EB6">
            <w:r>
              <w:t>skyrių:</w:t>
            </w:r>
          </w:p>
        </w:tc>
        <w:tc>
          <w:tcPr>
            <w:tcW w:w="210" w:type="dxa"/>
            <w:hideMark/>
          </w:tcPr>
          <w:p w:rsidR="00530957" w:rsidRDefault="00530957" w:rsidP="000C1EB6">
            <w:r>
              <w:t> </w:t>
            </w:r>
          </w:p>
        </w:tc>
        <w:tc>
          <w:tcPr>
            <w:tcW w:w="4502" w:type="dxa"/>
            <w:hideMark/>
          </w:tcPr>
          <w:p w:rsidR="00530957" w:rsidRDefault="00530957" w:rsidP="000C1EB6">
            <w:r>
              <w:t> </w:t>
            </w:r>
          </w:p>
        </w:tc>
      </w:tr>
      <w:tr w:rsidR="00530957" w:rsidTr="00530957">
        <w:trPr>
          <w:divId w:val="111018949"/>
          <w:cantSplit/>
          <w:tblCellSpacing w:w="0" w:type="dxa"/>
        </w:trPr>
        <w:tc>
          <w:tcPr>
            <w:tcW w:w="4393" w:type="dxa"/>
            <w:gridSpan w:val="3"/>
            <w:hideMark/>
          </w:tcPr>
          <w:p w:rsidR="00530957" w:rsidRDefault="00530957" w:rsidP="000C1EB6">
            <w:r>
              <w:t>   vedėjai</w:t>
            </w:r>
          </w:p>
        </w:tc>
        <w:tc>
          <w:tcPr>
            <w:tcW w:w="210" w:type="dxa"/>
            <w:hideMark/>
          </w:tcPr>
          <w:p w:rsidR="00530957" w:rsidRDefault="00530957" w:rsidP="000C1EB6">
            <w:r>
              <w:t>–</w:t>
            </w:r>
          </w:p>
        </w:tc>
        <w:tc>
          <w:tcPr>
            <w:tcW w:w="4502" w:type="dxa"/>
            <w:hideMark/>
          </w:tcPr>
          <w:p w:rsidR="00530957" w:rsidRDefault="00530957" w:rsidP="00530957">
            <w:r>
              <w:t>L. Liubauskaitė, A. Martusevičius, N. Putramentienė, M. Rozalienė, D. Sabaliauskienė</w:t>
            </w:r>
          </w:p>
        </w:tc>
      </w:tr>
      <w:tr w:rsidR="00530957" w:rsidTr="00530957">
        <w:trPr>
          <w:divId w:val="111018949"/>
          <w:cantSplit/>
          <w:tblCellSpacing w:w="0" w:type="dxa"/>
        </w:trPr>
        <w:tc>
          <w:tcPr>
            <w:tcW w:w="4393" w:type="dxa"/>
            <w:gridSpan w:val="3"/>
            <w:hideMark/>
          </w:tcPr>
          <w:p w:rsidR="00530957" w:rsidRDefault="00530957" w:rsidP="000C1EB6">
            <w:r>
              <w:t>   patarėjai</w:t>
            </w:r>
          </w:p>
        </w:tc>
        <w:tc>
          <w:tcPr>
            <w:tcW w:w="210" w:type="dxa"/>
            <w:hideMark/>
          </w:tcPr>
          <w:p w:rsidR="00530957" w:rsidRDefault="00530957" w:rsidP="000C1EB6">
            <w:r>
              <w:t>–</w:t>
            </w:r>
          </w:p>
        </w:tc>
        <w:tc>
          <w:tcPr>
            <w:tcW w:w="4502" w:type="dxa"/>
            <w:hideMark/>
          </w:tcPr>
          <w:p w:rsidR="00530957" w:rsidRDefault="00530957" w:rsidP="00530957">
            <w:r>
              <w:t>T. Brazdžiūnas, R. Deveikienė, G. Dovydėnienė, P. Gerasimovič, E. Karaliūtė, N. Kundrotienė, N. Makštelienė, R. Mulevičiūtė, L. Saulėnaitė-Višinskienė, B. Simanavičienė, R. Svetlauskienė, D. Treikauskienė</w:t>
            </w:r>
          </w:p>
        </w:tc>
      </w:tr>
      <w:tr w:rsidR="00530957" w:rsidTr="00530957">
        <w:trPr>
          <w:divId w:val="111018949"/>
          <w:cantSplit/>
          <w:tblCellSpacing w:w="0" w:type="dxa"/>
        </w:trPr>
        <w:tc>
          <w:tcPr>
            <w:tcW w:w="4393" w:type="dxa"/>
            <w:gridSpan w:val="3"/>
            <w:hideMark/>
          </w:tcPr>
          <w:p w:rsidR="00530957" w:rsidRDefault="00530957" w:rsidP="000C1EB6">
            <w:r>
              <w:rPr>
                <w:szCs w:val="20"/>
                <w:lang w:eastAsia="en-US"/>
              </w:rPr>
              <w:lastRenderedPageBreak/>
              <w:t>   vyriausiosios specialistės</w:t>
            </w:r>
          </w:p>
        </w:tc>
        <w:tc>
          <w:tcPr>
            <w:tcW w:w="210" w:type="dxa"/>
            <w:hideMark/>
          </w:tcPr>
          <w:p w:rsidR="00530957" w:rsidRDefault="00530957" w:rsidP="000C1EB6">
            <w:r>
              <w:t>–</w:t>
            </w:r>
          </w:p>
        </w:tc>
        <w:tc>
          <w:tcPr>
            <w:tcW w:w="4502" w:type="dxa"/>
            <w:hideMark/>
          </w:tcPr>
          <w:p w:rsidR="00530957" w:rsidRDefault="00E87483" w:rsidP="000C1EB6">
            <w:r>
              <w:t>O. Feščenko, E. Norkienė, R. Petružienė, Ž. Razumaitė</w:t>
            </w:r>
          </w:p>
        </w:tc>
      </w:tr>
      <w:tr w:rsidR="00530957" w:rsidTr="00530957">
        <w:trPr>
          <w:divId w:val="111018949"/>
          <w:cantSplit/>
          <w:tblCellSpacing w:w="0" w:type="dxa"/>
        </w:trPr>
        <w:tc>
          <w:tcPr>
            <w:tcW w:w="4393" w:type="dxa"/>
            <w:gridSpan w:val="3"/>
          </w:tcPr>
          <w:p w:rsidR="00530957" w:rsidRDefault="00530957" w:rsidP="000C1EB6">
            <w:pPr>
              <w:rPr>
                <w:szCs w:val="20"/>
                <w:lang w:eastAsia="en-US"/>
              </w:rPr>
            </w:pPr>
          </w:p>
        </w:tc>
        <w:tc>
          <w:tcPr>
            <w:tcW w:w="210" w:type="dxa"/>
          </w:tcPr>
          <w:p w:rsidR="00530957" w:rsidRDefault="00530957" w:rsidP="000C1EB6"/>
        </w:tc>
        <w:tc>
          <w:tcPr>
            <w:tcW w:w="4502" w:type="dxa"/>
          </w:tcPr>
          <w:p w:rsidR="00530957" w:rsidRDefault="00530957" w:rsidP="000C1EB6"/>
        </w:tc>
      </w:tr>
      <w:tr w:rsidR="00E87483" w:rsidTr="00530957">
        <w:trPr>
          <w:divId w:val="111018949"/>
          <w:cantSplit/>
          <w:tblCellSpacing w:w="0" w:type="dxa"/>
        </w:trPr>
        <w:tc>
          <w:tcPr>
            <w:tcW w:w="4393" w:type="dxa"/>
            <w:gridSpan w:val="3"/>
          </w:tcPr>
          <w:p w:rsidR="00E87483" w:rsidRDefault="00E87483" w:rsidP="000C1EB6">
            <w:pPr>
              <w:rPr>
                <w:szCs w:val="20"/>
                <w:lang w:eastAsia="en-US"/>
              </w:rPr>
            </w:pPr>
            <w:r>
              <w:t>valstybės kontrolieriaus pavaduotojas</w:t>
            </w:r>
          </w:p>
        </w:tc>
        <w:tc>
          <w:tcPr>
            <w:tcW w:w="210" w:type="dxa"/>
          </w:tcPr>
          <w:p w:rsidR="00E87483" w:rsidRDefault="000C1EB6" w:rsidP="000C1EB6">
            <w:r>
              <w:t>–</w:t>
            </w:r>
          </w:p>
        </w:tc>
        <w:tc>
          <w:tcPr>
            <w:tcW w:w="4502" w:type="dxa"/>
          </w:tcPr>
          <w:p w:rsidR="00E87483" w:rsidRDefault="00E87483" w:rsidP="000C1EB6">
            <w:r>
              <w:t>A. Keraminas</w:t>
            </w:r>
          </w:p>
        </w:tc>
      </w:tr>
      <w:tr w:rsidR="00E87483" w:rsidTr="00530957">
        <w:trPr>
          <w:divId w:val="111018949"/>
          <w:cantSplit/>
          <w:tblCellSpacing w:w="0" w:type="dxa"/>
        </w:trPr>
        <w:tc>
          <w:tcPr>
            <w:tcW w:w="4393" w:type="dxa"/>
            <w:gridSpan w:val="3"/>
          </w:tcPr>
          <w:p w:rsidR="00E87483" w:rsidRDefault="00E87483" w:rsidP="000C1EB6">
            <w:r w:rsidRPr="00AD3E46">
              <w:t xml:space="preserve">Konkurencijos tarybos </w:t>
            </w:r>
            <w:r w:rsidRPr="00457165">
              <w:t>pirmininko pavaduotoja</w:t>
            </w:r>
          </w:p>
        </w:tc>
        <w:tc>
          <w:tcPr>
            <w:tcW w:w="210" w:type="dxa"/>
          </w:tcPr>
          <w:p w:rsidR="00E87483" w:rsidRDefault="000C1EB6" w:rsidP="000C1EB6">
            <w:r>
              <w:br/>
              <w:t>–</w:t>
            </w:r>
          </w:p>
        </w:tc>
        <w:tc>
          <w:tcPr>
            <w:tcW w:w="4502" w:type="dxa"/>
          </w:tcPr>
          <w:p w:rsidR="00E87483" w:rsidRDefault="000C1EB6" w:rsidP="000C1EB6">
            <w:r>
              <w:br/>
            </w:r>
            <w:r w:rsidR="00E87483" w:rsidRPr="00457165">
              <w:t>J. Šovienė</w:t>
            </w:r>
          </w:p>
        </w:tc>
      </w:tr>
      <w:tr w:rsidR="00530957" w:rsidTr="00530957">
        <w:trPr>
          <w:divId w:val="111018949"/>
          <w:cantSplit/>
          <w:tblCellSpacing w:w="0" w:type="dxa"/>
        </w:trPr>
        <w:tc>
          <w:tcPr>
            <w:tcW w:w="4393" w:type="dxa"/>
            <w:gridSpan w:val="3"/>
            <w:hideMark/>
          </w:tcPr>
          <w:p w:rsidR="00530957" w:rsidRDefault="00530957" w:rsidP="00E87483">
            <w:pPr>
              <w:rPr>
                <w:szCs w:val="20"/>
                <w:lang w:eastAsia="en-US"/>
              </w:rPr>
            </w:pPr>
            <w:r>
              <w:t>Europos teisės departamento prie Teisingumo ministerijos generalini</w:t>
            </w:r>
            <w:r w:rsidR="00E87483">
              <w:t>o</w:t>
            </w:r>
            <w:r>
              <w:t xml:space="preserve"> direktori</w:t>
            </w:r>
            <w:r w:rsidR="00E87483">
              <w:t>a</w:t>
            </w:r>
            <w:r>
              <w:t xml:space="preserve">us </w:t>
            </w:r>
            <w:r w:rsidR="00E87483">
              <w:t>pavaduotojas</w:t>
            </w:r>
          </w:p>
        </w:tc>
        <w:tc>
          <w:tcPr>
            <w:tcW w:w="210" w:type="dxa"/>
            <w:hideMark/>
          </w:tcPr>
          <w:p w:rsidR="00530957" w:rsidRDefault="00530957" w:rsidP="000C1EB6">
            <w:r>
              <w:br/>
            </w:r>
            <w:r>
              <w:br/>
              <w:t>–</w:t>
            </w:r>
          </w:p>
        </w:tc>
        <w:tc>
          <w:tcPr>
            <w:tcW w:w="4502" w:type="dxa"/>
            <w:hideMark/>
          </w:tcPr>
          <w:p w:rsidR="00530957" w:rsidRDefault="00530957" w:rsidP="00E87483">
            <w:pPr>
              <w:rPr>
                <w:szCs w:val="20"/>
                <w:lang w:eastAsia="en-US"/>
              </w:rPr>
            </w:pPr>
            <w:r>
              <w:rPr>
                <w:szCs w:val="20"/>
                <w:lang w:eastAsia="en-US"/>
              </w:rPr>
              <w:br/>
            </w:r>
            <w:r>
              <w:rPr>
                <w:szCs w:val="20"/>
                <w:lang w:eastAsia="en-US"/>
              </w:rPr>
              <w:br/>
            </w:r>
            <w:r w:rsidR="00E87483">
              <w:t>K. Dieninis</w:t>
            </w:r>
          </w:p>
        </w:tc>
      </w:tr>
      <w:tr w:rsidR="00E87483" w:rsidTr="00530957">
        <w:trPr>
          <w:divId w:val="111018949"/>
          <w:cantSplit/>
          <w:tblCellSpacing w:w="0" w:type="dxa"/>
        </w:trPr>
        <w:tc>
          <w:tcPr>
            <w:tcW w:w="4393" w:type="dxa"/>
            <w:gridSpan w:val="3"/>
          </w:tcPr>
          <w:p w:rsidR="00E87483" w:rsidRDefault="00E87483" w:rsidP="00E87483">
            <w:r>
              <w:t>Valstybinės maisto ir veterinarijos tarnybos direktorius</w:t>
            </w:r>
          </w:p>
        </w:tc>
        <w:tc>
          <w:tcPr>
            <w:tcW w:w="210" w:type="dxa"/>
          </w:tcPr>
          <w:p w:rsidR="00E87483" w:rsidRDefault="000C1EB6" w:rsidP="000C1EB6">
            <w:r>
              <w:br/>
              <w:t>–</w:t>
            </w:r>
          </w:p>
        </w:tc>
        <w:tc>
          <w:tcPr>
            <w:tcW w:w="4502" w:type="dxa"/>
          </w:tcPr>
          <w:p w:rsidR="00E87483" w:rsidRDefault="000C1EB6" w:rsidP="00E87483">
            <w:pPr>
              <w:rPr>
                <w:szCs w:val="20"/>
                <w:lang w:eastAsia="en-US"/>
              </w:rPr>
            </w:pPr>
            <w:r>
              <w:br/>
            </w:r>
            <w:r w:rsidR="00E87483">
              <w:t>J. Milius</w:t>
            </w:r>
          </w:p>
        </w:tc>
      </w:tr>
      <w:tr w:rsidR="00E87483" w:rsidTr="00530957">
        <w:trPr>
          <w:divId w:val="111018949"/>
          <w:cantSplit/>
          <w:tblCellSpacing w:w="0" w:type="dxa"/>
        </w:trPr>
        <w:tc>
          <w:tcPr>
            <w:tcW w:w="4393" w:type="dxa"/>
            <w:gridSpan w:val="3"/>
          </w:tcPr>
          <w:p w:rsidR="00E87483" w:rsidRDefault="00E87483" w:rsidP="00E87483">
            <w:r w:rsidRPr="009520F7">
              <w:t>Finansų ministerijos:</w:t>
            </w:r>
          </w:p>
        </w:tc>
        <w:tc>
          <w:tcPr>
            <w:tcW w:w="210" w:type="dxa"/>
          </w:tcPr>
          <w:p w:rsidR="00E87483" w:rsidRDefault="00E87483" w:rsidP="000C1EB6"/>
        </w:tc>
        <w:tc>
          <w:tcPr>
            <w:tcW w:w="4502" w:type="dxa"/>
          </w:tcPr>
          <w:p w:rsidR="00E87483" w:rsidRDefault="00E87483" w:rsidP="00E87483"/>
        </w:tc>
      </w:tr>
      <w:tr w:rsidR="00E87483" w:rsidTr="00530957">
        <w:trPr>
          <w:divId w:val="111018949"/>
          <w:cantSplit/>
          <w:tblCellSpacing w:w="0" w:type="dxa"/>
        </w:trPr>
        <w:tc>
          <w:tcPr>
            <w:tcW w:w="4393" w:type="dxa"/>
            <w:gridSpan w:val="3"/>
          </w:tcPr>
          <w:p w:rsidR="00E87483" w:rsidRPr="009520F7" w:rsidRDefault="00E87483" w:rsidP="00E87483">
            <w:r>
              <w:t xml:space="preserve">   </w:t>
            </w:r>
            <w:r w:rsidRPr="00E3213F">
              <w:t>departamento direktorius</w:t>
            </w:r>
          </w:p>
        </w:tc>
        <w:tc>
          <w:tcPr>
            <w:tcW w:w="210" w:type="dxa"/>
          </w:tcPr>
          <w:p w:rsidR="00E87483" w:rsidRDefault="000C1EB6" w:rsidP="000C1EB6">
            <w:r>
              <w:t>–</w:t>
            </w:r>
          </w:p>
        </w:tc>
        <w:tc>
          <w:tcPr>
            <w:tcW w:w="4502" w:type="dxa"/>
          </w:tcPr>
          <w:p w:rsidR="00E87483" w:rsidRDefault="00E87483" w:rsidP="00E87483">
            <w:r w:rsidRPr="00E3213F">
              <w:t>S. Mitkus</w:t>
            </w:r>
          </w:p>
        </w:tc>
      </w:tr>
      <w:tr w:rsidR="00E87483" w:rsidTr="00530957">
        <w:trPr>
          <w:divId w:val="111018949"/>
          <w:cantSplit/>
          <w:tblCellSpacing w:w="0" w:type="dxa"/>
        </w:trPr>
        <w:tc>
          <w:tcPr>
            <w:tcW w:w="4393" w:type="dxa"/>
            <w:gridSpan w:val="3"/>
          </w:tcPr>
          <w:p w:rsidR="00E87483" w:rsidRDefault="00E87483" w:rsidP="00E87483">
            <w:r>
              <w:t xml:space="preserve">   </w:t>
            </w:r>
            <w:r w:rsidRPr="0005695D">
              <w:t>departament</w:t>
            </w:r>
            <w:r>
              <w:t>ų</w:t>
            </w:r>
            <w:r w:rsidRPr="0005695D">
              <w:t xml:space="preserve"> direktori</w:t>
            </w:r>
            <w:r>
              <w:t xml:space="preserve">ų </w:t>
            </w:r>
            <w:r w:rsidRPr="0005695D">
              <w:t>pavaduotoja</w:t>
            </w:r>
            <w:r>
              <w:t>i</w:t>
            </w:r>
          </w:p>
        </w:tc>
        <w:tc>
          <w:tcPr>
            <w:tcW w:w="210" w:type="dxa"/>
          </w:tcPr>
          <w:p w:rsidR="00E87483" w:rsidRDefault="000C1EB6" w:rsidP="000C1EB6">
            <w:r>
              <w:t>–</w:t>
            </w:r>
          </w:p>
        </w:tc>
        <w:tc>
          <w:tcPr>
            <w:tcW w:w="4502" w:type="dxa"/>
          </w:tcPr>
          <w:p w:rsidR="00E87483" w:rsidRDefault="00E87483" w:rsidP="00E87483">
            <w:r w:rsidRPr="0005695D">
              <w:rPr>
                <w:bCs/>
                <w:iCs/>
              </w:rPr>
              <w:t>A. Misiūnaitė</w:t>
            </w:r>
            <w:r>
              <w:rPr>
                <w:bCs/>
                <w:iCs/>
              </w:rPr>
              <w:t xml:space="preserve">, </w:t>
            </w:r>
            <w:r w:rsidRPr="0035509B">
              <w:t>G. Norkūnas</w:t>
            </w:r>
          </w:p>
        </w:tc>
      </w:tr>
      <w:tr w:rsidR="00E87483" w:rsidTr="00530957">
        <w:trPr>
          <w:divId w:val="111018949"/>
          <w:cantSplit/>
          <w:tblCellSpacing w:w="0" w:type="dxa"/>
        </w:trPr>
        <w:tc>
          <w:tcPr>
            <w:tcW w:w="4393" w:type="dxa"/>
            <w:gridSpan w:val="3"/>
          </w:tcPr>
          <w:p w:rsidR="00E87483" w:rsidRPr="0005695D" w:rsidRDefault="00E87483" w:rsidP="00E87483">
            <w:r>
              <w:t xml:space="preserve">   s</w:t>
            </w:r>
            <w:r w:rsidRPr="00434009">
              <w:t>kyri</w:t>
            </w:r>
            <w:r>
              <w:t xml:space="preserve">ų </w:t>
            </w:r>
            <w:r w:rsidRPr="00434009">
              <w:t>vedėj</w:t>
            </w:r>
            <w:r>
              <w:t>os</w:t>
            </w:r>
          </w:p>
        </w:tc>
        <w:tc>
          <w:tcPr>
            <w:tcW w:w="210" w:type="dxa"/>
          </w:tcPr>
          <w:p w:rsidR="00E87483" w:rsidRDefault="000C1EB6" w:rsidP="000C1EB6">
            <w:r>
              <w:t>–</w:t>
            </w:r>
          </w:p>
        </w:tc>
        <w:tc>
          <w:tcPr>
            <w:tcW w:w="4502" w:type="dxa"/>
          </w:tcPr>
          <w:p w:rsidR="00E87483" w:rsidRPr="0005695D" w:rsidRDefault="00E87483" w:rsidP="00E87483">
            <w:pPr>
              <w:rPr>
                <w:bCs/>
                <w:iCs/>
              </w:rPr>
            </w:pPr>
            <w:r w:rsidRPr="007F33E6">
              <w:t>L. Gogelytė</w:t>
            </w:r>
            <w:r>
              <w:t>,</w:t>
            </w:r>
            <w:r w:rsidRPr="0035509B">
              <w:t xml:space="preserve"> A. Nareckaitė</w:t>
            </w:r>
          </w:p>
        </w:tc>
      </w:tr>
      <w:tr w:rsidR="00E87483" w:rsidTr="00530957">
        <w:trPr>
          <w:divId w:val="111018949"/>
          <w:cantSplit/>
          <w:tblCellSpacing w:w="0" w:type="dxa"/>
        </w:trPr>
        <w:tc>
          <w:tcPr>
            <w:tcW w:w="4393" w:type="dxa"/>
            <w:gridSpan w:val="3"/>
          </w:tcPr>
          <w:p w:rsidR="00E87483" w:rsidRDefault="00E87483" w:rsidP="00E87483">
            <w:r>
              <w:t xml:space="preserve">   patarėja</w:t>
            </w:r>
          </w:p>
        </w:tc>
        <w:tc>
          <w:tcPr>
            <w:tcW w:w="210" w:type="dxa"/>
          </w:tcPr>
          <w:p w:rsidR="00E87483" w:rsidRDefault="000C1EB6" w:rsidP="000C1EB6">
            <w:r>
              <w:t>–</w:t>
            </w:r>
          </w:p>
        </w:tc>
        <w:tc>
          <w:tcPr>
            <w:tcW w:w="4502" w:type="dxa"/>
          </w:tcPr>
          <w:p w:rsidR="00E87483" w:rsidRPr="0035509B" w:rsidRDefault="00E87483" w:rsidP="00E87483">
            <w:r w:rsidRPr="00EF764C">
              <w:t>J. Laurikėnaitė</w:t>
            </w:r>
          </w:p>
        </w:tc>
      </w:tr>
      <w:tr w:rsidR="00530957" w:rsidTr="00530957">
        <w:trPr>
          <w:divId w:val="111018949"/>
          <w:cantSplit/>
          <w:tblCellSpacing w:w="0" w:type="dxa"/>
        </w:trPr>
        <w:tc>
          <w:tcPr>
            <w:tcW w:w="4393" w:type="dxa"/>
            <w:gridSpan w:val="3"/>
          </w:tcPr>
          <w:p w:rsidR="00530957" w:rsidRDefault="00E87483" w:rsidP="00E87483">
            <w:r>
              <w:t>Susisiekimo</w:t>
            </w:r>
            <w:r w:rsidR="00530957">
              <w:t xml:space="preserve"> ministerijos </w:t>
            </w:r>
            <w:r>
              <w:t xml:space="preserve">vyriausiasis specialistas </w:t>
            </w:r>
          </w:p>
        </w:tc>
        <w:tc>
          <w:tcPr>
            <w:tcW w:w="210" w:type="dxa"/>
          </w:tcPr>
          <w:p w:rsidR="00530957" w:rsidRDefault="000C1EB6" w:rsidP="000C1EB6">
            <w:r>
              <w:br/>
            </w:r>
            <w:r w:rsidR="00530957">
              <w:t>–</w:t>
            </w:r>
          </w:p>
        </w:tc>
        <w:tc>
          <w:tcPr>
            <w:tcW w:w="4502" w:type="dxa"/>
          </w:tcPr>
          <w:p w:rsidR="00530957" w:rsidRDefault="000C1EB6" w:rsidP="00E87483">
            <w:pPr>
              <w:rPr>
                <w:szCs w:val="20"/>
                <w:lang w:eastAsia="en-US"/>
              </w:rPr>
            </w:pPr>
            <w:r>
              <w:br/>
            </w:r>
            <w:r w:rsidR="00E87483">
              <w:t>D. Bialas</w:t>
            </w:r>
          </w:p>
        </w:tc>
      </w:tr>
      <w:tr w:rsidR="00E87483" w:rsidTr="00530957">
        <w:trPr>
          <w:divId w:val="111018949"/>
          <w:cantSplit/>
          <w:tblCellSpacing w:w="0" w:type="dxa"/>
        </w:trPr>
        <w:tc>
          <w:tcPr>
            <w:tcW w:w="4393" w:type="dxa"/>
            <w:gridSpan w:val="3"/>
          </w:tcPr>
          <w:p w:rsidR="00E87483" w:rsidRDefault="00E87483" w:rsidP="00E87483">
            <w:r>
              <w:t>Sveikatos apsaugos ministerijos:</w:t>
            </w:r>
          </w:p>
        </w:tc>
        <w:tc>
          <w:tcPr>
            <w:tcW w:w="210" w:type="dxa"/>
          </w:tcPr>
          <w:p w:rsidR="00E87483" w:rsidRDefault="00E87483" w:rsidP="000C1EB6"/>
        </w:tc>
        <w:tc>
          <w:tcPr>
            <w:tcW w:w="4502" w:type="dxa"/>
          </w:tcPr>
          <w:p w:rsidR="00E87483" w:rsidRDefault="00E87483" w:rsidP="00E87483"/>
        </w:tc>
      </w:tr>
      <w:tr w:rsidR="00E87483" w:rsidTr="00530957">
        <w:trPr>
          <w:divId w:val="111018949"/>
          <w:cantSplit/>
          <w:tblCellSpacing w:w="0" w:type="dxa"/>
        </w:trPr>
        <w:tc>
          <w:tcPr>
            <w:tcW w:w="4393" w:type="dxa"/>
            <w:gridSpan w:val="3"/>
          </w:tcPr>
          <w:p w:rsidR="00E87483" w:rsidRDefault="00E87483" w:rsidP="00E87483">
            <w:r>
              <w:t xml:space="preserve">   </w:t>
            </w:r>
            <w:r w:rsidRPr="00BD0F5F">
              <w:t>skyriaus vedėjas</w:t>
            </w:r>
          </w:p>
        </w:tc>
        <w:tc>
          <w:tcPr>
            <w:tcW w:w="210" w:type="dxa"/>
          </w:tcPr>
          <w:p w:rsidR="00E87483" w:rsidRDefault="000C1EB6" w:rsidP="000C1EB6">
            <w:r>
              <w:t>–</w:t>
            </w:r>
          </w:p>
        </w:tc>
        <w:tc>
          <w:tcPr>
            <w:tcW w:w="4502" w:type="dxa"/>
          </w:tcPr>
          <w:p w:rsidR="00E87483" w:rsidRDefault="00E87483" w:rsidP="00E87483">
            <w:r w:rsidRPr="00BD0F5F">
              <w:t>T. Alonderis</w:t>
            </w:r>
          </w:p>
        </w:tc>
      </w:tr>
      <w:tr w:rsidR="00E87483" w:rsidTr="00530957">
        <w:trPr>
          <w:divId w:val="111018949"/>
          <w:cantSplit/>
          <w:tblCellSpacing w:w="0" w:type="dxa"/>
        </w:trPr>
        <w:tc>
          <w:tcPr>
            <w:tcW w:w="4393" w:type="dxa"/>
            <w:gridSpan w:val="3"/>
          </w:tcPr>
          <w:p w:rsidR="00E87483" w:rsidRDefault="00E87483" w:rsidP="00E87483">
            <w:r>
              <w:t xml:space="preserve">   vyriausioji</w:t>
            </w:r>
            <w:r w:rsidRPr="0075077A">
              <w:t xml:space="preserve"> specialistė</w:t>
            </w:r>
          </w:p>
        </w:tc>
        <w:tc>
          <w:tcPr>
            <w:tcW w:w="210" w:type="dxa"/>
          </w:tcPr>
          <w:p w:rsidR="00E87483" w:rsidRDefault="000C1EB6" w:rsidP="000C1EB6">
            <w:r>
              <w:t>–</w:t>
            </w:r>
          </w:p>
        </w:tc>
        <w:tc>
          <w:tcPr>
            <w:tcW w:w="4502" w:type="dxa"/>
          </w:tcPr>
          <w:p w:rsidR="00E87483" w:rsidRPr="00BD0F5F" w:rsidRDefault="00E87483" w:rsidP="00E87483">
            <w:r>
              <w:t>V. Meldžiukaitė</w:t>
            </w:r>
          </w:p>
        </w:tc>
      </w:tr>
      <w:tr w:rsidR="00E87483" w:rsidTr="00530957">
        <w:trPr>
          <w:divId w:val="111018949"/>
          <w:cantSplit/>
          <w:tblCellSpacing w:w="0" w:type="dxa"/>
        </w:trPr>
        <w:tc>
          <w:tcPr>
            <w:tcW w:w="4393" w:type="dxa"/>
            <w:gridSpan w:val="3"/>
          </w:tcPr>
          <w:p w:rsidR="00E87483" w:rsidRDefault="00E87483" w:rsidP="00E87483">
            <w:r>
              <w:t>Ūkio ministerijos:</w:t>
            </w:r>
          </w:p>
        </w:tc>
        <w:tc>
          <w:tcPr>
            <w:tcW w:w="210" w:type="dxa"/>
          </w:tcPr>
          <w:p w:rsidR="00E87483" w:rsidRDefault="00E87483" w:rsidP="000C1EB6"/>
        </w:tc>
        <w:tc>
          <w:tcPr>
            <w:tcW w:w="4502" w:type="dxa"/>
          </w:tcPr>
          <w:p w:rsidR="00E87483" w:rsidRPr="00194047" w:rsidRDefault="00E87483" w:rsidP="00E87483"/>
        </w:tc>
      </w:tr>
      <w:tr w:rsidR="00E87483" w:rsidTr="00530957">
        <w:trPr>
          <w:divId w:val="111018949"/>
          <w:cantSplit/>
          <w:tblCellSpacing w:w="0" w:type="dxa"/>
        </w:trPr>
        <w:tc>
          <w:tcPr>
            <w:tcW w:w="4393" w:type="dxa"/>
            <w:gridSpan w:val="3"/>
          </w:tcPr>
          <w:p w:rsidR="00E87483" w:rsidRDefault="00E87483" w:rsidP="00E87483">
            <w:r>
              <w:t xml:space="preserve">   </w:t>
            </w:r>
            <w:r w:rsidRPr="00BD0F5F">
              <w:t>skyriaus vedėja</w:t>
            </w:r>
          </w:p>
        </w:tc>
        <w:tc>
          <w:tcPr>
            <w:tcW w:w="210" w:type="dxa"/>
          </w:tcPr>
          <w:p w:rsidR="00E87483" w:rsidRDefault="000C1EB6" w:rsidP="000C1EB6">
            <w:r>
              <w:t>–</w:t>
            </w:r>
          </w:p>
        </w:tc>
        <w:tc>
          <w:tcPr>
            <w:tcW w:w="4502" w:type="dxa"/>
          </w:tcPr>
          <w:p w:rsidR="00E87483" w:rsidRPr="00BD0F5F" w:rsidRDefault="00E87483" w:rsidP="00E87483">
            <w:r w:rsidRPr="00194047">
              <w:t>B. Janutėnienė</w:t>
            </w:r>
          </w:p>
        </w:tc>
      </w:tr>
      <w:tr w:rsidR="00E87483" w:rsidTr="00530957">
        <w:trPr>
          <w:divId w:val="111018949"/>
          <w:cantSplit/>
          <w:tblCellSpacing w:w="0" w:type="dxa"/>
        </w:trPr>
        <w:tc>
          <w:tcPr>
            <w:tcW w:w="4393" w:type="dxa"/>
            <w:gridSpan w:val="3"/>
          </w:tcPr>
          <w:p w:rsidR="00E87483" w:rsidRDefault="00E87483" w:rsidP="00E87483">
            <w:r>
              <w:t xml:space="preserve">   vyriausiosios specialistės</w:t>
            </w:r>
          </w:p>
        </w:tc>
        <w:tc>
          <w:tcPr>
            <w:tcW w:w="210" w:type="dxa"/>
          </w:tcPr>
          <w:p w:rsidR="00E87483" w:rsidRDefault="000C1EB6" w:rsidP="000C1EB6">
            <w:r>
              <w:t>–</w:t>
            </w:r>
          </w:p>
        </w:tc>
        <w:tc>
          <w:tcPr>
            <w:tcW w:w="4502" w:type="dxa"/>
          </w:tcPr>
          <w:p w:rsidR="00E87483" w:rsidRPr="00194047" w:rsidRDefault="00E87483" w:rsidP="00E87483">
            <w:r>
              <w:t>N. Keliačienė, R. Mačiulytė</w:t>
            </w:r>
          </w:p>
        </w:tc>
      </w:tr>
      <w:tr w:rsidR="00E87483" w:rsidTr="00530957">
        <w:trPr>
          <w:divId w:val="111018949"/>
          <w:cantSplit/>
          <w:tblCellSpacing w:w="0" w:type="dxa"/>
        </w:trPr>
        <w:tc>
          <w:tcPr>
            <w:tcW w:w="4393" w:type="dxa"/>
            <w:gridSpan w:val="3"/>
          </w:tcPr>
          <w:p w:rsidR="00E87483" w:rsidRDefault="00E87483" w:rsidP="00E87483">
            <w:r>
              <w:t>Vidaus reikalų ministerijos</w:t>
            </w:r>
            <w:r w:rsidRPr="005A258C">
              <w:t xml:space="preserve"> vyriausioji specialistė</w:t>
            </w:r>
          </w:p>
        </w:tc>
        <w:tc>
          <w:tcPr>
            <w:tcW w:w="210" w:type="dxa"/>
          </w:tcPr>
          <w:p w:rsidR="00E87483" w:rsidRDefault="000C1EB6" w:rsidP="000C1EB6">
            <w:r>
              <w:t>–</w:t>
            </w:r>
          </w:p>
        </w:tc>
        <w:tc>
          <w:tcPr>
            <w:tcW w:w="4502" w:type="dxa"/>
          </w:tcPr>
          <w:p w:rsidR="00E87483" w:rsidRDefault="00E87483" w:rsidP="00E87483">
            <w:r w:rsidRPr="005A258C">
              <w:t>I. Šimkūnaitė</w:t>
            </w:r>
          </w:p>
        </w:tc>
      </w:tr>
      <w:tr w:rsidR="00E87483" w:rsidTr="00530957">
        <w:trPr>
          <w:divId w:val="111018949"/>
          <w:cantSplit/>
          <w:tblCellSpacing w:w="0" w:type="dxa"/>
        </w:trPr>
        <w:tc>
          <w:tcPr>
            <w:tcW w:w="4393" w:type="dxa"/>
            <w:gridSpan w:val="3"/>
          </w:tcPr>
          <w:p w:rsidR="00E87483" w:rsidRDefault="00E87483" w:rsidP="00E87483">
            <w:r>
              <w:t>Žemės ūkio</w:t>
            </w:r>
            <w:r w:rsidRPr="00A57DBF">
              <w:t xml:space="preserve"> ministerijos</w:t>
            </w:r>
            <w:r w:rsidRPr="00BD0F5F">
              <w:t xml:space="preserve"> skyriaus vedėja</w:t>
            </w:r>
          </w:p>
        </w:tc>
        <w:tc>
          <w:tcPr>
            <w:tcW w:w="210" w:type="dxa"/>
          </w:tcPr>
          <w:p w:rsidR="00E87483" w:rsidRDefault="000C1EB6" w:rsidP="000C1EB6">
            <w:r>
              <w:t>–</w:t>
            </w:r>
          </w:p>
        </w:tc>
        <w:tc>
          <w:tcPr>
            <w:tcW w:w="4502" w:type="dxa"/>
          </w:tcPr>
          <w:p w:rsidR="00E87483" w:rsidRPr="005A258C" w:rsidRDefault="00E87483" w:rsidP="00E87483">
            <w:r w:rsidRPr="002F7403">
              <w:t>J. Čičiurkienė</w:t>
            </w:r>
          </w:p>
        </w:tc>
      </w:tr>
      <w:tr w:rsidR="00530957" w:rsidTr="00530957">
        <w:trPr>
          <w:divId w:val="111018949"/>
          <w:cantSplit/>
          <w:tblCellSpacing w:w="0" w:type="dxa"/>
        </w:trPr>
        <w:tc>
          <w:tcPr>
            <w:tcW w:w="4393" w:type="dxa"/>
            <w:gridSpan w:val="3"/>
          </w:tcPr>
          <w:p w:rsidR="00530957" w:rsidRDefault="00E87483" w:rsidP="000C1EB6">
            <w:r w:rsidRPr="009407B6">
              <w:t xml:space="preserve">Kūno kultūros ir sporto departamento prie </w:t>
            </w:r>
            <w:r w:rsidR="00642876">
              <w:t xml:space="preserve">Lietuvos Respublikos </w:t>
            </w:r>
            <w:r w:rsidRPr="009407B6">
              <w:t>Vyriausybės:</w:t>
            </w:r>
          </w:p>
        </w:tc>
        <w:tc>
          <w:tcPr>
            <w:tcW w:w="210" w:type="dxa"/>
          </w:tcPr>
          <w:p w:rsidR="00530957" w:rsidRDefault="00530957" w:rsidP="000C1EB6"/>
        </w:tc>
        <w:tc>
          <w:tcPr>
            <w:tcW w:w="4502" w:type="dxa"/>
          </w:tcPr>
          <w:p w:rsidR="00530957" w:rsidRDefault="00530957" w:rsidP="000C1EB6">
            <w:pPr>
              <w:rPr>
                <w:szCs w:val="20"/>
                <w:lang w:eastAsia="en-US"/>
              </w:rPr>
            </w:pPr>
          </w:p>
        </w:tc>
      </w:tr>
      <w:tr w:rsidR="00530957" w:rsidTr="00530957">
        <w:trPr>
          <w:divId w:val="111018949"/>
          <w:cantSplit/>
          <w:tblCellSpacing w:w="0" w:type="dxa"/>
        </w:trPr>
        <w:tc>
          <w:tcPr>
            <w:tcW w:w="4393" w:type="dxa"/>
            <w:gridSpan w:val="3"/>
          </w:tcPr>
          <w:p w:rsidR="00530957" w:rsidRDefault="00530957" w:rsidP="00E87483">
            <w:r>
              <w:t xml:space="preserve">   </w:t>
            </w:r>
            <w:r w:rsidR="00E87483" w:rsidRPr="009407B6">
              <w:t>generalinis direktorius</w:t>
            </w:r>
          </w:p>
        </w:tc>
        <w:tc>
          <w:tcPr>
            <w:tcW w:w="210" w:type="dxa"/>
          </w:tcPr>
          <w:p w:rsidR="00530957" w:rsidRDefault="00530957" w:rsidP="000C1EB6">
            <w:r>
              <w:t>–</w:t>
            </w:r>
          </w:p>
        </w:tc>
        <w:tc>
          <w:tcPr>
            <w:tcW w:w="4502" w:type="dxa"/>
          </w:tcPr>
          <w:p w:rsidR="00530957" w:rsidRDefault="00E87483" w:rsidP="000C1EB6">
            <w:pPr>
              <w:rPr>
                <w:szCs w:val="20"/>
                <w:lang w:eastAsia="en-US"/>
              </w:rPr>
            </w:pPr>
            <w:r w:rsidRPr="009407B6">
              <w:t>E. Urbanavičius</w:t>
            </w:r>
          </w:p>
        </w:tc>
      </w:tr>
      <w:tr w:rsidR="00530957" w:rsidTr="00530957">
        <w:trPr>
          <w:divId w:val="111018949"/>
          <w:cantSplit/>
          <w:tblCellSpacing w:w="0" w:type="dxa"/>
        </w:trPr>
        <w:tc>
          <w:tcPr>
            <w:tcW w:w="4393" w:type="dxa"/>
            <w:gridSpan w:val="3"/>
          </w:tcPr>
          <w:p w:rsidR="00530957" w:rsidRDefault="00530957" w:rsidP="00E87483">
            <w:r>
              <w:t xml:space="preserve">   </w:t>
            </w:r>
            <w:r w:rsidR="00E87483" w:rsidRPr="00E87483">
              <w:t>generalinio direktoriaus pavaduotojas</w:t>
            </w:r>
          </w:p>
        </w:tc>
        <w:tc>
          <w:tcPr>
            <w:tcW w:w="210" w:type="dxa"/>
          </w:tcPr>
          <w:p w:rsidR="00530957" w:rsidRDefault="00530957" w:rsidP="000C1EB6">
            <w:r>
              <w:t>–</w:t>
            </w:r>
          </w:p>
        </w:tc>
        <w:tc>
          <w:tcPr>
            <w:tcW w:w="4502" w:type="dxa"/>
          </w:tcPr>
          <w:p w:rsidR="00530957" w:rsidRDefault="00E87483" w:rsidP="000C1EB6">
            <w:r w:rsidRPr="00E87483">
              <w:t>V. Vainys</w:t>
            </w:r>
          </w:p>
        </w:tc>
      </w:tr>
    </w:tbl>
    <w:p w:rsidR="00530957" w:rsidRDefault="00530957" w:rsidP="00530957">
      <w:pPr>
        <w:divId w:val="111018949"/>
      </w:pPr>
    </w:p>
    <w:p w:rsidR="00530957" w:rsidRDefault="00530957">
      <w:pPr>
        <w:jc w:val="center"/>
        <w:divId w:val="111018949"/>
      </w:pPr>
      <w:r>
        <w:t>Dėl darbotvarkės</w:t>
      </w:r>
    </w:p>
    <w:p w:rsidR="00530957" w:rsidRDefault="00530957">
      <w:pPr>
        <w:keepNext/>
        <w:spacing w:before="120" w:line="240" w:lineRule="atLeast"/>
        <w:jc w:val="center"/>
      </w:pPr>
      <w:r>
        <w:t>Kalbėjo R. Budbergytė, A. Butkevičius.</w:t>
      </w:r>
    </w:p>
    <w:p w:rsidR="00530957" w:rsidRDefault="00530957">
      <w:pPr>
        <w:spacing w:line="360" w:lineRule="atLeast"/>
      </w:pPr>
      <w:r>
        <w:t> </w:t>
      </w:r>
    </w:p>
    <w:p w:rsidR="00530957" w:rsidRDefault="00530957">
      <w:pPr>
        <w:pStyle w:val="papildomi"/>
      </w:pPr>
      <w:r>
        <w:t>Papildyti darbotvarkę klausimu dėl Lietuvos Respublikos buhalterinės apskaitos įstatymo Nr. IX-574 2 straipsnio pakeitimo ir Įstatymo papildymo 10</w:t>
      </w:r>
      <w:r>
        <w:rPr>
          <w:vertAlign w:val="superscript"/>
        </w:rPr>
        <w:t>1</w:t>
      </w:r>
      <w:r w:rsidR="000C1EB6">
        <w:t xml:space="preserve"> straipsniu įstatymo Nr. </w:t>
      </w:r>
      <w:r>
        <w:t>XII-1727 pripažinimo netekusiu galios įstatymo projekto Nr. XIIP-3936 (TAP-16-1207(2) (16-6932(3) (teikia Finansų ministerija).</w:t>
      </w:r>
    </w:p>
    <w:p w:rsidR="00530957" w:rsidRDefault="00530957">
      <w:pPr>
        <w:spacing w:line="360" w:lineRule="atLeast"/>
        <w:ind w:firstLine="680"/>
        <w:jc w:val="both"/>
      </w:pPr>
      <w:r>
        <w:t> </w:t>
      </w:r>
    </w:p>
    <w:p w:rsidR="00530957" w:rsidRDefault="00530957">
      <w:pPr>
        <w:spacing w:line="360" w:lineRule="atLeast"/>
        <w:ind w:firstLine="680"/>
        <w:jc w:val="both"/>
      </w:pPr>
      <w:r>
        <w:t> </w:t>
      </w:r>
    </w:p>
    <w:p w:rsidR="00530957" w:rsidRDefault="00530957">
      <w:pPr>
        <w:keepNext/>
        <w:jc w:val="center"/>
        <w:divId w:val="857234982"/>
      </w:pPr>
      <w:r>
        <w:lastRenderedPageBreak/>
        <w:t>1.  Dėl J. Miliaus atleidimo</w:t>
      </w:r>
      <w:r w:rsidR="00642876">
        <w:t xml:space="preserve"> </w:t>
      </w:r>
      <w:r w:rsidR="00642876" w:rsidRPr="00642876">
        <w:t>iš Valstybinės maisto ir veterinarijos tarnybos direktoriaus pareigų</w:t>
      </w:r>
      <w:r>
        <w:t xml:space="preserve"> (TAP-16-1534) (16-10208) (teikia Žemės ūkio ministerija)</w:t>
      </w:r>
    </w:p>
    <w:p w:rsidR="00530957" w:rsidRDefault="00530957">
      <w:pPr>
        <w:keepNext/>
        <w:spacing w:before="120"/>
        <w:jc w:val="center"/>
      </w:pPr>
      <w:r>
        <w:t xml:space="preserve">Pranešėja – V. Baltraitienė. </w:t>
      </w:r>
      <w:r>
        <w:br/>
        <w:t>Kalbėjo A. Mačiulis, R. Budbergytė, J. Milius, J. Bernatonis, R. Pilibaitis, A. Butkevičius.</w:t>
      </w:r>
    </w:p>
    <w:p w:rsidR="00530957" w:rsidRDefault="00530957">
      <w:pPr>
        <w:pStyle w:val="papildomi"/>
      </w:pPr>
      <w:r>
        <w:t> </w:t>
      </w:r>
    </w:p>
    <w:p w:rsidR="00530957" w:rsidRDefault="00530957">
      <w:pPr>
        <w:pStyle w:val="papildomi"/>
      </w:pPr>
      <w:r>
        <w:t>Priimti Vyriausybės nutarimą „Dėl J. Miliaus atleidimo</w:t>
      </w:r>
      <w:r w:rsidR="00642876">
        <w:t xml:space="preserve"> </w:t>
      </w:r>
      <w:r w:rsidR="00642876" w:rsidRPr="00642876">
        <w:t>iš Valstybinės maisto ir veterinarijos tarnybos direktoriaus pareigų</w:t>
      </w:r>
      <w:r>
        <w:t>“</w:t>
      </w:r>
      <w:r w:rsidR="004615A0">
        <w:t xml:space="preserve"> ir </w:t>
      </w:r>
      <w:r w:rsidR="004615A0">
        <w:t>pateikti jį Ministrui Pirmininkui pasirašyti,</w:t>
      </w:r>
      <w:r w:rsidR="004615A0">
        <w:t xml:space="preserve"> patikslinus atleidimo datą – 2016 m. spalio 5 d</w:t>
      </w:r>
      <w:r>
        <w:t>.</w:t>
      </w:r>
    </w:p>
    <w:p w:rsidR="00530957" w:rsidRDefault="00530957">
      <w:pPr>
        <w:pStyle w:val="papildomi"/>
      </w:pPr>
      <w:r>
        <w:t>(Šis sprendimas priimtas visais posėdyje dalyvavusių Vyriausybės narių balsais, išskyrus žemės ūkio ministrę V. Baltraitienę</w:t>
      </w:r>
      <w:r w:rsidR="00642876" w:rsidRPr="00642876">
        <w:t xml:space="preserve"> ir švietimo ir mokslo ministrę A. Pitrėnienę</w:t>
      </w:r>
      <w:r>
        <w:t>, – balsavo prieš.)</w:t>
      </w:r>
    </w:p>
    <w:p w:rsidR="00530957" w:rsidRDefault="00530957">
      <w:pPr>
        <w:pStyle w:val="papildomi"/>
      </w:pPr>
      <w:r>
        <w:t> </w:t>
      </w:r>
    </w:p>
    <w:p w:rsidR="00530957" w:rsidRDefault="00530957">
      <w:pPr>
        <w:pStyle w:val="papildomi"/>
      </w:pPr>
      <w:r>
        <w:t> </w:t>
      </w:r>
      <w:bookmarkStart w:id="0" w:name="_GoBack"/>
      <w:bookmarkEnd w:id="0"/>
    </w:p>
    <w:p w:rsidR="00530957" w:rsidRDefault="00530957">
      <w:pPr>
        <w:keepNext/>
        <w:jc w:val="center"/>
        <w:divId w:val="1990403010"/>
      </w:pPr>
      <w:r>
        <w:t xml:space="preserve">2.  Dėl Lietuvos Respublikos Vyriausybės 2012 m. sausio 25 d. nutarimo Nr. 165 </w:t>
      </w:r>
      <w:r w:rsidR="000C1EB6">
        <w:br/>
      </w:r>
      <w:r>
        <w:t>„Dėl Subsidijos nuolatinę privalomąją pradinę karo tarnybą atlikusių ar bazinius karinius mokymus baigusių karo prievolininkų darbo užmokesčiui mokėjimo tvarkos aprašo patvirtinimo ir šios subsidijos dydžio nustatymo“ pakeitimo (TAP-16-1484) (16-8413(3) (teikia Krašto apsaugos ministerija)</w:t>
      </w:r>
    </w:p>
    <w:p w:rsidR="00530957" w:rsidRDefault="00530957">
      <w:pPr>
        <w:keepNext/>
        <w:spacing w:before="120"/>
        <w:jc w:val="center"/>
      </w:pPr>
      <w:r>
        <w:t>Pranešėjas – A. Butkevičius.</w:t>
      </w:r>
    </w:p>
    <w:p w:rsidR="00530957" w:rsidRDefault="00530957">
      <w:pPr>
        <w:pStyle w:val="papildomi"/>
      </w:pPr>
      <w:r>
        <w:t> </w:t>
      </w:r>
    </w:p>
    <w:p w:rsidR="00530957" w:rsidRDefault="00530957">
      <w:pPr>
        <w:pStyle w:val="papildomi"/>
      </w:pPr>
      <w:r>
        <w:t>Priimti Vyriausybės nutarimą „Dėl Lietuvos Respublikos Vyriausybės 2012 m. sausio 25 d. nutarimo Nr. 165 „Dėl Subsidijos nuolatinę privalomąją pradinę karo tarnybą atlikusių ar bazinius karinius mokymus baigusių karo prievolininkų darbo užmokesčiui mokėjimo tvarkos aprašo patvirtinimo ir šios subsidijos dydžio nustatymo“ pakeitimo“.</w:t>
      </w:r>
    </w:p>
    <w:p w:rsidR="00530957" w:rsidRDefault="00530957">
      <w:pPr>
        <w:pStyle w:val="papildomi"/>
      </w:pPr>
      <w:r>
        <w:t>(Šis sprendimas priimtas visais posėdyje dalyvavusių Vyriausybės narių balsais.)</w:t>
      </w:r>
    </w:p>
    <w:p w:rsidR="00530957" w:rsidRDefault="00530957">
      <w:pPr>
        <w:pStyle w:val="papildomi"/>
      </w:pPr>
      <w:r>
        <w:t> </w:t>
      </w:r>
    </w:p>
    <w:p w:rsidR="00530957" w:rsidRDefault="00530957">
      <w:pPr>
        <w:pStyle w:val="papildomi"/>
      </w:pPr>
      <w:r>
        <w:t> </w:t>
      </w:r>
    </w:p>
    <w:p w:rsidR="00530957" w:rsidRDefault="00530957">
      <w:pPr>
        <w:keepNext/>
        <w:jc w:val="center"/>
        <w:divId w:val="1820262704"/>
      </w:pPr>
      <w:r>
        <w:t xml:space="preserve">3.  Dėl Lietuvos Respublikos Vyriausybės 1992 m. rugpjūčio 24 d. nutarimo Nr. 631 </w:t>
      </w:r>
      <w:r w:rsidR="000C1EB6">
        <w:br/>
      </w:r>
      <w:r>
        <w:t>„Dėl Lietuvos nacionalinės Martyno Mažvydo bibliotekos nuostatų patvirtinimo“ pripažinimo netekusiu galios (TAP-16-1458) (16-9305(2) (teikia Kultūros ministerija)</w:t>
      </w:r>
    </w:p>
    <w:p w:rsidR="00530957" w:rsidRDefault="00530957">
      <w:pPr>
        <w:keepNext/>
        <w:spacing w:before="120"/>
        <w:jc w:val="center"/>
      </w:pPr>
      <w:r>
        <w:t>Pranešėjas – A. Butkevičius.</w:t>
      </w:r>
    </w:p>
    <w:p w:rsidR="00530957" w:rsidRDefault="00530957">
      <w:pPr>
        <w:pStyle w:val="papildomi"/>
      </w:pPr>
      <w:r>
        <w:t> </w:t>
      </w:r>
    </w:p>
    <w:p w:rsidR="00530957" w:rsidRDefault="00530957">
      <w:pPr>
        <w:pStyle w:val="papildomi"/>
      </w:pPr>
      <w:r>
        <w:t>Priimti Vyriausybės nutarimą „Dėl Lietuvos Respublikos Vyriausybės 1992 m. rugpjūčio 24 d. nutarimo Nr. 631 „Dėl Lietuvos nacionalinės Martyno Mažvydo bibliotekos nuostatų patvirtinimo“ pripažinimo netekusiu galios“.</w:t>
      </w:r>
    </w:p>
    <w:p w:rsidR="00530957" w:rsidRDefault="00530957">
      <w:pPr>
        <w:pStyle w:val="papildomi"/>
      </w:pPr>
      <w:r>
        <w:t>(Šis sprendimas priimtas visais posėdyje dalyvavusių Vyriausybės narių balsais.)</w:t>
      </w:r>
    </w:p>
    <w:p w:rsidR="00530957" w:rsidRDefault="00530957">
      <w:pPr>
        <w:pStyle w:val="papildomi"/>
      </w:pPr>
      <w:r>
        <w:t> </w:t>
      </w:r>
    </w:p>
    <w:p w:rsidR="00530957" w:rsidRDefault="00530957">
      <w:pPr>
        <w:pStyle w:val="papildomi"/>
      </w:pPr>
      <w:r>
        <w:t> </w:t>
      </w:r>
    </w:p>
    <w:p w:rsidR="00530957" w:rsidRDefault="00530957" w:rsidP="000C1EB6">
      <w:pPr>
        <w:keepNext/>
        <w:keepLines/>
        <w:jc w:val="center"/>
        <w:divId w:val="569147379"/>
      </w:pPr>
      <w:r>
        <w:lastRenderedPageBreak/>
        <w:t xml:space="preserve">4.  Dėl Lietuvos Respublikos Vyriausybės 2002 m. spalio 21 d. nutarimo Nr. 1651 </w:t>
      </w:r>
      <w:r w:rsidR="000C1EB6">
        <w:br/>
      </w:r>
      <w:r>
        <w:t xml:space="preserve">„Dėl Alytaus, Klaipėdos, Marijampolės, Šiaulių, Tauragės, Telšių, Utenos ir Vilniaus apskričių miškų priskyrimo miškų grupėms“ pakeitimo (TAP-16-1483) (16-8247(3) </w:t>
      </w:r>
      <w:r w:rsidR="000C1EB6">
        <w:br/>
      </w:r>
      <w:r>
        <w:t>(teikia Aplinkos ministerija)</w:t>
      </w:r>
    </w:p>
    <w:p w:rsidR="00530957" w:rsidRDefault="00530957" w:rsidP="000C1EB6">
      <w:pPr>
        <w:keepNext/>
        <w:keepLines/>
        <w:spacing w:before="120"/>
        <w:jc w:val="center"/>
      </w:pPr>
      <w:r>
        <w:t>Pranešėjas – A. Butkevičius.</w:t>
      </w:r>
    </w:p>
    <w:p w:rsidR="00530957" w:rsidRDefault="00530957" w:rsidP="000C1EB6">
      <w:pPr>
        <w:pStyle w:val="papildomi"/>
        <w:keepNext/>
        <w:keepLines/>
      </w:pPr>
      <w:r>
        <w:t> </w:t>
      </w:r>
    </w:p>
    <w:p w:rsidR="00530957" w:rsidRDefault="00530957" w:rsidP="000C1EB6">
      <w:pPr>
        <w:pStyle w:val="papildomi"/>
        <w:keepNext/>
        <w:keepLines/>
      </w:pPr>
      <w:r>
        <w:t>Priimti Vyriausybės nutarimą „Dėl Lietuvos Respublikos Vyriausybės 2002 m. spalio 21 d. nutarimo Nr. 1651 „Dėl Alytaus, Klaipėdos, Marijampolės, Šiaulių, Tauragės, Telšių, Utenos ir Vilniaus apskričių miškų priskyrimo miškų grupėms“ pakeitimo“.</w:t>
      </w:r>
    </w:p>
    <w:p w:rsidR="00530957" w:rsidRDefault="00530957">
      <w:pPr>
        <w:pStyle w:val="papildomi"/>
      </w:pPr>
      <w:r>
        <w:t>(Šis sprendimas priimtas visais posėdyje dalyvavusių Vyriausybės narių balsais.)</w:t>
      </w:r>
    </w:p>
    <w:p w:rsidR="00530957" w:rsidRDefault="00530957">
      <w:pPr>
        <w:pStyle w:val="papildomi"/>
      </w:pPr>
      <w:r>
        <w:t> </w:t>
      </w:r>
    </w:p>
    <w:p w:rsidR="00530957" w:rsidRDefault="00530957">
      <w:pPr>
        <w:pStyle w:val="papildomi"/>
      </w:pPr>
      <w:r>
        <w:t> </w:t>
      </w:r>
    </w:p>
    <w:p w:rsidR="00530957" w:rsidRDefault="00530957">
      <w:pPr>
        <w:keepNext/>
        <w:jc w:val="center"/>
        <w:divId w:val="1261182751"/>
      </w:pPr>
      <w:r>
        <w:t xml:space="preserve">5.  Dėl Strošiūnų valstybinio kraštovaizdžio draustinio ribų plano patvirtinimo ir Lietuvos Respublikos Vyriausybės 1997 m. gruodžio 29 d. nutarimo Nr. 1486 „Dėl naujų draustinių įsteigimo ir draustinių sąrašų patvirtinimo“ pakeitimo (TAP-16-1378) (16-6894(2) </w:t>
      </w:r>
      <w:r w:rsidR="000C1EB6">
        <w:br/>
      </w:r>
      <w:r>
        <w:t>(TAP-16-1379(2) (16-6895(3) (teikia Aplinkos ministerija)</w:t>
      </w:r>
    </w:p>
    <w:p w:rsidR="00530957" w:rsidRDefault="00530957">
      <w:pPr>
        <w:keepNext/>
        <w:spacing w:before="120"/>
        <w:jc w:val="center"/>
      </w:pPr>
      <w:r>
        <w:t>Pranešėjas – A. Butkevičius.</w:t>
      </w:r>
    </w:p>
    <w:p w:rsidR="00530957" w:rsidRDefault="00530957">
      <w:pPr>
        <w:pStyle w:val="papildomi"/>
      </w:pPr>
      <w:r>
        <w:t> </w:t>
      </w:r>
    </w:p>
    <w:p w:rsidR="00642876" w:rsidRDefault="00530957">
      <w:pPr>
        <w:pStyle w:val="papildomi"/>
      </w:pPr>
      <w:r>
        <w:t>Priimti Vyriausybės nutarim</w:t>
      </w:r>
      <w:r w:rsidR="00642876">
        <w:t>us:</w:t>
      </w:r>
    </w:p>
    <w:p w:rsidR="00642876" w:rsidRDefault="00642876">
      <w:pPr>
        <w:pStyle w:val="papildomi"/>
      </w:pPr>
      <w:r>
        <w:t>1.</w:t>
      </w:r>
      <w:r w:rsidR="00530957">
        <w:t xml:space="preserve"> „Dėl Strošiūnų valstybinio kraštovaizdžio draustinio ribų plano patvirtinimo</w:t>
      </w:r>
      <w:r>
        <w:t>“;</w:t>
      </w:r>
    </w:p>
    <w:p w:rsidR="00530957" w:rsidRDefault="00642876">
      <w:pPr>
        <w:pStyle w:val="papildomi"/>
      </w:pPr>
      <w:r>
        <w:t>2.</w:t>
      </w:r>
      <w:r w:rsidR="00530957">
        <w:t xml:space="preserve"> </w:t>
      </w:r>
      <w:r>
        <w:t xml:space="preserve">„Dėl </w:t>
      </w:r>
      <w:r w:rsidR="00530957">
        <w:t>Lietuvos Respublikos Vyriausybės 1997</w:t>
      </w:r>
      <w:r w:rsidR="000C1EB6">
        <w:t xml:space="preserve"> m. gruodžio 29 d. nutarimo Nr. </w:t>
      </w:r>
      <w:r w:rsidR="00530957">
        <w:t>1486 „Dėl naujų draustinių įsteigimo ir draustinių sąrašų patvirtinimo“ pakeitimo“.</w:t>
      </w:r>
    </w:p>
    <w:p w:rsidR="00530957" w:rsidRDefault="00530957">
      <w:pPr>
        <w:pStyle w:val="papildomi"/>
      </w:pPr>
      <w:r>
        <w:t>(Šis sprendimas priimtas visais posėdyje dalyvavusių Vyriausybės narių balsais.)</w:t>
      </w:r>
    </w:p>
    <w:p w:rsidR="00530957" w:rsidRDefault="00530957">
      <w:pPr>
        <w:pStyle w:val="papildomi"/>
      </w:pPr>
      <w:r>
        <w:t> </w:t>
      </w:r>
    </w:p>
    <w:p w:rsidR="00530957" w:rsidRDefault="00530957">
      <w:pPr>
        <w:pStyle w:val="papildomi"/>
      </w:pPr>
      <w:r>
        <w:t> </w:t>
      </w:r>
    </w:p>
    <w:p w:rsidR="00530957" w:rsidRDefault="00530957">
      <w:pPr>
        <w:keepNext/>
        <w:jc w:val="center"/>
        <w:divId w:val="1732339614"/>
      </w:pPr>
      <w:r>
        <w:t xml:space="preserve">6.  Dėl įgaliojimų suteikimo įgyvendinant Lietuvos Respublikos civilinį procesą reglamentuojančių Europos Sąjungos ir tarptautinės teisės aktų įgyvendinimo įstatymą </w:t>
      </w:r>
      <w:r w:rsidR="000C1EB6">
        <w:br/>
      </w:r>
      <w:r>
        <w:t>(TAP-16-1452(2) (16-8659(3) (teikia Teisingumo ministerija)</w:t>
      </w:r>
    </w:p>
    <w:p w:rsidR="00530957" w:rsidRDefault="00530957">
      <w:pPr>
        <w:keepNext/>
        <w:spacing w:before="120"/>
        <w:jc w:val="center"/>
      </w:pPr>
      <w:r>
        <w:t>Pranešėjas – A. Butkevičius.</w:t>
      </w:r>
    </w:p>
    <w:p w:rsidR="00530957" w:rsidRDefault="00530957">
      <w:pPr>
        <w:pStyle w:val="papildomi"/>
      </w:pPr>
      <w:r>
        <w:t> </w:t>
      </w:r>
    </w:p>
    <w:p w:rsidR="00530957" w:rsidRDefault="00530957">
      <w:pPr>
        <w:pStyle w:val="papildomi"/>
      </w:pPr>
      <w:r>
        <w:t>Priimti Vyriausybės nutarimą „Dėl įgaliojimų suteikimo įgyvendinant Lietuvos Respublikos civilinį procesą reglamentuojančių Europos Sąjungos ir tarptautinės teisės aktų įgyvendinimo įstatymą“.</w:t>
      </w:r>
    </w:p>
    <w:p w:rsidR="00530957" w:rsidRDefault="00530957">
      <w:pPr>
        <w:pStyle w:val="papildomi"/>
      </w:pPr>
      <w:r>
        <w:t>(Šis sprendimas priimtas visais posėdyje dalyvavusių Vyriausybės narių balsais.)</w:t>
      </w:r>
    </w:p>
    <w:p w:rsidR="00530957" w:rsidRDefault="00530957">
      <w:pPr>
        <w:pStyle w:val="papildomi"/>
      </w:pPr>
      <w:r>
        <w:t> </w:t>
      </w:r>
    </w:p>
    <w:p w:rsidR="00530957" w:rsidRDefault="00530957">
      <w:pPr>
        <w:pStyle w:val="papildomi"/>
      </w:pPr>
      <w:r>
        <w:t> </w:t>
      </w:r>
    </w:p>
    <w:p w:rsidR="00530957" w:rsidRDefault="00530957" w:rsidP="000C1EB6">
      <w:pPr>
        <w:keepNext/>
        <w:keepLines/>
        <w:jc w:val="center"/>
        <w:divId w:val="827554465"/>
      </w:pPr>
      <w:r>
        <w:lastRenderedPageBreak/>
        <w:t>7.  Dėl teikimo Respublikos Prezidentui atšaukti A. Eidintą iš Lietuvos Respublikos nepaprastojo ir įgaliotojo ambasadoriaus Graikijos Respublikoje, Kipro Respublikai ir Albanijos Respublikai pareigų (TAP-16-1488) (16-9654) (teikia Užsienio reikalų ministerija)</w:t>
      </w:r>
    </w:p>
    <w:p w:rsidR="00530957" w:rsidRDefault="00530957" w:rsidP="000C1EB6">
      <w:pPr>
        <w:keepNext/>
        <w:keepLines/>
        <w:spacing w:before="120"/>
        <w:jc w:val="center"/>
      </w:pPr>
      <w:r>
        <w:t>Pranešėjas – A. Butkevičius.</w:t>
      </w:r>
    </w:p>
    <w:p w:rsidR="00530957" w:rsidRDefault="00530957" w:rsidP="000C1EB6">
      <w:pPr>
        <w:pStyle w:val="papildomi"/>
        <w:keepNext/>
        <w:keepLines/>
      </w:pPr>
      <w:r>
        <w:t> </w:t>
      </w:r>
    </w:p>
    <w:p w:rsidR="00530957" w:rsidRDefault="00530957" w:rsidP="000C1EB6">
      <w:pPr>
        <w:pStyle w:val="papildomi"/>
        <w:keepNext/>
        <w:keepLines/>
      </w:pPr>
      <w:r>
        <w:t>Priimti Vyriausybės nutarimą „Dėl teikimo Respublikos Prezidentui atšaukti A. Eidintą iš Lietuvos Respublikos nepaprastojo ir įgaliotojo ambasadoriaus Graikijos Respublikoje, Kipro Respublikai ir Albanijos Respublikai pareigų“.</w:t>
      </w:r>
    </w:p>
    <w:p w:rsidR="00530957" w:rsidRDefault="00530957">
      <w:pPr>
        <w:pStyle w:val="papildomi"/>
      </w:pPr>
      <w:r>
        <w:t>(Šis sprendimas priimtas visais posėdyje dalyvavusių Vyriausybės narių balsais.)</w:t>
      </w:r>
    </w:p>
    <w:p w:rsidR="00530957" w:rsidRDefault="00530957">
      <w:pPr>
        <w:pStyle w:val="papildomi"/>
      </w:pPr>
      <w:r>
        <w:t> </w:t>
      </w:r>
    </w:p>
    <w:p w:rsidR="00530957" w:rsidRDefault="00530957">
      <w:pPr>
        <w:pStyle w:val="papildomi"/>
      </w:pPr>
      <w:r>
        <w:t> </w:t>
      </w:r>
    </w:p>
    <w:p w:rsidR="00530957" w:rsidRDefault="00530957">
      <w:pPr>
        <w:keepNext/>
        <w:jc w:val="center"/>
        <w:divId w:val="793716519"/>
      </w:pPr>
      <w:r>
        <w:t>8.  Dėl Lietuvos Respublikos pirmojo laipsnio valstybinės pensijos skyrimo (TAP-16-1501) (16-9718) (teikia Socialinės apsaugos ir darbo ministerija)</w:t>
      </w:r>
    </w:p>
    <w:p w:rsidR="00530957" w:rsidRDefault="00530957">
      <w:pPr>
        <w:keepNext/>
        <w:spacing w:before="120"/>
        <w:jc w:val="center"/>
      </w:pPr>
      <w:r>
        <w:t>Pranešėjas – A. Butkevičius.</w:t>
      </w:r>
    </w:p>
    <w:p w:rsidR="00530957" w:rsidRDefault="00530957">
      <w:pPr>
        <w:pStyle w:val="papildomi"/>
      </w:pPr>
      <w:r>
        <w:t> </w:t>
      </w:r>
    </w:p>
    <w:p w:rsidR="00530957" w:rsidRDefault="00530957">
      <w:pPr>
        <w:pStyle w:val="papildomi"/>
      </w:pPr>
      <w:r>
        <w:t>Priimti Vyriausybės nutarimą „Dėl Lietuvos Respublikos pirmojo laipsnio valstybinės pensijos skyrimo“.</w:t>
      </w:r>
    </w:p>
    <w:p w:rsidR="00530957" w:rsidRDefault="00530957">
      <w:pPr>
        <w:pStyle w:val="papildomi"/>
      </w:pPr>
      <w:r>
        <w:t>(Šis sprendimas priimtas visais posėdyje dalyvavusių Vyriausybės narių balsais.)</w:t>
      </w:r>
    </w:p>
    <w:p w:rsidR="00530957" w:rsidRDefault="00530957">
      <w:pPr>
        <w:pStyle w:val="papildomi"/>
      </w:pPr>
      <w:r>
        <w:t> </w:t>
      </w:r>
    </w:p>
    <w:p w:rsidR="00530957" w:rsidRDefault="00530957">
      <w:pPr>
        <w:pStyle w:val="papildomi"/>
      </w:pPr>
      <w:r>
        <w:t> </w:t>
      </w:r>
    </w:p>
    <w:p w:rsidR="00530957" w:rsidRDefault="00530957">
      <w:pPr>
        <w:keepNext/>
        <w:jc w:val="center"/>
        <w:divId w:val="159853689"/>
      </w:pPr>
      <w:r>
        <w:t>9.  Dėl įgaliojimų Panevėžio miesto savivaldybės vykdomajai institucijai derėtis su Panevėžio miesto savivaldybės teritorijoje ir švietimo šakoje veikiančiomis profesinių sąjungų organizacijomis dėl teritorinės švietimo kolektyvinės sutarties parengimo ir pasirašymo (TAP-16-1502) (16-8789(2) (teikia Švietimo ir mokslo ministerija)</w:t>
      </w:r>
    </w:p>
    <w:p w:rsidR="00530957" w:rsidRDefault="00530957">
      <w:pPr>
        <w:keepNext/>
        <w:spacing w:before="120"/>
        <w:jc w:val="center"/>
      </w:pPr>
      <w:r>
        <w:t>Pranešėjas – A. Butkevičius.</w:t>
      </w:r>
    </w:p>
    <w:p w:rsidR="00530957" w:rsidRDefault="00530957">
      <w:pPr>
        <w:pStyle w:val="papildomi"/>
      </w:pPr>
      <w:r>
        <w:t> </w:t>
      </w:r>
    </w:p>
    <w:p w:rsidR="00530957" w:rsidRDefault="00530957">
      <w:pPr>
        <w:pStyle w:val="papildomi"/>
      </w:pPr>
      <w:r>
        <w:t>Priimti Vyriausybės nutarimą „Dėl įgaliojimų Panevėžio miesto savivaldybės vykdomajai institucijai derėtis su Panevėžio miesto savivaldybės teritorijoje ir švietimo šakoje veikiančiomis profesinių sąjungų organizacijomis dėl teritorinės švietimo kolektyvinės sutarties parengimo ir pasirašymo“.</w:t>
      </w:r>
    </w:p>
    <w:p w:rsidR="00530957" w:rsidRDefault="00530957">
      <w:pPr>
        <w:pStyle w:val="papildomi"/>
      </w:pPr>
      <w:r>
        <w:t>(Šis sprendimas priimtas visais posėdyje dalyvavusių Vyriausybės narių balsais.)</w:t>
      </w:r>
    </w:p>
    <w:p w:rsidR="00530957" w:rsidRDefault="00530957">
      <w:pPr>
        <w:pStyle w:val="papildomi"/>
      </w:pPr>
      <w:r>
        <w:t> </w:t>
      </w:r>
    </w:p>
    <w:p w:rsidR="00530957" w:rsidRDefault="00530957">
      <w:pPr>
        <w:pStyle w:val="papildomi"/>
      </w:pPr>
      <w:r>
        <w:t> </w:t>
      </w:r>
    </w:p>
    <w:p w:rsidR="00530957" w:rsidRDefault="00530957">
      <w:pPr>
        <w:keepNext/>
        <w:jc w:val="center"/>
        <w:divId w:val="829752247"/>
      </w:pPr>
      <w:r>
        <w:t xml:space="preserve">10.  Dėl nekilnojamojo turto perdavimo Kaišiadorių rajono savivaldybės nuosavybėn </w:t>
      </w:r>
      <w:r w:rsidR="000C1EB6">
        <w:br/>
      </w:r>
      <w:r>
        <w:t>(TAP-16-1480) (16-7157(2) (teikia Socialinės apsaugos ir darbo ministerija)</w:t>
      </w:r>
    </w:p>
    <w:p w:rsidR="00530957" w:rsidRDefault="00530957">
      <w:pPr>
        <w:keepNext/>
        <w:spacing w:before="120"/>
        <w:jc w:val="center"/>
      </w:pPr>
      <w:r>
        <w:t>Pranešėjas – A. Butkevičius.</w:t>
      </w:r>
    </w:p>
    <w:p w:rsidR="00530957" w:rsidRDefault="00530957">
      <w:pPr>
        <w:pStyle w:val="papildomi"/>
      </w:pPr>
      <w:r>
        <w:t> </w:t>
      </w:r>
    </w:p>
    <w:p w:rsidR="00530957" w:rsidRDefault="00530957">
      <w:pPr>
        <w:pStyle w:val="papildomi"/>
      </w:pPr>
      <w:r>
        <w:t>Priimti Vyriausybės nutarimą „Dėl nekilnojamojo turto perdavimo Kaišiadorių rajono savivaldybės nuosavybėn“.</w:t>
      </w:r>
    </w:p>
    <w:p w:rsidR="00530957" w:rsidRDefault="00530957">
      <w:pPr>
        <w:pStyle w:val="papildomi"/>
      </w:pPr>
      <w:r>
        <w:t>(Šis sprendimas priimtas visais posėdyje dalyvavusių Vyriausybės narių balsais.)</w:t>
      </w:r>
    </w:p>
    <w:p w:rsidR="00530957" w:rsidRDefault="00530957" w:rsidP="000C1EB6">
      <w:pPr>
        <w:pStyle w:val="papildomi"/>
      </w:pPr>
      <w:r>
        <w:t> </w:t>
      </w:r>
    </w:p>
    <w:p w:rsidR="00530957" w:rsidRDefault="00530957">
      <w:pPr>
        <w:keepNext/>
        <w:jc w:val="center"/>
        <w:divId w:val="13382807"/>
      </w:pPr>
      <w:r>
        <w:lastRenderedPageBreak/>
        <w:t>11.  Dėl Lietuvos Respublikos saugaus eismo automobilių ke</w:t>
      </w:r>
      <w:r w:rsidR="000C1EB6">
        <w:t>liais įstatymo Nr. VIII-2043 29 </w:t>
      </w:r>
      <w:r>
        <w:t>straipsnio pakeitimo ir 27</w:t>
      </w:r>
      <w:r>
        <w:rPr>
          <w:vertAlign w:val="superscript"/>
        </w:rPr>
        <w:t>1</w:t>
      </w:r>
      <w:r>
        <w:t xml:space="preserve"> straipsnio pripažinimo netekusiu galios įstatymo projekto pateikimo Lietuvos Respublikos Seimui (TAP-16-1318(2) (16-5371(4) </w:t>
      </w:r>
      <w:r w:rsidR="000C1EB6">
        <w:br/>
      </w:r>
      <w:r>
        <w:t>(teikia Susisiekimo ministerija)</w:t>
      </w:r>
    </w:p>
    <w:p w:rsidR="00530957" w:rsidRDefault="00530957">
      <w:pPr>
        <w:keepNext/>
        <w:spacing w:before="120"/>
        <w:jc w:val="center"/>
      </w:pPr>
      <w:r>
        <w:t xml:space="preserve">Pranešėjas – R. Sinkevičius. </w:t>
      </w:r>
      <w:r>
        <w:br/>
        <w:t>Kalbėjo J. Bernatonis, T. Žilinskas, A. Butkevičius.</w:t>
      </w:r>
    </w:p>
    <w:p w:rsidR="00530957" w:rsidRDefault="00530957">
      <w:pPr>
        <w:pStyle w:val="papildomi"/>
      </w:pPr>
      <w:r>
        <w:t> </w:t>
      </w:r>
    </w:p>
    <w:p w:rsidR="00530957" w:rsidRDefault="00530957">
      <w:pPr>
        <w:pStyle w:val="papildomi"/>
      </w:pPr>
      <w:r>
        <w:t xml:space="preserve">1. Šio klausimo svarstymą atidėti. </w:t>
      </w:r>
    </w:p>
    <w:p w:rsidR="00530957" w:rsidRDefault="00530957">
      <w:pPr>
        <w:pStyle w:val="papildomi"/>
      </w:pPr>
      <w:r>
        <w:t>2. Projektą papildomai suderinti su Vidaus reikalų ministerija ir Teisingumo ministerija.</w:t>
      </w:r>
    </w:p>
    <w:p w:rsidR="00530957" w:rsidRDefault="00530957">
      <w:pPr>
        <w:pStyle w:val="papildomi"/>
      </w:pPr>
      <w:r>
        <w:t>(Šis sprendimas priimtas visais posėdyje dalyvavusių Vyriausybės narių balsais.)</w:t>
      </w:r>
    </w:p>
    <w:p w:rsidR="00530957" w:rsidRDefault="00530957">
      <w:pPr>
        <w:pStyle w:val="papildomi"/>
      </w:pPr>
      <w:r>
        <w:t> </w:t>
      </w:r>
    </w:p>
    <w:p w:rsidR="00530957" w:rsidRDefault="00530957">
      <w:pPr>
        <w:pStyle w:val="papildomi"/>
      </w:pPr>
      <w:r>
        <w:t> </w:t>
      </w:r>
    </w:p>
    <w:p w:rsidR="00530957" w:rsidRDefault="00530957">
      <w:pPr>
        <w:keepNext/>
        <w:jc w:val="center"/>
        <w:divId w:val="168450455"/>
      </w:pPr>
      <w:r>
        <w:t>12.  Dėl Lietuvos Respublikos kolektyvinio investavimo subjektų įstatymo Nr. IX-1709 2, 9, 18, 31, 32, 33, 34, 35, 124, 167, 168, 170, 171, 173, 174 straipsnių, priedo pakeitimo ir Įstatymo papildymo 11</w:t>
      </w:r>
      <w:r>
        <w:rPr>
          <w:vertAlign w:val="superscript"/>
        </w:rPr>
        <w:t>1</w:t>
      </w:r>
      <w:r>
        <w:t>, 14</w:t>
      </w:r>
      <w:r>
        <w:rPr>
          <w:vertAlign w:val="superscript"/>
        </w:rPr>
        <w:t>1</w:t>
      </w:r>
      <w:r>
        <w:t>, 32</w:t>
      </w:r>
      <w:r>
        <w:rPr>
          <w:vertAlign w:val="superscript"/>
        </w:rPr>
        <w:t>1</w:t>
      </w:r>
      <w:r>
        <w:t xml:space="preserve"> ir 163</w:t>
      </w:r>
      <w:r>
        <w:rPr>
          <w:vertAlign w:val="superscript"/>
        </w:rPr>
        <w:t>1</w:t>
      </w:r>
      <w:r>
        <w:t xml:space="preserve"> straipsniais įstatymo, Lietuvos Respublikos profesionaliesiems investuotojams skirtų kolektyvinio investavimo subjektų valdymo įmonių įstatymo Nr. XII-1467 23 straipsnio pakeitimo įstatymo, Lietuvos Respublikos administracinių teisės pažeidimų kodekso 173</w:t>
      </w:r>
      <w:r>
        <w:rPr>
          <w:vertAlign w:val="superscript"/>
        </w:rPr>
        <w:t>16</w:t>
      </w:r>
      <w:r>
        <w:t xml:space="preserve"> straipsnio pakeitimo įstatymo ir Lietuvos Respublikos administracinių nusižengimų kodekso 202 straipsnio pakeitimo įstatymo projektų pateikimo Lietuvos Respublikos Seimui (TAP-16-1017(3) (15-14595(5) </w:t>
      </w:r>
      <w:r w:rsidR="000C1EB6">
        <w:br/>
      </w:r>
      <w:r>
        <w:t>(teikia Finansų ministerija)</w:t>
      </w:r>
    </w:p>
    <w:p w:rsidR="00530957" w:rsidRDefault="00530957">
      <w:pPr>
        <w:keepNext/>
        <w:spacing w:before="120"/>
        <w:jc w:val="center"/>
      </w:pPr>
      <w:r>
        <w:t xml:space="preserve">Pranešėjas – A. Rimkūnas. </w:t>
      </w:r>
      <w:r>
        <w:br/>
        <w:t>Kalbėjo A. Butkevičius.</w:t>
      </w:r>
    </w:p>
    <w:p w:rsidR="00530957" w:rsidRDefault="00530957">
      <w:pPr>
        <w:pStyle w:val="papildomi"/>
      </w:pPr>
      <w:r>
        <w:t> </w:t>
      </w:r>
    </w:p>
    <w:p w:rsidR="00530957" w:rsidRDefault="00530957">
      <w:pPr>
        <w:pStyle w:val="papildomi"/>
      </w:pPr>
      <w:r>
        <w:t>Priimti Vyriausybės nutarimą „Dėl Lietuvos Respublikos kolektyvinio investavimo subjektų įstatymo Nr. IX-1709 2, 9, 18, 31, 32, 33, 34, 35, 12</w:t>
      </w:r>
      <w:r w:rsidR="000C1EB6">
        <w:t>4, 167, 168, 170, 171, 173, 174 </w:t>
      </w:r>
      <w:r>
        <w:t>straipsnių, priedo pakeitimo ir Įstatymo papildymo 11</w:t>
      </w:r>
      <w:r>
        <w:rPr>
          <w:vertAlign w:val="superscript"/>
        </w:rPr>
        <w:t>1</w:t>
      </w:r>
      <w:r>
        <w:t>, 14</w:t>
      </w:r>
      <w:r>
        <w:rPr>
          <w:vertAlign w:val="superscript"/>
        </w:rPr>
        <w:t>1</w:t>
      </w:r>
      <w:r>
        <w:t>, 32</w:t>
      </w:r>
      <w:r>
        <w:rPr>
          <w:vertAlign w:val="superscript"/>
        </w:rPr>
        <w:t>1</w:t>
      </w:r>
      <w:r>
        <w:t xml:space="preserve"> ir 163</w:t>
      </w:r>
      <w:r>
        <w:rPr>
          <w:vertAlign w:val="superscript"/>
        </w:rPr>
        <w:t>1</w:t>
      </w:r>
      <w:r>
        <w:t xml:space="preserve"> straipsniais įstatymo, Lietuvos Respublikos profesionaliesiems investuotojams skirtų kolektyvinio investavimo subjektų valdymo įmonių įstatymo Nr. XII-1467 23 straipsnio pakeitimo įstatymo, Lietuvos Respublikos administracinių teisės pažeidimų kodekso 173</w:t>
      </w:r>
      <w:r>
        <w:rPr>
          <w:vertAlign w:val="superscript"/>
        </w:rPr>
        <w:t>16</w:t>
      </w:r>
      <w:r>
        <w:t xml:space="preserve"> straipsnio pakeitimo įstatymo ir Lietuvos Respublikos administracinių nusižengimų kodekso 202</w:t>
      </w:r>
      <w:r w:rsidR="006A133B">
        <w:t> </w:t>
      </w:r>
      <w:r>
        <w:t>straipsnio pakeitimo įstatymo projektų pateikimo Lietuvos Respublikos Seimui“.</w:t>
      </w:r>
    </w:p>
    <w:p w:rsidR="00530957" w:rsidRDefault="00530957">
      <w:pPr>
        <w:pStyle w:val="papildomi"/>
      </w:pPr>
      <w:r>
        <w:t>(Šis sprendimas priimtas visais posėdyje dalyvavusių Vyriausybės narių balsais.)</w:t>
      </w:r>
    </w:p>
    <w:p w:rsidR="00530957" w:rsidRDefault="00530957">
      <w:pPr>
        <w:pStyle w:val="papildomi"/>
      </w:pPr>
      <w:r>
        <w:t> </w:t>
      </w:r>
    </w:p>
    <w:p w:rsidR="00530957" w:rsidRDefault="00530957">
      <w:pPr>
        <w:pStyle w:val="papildomi"/>
      </w:pPr>
      <w:r>
        <w:t> </w:t>
      </w:r>
    </w:p>
    <w:p w:rsidR="00530957" w:rsidRDefault="00530957" w:rsidP="006A133B">
      <w:pPr>
        <w:keepNext/>
        <w:keepLines/>
        <w:jc w:val="center"/>
        <w:divId w:val="350575516"/>
      </w:pPr>
      <w:r>
        <w:lastRenderedPageBreak/>
        <w:t xml:space="preserve">13.  Dėl Lietuvos Respublikos pridėtinės vertės mokesčio įstatymo Nr. IX-751 19 straipsnio pakeitimo įstatymo projekto Nr. XIIP-4325 (TAP-16-1394) (16-8323(2) </w:t>
      </w:r>
      <w:r w:rsidR="006A133B">
        <w:br/>
      </w:r>
      <w:r>
        <w:t>(teikia Finansų ministerija)</w:t>
      </w:r>
    </w:p>
    <w:p w:rsidR="00530957" w:rsidRDefault="00530957" w:rsidP="006A133B">
      <w:pPr>
        <w:keepNext/>
        <w:keepLines/>
        <w:spacing w:before="120"/>
        <w:jc w:val="center"/>
      </w:pPr>
      <w:r>
        <w:t xml:space="preserve">Pranešėjas – A. Rimkūnas. </w:t>
      </w:r>
      <w:r>
        <w:br/>
        <w:t>Kalbėjo V. Baltraitienė, A. Butkevičius.</w:t>
      </w:r>
    </w:p>
    <w:p w:rsidR="00530957" w:rsidRDefault="00530957" w:rsidP="006A133B">
      <w:pPr>
        <w:pStyle w:val="papildomi"/>
        <w:keepNext/>
        <w:keepLines/>
      </w:pPr>
      <w:r>
        <w:t> </w:t>
      </w:r>
    </w:p>
    <w:p w:rsidR="00530957" w:rsidRDefault="00530957" w:rsidP="00642876">
      <w:pPr>
        <w:pStyle w:val="papildomi"/>
        <w:keepNext/>
        <w:keepLines/>
      </w:pPr>
      <w:r>
        <w:t>1. Priimti Vyriausybės nutarimą „Dėl Lietuvos Respublikos pridėtinės vertės mokesčio įstatymo Nr. IX-751 19 straipsnio pakeitimo įstatymo projekto Nr. XIIP-4325“.</w:t>
      </w:r>
    </w:p>
    <w:p w:rsidR="00642876" w:rsidRDefault="00642876" w:rsidP="00642876">
      <w:pPr>
        <w:pStyle w:val="papildomi"/>
        <w:keepNext/>
        <w:keepLines/>
      </w:pPr>
      <w:r w:rsidRPr="00642876">
        <w:t>2. Pavesti Finansų ministerijai ir Žemės ūkio ministerijai išnagrinėti būdus didinti galimybes smulkiesiems ūkininkams, kartu ir kooperatinių bendrovių nariams, neįsiregistravusiems kaip pridėtinės vertės mokesčio mokėtojai, taikyti kompensacinio pridėtinės vertės mokesčio tarifo schemą bei galimybes didinti kompensacinio pridėtinės vertės mokesčio tarifo priedo dydį, prireikus – parengti susijusių teisės aktų projektus.</w:t>
      </w:r>
    </w:p>
    <w:p w:rsidR="00530957" w:rsidRDefault="00530957">
      <w:pPr>
        <w:pStyle w:val="papildomi"/>
      </w:pPr>
      <w:r>
        <w:t>(Šis sprendimas priimtas visais posėdyje dalyvavusių Vyriausybės narių balsais.)</w:t>
      </w:r>
    </w:p>
    <w:p w:rsidR="00530957" w:rsidRDefault="00530957">
      <w:pPr>
        <w:pStyle w:val="papildomi"/>
      </w:pPr>
      <w:r>
        <w:t> </w:t>
      </w:r>
    </w:p>
    <w:p w:rsidR="00530957" w:rsidRDefault="00530957">
      <w:pPr>
        <w:pStyle w:val="papildomi"/>
      </w:pPr>
      <w:r>
        <w:t> </w:t>
      </w:r>
    </w:p>
    <w:p w:rsidR="00530957" w:rsidRDefault="00530957">
      <w:pPr>
        <w:keepNext/>
        <w:jc w:val="center"/>
        <w:divId w:val="88624516"/>
      </w:pPr>
      <w:r>
        <w:t xml:space="preserve">14.  Dėl Lietuvos Respublikos valstybės skolos įstatymo Nr. I-1508 2, 4 ir 8 straipsnių pakeitimo įstatymo projekto Nr. XIIP-3909(2) (TAP-16-905(3) (16-5489(3) </w:t>
      </w:r>
      <w:r w:rsidR="006A133B">
        <w:br/>
      </w:r>
      <w:r>
        <w:t>(teikia Finansų ministerija)</w:t>
      </w:r>
    </w:p>
    <w:p w:rsidR="00530957" w:rsidRDefault="00530957">
      <w:pPr>
        <w:keepNext/>
        <w:spacing w:before="120"/>
        <w:jc w:val="center"/>
      </w:pPr>
      <w:r>
        <w:t xml:space="preserve">Pranešėjas – A. Rimkūnas. </w:t>
      </w:r>
      <w:r>
        <w:br/>
        <w:t>Kalbėjo E. Gustas, A. Butkevičius.</w:t>
      </w:r>
    </w:p>
    <w:p w:rsidR="00530957" w:rsidRDefault="00530957">
      <w:pPr>
        <w:pStyle w:val="papildomi"/>
      </w:pPr>
      <w:r>
        <w:t> </w:t>
      </w:r>
    </w:p>
    <w:p w:rsidR="00530957" w:rsidRDefault="00530957">
      <w:pPr>
        <w:pStyle w:val="papildomi"/>
      </w:pPr>
      <w:r>
        <w:t>Priimti Vyriausybės nutarimą „Dėl Lietuvos Respublikos valstybės skolos įstatymo Nr.</w:t>
      </w:r>
      <w:r w:rsidR="000C1EB6">
        <w:t> </w:t>
      </w:r>
      <w:r>
        <w:t>I-1508 2, 4 ir 8 straipsnių pakeitimo įstatymo projekto Nr. XIIP-3909(2)“.</w:t>
      </w:r>
    </w:p>
    <w:p w:rsidR="00530957" w:rsidRDefault="00530957">
      <w:pPr>
        <w:pStyle w:val="papildomi"/>
      </w:pPr>
      <w:r>
        <w:t>(Šis sprendimas priimtas visais posėdyje dalyvavusių Vyriausybės narių balsais.)</w:t>
      </w:r>
    </w:p>
    <w:p w:rsidR="00530957" w:rsidRDefault="00530957">
      <w:pPr>
        <w:pStyle w:val="papildomi"/>
      </w:pPr>
      <w:r>
        <w:t> </w:t>
      </w:r>
    </w:p>
    <w:p w:rsidR="00530957" w:rsidRDefault="00530957">
      <w:pPr>
        <w:pStyle w:val="papildomi"/>
      </w:pPr>
      <w:r>
        <w:t> </w:t>
      </w:r>
    </w:p>
    <w:p w:rsidR="00530957" w:rsidRDefault="00530957">
      <w:pPr>
        <w:keepNext/>
        <w:jc w:val="center"/>
        <w:divId w:val="1704792834"/>
      </w:pPr>
      <w:r>
        <w:t xml:space="preserve">15.  Dėl Lietuvos Respublikos Vyriausybės 2005 m. rugsėjo 13 d. nutarimo Nr. 994 </w:t>
      </w:r>
      <w:r w:rsidR="006A133B">
        <w:br/>
      </w:r>
      <w:r>
        <w:t>„Dėl Ambulatoriniam gydymui skiriamų vaistinių preparatų ir medicinos pagalbos priemonių, kurių įsigijimo išlaidos kompensuojamos iš Privalomojo sveikatos draudimo fondo biudžeto lėšų, bazinių kainų apskaičiavimo tvarkos aprašo patvirtinimo“ pakeitimo (TAP-16-1383(2) (16-6862(4) (teikia Sveikatos apsaugos ministerija)</w:t>
      </w:r>
    </w:p>
    <w:p w:rsidR="00530957" w:rsidRDefault="00530957">
      <w:pPr>
        <w:keepNext/>
        <w:spacing w:before="120"/>
        <w:jc w:val="center"/>
      </w:pPr>
      <w:r>
        <w:t xml:space="preserve">Pranešėjas – V. Gavrilov. </w:t>
      </w:r>
      <w:r>
        <w:br/>
        <w:t>Kalbėjo A. Butkevičius.</w:t>
      </w:r>
    </w:p>
    <w:p w:rsidR="00530957" w:rsidRDefault="00530957">
      <w:pPr>
        <w:pStyle w:val="papildomi"/>
      </w:pPr>
      <w:r>
        <w:t> </w:t>
      </w:r>
    </w:p>
    <w:p w:rsidR="00530957" w:rsidRDefault="00530957">
      <w:pPr>
        <w:pStyle w:val="papildomi"/>
      </w:pPr>
      <w:r>
        <w:t>Priimti Vyriausybės nutarimą „Dėl Lietuvos Respublikos Vyriausybės 2005 m. rugsėjo 13 d. nutarimo Nr. 994 „Dėl Ambulatoriniam gydymui skiriamų vaistinių preparatų ir medicinos pagalbos priemonių, kurių įsigijimo išlaidos kompensuojamos iš Privalomojo sveikatos draudimo fondo biudžeto lėšų, bazinių kainų apskaičiavimo tvarkos aprašo patvirtinimo“ pakeitimo“.</w:t>
      </w:r>
    </w:p>
    <w:p w:rsidR="00530957" w:rsidRDefault="00530957">
      <w:pPr>
        <w:pStyle w:val="papildomi"/>
      </w:pPr>
      <w:r>
        <w:t>(Šis sprendimas priimtas visais posėdyje dalyvavusių Vyriausybės narių balsais.)</w:t>
      </w:r>
    </w:p>
    <w:p w:rsidR="00530957" w:rsidRDefault="00530957" w:rsidP="00642876">
      <w:pPr>
        <w:pStyle w:val="papildomi"/>
      </w:pPr>
      <w:r>
        <w:t> </w:t>
      </w:r>
    </w:p>
    <w:p w:rsidR="00530957" w:rsidRDefault="00530957">
      <w:pPr>
        <w:keepNext/>
        <w:jc w:val="center"/>
        <w:divId w:val="1265959475"/>
      </w:pPr>
      <w:r>
        <w:lastRenderedPageBreak/>
        <w:t xml:space="preserve">16.  Dėl Lietuvos Respublikos Vyriausybės 1999 m. gegužės 20 d. nutarimo Nr. 617 </w:t>
      </w:r>
      <w:r w:rsidR="006A133B">
        <w:br/>
      </w:r>
      <w:r>
        <w:t xml:space="preserve">„Dėl Keitimosi informacija apie standartus, techninius reglamentus ir atitikties įvertinimo procedūras taisyklių patvirtinimo“ pakeitimo (TAP-16-1409(2) (16-5490(4) </w:t>
      </w:r>
      <w:r w:rsidR="006A133B">
        <w:br/>
      </w:r>
      <w:r>
        <w:t>(teikia Ūkio ministerija)</w:t>
      </w:r>
    </w:p>
    <w:p w:rsidR="00530957" w:rsidRDefault="00530957">
      <w:pPr>
        <w:keepNext/>
        <w:spacing w:before="120"/>
        <w:jc w:val="center"/>
      </w:pPr>
      <w:r>
        <w:t xml:space="preserve">Pranešėjas – E. Gustas. </w:t>
      </w:r>
      <w:r>
        <w:br/>
        <w:t>Kalbėjo A. Butkevičius.</w:t>
      </w:r>
    </w:p>
    <w:p w:rsidR="00530957" w:rsidRDefault="00530957">
      <w:pPr>
        <w:pStyle w:val="papildomi"/>
      </w:pPr>
      <w:r>
        <w:t> </w:t>
      </w:r>
    </w:p>
    <w:p w:rsidR="00530957" w:rsidRDefault="00530957">
      <w:pPr>
        <w:pStyle w:val="papildomi"/>
      </w:pPr>
      <w:r>
        <w:t>Priimti Vyriausybės nutarimą „Dėl Lietuvos Respublikos Vyriausybės 1999 m. gegužės 20 d. nutarimo Nr. 617 „Dėl Keitimosi informacija apie standartus, techninius reglamentus ir atitikties įvertinimo procedūras taisyklių patvirtinimo“ pakeitimo“.</w:t>
      </w:r>
    </w:p>
    <w:p w:rsidR="00530957" w:rsidRDefault="00530957">
      <w:pPr>
        <w:pStyle w:val="papildomi"/>
      </w:pPr>
      <w:r>
        <w:t>(Šis sprendimas priimtas visais posėdyje dalyvavusių Vyriausybės narių balsais.)</w:t>
      </w:r>
    </w:p>
    <w:p w:rsidR="00530957" w:rsidRDefault="00530957">
      <w:pPr>
        <w:pStyle w:val="papildomi"/>
      </w:pPr>
      <w:r>
        <w:t> </w:t>
      </w:r>
    </w:p>
    <w:p w:rsidR="00530957" w:rsidRDefault="00530957">
      <w:pPr>
        <w:pStyle w:val="papildomi"/>
      </w:pPr>
      <w:r>
        <w:t> </w:t>
      </w:r>
    </w:p>
    <w:p w:rsidR="00530957" w:rsidRDefault="00530957">
      <w:pPr>
        <w:keepNext/>
        <w:jc w:val="center"/>
        <w:divId w:val="1499299208"/>
      </w:pPr>
      <w:r>
        <w:t xml:space="preserve">17.  Dėl Lietuvos Respublikos Vyriausybės 2004 m. vasario 23 d. nutarimo Nr. 200 </w:t>
      </w:r>
      <w:r w:rsidR="006A133B">
        <w:br/>
      </w:r>
      <w:r>
        <w:t>„Dėl įgaliojimų suteikimo įgyvendinant Lietuvos Respublikos tabako, tabako gaminių ir su jais susijusių gaminių kontrolės įstatymą“ pakeitimo ir 2011 m. rugsėjo 28 d. nutarim</w:t>
      </w:r>
      <w:r w:rsidR="006A133B">
        <w:t>o Nr. </w:t>
      </w:r>
      <w:r>
        <w:t>1126 „Dėl Lietuvos Respublikos tabako kontrolės įstatymo 9</w:t>
      </w:r>
      <w:r>
        <w:rPr>
          <w:vertAlign w:val="superscript"/>
        </w:rPr>
        <w:t>1</w:t>
      </w:r>
      <w:r>
        <w:t xml:space="preserve"> straipsnio įgyvendinimo“ pripažinimo netekusiu galios (TAP-16-1320(2) (16-9733(4) (TAP-16-1521) (16-10036) (teikia Ūkio ministerija)</w:t>
      </w:r>
    </w:p>
    <w:p w:rsidR="00530957" w:rsidRDefault="00530957">
      <w:pPr>
        <w:keepNext/>
        <w:spacing w:before="120"/>
        <w:jc w:val="center"/>
      </w:pPr>
      <w:r>
        <w:t xml:space="preserve">Pranešėjas – E. Gustas. </w:t>
      </w:r>
      <w:r>
        <w:br/>
        <w:t>Kalbėjo A. Butkevičius.</w:t>
      </w:r>
    </w:p>
    <w:p w:rsidR="00530957" w:rsidRDefault="00530957">
      <w:pPr>
        <w:pStyle w:val="papildomi"/>
      </w:pPr>
      <w:r>
        <w:t> </w:t>
      </w:r>
    </w:p>
    <w:p w:rsidR="00530957" w:rsidRDefault="00530957">
      <w:pPr>
        <w:pStyle w:val="papildomi"/>
      </w:pPr>
      <w:r>
        <w:t xml:space="preserve">Priimti Vyriausybės nutarimus: </w:t>
      </w:r>
    </w:p>
    <w:p w:rsidR="00530957" w:rsidRDefault="00530957">
      <w:pPr>
        <w:pStyle w:val="papildomi"/>
      </w:pPr>
      <w:r>
        <w:t xml:space="preserve">1. „Dėl Lietuvos Respublikos Vyriausybės 2004 m. vasario 23 d. nutarimo Nr. 200 „Dėl įgaliojimų suteikimo įgyvendinant Lietuvos Respublikos tabako, tabako gaminių ir su jais susijusių gaminių kontrolės įstatymą“ pakeitimo“; </w:t>
      </w:r>
    </w:p>
    <w:p w:rsidR="00530957" w:rsidRDefault="00530957">
      <w:pPr>
        <w:pStyle w:val="papildomi"/>
      </w:pPr>
      <w:r>
        <w:t>2. „Dėl Lietuvos Respublikos Vyriausybės 2011 m. rugsėjo 28 d. nutarimo Nr. 1126 „Dėl Lietuvos Respublikos tabako kontrolės įstatymo 9</w:t>
      </w:r>
      <w:r>
        <w:rPr>
          <w:vertAlign w:val="superscript"/>
        </w:rPr>
        <w:t>1</w:t>
      </w:r>
      <w:r>
        <w:t xml:space="preserve"> straipsnio įgyvendinimo“ pripažinimo netekusiu galios“.</w:t>
      </w:r>
    </w:p>
    <w:p w:rsidR="00530957" w:rsidRDefault="00530957">
      <w:pPr>
        <w:pStyle w:val="papildomi"/>
      </w:pPr>
      <w:r>
        <w:t>(Šis sprendimas priimtas visais posėdyje dalyvavusių Vyriausybės narių balsais.)</w:t>
      </w:r>
    </w:p>
    <w:p w:rsidR="00530957" w:rsidRDefault="00530957">
      <w:pPr>
        <w:pStyle w:val="papildomi"/>
      </w:pPr>
      <w:r>
        <w:t> </w:t>
      </w:r>
    </w:p>
    <w:p w:rsidR="00530957" w:rsidRDefault="00530957">
      <w:pPr>
        <w:pStyle w:val="papildomi"/>
      </w:pPr>
      <w:r>
        <w:t> </w:t>
      </w:r>
    </w:p>
    <w:p w:rsidR="00530957" w:rsidRDefault="00530957">
      <w:pPr>
        <w:keepNext/>
        <w:jc w:val="center"/>
        <w:divId w:val="1821339606"/>
      </w:pPr>
      <w:r>
        <w:t>18.  Dėl nekilnojamojo turto Kauno rajono savivaldybėje, Gaižėnėlių kaime, perdavimo pagal panaudos sutartį (TAP-16-1505) (16-8893(2) (teikia Vidaus reikalų ministerija)</w:t>
      </w:r>
    </w:p>
    <w:p w:rsidR="00530957" w:rsidRDefault="00530957">
      <w:pPr>
        <w:keepNext/>
        <w:spacing w:before="120"/>
        <w:jc w:val="center"/>
      </w:pPr>
      <w:r>
        <w:t xml:space="preserve">Pranešėjas – T. Žilinskas. </w:t>
      </w:r>
      <w:r>
        <w:br/>
        <w:t>Kalbėjo E. Urbanavičius, A. Butkevičius.</w:t>
      </w:r>
    </w:p>
    <w:p w:rsidR="00530957" w:rsidRDefault="00530957">
      <w:pPr>
        <w:pStyle w:val="papildomi"/>
      </w:pPr>
      <w:r>
        <w:t> </w:t>
      </w:r>
    </w:p>
    <w:p w:rsidR="00530957" w:rsidRDefault="00530957">
      <w:pPr>
        <w:pStyle w:val="papildomi"/>
      </w:pPr>
      <w:r>
        <w:t>Priimti Vyriausybės nutarimą „Dėl nekilnojamojo turto Kauno rajono savivaldybėje, Gaižėnėlių kaime, perdavimo pagal panaudos sutartį“.</w:t>
      </w:r>
    </w:p>
    <w:p w:rsidR="00530957" w:rsidRDefault="00530957">
      <w:pPr>
        <w:pStyle w:val="papildomi"/>
      </w:pPr>
      <w:r>
        <w:t>(Šis sprendimas priimtas visais posėdyje dalyvavusių Vyriausybės narių balsais.)</w:t>
      </w:r>
    </w:p>
    <w:p w:rsidR="00530957" w:rsidRDefault="00530957">
      <w:pPr>
        <w:pStyle w:val="papildomi"/>
      </w:pPr>
      <w:r>
        <w:t> </w:t>
      </w:r>
    </w:p>
    <w:p w:rsidR="00530957" w:rsidRDefault="00530957">
      <w:pPr>
        <w:pStyle w:val="papildomi"/>
      </w:pPr>
      <w:r>
        <w:t> </w:t>
      </w:r>
    </w:p>
    <w:p w:rsidR="00530957" w:rsidRDefault="00530957">
      <w:pPr>
        <w:keepNext/>
        <w:jc w:val="center"/>
        <w:divId w:val="528371718"/>
      </w:pPr>
      <w:r>
        <w:lastRenderedPageBreak/>
        <w:t>19.  Dėl Lietuvos Respublikos buhalterinės apskaitos įstatymo Nr. IX-574 2 straipsnio pakeitimo ir Įstatymo papildymo 10</w:t>
      </w:r>
      <w:r>
        <w:rPr>
          <w:vertAlign w:val="superscript"/>
        </w:rPr>
        <w:t>1</w:t>
      </w:r>
      <w:r>
        <w:t xml:space="preserve"> straipsniu įstatymo Nr. XII-1727 pripažinimo netekusiu galios įstatymo projekto Nr. XIIP-3936 (TAP-16-1207(2) (16-6932(3) </w:t>
      </w:r>
      <w:r w:rsidR="006A133B">
        <w:br/>
      </w:r>
      <w:r>
        <w:t>(teikia Finansų ministerija)</w:t>
      </w:r>
    </w:p>
    <w:p w:rsidR="00530957" w:rsidRDefault="00530957">
      <w:pPr>
        <w:keepNext/>
        <w:spacing w:before="120"/>
        <w:jc w:val="center"/>
      </w:pPr>
      <w:r>
        <w:t xml:space="preserve">Pranešėjas – A. Rimkūnas. </w:t>
      </w:r>
      <w:r>
        <w:br/>
        <w:t>Kalbėjo A. Pitrėnienė, A. Nareckaitė, V. Baltraitienė, A. Butkevičius.</w:t>
      </w:r>
    </w:p>
    <w:p w:rsidR="00530957" w:rsidRDefault="00530957">
      <w:pPr>
        <w:pStyle w:val="papildomi"/>
      </w:pPr>
      <w:r>
        <w:t> </w:t>
      </w:r>
    </w:p>
    <w:p w:rsidR="00530957" w:rsidRDefault="00530957">
      <w:pPr>
        <w:pStyle w:val="papildomi"/>
      </w:pPr>
      <w:r>
        <w:t>Priimti Vyriausybės nutarimą „Dėl Lietuvos Respublikos buhalterinės apskaitos įstatymo Nr. IX-574 2 straipsnio pakeitimo ir Įstatymo papildymo 10</w:t>
      </w:r>
      <w:r>
        <w:rPr>
          <w:vertAlign w:val="superscript"/>
        </w:rPr>
        <w:t>1</w:t>
      </w:r>
      <w:r w:rsidR="006A133B">
        <w:t xml:space="preserve"> straipsniu įstatymo Nr. </w:t>
      </w:r>
      <w:r>
        <w:t>XII-1727 pripažinimo netekusiu galios įstatymo projekto Nr. XIIP-3936“.</w:t>
      </w:r>
    </w:p>
    <w:p w:rsidR="00530957" w:rsidRDefault="00530957">
      <w:pPr>
        <w:pStyle w:val="papildomi"/>
      </w:pPr>
      <w:r>
        <w:t>(Šis sprendimas priimtas visais posėdyje dalyvavusių Vyriausybės narių balsais.)</w:t>
      </w:r>
    </w:p>
    <w:p w:rsidR="00530957" w:rsidRDefault="00530957">
      <w:pPr>
        <w:pStyle w:val="papildomi"/>
      </w:pPr>
      <w:r>
        <w:t> </w:t>
      </w:r>
    </w:p>
    <w:p w:rsidR="00530957" w:rsidRDefault="00530957">
      <w:pPr>
        <w:pStyle w:val="papildomi"/>
      </w:pPr>
      <w:r>
        <w:t> </w:t>
      </w:r>
    </w:p>
    <w:p w:rsidR="00530957" w:rsidRDefault="00530957">
      <w:pPr>
        <w:keepNext/>
        <w:jc w:val="center"/>
        <w:divId w:val="567303448"/>
      </w:pPr>
      <w:r>
        <w:t>20.  Dėl premijų Lietuvos irklavimo ir baidarių irklavimo olimpinėms komandoms, Lietuvos parolimpinei golbolo komandai, parolimpiečiui Mindaugui Biliui ir kitiems rinktinės nariams (teikia Vidaus reikalų ministerija)</w:t>
      </w:r>
    </w:p>
    <w:p w:rsidR="00530957" w:rsidRDefault="00530957">
      <w:pPr>
        <w:keepNext/>
        <w:spacing w:before="120"/>
        <w:jc w:val="center"/>
      </w:pPr>
      <w:r>
        <w:t xml:space="preserve">Pranešėjas – T. Žilinskas. </w:t>
      </w:r>
      <w:r>
        <w:br/>
        <w:t>Kalbėjo A. Butkevičius.</w:t>
      </w:r>
    </w:p>
    <w:p w:rsidR="00530957" w:rsidRDefault="00530957">
      <w:pPr>
        <w:pStyle w:val="papildomi"/>
      </w:pPr>
      <w:r>
        <w:t> </w:t>
      </w:r>
    </w:p>
    <w:p w:rsidR="00530957" w:rsidRDefault="00530957">
      <w:pPr>
        <w:pStyle w:val="papildomi"/>
      </w:pPr>
      <w:r>
        <w:t>Priimti Vyriausybės nutarimą „Dėl premijų Lietuvos irklavimo ir baidarių irklavimo olimpinėms komandoms, Lietuvos parolimpinei golbolo komandai, parolimpiečiui Mindaugui Biliui ir kitiems rinktinės nariams“ ir pateikti jį Ministrui Pirmininkui pasirašyti, suderinus projektą su Finansų ministerija ir Teisingumo ministerija.</w:t>
      </w:r>
    </w:p>
    <w:p w:rsidR="00530957" w:rsidRDefault="00530957">
      <w:pPr>
        <w:pStyle w:val="papildomi"/>
      </w:pPr>
      <w:r>
        <w:t>(Šis sprendimas priimtas visais posėdyje dalyvavusių Vyriausybės narių balsais.)</w:t>
      </w:r>
    </w:p>
    <w:p w:rsidR="00530957" w:rsidRDefault="00530957">
      <w:pPr>
        <w:pStyle w:val="papildomi"/>
      </w:pPr>
      <w:r>
        <w:t> </w:t>
      </w:r>
    </w:p>
    <w:p w:rsidR="00530957" w:rsidRDefault="00530957">
      <w:pPr>
        <w:pStyle w:val="papildomi"/>
      </w:pPr>
      <w:r>
        <w:t> </w:t>
      </w:r>
    </w:p>
    <w:p w:rsidR="00530957" w:rsidRDefault="00530957">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530957">
        <w:trPr>
          <w:tblCellSpacing w:w="15" w:type="dxa"/>
        </w:trPr>
        <w:tc>
          <w:tcPr>
            <w:tcW w:w="0" w:type="auto"/>
            <w:vAlign w:val="center"/>
            <w:hideMark/>
          </w:tcPr>
          <w:p w:rsidR="00530957" w:rsidRDefault="00530957">
            <w:r>
              <w:t xml:space="preserve">Ministras Pirmininkas </w:t>
            </w:r>
          </w:p>
        </w:tc>
        <w:tc>
          <w:tcPr>
            <w:tcW w:w="0" w:type="auto"/>
            <w:vAlign w:val="center"/>
            <w:hideMark/>
          </w:tcPr>
          <w:p w:rsidR="00530957" w:rsidRDefault="00530957" w:rsidP="00642876">
            <w:pPr>
              <w:pStyle w:val="prastasiniatinklio"/>
              <w:spacing w:before="0" w:beforeAutospacing="0" w:after="0" w:afterAutospacing="0" w:line="240" w:lineRule="auto"/>
              <w:jc w:val="right"/>
            </w:pPr>
            <w:r>
              <w:t>Algirdas Butkevičius</w:t>
            </w:r>
          </w:p>
        </w:tc>
      </w:tr>
    </w:tbl>
    <w:p w:rsidR="00530957" w:rsidRDefault="00530957">
      <w:pPr>
        <w:spacing w:line="360" w:lineRule="atLeast"/>
        <w:ind w:firstLine="680"/>
        <w:jc w:val="both"/>
      </w:pPr>
      <w:r>
        <w:t> </w:t>
      </w:r>
    </w:p>
    <w:p w:rsidR="00530957" w:rsidRDefault="00530957">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EB6" w:rsidRDefault="000C1EB6">
      <w:r>
        <w:separator/>
      </w:r>
    </w:p>
  </w:endnote>
  <w:endnote w:type="continuationSeparator" w:id="0">
    <w:p w:rsidR="000C1EB6" w:rsidRDefault="000C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EB6" w:rsidRDefault="000C1EB6">
      <w:r>
        <w:separator/>
      </w:r>
    </w:p>
  </w:footnote>
  <w:footnote w:type="continuationSeparator" w:id="0">
    <w:p w:rsidR="000C1EB6" w:rsidRDefault="000C1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EB6" w:rsidRDefault="000C1EB6"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C1EB6" w:rsidRDefault="000C1E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EB6" w:rsidRDefault="000C1EB6"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615A0">
      <w:rPr>
        <w:rStyle w:val="Puslapionumeris"/>
        <w:noProof/>
      </w:rPr>
      <w:t>3</w:t>
    </w:r>
    <w:r>
      <w:rPr>
        <w:rStyle w:val="Puslapionumeris"/>
      </w:rPr>
      <w:fldChar w:fldCharType="end"/>
    </w:r>
  </w:p>
  <w:p w:rsidR="000C1EB6" w:rsidRDefault="000C1E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EB6" w:rsidRDefault="000C1EB6" w:rsidP="0039178F">
    <w:pPr>
      <w:pStyle w:val="Antrats"/>
      <w:spacing w:line="240" w:lineRule="atLeast"/>
      <w:jc w:val="center"/>
    </w:pPr>
  </w:p>
  <w:p w:rsidR="000C1EB6" w:rsidRDefault="000C1EB6"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C1EB6"/>
    <w:rsid w:val="000C42DA"/>
    <w:rsid w:val="001B113E"/>
    <w:rsid w:val="002A0A0A"/>
    <w:rsid w:val="0035525C"/>
    <w:rsid w:val="0039178F"/>
    <w:rsid w:val="003F4230"/>
    <w:rsid w:val="004615A0"/>
    <w:rsid w:val="00516B26"/>
    <w:rsid w:val="0052503B"/>
    <w:rsid w:val="00530957"/>
    <w:rsid w:val="00642876"/>
    <w:rsid w:val="006A133B"/>
    <w:rsid w:val="00E874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16A8520"/>
  <w15:docId w15:val="{18738EA3-7559-4E52-838B-3F4F68B7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530957"/>
    <w:pPr>
      <w:spacing w:before="100" w:beforeAutospacing="1" w:after="100" w:afterAutospacing="1" w:line="360" w:lineRule="atLeast"/>
    </w:pPr>
  </w:style>
  <w:style w:type="paragraph" w:customStyle="1" w:styleId="papildomi">
    <w:name w:val="papildomi"/>
    <w:basedOn w:val="prastasis"/>
    <w:rsid w:val="00530957"/>
    <w:pPr>
      <w:spacing w:line="360" w:lineRule="atLeast"/>
      <w:ind w:firstLine="680"/>
      <w:jc w:val="both"/>
    </w:pPr>
  </w:style>
  <w:style w:type="character" w:customStyle="1" w:styleId="AntratsDiagrama">
    <w:name w:val="Antraštės Diagrama"/>
    <w:link w:val="Antrats"/>
    <w:rsid w:val="00530957"/>
    <w:rPr>
      <w:sz w:val="24"/>
      <w:szCs w:val="24"/>
    </w:rPr>
  </w:style>
  <w:style w:type="paragraph" w:styleId="Debesliotekstas">
    <w:name w:val="Balloon Text"/>
    <w:basedOn w:val="prastasis"/>
    <w:link w:val="DebesliotekstasDiagrama"/>
    <w:rsid w:val="000C1EB6"/>
    <w:rPr>
      <w:rFonts w:ascii="Tahoma" w:hAnsi="Tahoma" w:cs="Tahoma"/>
      <w:sz w:val="16"/>
      <w:szCs w:val="16"/>
    </w:rPr>
  </w:style>
  <w:style w:type="character" w:customStyle="1" w:styleId="DebesliotekstasDiagrama">
    <w:name w:val="Debesėlio tekstas Diagrama"/>
    <w:basedOn w:val="Numatytasispastraiposriftas"/>
    <w:link w:val="Debesliotekstas"/>
    <w:rsid w:val="000C1E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2807">
      <w:marLeft w:val="0"/>
      <w:marRight w:val="0"/>
      <w:marTop w:val="0"/>
      <w:marBottom w:val="0"/>
      <w:divBdr>
        <w:top w:val="none" w:sz="0" w:space="0" w:color="auto"/>
        <w:left w:val="none" w:sz="0" w:space="0" w:color="auto"/>
        <w:bottom w:val="single" w:sz="8" w:space="5" w:color="auto"/>
        <w:right w:val="none" w:sz="0" w:space="0" w:color="auto"/>
      </w:divBdr>
    </w:div>
    <w:div w:id="23869054">
      <w:marLeft w:val="0"/>
      <w:marRight w:val="0"/>
      <w:marTop w:val="0"/>
      <w:marBottom w:val="0"/>
      <w:divBdr>
        <w:top w:val="none" w:sz="0" w:space="0" w:color="auto"/>
        <w:left w:val="none" w:sz="0" w:space="0" w:color="auto"/>
        <w:bottom w:val="double" w:sz="6" w:space="1" w:color="auto"/>
        <w:right w:val="none" w:sz="0" w:space="0" w:color="auto"/>
      </w:divBdr>
    </w:div>
    <w:div w:id="88624516">
      <w:marLeft w:val="0"/>
      <w:marRight w:val="0"/>
      <w:marTop w:val="0"/>
      <w:marBottom w:val="0"/>
      <w:divBdr>
        <w:top w:val="none" w:sz="0" w:space="0" w:color="auto"/>
        <w:left w:val="none" w:sz="0" w:space="0" w:color="auto"/>
        <w:bottom w:val="single" w:sz="8" w:space="5" w:color="auto"/>
        <w:right w:val="none" w:sz="0" w:space="0" w:color="auto"/>
      </w:divBdr>
    </w:div>
    <w:div w:id="111018949">
      <w:marLeft w:val="0"/>
      <w:marRight w:val="0"/>
      <w:marTop w:val="0"/>
      <w:marBottom w:val="0"/>
      <w:divBdr>
        <w:top w:val="none" w:sz="0" w:space="0" w:color="auto"/>
        <w:left w:val="none" w:sz="0" w:space="0" w:color="auto"/>
        <w:bottom w:val="single" w:sz="8" w:space="1" w:color="auto"/>
        <w:right w:val="none" w:sz="0" w:space="0" w:color="auto"/>
      </w:divBdr>
    </w:div>
    <w:div w:id="159853689">
      <w:marLeft w:val="0"/>
      <w:marRight w:val="0"/>
      <w:marTop w:val="0"/>
      <w:marBottom w:val="0"/>
      <w:divBdr>
        <w:top w:val="none" w:sz="0" w:space="0" w:color="auto"/>
        <w:left w:val="none" w:sz="0" w:space="0" w:color="auto"/>
        <w:bottom w:val="single" w:sz="8" w:space="5" w:color="auto"/>
        <w:right w:val="none" w:sz="0" w:space="0" w:color="auto"/>
      </w:divBdr>
    </w:div>
    <w:div w:id="168450455">
      <w:marLeft w:val="0"/>
      <w:marRight w:val="0"/>
      <w:marTop w:val="0"/>
      <w:marBottom w:val="0"/>
      <w:divBdr>
        <w:top w:val="none" w:sz="0" w:space="0" w:color="auto"/>
        <w:left w:val="none" w:sz="0" w:space="0" w:color="auto"/>
        <w:bottom w:val="single" w:sz="8" w:space="5" w:color="auto"/>
        <w:right w:val="none" w:sz="0" w:space="0" w:color="auto"/>
      </w:divBdr>
    </w:div>
    <w:div w:id="350575516">
      <w:marLeft w:val="0"/>
      <w:marRight w:val="0"/>
      <w:marTop w:val="0"/>
      <w:marBottom w:val="0"/>
      <w:divBdr>
        <w:top w:val="none" w:sz="0" w:space="0" w:color="auto"/>
        <w:left w:val="none" w:sz="0" w:space="0" w:color="auto"/>
        <w:bottom w:val="single" w:sz="8" w:space="5" w:color="auto"/>
        <w:right w:val="none" w:sz="0" w:space="0" w:color="auto"/>
      </w:divBdr>
    </w:div>
    <w:div w:id="528371718">
      <w:marLeft w:val="0"/>
      <w:marRight w:val="0"/>
      <w:marTop w:val="0"/>
      <w:marBottom w:val="0"/>
      <w:divBdr>
        <w:top w:val="none" w:sz="0" w:space="0" w:color="auto"/>
        <w:left w:val="none" w:sz="0" w:space="0" w:color="auto"/>
        <w:bottom w:val="single" w:sz="8" w:space="5" w:color="auto"/>
        <w:right w:val="none" w:sz="0" w:space="0" w:color="auto"/>
      </w:divBdr>
    </w:div>
    <w:div w:id="567303448">
      <w:marLeft w:val="0"/>
      <w:marRight w:val="0"/>
      <w:marTop w:val="0"/>
      <w:marBottom w:val="0"/>
      <w:divBdr>
        <w:top w:val="none" w:sz="0" w:space="0" w:color="auto"/>
        <w:left w:val="none" w:sz="0" w:space="0" w:color="auto"/>
        <w:bottom w:val="single" w:sz="8" w:space="5" w:color="auto"/>
        <w:right w:val="none" w:sz="0" w:space="0" w:color="auto"/>
      </w:divBdr>
    </w:div>
    <w:div w:id="569147379">
      <w:marLeft w:val="0"/>
      <w:marRight w:val="0"/>
      <w:marTop w:val="0"/>
      <w:marBottom w:val="0"/>
      <w:divBdr>
        <w:top w:val="none" w:sz="0" w:space="0" w:color="auto"/>
        <w:left w:val="none" w:sz="0" w:space="0" w:color="auto"/>
        <w:bottom w:val="single" w:sz="8" w:space="5" w:color="auto"/>
        <w:right w:val="none" w:sz="0" w:space="0" w:color="auto"/>
      </w:divBdr>
    </w:div>
    <w:div w:id="793716519">
      <w:marLeft w:val="0"/>
      <w:marRight w:val="0"/>
      <w:marTop w:val="0"/>
      <w:marBottom w:val="0"/>
      <w:divBdr>
        <w:top w:val="none" w:sz="0" w:space="0" w:color="auto"/>
        <w:left w:val="none" w:sz="0" w:space="0" w:color="auto"/>
        <w:bottom w:val="single" w:sz="8" w:space="5" w:color="auto"/>
        <w:right w:val="none" w:sz="0" w:space="0" w:color="auto"/>
      </w:divBdr>
    </w:div>
    <w:div w:id="827554465">
      <w:marLeft w:val="0"/>
      <w:marRight w:val="0"/>
      <w:marTop w:val="0"/>
      <w:marBottom w:val="0"/>
      <w:divBdr>
        <w:top w:val="none" w:sz="0" w:space="0" w:color="auto"/>
        <w:left w:val="none" w:sz="0" w:space="0" w:color="auto"/>
        <w:bottom w:val="single" w:sz="8" w:space="5" w:color="auto"/>
        <w:right w:val="none" w:sz="0" w:space="0" w:color="auto"/>
      </w:divBdr>
    </w:div>
    <w:div w:id="829752247">
      <w:marLeft w:val="0"/>
      <w:marRight w:val="0"/>
      <w:marTop w:val="0"/>
      <w:marBottom w:val="0"/>
      <w:divBdr>
        <w:top w:val="none" w:sz="0" w:space="0" w:color="auto"/>
        <w:left w:val="none" w:sz="0" w:space="0" w:color="auto"/>
        <w:bottom w:val="single" w:sz="8" w:space="5" w:color="auto"/>
        <w:right w:val="none" w:sz="0" w:space="0" w:color="auto"/>
      </w:divBdr>
    </w:div>
    <w:div w:id="857234982">
      <w:marLeft w:val="0"/>
      <w:marRight w:val="0"/>
      <w:marTop w:val="0"/>
      <w:marBottom w:val="0"/>
      <w:divBdr>
        <w:top w:val="none" w:sz="0" w:space="0" w:color="auto"/>
        <w:left w:val="none" w:sz="0" w:space="0" w:color="auto"/>
        <w:bottom w:val="single" w:sz="8" w:space="5" w:color="auto"/>
        <w:right w:val="none" w:sz="0" w:space="0" w:color="auto"/>
      </w:divBdr>
    </w:div>
    <w:div w:id="1261182751">
      <w:marLeft w:val="0"/>
      <w:marRight w:val="0"/>
      <w:marTop w:val="0"/>
      <w:marBottom w:val="0"/>
      <w:divBdr>
        <w:top w:val="none" w:sz="0" w:space="0" w:color="auto"/>
        <w:left w:val="none" w:sz="0" w:space="0" w:color="auto"/>
        <w:bottom w:val="single" w:sz="8" w:space="5" w:color="auto"/>
        <w:right w:val="none" w:sz="0" w:space="0" w:color="auto"/>
      </w:divBdr>
    </w:div>
    <w:div w:id="1265959475">
      <w:marLeft w:val="0"/>
      <w:marRight w:val="0"/>
      <w:marTop w:val="0"/>
      <w:marBottom w:val="0"/>
      <w:divBdr>
        <w:top w:val="none" w:sz="0" w:space="0" w:color="auto"/>
        <w:left w:val="none" w:sz="0" w:space="0" w:color="auto"/>
        <w:bottom w:val="single" w:sz="8" w:space="5" w:color="auto"/>
        <w:right w:val="none" w:sz="0" w:space="0" w:color="auto"/>
      </w:divBdr>
    </w:div>
    <w:div w:id="1499299208">
      <w:marLeft w:val="0"/>
      <w:marRight w:val="0"/>
      <w:marTop w:val="0"/>
      <w:marBottom w:val="0"/>
      <w:divBdr>
        <w:top w:val="none" w:sz="0" w:space="0" w:color="auto"/>
        <w:left w:val="none" w:sz="0" w:space="0" w:color="auto"/>
        <w:bottom w:val="single" w:sz="8" w:space="5" w:color="auto"/>
        <w:right w:val="none" w:sz="0" w:space="0" w:color="auto"/>
      </w:divBdr>
    </w:div>
    <w:div w:id="1704792834">
      <w:marLeft w:val="0"/>
      <w:marRight w:val="0"/>
      <w:marTop w:val="0"/>
      <w:marBottom w:val="0"/>
      <w:divBdr>
        <w:top w:val="none" w:sz="0" w:space="0" w:color="auto"/>
        <w:left w:val="none" w:sz="0" w:space="0" w:color="auto"/>
        <w:bottom w:val="single" w:sz="8" w:space="5" w:color="auto"/>
        <w:right w:val="none" w:sz="0" w:space="0" w:color="auto"/>
      </w:divBdr>
    </w:div>
    <w:div w:id="1732339614">
      <w:marLeft w:val="0"/>
      <w:marRight w:val="0"/>
      <w:marTop w:val="0"/>
      <w:marBottom w:val="0"/>
      <w:divBdr>
        <w:top w:val="none" w:sz="0" w:space="0" w:color="auto"/>
        <w:left w:val="none" w:sz="0" w:space="0" w:color="auto"/>
        <w:bottom w:val="single" w:sz="8" w:space="5" w:color="auto"/>
        <w:right w:val="none" w:sz="0" w:space="0" w:color="auto"/>
      </w:divBdr>
    </w:div>
    <w:div w:id="1820262704">
      <w:marLeft w:val="0"/>
      <w:marRight w:val="0"/>
      <w:marTop w:val="0"/>
      <w:marBottom w:val="0"/>
      <w:divBdr>
        <w:top w:val="none" w:sz="0" w:space="0" w:color="auto"/>
        <w:left w:val="none" w:sz="0" w:space="0" w:color="auto"/>
        <w:bottom w:val="single" w:sz="8" w:space="5" w:color="auto"/>
        <w:right w:val="none" w:sz="0" w:space="0" w:color="auto"/>
      </w:divBdr>
    </w:div>
    <w:div w:id="1821339606">
      <w:marLeft w:val="0"/>
      <w:marRight w:val="0"/>
      <w:marTop w:val="0"/>
      <w:marBottom w:val="0"/>
      <w:divBdr>
        <w:top w:val="none" w:sz="0" w:space="0" w:color="auto"/>
        <w:left w:val="none" w:sz="0" w:space="0" w:color="auto"/>
        <w:bottom w:val="single" w:sz="8" w:space="5" w:color="auto"/>
        <w:right w:val="none" w:sz="0" w:space="0" w:color="auto"/>
      </w:divBdr>
    </w:div>
    <w:div w:id="1990403010">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10783</Words>
  <Characters>6147</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VP20160928</vt:lpstr>
      <vt:lpstr/>
    </vt:vector>
  </TitlesOfParts>
  <Company>LRVK</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VP20160928</dc:title>
  <dc:subject>20160928</dc:subject>
  <dc:creator>Neringa Adomavičiūtė</dc:creator>
  <cp:lastModifiedBy>Birutė Simanavičienė</cp:lastModifiedBy>
  <cp:revision>4</cp:revision>
  <cp:lastPrinted>2016-09-29T07:04:00Z</cp:lastPrinted>
  <dcterms:created xsi:type="dcterms:W3CDTF">2016-09-29T05:14:00Z</dcterms:created>
  <dcterms:modified xsi:type="dcterms:W3CDTF">2016-09-29T07:22:00Z</dcterms:modified>
</cp:coreProperties>
</file>