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348"/>
      </w:tblGrid>
      <w:tr w:rsidR="0007446C" w14:paraId="61579B68" w14:textId="77777777" w:rsidTr="002A1723">
        <w:trPr>
          <w:cantSplit/>
          <w:trHeight w:val="3261"/>
        </w:trPr>
        <w:tc>
          <w:tcPr>
            <w:tcW w:w="9356" w:type="dxa"/>
            <w:gridSpan w:val="2"/>
            <w:shd w:val="clear" w:color="auto" w:fill="auto"/>
          </w:tcPr>
          <w:p w14:paraId="61E37665" w14:textId="77777777" w:rsidR="0007446C" w:rsidRDefault="00E6585C" w:rsidP="001145FE">
            <w:pPr>
              <w:tabs>
                <w:tab w:val="left" w:pos="3969"/>
              </w:tabs>
              <w:spacing w:line="276" w:lineRule="auto"/>
              <w:jc w:val="center"/>
              <w:rPr>
                <w:b/>
                <w:caps/>
                <w:sz w:val="30"/>
              </w:rPr>
            </w:pPr>
            <w:r w:rsidRPr="00DA497E">
              <w:rPr>
                <w:noProof/>
                <w:sz w:val="24"/>
                <w:szCs w:val="24"/>
                <w:lang w:eastAsia="lt-LT"/>
              </w:rPr>
              <w:drawing>
                <wp:inline distT="0" distB="0" distL="0" distR="0" wp14:anchorId="23DCB7BB" wp14:editId="658143FE">
                  <wp:extent cx="563880" cy="556260"/>
                  <wp:effectExtent l="0" t="0" r="7620" b="0"/>
                  <wp:docPr id="1" name="Paveikslėlis 1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41DF8C" w14:textId="77777777" w:rsidR="0007446C" w:rsidRDefault="0007446C" w:rsidP="001145FE">
            <w:pPr>
              <w:spacing w:line="276" w:lineRule="auto"/>
              <w:jc w:val="center"/>
              <w:rPr>
                <w:b/>
                <w:caps/>
              </w:rPr>
            </w:pPr>
          </w:p>
          <w:p w14:paraId="7029FC69" w14:textId="77777777" w:rsidR="009F3058" w:rsidRDefault="0007446C" w:rsidP="001145FE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</w:t>
            </w:r>
            <w:r w:rsidR="00850AD6">
              <w:rPr>
                <w:b/>
                <w:caps/>
                <w:sz w:val="24"/>
                <w:szCs w:val="24"/>
              </w:rPr>
              <w:t>KOS UŽSIENIO REIKALŲ MINISTERIJ</w:t>
            </w:r>
            <w:r w:rsidR="009F5A28">
              <w:rPr>
                <w:b/>
                <w:caps/>
                <w:sz w:val="24"/>
                <w:szCs w:val="24"/>
              </w:rPr>
              <w:t>A</w:t>
            </w:r>
            <w:r w:rsidR="00850AD6">
              <w:rPr>
                <w:b/>
                <w:caps/>
                <w:sz w:val="24"/>
                <w:szCs w:val="24"/>
              </w:rPr>
              <w:t xml:space="preserve"> </w:t>
            </w:r>
          </w:p>
          <w:p w14:paraId="15C54068" w14:textId="77777777" w:rsidR="0007446C" w:rsidRDefault="0007446C" w:rsidP="001145FE">
            <w:pPr>
              <w:spacing w:line="276" w:lineRule="auto"/>
              <w:jc w:val="center"/>
              <w:rPr>
                <w:b/>
              </w:rPr>
            </w:pPr>
          </w:p>
          <w:p w14:paraId="4B449DC9" w14:textId="77777777" w:rsidR="000E6321" w:rsidRDefault="000E6321" w:rsidP="000E6321">
            <w:pPr>
              <w:pStyle w:val="Foot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Biudžetinė įstaiga, J. Tumo-Vaižganto g. 2, LT-</w:t>
            </w:r>
            <w:r>
              <w:rPr>
                <w:sz w:val="18"/>
                <w:szCs w:val="18"/>
                <w:lang w:val="fr-FR"/>
              </w:rPr>
              <w:t xml:space="preserve">01108 </w:t>
            </w:r>
            <w:r>
              <w:rPr>
                <w:sz w:val="18"/>
                <w:szCs w:val="18"/>
              </w:rPr>
              <w:t>Vilnius, tel.: (8 5) 236 2444, (8 5) 236 2400,</w:t>
            </w:r>
          </w:p>
          <w:p w14:paraId="22661737" w14:textId="77777777" w:rsidR="000E6321" w:rsidRDefault="000E6321" w:rsidP="000E6321">
            <w:pPr>
              <w:pStyle w:val="Foot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faks. (8 5) </w:t>
            </w:r>
            <w:r>
              <w:rPr>
                <w:sz w:val="18"/>
                <w:szCs w:val="18"/>
                <w:lang w:val="fr-FR"/>
              </w:rPr>
              <w:t>236 2626</w:t>
            </w:r>
            <w:r>
              <w:rPr>
                <w:sz w:val="18"/>
                <w:szCs w:val="18"/>
              </w:rPr>
              <w:t xml:space="preserve">, el. p. </w:t>
            </w:r>
            <w:hyperlink r:id="rId7" w:history="1">
              <w:r>
                <w:rPr>
                  <w:rStyle w:val="Hyperlink"/>
                  <w:sz w:val="18"/>
                  <w:szCs w:val="18"/>
                </w:rPr>
                <w:t>urm@urm.lt</w:t>
              </w:r>
            </w:hyperlink>
            <w:r>
              <w:rPr>
                <w:sz w:val="18"/>
                <w:szCs w:val="18"/>
              </w:rPr>
              <w:t xml:space="preserve">, </w:t>
            </w:r>
            <w:hyperlink r:id="rId8" w:history="1">
              <w:r>
                <w:rPr>
                  <w:rStyle w:val="Hyperlink"/>
                  <w:sz w:val="18"/>
                  <w:szCs w:val="18"/>
                </w:rPr>
                <w:t>http://www.urm.lt</w:t>
              </w:r>
            </w:hyperlink>
          </w:p>
          <w:p w14:paraId="419561BC" w14:textId="77777777" w:rsidR="00441D96" w:rsidRPr="007C4944" w:rsidRDefault="000E6321" w:rsidP="000E6321">
            <w:pPr>
              <w:pStyle w:val="Footer"/>
              <w:jc w:val="center"/>
              <w:rPr>
                <w:sz w:val="19"/>
              </w:rPr>
            </w:pPr>
            <w:r>
              <w:rPr>
                <w:sz w:val="18"/>
                <w:szCs w:val="18"/>
              </w:rPr>
              <w:t>Duomenys kaupiami ir saugomi Juridinių asmenų registre, kodas 188613242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441D96" w14:paraId="37E86EB0" w14:textId="77777777" w:rsidTr="00285539">
              <w:trPr>
                <w:trHeight w:val="70"/>
              </w:trPr>
              <w:tc>
                <w:tcPr>
                  <w:tcW w:w="9341" w:type="dxa"/>
                </w:tcPr>
                <w:p w14:paraId="1AD35173" w14:textId="77777777" w:rsidR="00441D96" w:rsidRDefault="00441D96" w:rsidP="001145FE">
                  <w:pPr>
                    <w:pStyle w:val="Footer"/>
                    <w:spacing w:line="276" w:lineRule="auto"/>
                    <w:jc w:val="center"/>
                  </w:pPr>
                </w:p>
              </w:tc>
            </w:tr>
          </w:tbl>
          <w:p w14:paraId="6AEB1B78" w14:textId="77777777" w:rsidR="00285539" w:rsidRPr="00787EA9" w:rsidRDefault="00F82849" w:rsidP="00285539">
            <w:pPr>
              <w:tabs>
                <w:tab w:val="left" w:pos="1985"/>
                <w:tab w:val="left" w:pos="2977"/>
              </w:tabs>
              <w:spacing w:line="276" w:lineRule="auto"/>
              <w:jc w:val="both"/>
              <w:rPr>
                <w:sz w:val="24"/>
                <w:lang w:val="en-US"/>
              </w:rPr>
            </w:pPr>
            <w:bookmarkStart w:id="0" w:name="r01"/>
            <w:r>
              <w:rPr>
                <w:sz w:val="24"/>
              </w:rPr>
              <w:t xml:space="preserve">Lietuvos Respublikos </w:t>
            </w:r>
            <w:r w:rsidR="008E2631">
              <w:rPr>
                <w:sz w:val="24"/>
              </w:rPr>
              <w:t>vidaus reikalų ministerijai</w:t>
            </w:r>
            <w:r w:rsidR="00C2544A">
              <w:rPr>
                <w:sz w:val="24"/>
              </w:rPr>
              <w:tab/>
              <w:t xml:space="preserve">         </w:t>
            </w:r>
            <w:r w:rsidR="00285539">
              <w:rPr>
                <w:sz w:val="24"/>
                <w:szCs w:val="24"/>
              </w:rPr>
              <w:t>20</w:t>
            </w:r>
            <w:r w:rsidR="000E6321">
              <w:rPr>
                <w:sz w:val="24"/>
                <w:szCs w:val="24"/>
              </w:rPr>
              <w:t>20</w:t>
            </w:r>
            <w:r w:rsidR="00285539">
              <w:rPr>
                <w:sz w:val="24"/>
              </w:rPr>
              <w:t>-</w:t>
            </w:r>
            <w:r w:rsidR="000E6321">
              <w:rPr>
                <w:sz w:val="24"/>
              </w:rPr>
              <w:t>0</w:t>
            </w:r>
            <w:r w:rsidR="00D85B8B">
              <w:rPr>
                <w:sz w:val="24"/>
              </w:rPr>
              <w:t>4</w:t>
            </w:r>
            <w:r w:rsidR="00285539">
              <w:rPr>
                <w:sz w:val="24"/>
              </w:rPr>
              <w:t>-</w:t>
            </w:r>
            <w:r w:rsidR="00612A27">
              <w:rPr>
                <w:sz w:val="24"/>
              </w:rPr>
              <w:t xml:space="preserve">  </w:t>
            </w:r>
            <w:r w:rsidR="00285539">
              <w:rPr>
                <w:sz w:val="24"/>
              </w:rPr>
              <w:t xml:space="preserve"> Nr. (25.3.1</w:t>
            </w:r>
            <w:r w:rsidR="004B1DD5">
              <w:rPr>
                <w:sz w:val="24"/>
              </w:rPr>
              <w:t>E</w:t>
            </w:r>
            <w:r w:rsidR="00285539">
              <w:rPr>
                <w:sz w:val="24"/>
              </w:rPr>
              <w:t>)-</w:t>
            </w:r>
            <w:r w:rsidR="009F5A28" w:rsidRPr="00F137E2">
              <w:rPr>
                <w:sz w:val="24"/>
              </w:rPr>
              <w:t>3</w:t>
            </w:r>
            <w:r w:rsidR="00285539">
              <w:rPr>
                <w:sz w:val="24"/>
              </w:rPr>
              <w:t>-</w:t>
            </w:r>
          </w:p>
          <w:p w14:paraId="5889BA03" w14:textId="77777777" w:rsidR="00285539" w:rsidRPr="004040FC" w:rsidRDefault="008E2631" w:rsidP="009351AD">
            <w:pPr>
              <w:tabs>
                <w:tab w:val="left" w:pos="1985"/>
                <w:tab w:val="left" w:pos="2977"/>
              </w:tabs>
              <w:spacing w:line="276" w:lineRule="auto"/>
              <w:ind w:left="422" w:hanging="422"/>
              <w:rPr>
                <w:sz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B931D3">
              <w:rPr>
                <w:sz w:val="24"/>
                <w:szCs w:val="24"/>
              </w:rPr>
              <w:tab/>
            </w:r>
            <w:r w:rsidR="00B931D3">
              <w:rPr>
                <w:sz w:val="24"/>
                <w:szCs w:val="24"/>
              </w:rPr>
              <w:tab/>
            </w:r>
            <w:r w:rsidR="00B931D3">
              <w:rPr>
                <w:sz w:val="24"/>
                <w:szCs w:val="24"/>
              </w:rPr>
              <w:tab/>
            </w:r>
            <w:r w:rsidR="00B931D3">
              <w:rPr>
                <w:sz w:val="24"/>
                <w:szCs w:val="24"/>
              </w:rPr>
              <w:tab/>
            </w:r>
            <w:r w:rsidR="00C2544A">
              <w:rPr>
                <w:sz w:val="24"/>
              </w:rPr>
              <w:t xml:space="preserve">         </w:t>
            </w:r>
            <w:r w:rsidR="00285539">
              <w:rPr>
                <w:sz w:val="24"/>
              </w:rPr>
              <w:t>Į 20</w:t>
            </w:r>
            <w:r w:rsidR="000E6321">
              <w:rPr>
                <w:sz w:val="24"/>
              </w:rPr>
              <w:t>20</w:t>
            </w:r>
            <w:r w:rsidR="00285539">
              <w:rPr>
                <w:sz w:val="24"/>
              </w:rPr>
              <w:t>-</w:t>
            </w:r>
            <w:r w:rsidR="000E6321">
              <w:rPr>
                <w:sz w:val="24"/>
              </w:rPr>
              <w:t>03</w:t>
            </w:r>
            <w:r w:rsidR="00285539">
              <w:rPr>
                <w:sz w:val="24"/>
              </w:rPr>
              <w:t>-</w:t>
            </w:r>
            <w:r w:rsidR="00F137E2">
              <w:rPr>
                <w:sz w:val="24"/>
              </w:rPr>
              <w:t>2</w:t>
            </w:r>
            <w:r w:rsidR="00D85B8B">
              <w:rPr>
                <w:sz w:val="24"/>
              </w:rPr>
              <w:t>6</w:t>
            </w:r>
            <w:r w:rsidR="00C2544A">
              <w:rPr>
                <w:sz w:val="24"/>
              </w:rPr>
              <w:t xml:space="preserve"> Nr. </w:t>
            </w:r>
            <w:r w:rsidR="00D85B8B" w:rsidRPr="00D85B8B">
              <w:rPr>
                <w:sz w:val="24"/>
              </w:rPr>
              <w:t>1D-1574</w:t>
            </w:r>
          </w:p>
          <w:p w14:paraId="36B1E2D3" w14:textId="77777777" w:rsidR="004B1DD5" w:rsidRPr="004B1DD5" w:rsidRDefault="004B1DD5" w:rsidP="002A1723">
            <w:pPr>
              <w:pStyle w:val="Header"/>
              <w:spacing w:line="276" w:lineRule="auto"/>
              <w:rPr>
                <w:sz w:val="30"/>
              </w:rPr>
            </w:pPr>
          </w:p>
        </w:tc>
      </w:tr>
      <w:tr w:rsidR="00285539" w14:paraId="55A8D030" w14:textId="77777777" w:rsidTr="002A1723">
        <w:trPr>
          <w:gridBefore w:val="1"/>
          <w:wBefore w:w="8" w:type="dxa"/>
          <w:cantSplit/>
          <w:trHeight w:val="705"/>
        </w:trPr>
        <w:tc>
          <w:tcPr>
            <w:tcW w:w="9348" w:type="dxa"/>
          </w:tcPr>
          <w:p w14:paraId="78F1CE0D" w14:textId="77777777" w:rsidR="00285539" w:rsidRDefault="00285539" w:rsidP="002B6A36">
            <w:pPr>
              <w:tabs>
                <w:tab w:val="left" w:pos="198"/>
                <w:tab w:val="left" w:pos="1985"/>
                <w:tab w:val="left" w:pos="2977"/>
              </w:tabs>
              <w:spacing w:line="276" w:lineRule="auto"/>
              <w:jc w:val="both"/>
              <w:rPr>
                <w:b/>
                <w:sz w:val="24"/>
              </w:rPr>
            </w:pPr>
          </w:p>
          <w:p w14:paraId="6F7AD0CA" w14:textId="77777777" w:rsidR="00285539" w:rsidRDefault="00285539" w:rsidP="00C2544A">
            <w:pPr>
              <w:tabs>
                <w:tab w:val="left" w:pos="198"/>
                <w:tab w:val="left" w:pos="1985"/>
                <w:tab w:val="left" w:pos="2977"/>
              </w:tabs>
              <w:spacing w:line="276" w:lineRule="auto"/>
              <w:jc w:val="both"/>
              <w:rPr>
                <w:b/>
                <w:sz w:val="24"/>
              </w:rPr>
            </w:pPr>
            <w:r w:rsidRPr="00436A29"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Ė</w:t>
            </w:r>
            <w:r w:rsidRPr="00436A29">
              <w:rPr>
                <w:b/>
                <w:sz w:val="24"/>
              </w:rPr>
              <w:t>L</w:t>
            </w:r>
            <w:r w:rsidR="00B931D3">
              <w:rPr>
                <w:b/>
                <w:sz w:val="24"/>
              </w:rPr>
              <w:t xml:space="preserve"> </w:t>
            </w:r>
            <w:r w:rsidR="00C2544A">
              <w:rPr>
                <w:b/>
                <w:sz w:val="24"/>
              </w:rPr>
              <w:t>TEISĖS AKTO PROJEKTO DERINIMO</w:t>
            </w:r>
            <w:r w:rsidR="002A1723" w:rsidRPr="00B931D3">
              <w:rPr>
                <w:b/>
                <w:sz w:val="24"/>
              </w:rPr>
              <w:t xml:space="preserve"> </w:t>
            </w:r>
          </w:p>
        </w:tc>
      </w:tr>
      <w:bookmarkEnd w:id="0"/>
    </w:tbl>
    <w:p w14:paraId="4847B68D" w14:textId="77777777" w:rsidR="0007446C" w:rsidRDefault="0007446C" w:rsidP="001145FE">
      <w:pPr>
        <w:spacing w:line="276" w:lineRule="auto"/>
      </w:pPr>
    </w:p>
    <w:p w14:paraId="02331565" w14:textId="77777777" w:rsidR="00F633CF" w:rsidRDefault="00F633CF" w:rsidP="001145FE">
      <w:pPr>
        <w:spacing w:line="276" w:lineRule="auto"/>
        <w:sectPr w:rsidR="00F633CF" w:rsidSect="00AE7FAE">
          <w:headerReference w:type="even" r:id="rId9"/>
          <w:headerReference w:type="default" r:id="rId10"/>
          <w:type w:val="continuous"/>
          <w:pgSz w:w="11907" w:h="16840" w:code="9"/>
          <w:pgMar w:top="851" w:right="567" w:bottom="1134" w:left="1701" w:header="340" w:footer="406" w:gutter="0"/>
          <w:cols w:space="1296"/>
          <w:titlePg/>
        </w:sectPr>
      </w:pPr>
    </w:p>
    <w:p w14:paraId="7CC872D1" w14:textId="77777777" w:rsidR="00285539" w:rsidRDefault="00285539" w:rsidP="00B22DB0">
      <w:pPr>
        <w:spacing w:line="276" w:lineRule="auto"/>
        <w:ind w:firstLine="709"/>
        <w:jc w:val="both"/>
        <w:rPr>
          <w:sz w:val="24"/>
        </w:rPr>
      </w:pPr>
    </w:p>
    <w:p w14:paraId="30E9C5CC" w14:textId="77777777" w:rsidR="00C2544A" w:rsidRDefault="00C2544A" w:rsidP="00E6585C">
      <w:pPr>
        <w:spacing w:line="276" w:lineRule="auto"/>
        <w:ind w:firstLine="709"/>
        <w:jc w:val="both"/>
        <w:rPr>
          <w:sz w:val="24"/>
        </w:rPr>
      </w:pPr>
    </w:p>
    <w:p w14:paraId="1355F60F" w14:textId="77777777" w:rsidR="008E2631" w:rsidRDefault="00C2544A" w:rsidP="008E2631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Išnagrinėję </w:t>
      </w:r>
      <w:r w:rsidR="00223746" w:rsidRPr="00223746">
        <w:rPr>
          <w:sz w:val="24"/>
        </w:rPr>
        <w:t>Lietuvos Respublikos Vyriausybės nutarimo „Dėl Lietuvos Respublikos Vyriausybės 2005 m. balandžio 20 d. nutarimo Nr. 436 „Dėl Užsieniečių, kuriems draudžiama atvykti į Lietuvos Respubliką, nacionalinio sąrašo sudarymo ir tvarkymo taisyklių patvirtinimo“ pakeitimo“ projektą</w:t>
      </w:r>
      <w:r w:rsidR="00223746">
        <w:rPr>
          <w:sz w:val="24"/>
        </w:rPr>
        <w:t xml:space="preserve"> </w:t>
      </w:r>
      <w:r>
        <w:rPr>
          <w:sz w:val="24"/>
        </w:rPr>
        <w:t xml:space="preserve">(TAIS Nr. </w:t>
      </w:r>
      <w:r w:rsidRPr="00C2544A">
        <w:rPr>
          <w:sz w:val="24"/>
        </w:rPr>
        <w:t>20-43</w:t>
      </w:r>
      <w:r w:rsidR="008E2631">
        <w:rPr>
          <w:sz w:val="24"/>
        </w:rPr>
        <w:t>24</w:t>
      </w:r>
      <w:r w:rsidR="00223746">
        <w:rPr>
          <w:sz w:val="24"/>
        </w:rPr>
        <w:t>; toliau – projektas</w:t>
      </w:r>
      <w:r>
        <w:rPr>
          <w:sz w:val="24"/>
        </w:rPr>
        <w:t xml:space="preserve">) </w:t>
      </w:r>
      <w:r w:rsidR="00223746">
        <w:rPr>
          <w:sz w:val="24"/>
        </w:rPr>
        <w:t>s</w:t>
      </w:r>
      <w:r w:rsidR="008E2631">
        <w:rPr>
          <w:sz w:val="24"/>
          <w:szCs w:val="24"/>
        </w:rPr>
        <w:t xml:space="preserve">iūlome </w:t>
      </w:r>
      <w:r w:rsidR="00223746">
        <w:rPr>
          <w:sz w:val="24"/>
          <w:szCs w:val="24"/>
        </w:rPr>
        <w:t xml:space="preserve">projekto </w:t>
      </w:r>
      <w:r w:rsidR="00223746" w:rsidRPr="00223746">
        <w:rPr>
          <w:sz w:val="24"/>
          <w:szCs w:val="24"/>
        </w:rPr>
        <w:t>1.2</w:t>
      </w:r>
      <w:r w:rsidR="00223746">
        <w:rPr>
          <w:sz w:val="24"/>
          <w:szCs w:val="24"/>
        </w:rPr>
        <w:t xml:space="preserve"> </w:t>
      </w:r>
      <w:r w:rsidR="0049167F">
        <w:rPr>
          <w:sz w:val="24"/>
          <w:szCs w:val="24"/>
        </w:rPr>
        <w:t xml:space="preserve">papunkčiu </w:t>
      </w:r>
      <w:r w:rsidR="00223746">
        <w:rPr>
          <w:sz w:val="24"/>
          <w:szCs w:val="24"/>
        </w:rPr>
        <w:t xml:space="preserve">keičiamo </w:t>
      </w:r>
      <w:r w:rsidR="00223746" w:rsidRPr="00223746">
        <w:rPr>
          <w:sz w:val="24"/>
        </w:rPr>
        <w:t>Užsieniečių, kuriems draudžiama atvykti į Lietuvos Respubliką, nacionalinio sąrašo sudarymo ir tvarkymo taisyklių</w:t>
      </w:r>
      <w:r w:rsidR="00223746">
        <w:rPr>
          <w:sz w:val="24"/>
        </w:rPr>
        <w:t xml:space="preserve"> (toliau – Taisyklės) </w:t>
      </w:r>
      <w:r w:rsidR="008E2631">
        <w:rPr>
          <w:sz w:val="24"/>
          <w:szCs w:val="24"/>
        </w:rPr>
        <w:t>8</w:t>
      </w:r>
      <w:r w:rsidR="00223746">
        <w:rPr>
          <w:sz w:val="24"/>
          <w:szCs w:val="24"/>
        </w:rPr>
        <w:t xml:space="preserve"> punkto </w:t>
      </w:r>
      <w:r w:rsidR="0049167F">
        <w:rPr>
          <w:sz w:val="24"/>
          <w:szCs w:val="24"/>
        </w:rPr>
        <w:t>pirmo</w:t>
      </w:r>
      <w:r w:rsidR="00BB4511">
        <w:rPr>
          <w:sz w:val="24"/>
          <w:szCs w:val="24"/>
        </w:rPr>
        <w:t xml:space="preserve">joje </w:t>
      </w:r>
      <w:r w:rsidR="0049167F">
        <w:rPr>
          <w:sz w:val="24"/>
          <w:szCs w:val="24"/>
        </w:rPr>
        <w:t>pastraipo</w:t>
      </w:r>
      <w:r w:rsidR="00B03B3F">
        <w:rPr>
          <w:sz w:val="24"/>
          <w:szCs w:val="24"/>
        </w:rPr>
        <w:t xml:space="preserve">je išbraukti </w:t>
      </w:r>
      <w:r w:rsidR="0049167F">
        <w:rPr>
          <w:sz w:val="24"/>
          <w:szCs w:val="24"/>
        </w:rPr>
        <w:t>žodžius „juos pagrindžiantys dokumentai“</w:t>
      </w:r>
      <w:r w:rsidR="00B03B3F">
        <w:rPr>
          <w:sz w:val="24"/>
          <w:szCs w:val="24"/>
        </w:rPr>
        <w:t xml:space="preserve"> (</w:t>
      </w:r>
      <w:r w:rsidR="00B03B3F" w:rsidRPr="00B03B3F">
        <w:rPr>
          <w:i/>
          <w:sz w:val="24"/>
          <w:szCs w:val="24"/>
        </w:rPr>
        <w:t xml:space="preserve">„8. Duomenys, nurodyti taisyklių 6 punkte, </w:t>
      </w:r>
      <w:r w:rsidR="00B03B3F" w:rsidRPr="00B03B3F">
        <w:rPr>
          <w:i/>
          <w:strike/>
          <w:sz w:val="24"/>
          <w:szCs w:val="24"/>
        </w:rPr>
        <w:t>juos pagrindžiantys dokumentai,</w:t>
      </w:r>
      <w:r w:rsidR="00B03B3F" w:rsidRPr="00B03B3F">
        <w:rPr>
          <w:i/>
          <w:sz w:val="24"/>
          <w:szCs w:val="24"/>
        </w:rPr>
        <w:t xml:space="preserve"> uždraudimo &lt;...&gt;“</w:t>
      </w:r>
      <w:r w:rsidR="00B03B3F">
        <w:rPr>
          <w:sz w:val="24"/>
          <w:szCs w:val="24"/>
        </w:rPr>
        <w:t>).</w:t>
      </w:r>
      <w:r w:rsidR="0049167F">
        <w:rPr>
          <w:sz w:val="24"/>
          <w:szCs w:val="24"/>
        </w:rPr>
        <w:t xml:space="preserve"> </w:t>
      </w:r>
      <w:r w:rsidR="00B03B3F">
        <w:rPr>
          <w:sz w:val="24"/>
          <w:szCs w:val="24"/>
        </w:rPr>
        <w:t>Daugeliu atveju (</w:t>
      </w:r>
      <w:r w:rsidR="00B03B3F" w:rsidRPr="007C7E72">
        <w:rPr>
          <w:sz w:val="24"/>
          <w:szCs w:val="24"/>
        </w:rPr>
        <w:t>atsisak</w:t>
      </w:r>
      <w:r w:rsidR="00B03B3F">
        <w:rPr>
          <w:sz w:val="24"/>
          <w:szCs w:val="24"/>
        </w:rPr>
        <w:t xml:space="preserve">ius išduoti </w:t>
      </w:r>
      <w:r w:rsidR="00B03B3F" w:rsidRPr="007C7E72">
        <w:rPr>
          <w:sz w:val="24"/>
          <w:szCs w:val="24"/>
        </w:rPr>
        <w:t>vizą ar j</w:t>
      </w:r>
      <w:r w:rsidR="00B03B3F">
        <w:rPr>
          <w:sz w:val="24"/>
          <w:szCs w:val="24"/>
        </w:rPr>
        <w:t>ą</w:t>
      </w:r>
      <w:r w:rsidR="00B03B3F" w:rsidRPr="007C7E72">
        <w:rPr>
          <w:sz w:val="24"/>
          <w:szCs w:val="24"/>
        </w:rPr>
        <w:t xml:space="preserve"> panaikin</w:t>
      </w:r>
      <w:r w:rsidR="00B03B3F">
        <w:rPr>
          <w:sz w:val="24"/>
          <w:szCs w:val="24"/>
        </w:rPr>
        <w:t xml:space="preserve">us, </w:t>
      </w:r>
      <w:r w:rsidR="00B03B3F" w:rsidRPr="007C7E72">
        <w:rPr>
          <w:sz w:val="24"/>
          <w:szCs w:val="24"/>
        </w:rPr>
        <w:t>atsisak</w:t>
      </w:r>
      <w:r w:rsidR="00B03B3F">
        <w:rPr>
          <w:sz w:val="24"/>
          <w:szCs w:val="24"/>
        </w:rPr>
        <w:t xml:space="preserve">ius </w:t>
      </w:r>
      <w:r w:rsidR="00B03B3F" w:rsidRPr="007C7E72">
        <w:rPr>
          <w:sz w:val="24"/>
          <w:szCs w:val="24"/>
        </w:rPr>
        <w:t>išduoti leidimą gyventi ar j</w:t>
      </w:r>
      <w:r w:rsidR="00B03B3F">
        <w:rPr>
          <w:sz w:val="24"/>
          <w:szCs w:val="24"/>
        </w:rPr>
        <w:t>į</w:t>
      </w:r>
      <w:r w:rsidR="00B03B3F" w:rsidRPr="007C7E72">
        <w:rPr>
          <w:sz w:val="24"/>
          <w:szCs w:val="24"/>
        </w:rPr>
        <w:t xml:space="preserve"> panaikin</w:t>
      </w:r>
      <w:r w:rsidR="00B03B3F">
        <w:rPr>
          <w:sz w:val="24"/>
          <w:szCs w:val="24"/>
        </w:rPr>
        <w:t xml:space="preserve">us ir pan.) </w:t>
      </w:r>
      <w:r w:rsidR="008E2631">
        <w:rPr>
          <w:sz w:val="24"/>
          <w:szCs w:val="24"/>
        </w:rPr>
        <w:t xml:space="preserve">Taisyklių 6 punkte nurodyti </w:t>
      </w:r>
      <w:r w:rsidR="0049167F">
        <w:rPr>
          <w:sz w:val="24"/>
          <w:szCs w:val="24"/>
        </w:rPr>
        <w:t xml:space="preserve">užsieniečių </w:t>
      </w:r>
      <w:r w:rsidR="008E2631">
        <w:rPr>
          <w:sz w:val="24"/>
          <w:szCs w:val="24"/>
        </w:rPr>
        <w:t>duomen</w:t>
      </w:r>
      <w:r w:rsidR="0049167F">
        <w:rPr>
          <w:sz w:val="24"/>
          <w:szCs w:val="24"/>
        </w:rPr>
        <w:t xml:space="preserve">ys </w:t>
      </w:r>
      <w:r w:rsidR="00223746">
        <w:rPr>
          <w:sz w:val="24"/>
          <w:szCs w:val="24"/>
        </w:rPr>
        <w:t xml:space="preserve">jau </w:t>
      </w:r>
      <w:r w:rsidR="00E15DCB">
        <w:rPr>
          <w:sz w:val="24"/>
          <w:szCs w:val="24"/>
        </w:rPr>
        <w:t xml:space="preserve">būna </w:t>
      </w:r>
      <w:r w:rsidR="00223746">
        <w:rPr>
          <w:sz w:val="24"/>
          <w:szCs w:val="24"/>
        </w:rPr>
        <w:t>įvesti į Užsieniečių registrą</w:t>
      </w:r>
      <w:r w:rsidR="0049167F">
        <w:rPr>
          <w:sz w:val="24"/>
          <w:szCs w:val="24"/>
        </w:rPr>
        <w:t xml:space="preserve">, kuris </w:t>
      </w:r>
      <w:r w:rsidR="00223746">
        <w:rPr>
          <w:sz w:val="24"/>
          <w:szCs w:val="24"/>
        </w:rPr>
        <w:t>yra valstybės registras</w:t>
      </w:r>
      <w:r w:rsidR="0049167F">
        <w:rPr>
          <w:sz w:val="24"/>
          <w:szCs w:val="24"/>
        </w:rPr>
        <w:t>. Kadangi p</w:t>
      </w:r>
      <w:r w:rsidR="00223746">
        <w:rPr>
          <w:sz w:val="24"/>
          <w:szCs w:val="24"/>
        </w:rPr>
        <w:t xml:space="preserve">agal </w:t>
      </w:r>
      <w:r w:rsidR="00223746" w:rsidRPr="00ED1451">
        <w:rPr>
          <w:sz w:val="24"/>
          <w:szCs w:val="24"/>
        </w:rPr>
        <w:t>Lietuvos Respublikos valstybės informacinių išteklių vald</w:t>
      </w:r>
      <w:r w:rsidR="00223746">
        <w:rPr>
          <w:sz w:val="24"/>
          <w:szCs w:val="24"/>
        </w:rPr>
        <w:t>ymo įstatymo 15 straipsnio 5 dalį r</w:t>
      </w:r>
      <w:r w:rsidR="00223746" w:rsidRPr="00ED1451">
        <w:rPr>
          <w:sz w:val="24"/>
          <w:szCs w:val="24"/>
        </w:rPr>
        <w:t>egistro duomenys ir registro informacija laikomi teisingais tol, kol jie nenuginčyti Lietuvos Respublikos įstatymuose ir Europos Sąjungos teisės aktuose nustatyta tvarka</w:t>
      </w:r>
      <w:r w:rsidR="00223746">
        <w:rPr>
          <w:sz w:val="24"/>
          <w:szCs w:val="24"/>
        </w:rPr>
        <w:t xml:space="preserve">, reikalavimas teikti ir duomenis pagrindžiančius dokumentus yra perteklinis. Atkreipiame dėmesį į ir tai, kad </w:t>
      </w:r>
      <w:r w:rsidR="00223746" w:rsidRPr="00223746">
        <w:rPr>
          <w:sz w:val="24"/>
          <w:szCs w:val="24"/>
        </w:rPr>
        <w:t>pirštų atspaudai</w:t>
      </w:r>
      <w:r w:rsidR="00223746">
        <w:rPr>
          <w:sz w:val="24"/>
          <w:szCs w:val="24"/>
        </w:rPr>
        <w:t xml:space="preserve"> </w:t>
      </w:r>
      <w:r w:rsidR="0049167F">
        <w:rPr>
          <w:sz w:val="24"/>
          <w:szCs w:val="24"/>
        </w:rPr>
        <w:t xml:space="preserve">(projekto 1.1 papunkčiu keičiamas Taisyklių 6.11 papunktis) </w:t>
      </w:r>
      <w:r w:rsidR="00B03B3F">
        <w:rPr>
          <w:sz w:val="24"/>
          <w:szCs w:val="24"/>
        </w:rPr>
        <w:t xml:space="preserve">niekada </w:t>
      </w:r>
      <w:r w:rsidR="00223746">
        <w:rPr>
          <w:sz w:val="24"/>
          <w:szCs w:val="24"/>
        </w:rPr>
        <w:t>negalės būti pagristi kokiu nors dokumentu (</w:t>
      </w:r>
      <w:r w:rsidR="0049167F">
        <w:rPr>
          <w:sz w:val="24"/>
          <w:szCs w:val="24"/>
        </w:rPr>
        <w:t xml:space="preserve">pirštų atspaudai </w:t>
      </w:r>
      <w:r w:rsidR="00B03B3F">
        <w:rPr>
          <w:sz w:val="24"/>
          <w:szCs w:val="24"/>
        </w:rPr>
        <w:t xml:space="preserve">yra </w:t>
      </w:r>
      <w:r w:rsidR="00223746">
        <w:rPr>
          <w:sz w:val="24"/>
          <w:szCs w:val="24"/>
        </w:rPr>
        <w:t>paimami elektroniniu būdu arba</w:t>
      </w:r>
      <w:r w:rsidR="0049167F">
        <w:rPr>
          <w:sz w:val="24"/>
          <w:szCs w:val="24"/>
        </w:rPr>
        <w:t>, pvz., kopijuojami iš Vizų informacinė</w:t>
      </w:r>
      <w:r w:rsidR="00B03B3F">
        <w:rPr>
          <w:sz w:val="24"/>
          <w:szCs w:val="24"/>
        </w:rPr>
        <w:t>s</w:t>
      </w:r>
      <w:r w:rsidR="0049167F">
        <w:rPr>
          <w:sz w:val="24"/>
          <w:szCs w:val="24"/>
        </w:rPr>
        <w:t xml:space="preserve"> sistemo</w:t>
      </w:r>
      <w:r w:rsidR="00E15DCB">
        <w:rPr>
          <w:sz w:val="24"/>
          <w:szCs w:val="24"/>
        </w:rPr>
        <w:t>s</w:t>
      </w:r>
      <w:r w:rsidR="0049167F">
        <w:rPr>
          <w:sz w:val="24"/>
          <w:szCs w:val="24"/>
        </w:rPr>
        <w:t>)</w:t>
      </w:r>
      <w:r w:rsidR="00E15DCB">
        <w:rPr>
          <w:sz w:val="24"/>
          <w:szCs w:val="24"/>
        </w:rPr>
        <w:t>.</w:t>
      </w:r>
    </w:p>
    <w:p w14:paraId="63CD53D8" w14:textId="77777777" w:rsidR="008E2631" w:rsidRDefault="00BB4511" w:rsidP="00F95B84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Kitų </w:t>
      </w:r>
      <w:r w:rsidRPr="00BB4511">
        <w:rPr>
          <w:sz w:val="24"/>
        </w:rPr>
        <w:t xml:space="preserve">pastabų ar pasiūlymų dėl </w:t>
      </w:r>
      <w:r>
        <w:rPr>
          <w:sz w:val="24"/>
        </w:rPr>
        <w:t xml:space="preserve">projekto </w:t>
      </w:r>
      <w:r w:rsidRPr="00BB4511">
        <w:rPr>
          <w:sz w:val="24"/>
        </w:rPr>
        <w:t>tobulinimo neturime</w:t>
      </w:r>
      <w:r>
        <w:rPr>
          <w:sz w:val="24"/>
        </w:rPr>
        <w:t>.</w:t>
      </w:r>
    </w:p>
    <w:p w14:paraId="571680BA" w14:textId="77777777" w:rsidR="00E6585C" w:rsidRDefault="00E6585C" w:rsidP="00E6585C">
      <w:pPr>
        <w:spacing w:line="276" w:lineRule="auto"/>
        <w:ind w:firstLine="709"/>
        <w:jc w:val="both"/>
        <w:rPr>
          <w:sz w:val="24"/>
        </w:rPr>
      </w:pPr>
    </w:p>
    <w:p w14:paraId="155531B2" w14:textId="77777777" w:rsidR="00E6585C" w:rsidRDefault="00E6585C" w:rsidP="00E6585C">
      <w:pPr>
        <w:spacing w:line="276" w:lineRule="auto"/>
        <w:ind w:firstLine="709"/>
        <w:jc w:val="both"/>
        <w:rPr>
          <w:sz w:val="24"/>
        </w:rPr>
      </w:pPr>
    </w:p>
    <w:p w14:paraId="00603024" w14:textId="77777777" w:rsidR="00E15DCB" w:rsidRDefault="00E15DCB" w:rsidP="00E6585C">
      <w:pPr>
        <w:spacing w:line="276" w:lineRule="auto"/>
        <w:ind w:firstLine="709"/>
        <w:jc w:val="both"/>
        <w:rPr>
          <w:sz w:val="24"/>
        </w:rPr>
      </w:pPr>
    </w:p>
    <w:p w14:paraId="05238A95" w14:textId="77777777" w:rsidR="00CA3690" w:rsidRDefault="00CA3690" w:rsidP="003E528D">
      <w:pPr>
        <w:spacing w:line="276" w:lineRule="auto"/>
        <w:ind w:right="-142"/>
        <w:rPr>
          <w:sz w:val="24"/>
        </w:rPr>
      </w:pPr>
    </w:p>
    <w:p w14:paraId="3F881DC5" w14:textId="77777777" w:rsidR="004F7AA3" w:rsidRDefault="00FA17C6" w:rsidP="003E528D">
      <w:pPr>
        <w:spacing w:line="276" w:lineRule="auto"/>
        <w:ind w:right="-142"/>
        <w:rPr>
          <w:sz w:val="24"/>
        </w:rPr>
      </w:pPr>
      <w:r>
        <w:rPr>
          <w:sz w:val="24"/>
        </w:rPr>
        <w:t>Ministerijos kancleris</w:t>
      </w:r>
      <w:r w:rsidR="000D2D80">
        <w:rPr>
          <w:sz w:val="24"/>
        </w:rPr>
        <w:tab/>
      </w:r>
      <w:r w:rsidR="000D2D80">
        <w:rPr>
          <w:sz w:val="24"/>
        </w:rPr>
        <w:tab/>
      </w:r>
      <w:r w:rsidR="000D2D80">
        <w:rPr>
          <w:sz w:val="24"/>
        </w:rPr>
        <w:tab/>
      </w:r>
      <w:r w:rsidR="000D2D80">
        <w:rPr>
          <w:sz w:val="24"/>
        </w:rPr>
        <w:tab/>
      </w:r>
      <w:r w:rsidR="000D2D80">
        <w:rPr>
          <w:sz w:val="24"/>
        </w:rPr>
        <w:tab/>
      </w:r>
      <w:r w:rsidR="000D2D80">
        <w:rPr>
          <w:sz w:val="24"/>
        </w:rPr>
        <w:tab/>
      </w:r>
      <w:r w:rsidR="000D2D80">
        <w:rPr>
          <w:sz w:val="24"/>
        </w:rPr>
        <w:tab/>
      </w:r>
      <w:r>
        <w:rPr>
          <w:sz w:val="24"/>
        </w:rPr>
        <w:tab/>
        <w:t>Laimonas Talat-Kelpša</w:t>
      </w:r>
    </w:p>
    <w:p w14:paraId="63EAD3C9" w14:textId="77777777" w:rsidR="0044236E" w:rsidRDefault="0044236E" w:rsidP="003E528D">
      <w:pPr>
        <w:spacing w:line="276" w:lineRule="auto"/>
        <w:ind w:right="-142"/>
        <w:rPr>
          <w:sz w:val="24"/>
        </w:rPr>
      </w:pPr>
    </w:p>
    <w:p w14:paraId="42CBA913" w14:textId="77777777" w:rsidR="006823C8" w:rsidRDefault="006823C8" w:rsidP="003E528D">
      <w:pPr>
        <w:spacing w:line="276" w:lineRule="auto"/>
        <w:ind w:right="-142"/>
        <w:rPr>
          <w:sz w:val="24"/>
        </w:rPr>
      </w:pPr>
    </w:p>
    <w:p w14:paraId="1A221CB0" w14:textId="77777777" w:rsidR="00E15DCB" w:rsidRDefault="00E15DCB" w:rsidP="003E528D">
      <w:pPr>
        <w:spacing w:line="276" w:lineRule="auto"/>
        <w:ind w:right="-142"/>
        <w:rPr>
          <w:sz w:val="24"/>
        </w:rPr>
      </w:pPr>
    </w:p>
    <w:p w14:paraId="29B35D29" w14:textId="77777777" w:rsidR="00E15DCB" w:rsidRDefault="00E15DCB" w:rsidP="003E528D">
      <w:pPr>
        <w:spacing w:line="276" w:lineRule="auto"/>
        <w:ind w:right="-142"/>
        <w:rPr>
          <w:sz w:val="24"/>
        </w:rPr>
      </w:pPr>
    </w:p>
    <w:p w14:paraId="6109C3D6" w14:textId="77777777" w:rsidR="0044236E" w:rsidRDefault="0044236E" w:rsidP="003E528D">
      <w:pPr>
        <w:spacing w:line="276" w:lineRule="auto"/>
        <w:ind w:right="-142"/>
        <w:rPr>
          <w:sz w:val="24"/>
        </w:rPr>
      </w:pPr>
    </w:p>
    <w:p w14:paraId="4EAACFB1" w14:textId="77777777" w:rsidR="0044236E" w:rsidRDefault="0044236E" w:rsidP="003E528D">
      <w:pPr>
        <w:spacing w:line="276" w:lineRule="auto"/>
        <w:ind w:right="-142"/>
        <w:rPr>
          <w:sz w:val="24"/>
        </w:rPr>
      </w:pPr>
    </w:p>
    <w:p w14:paraId="09EEA92C" w14:textId="77777777" w:rsidR="0044236E" w:rsidRPr="004B1DD5" w:rsidRDefault="0044236E" w:rsidP="0044236E">
      <w:pPr>
        <w:spacing w:line="276" w:lineRule="auto"/>
      </w:pPr>
      <w:r>
        <w:t>U. Labutis, tel. 8 706 52 572</w:t>
      </w:r>
    </w:p>
    <w:sectPr w:rsidR="0044236E" w:rsidRPr="004B1DD5" w:rsidSect="0044236E">
      <w:footerReference w:type="default" r:id="rId11"/>
      <w:type w:val="continuous"/>
      <w:pgSz w:w="11907" w:h="16840" w:code="9"/>
      <w:pgMar w:top="1134" w:right="851" w:bottom="1134" w:left="1701" w:header="913" w:footer="3091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69530" w14:textId="77777777" w:rsidR="009B2578" w:rsidRDefault="009B2578">
      <w:r>
        <w:separator/>
      </w:r>
    </w:p>
  </w:endnote>
  <w:endnote w:type="continuationSeparator" w:id="0">
    <w:p w14:paraId="5EE87491" w14:textId="77777777" w:rsidR="009B2578" w:rsidRDefault="009B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 w14:paraId="3900703A" w14:textId="77777777">
      <w:trPr>
        <w:trHeight w:hRule="exact" w:val="794"/>
      </w:trPr>
      <w:tc>
        <w:tcPr>
          <w:tcW w:w="5184" w:type="dxa"/>
        </w:tcPr>
        <w:p w14:paraId="31F9C502" w14:textId="77777777" w:rsidR="00F96A73" w:rsidRDefault="00F96A73">
          <w:pPr>
            <w:pStyle w:val="Footer"/>
          </w:pPr>
        </w:p>
      </w:tc>
      <w:tc>
        <w:tcPr>
          <w:tcW w:w="2592" w:type="dxa"/>
        </w:tcPr>
        <w:p w14:paraId="5607BEC2" w14:textId="77777777" w:rsidR="00F96A73" w:rsidRDefault="00F96A73">
          <w:pPr>
            <w:pStyle w:val="Footer"/>
          </w:pPr>
        </w:p>
      </w:tc>
      <w:tc>
        <w:tcPr>
          <w:tcW w:w="2592" w:type="dxa"/>
        </w:tcPr>
        <w:p w14:paraId="022DFAF0" w14:textId="77777777" w:rsidR="00F96A73" w:rsidRDefault="00F96A73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60DE2CE6" w14:textId="77777777" w:rsidR="00F96A73" w:rsidRDefault="00F96A73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492A4" w14:textId="77777777" w:rsidR="009B2578" w:rsidRDefault="009B2578">
      <w:r>
        <w:separator/>
      </w:r>
    </w:p>
  </w:footnote>
  <w:footnote w:type="continuationSeparator" w:id="0">
    <w:p w14:paraId="4B99F664" w14:textId="77777777" w:rsidR="009B2578" w:rsidRDefault="009B2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AC6FB" w14:textId="77777777" w:rsidR="00363D24" w:rsidRDefault="00363D24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4048B4" w14:textId="77777777" w:rsidR="00363D24" w:rsidRDefault="00363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AF1E9" w14:textId="77777777" w:rsidR="00363D24" w:rsidRDefault="00363D24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451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9F7813" w14:textId="77777777" w:rsidR="00363D24" w:rsidRDefault="00363D24" w:rsidP="004423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A4"/>
    <w:rsid w:val="000057F1"/>
    <w:rsid w:val="00007F5D"/>
    <w:rsid w:val="000173B1"/>
    <w:rsid w:val="000251B2"/>
    <w:rsid w:val="0003043F"/>
    <w:rsid w:val="00040419"/>
    <w:rsid w:val="00061264"/>
    <w:rsid w:val="0006288A"/>
    <w:rsid w:val="0006319B"/>
    <w:rsid w:val="00065260"/>
    <w:rsid w:val="0007446C"/>
    <w:rsid w:val="00092EE2"/>
    <w:rsid w:val="00093DDF"/>
    <w:rsid w:val="000A3CC2"/>
    <w:rsid w:val="000B3D0D"/>
    <w:rsid w:val="000D2D80"/>
    <w:rsid w:val="000E1878"/>
    <w:rsid w:val="000E4ACA"/>
    <w:rsid w:val="000E6321"/>
    <w:rsid w:val="000F399E"/>
    <w:rsid w:val="000F76A2"/>
    <w:rsid w:val="00101456"/>
    <w:rsid w:val="001025F7"/>
    <w:rsid w:val="001044E5"/>
    <w:rsid w:val="00112DED"/>
    <w:rsid w:val="001145FE"/>
    <w:rsid w:val="00122982"/>
    <w:rsid w:val="00125BB6"/>
    <w:rsid w:val="001262BF"/>
    <w:rsid w:val="00134CB4"/>
    <w:rsid w:val="00134EB3"/>
    <w:rsid w:val="00135514"/>
    <w:rsid w:val="001365B3"/>
    <w:rsid w:val="00146019"/>
    <w:rsid w:val="0015587D"/>
    <w:rsid w:val="00157119"/>
    <w:rsid w:val="00157DBF"/>
    <w:rsid w:val="001630E3"/>
    <w:rsid w:val="00181AB6"/>
    <w:rsid w:val="0018203E"/>
    <w:rsid w:val="00191A5D"/>
    <w:rsid w:val="001A17B8"/>
    <w:rsid w:val="001B2CAE"/>
    <w:rsid w:val="001C1DB9"/>
    <w:rsid w:val="001C25D5"/>
    <w:rsid w:val="001C322B"/>
    <w:rsid w:val="001D4899"/>
    <w:rsid w:val="001E46C9"/>
    <w:rsid w:val="001E591F"/>
    <w:rsid w:val="001F18B8"/>
    <w:rsid w:val="001F454E"/>
    <w:rsid w:val="00210409"/>
    <w:rsid w:val="00223746"/>
    <w:rsid w:val="002238DD"/>
    <w:rsid w:val="00232EF1"/>
    <w:rsid w:val="00246DEF"/>
    <w:rsid w:val="0026549D"/>
    <w:rsid w:val="00273F1E"/>
    <w:rsid w:val="00285539"/>
    <w:rsid w:val="002A1723"/>
    <w:rsid w:val="002A50DA"/>
    <w:rsid w:val="002B2D71"/>
    <w:rsid w:val="002E07E7"/>
    <w:rsid w:val="002F542F"/>
    <w:rsid w:val="003140A1"/>
    <w:rsid w:val="00326123"/>
    <w:rsid w:val="0034007F"/>
    <w:rsid w:val="00342E42"/>
    <w:rsid w:val="00363BC9"/>
    <w:rsid w:val="00363D24"/>
    <w:rsid w:val="00365757"/>
    <w:rsid w:val="003808D4"/>
    <w:rsid w:val="00381E8A"/>
    <w:rsid w:val="00383361"/>
    <w:rsid w:val="00390141"/>
    <w:rsid w:val="003905C5"/>
    <w:rsid w:val="00391680"/>
    <w:rsid w:val="003C426A"/>
    <w:rsid w:val="003C7128"/>
    <w:rsid w:val="003D1CD4"/>
    <w:rsid w:val="003E2808"/>
    <w:rsid w:val="003E4D3A"/>
    <w:rsid w:val="003E528D"/>
    <w:rsid w:val="003F257A"/>
    <w:rsid w:val="003F6DBF"/>
    <w:rsid w:val="00400E3E"/>
    <w:rsid w:val="004040FC"/>
    <w:rsid w:val="0040764B"/>
    <w:rsid w:val="00427679"/>
    <w:rsid w:val="00436A29"/>
    <w:rsid w:val="00441D96"/>
    <w:rsid w:val="0044236E"/>
    <w:rsid w:val="0045131D"/>
    <w:rsid w:val="00451CDF"/>
    <w:rsid w:val="00456B4A"/>
    <w:rsid w:val="00456F3D"/>
    <w:rsid w:val="00464B11"/>
    <w:rsid w:val="00466194"/>
    <w:rsid w:val="004665D1"/>
    <w:rsid w:val="0049167F"/>
    <w:rsid w:val="004932E3"/>
    <w:rsid w:val="004A1120"/>
    <w:rsid w:val="004B0842"/>
    <w:rsid w:val="004B1DD5"/>
    <w:rsid w:val="004B3A76"/>
    <w:rsid w:val="004B4225"/>
    <w:rsid w:val="004C5ABD"/>
    <w:rsid w:val="004D275A"/>
    <w:rsid w:val="004D3FE2"/>
    <w:rsid w:val="004D663C"/>
    <w:rsid w:val="004E57EF"/>
    <w:rsid w:val="004F3663"/>
    <w:rsid w:val="004F7AA3"/>
    <w:rsid w:val="005234F9"/>
    <w:rsid w:val="00531C5E"/>
    <w:rsid w:val="0053653C"/>
    <w:rsid w:val="00541506"/>
    <w:rsid w:val="00550588"/>
    <w:rsid w:val="00553C99"/>
    <w:rsid w:val="005669DB"/>
    <w:rsid w:val="00572F00"/>
    <w:rsid w:val="005B628B"/>
    <w:rsid w:val="005B7442"/>
    <w:rsid w:val="005C6681"/>
    <w:rsid w:val="005F6600"/>
    <w:rsid w:val="00612A27"/>
    <w:rsid w:val="00625EFF"/>
    <w:rsid w:val="00645D63"/>
    <w:rsid w:val="006525DF"/>
    <w:rsid w:val="00656548"/>
    <w:rsid w:val="006615E3"/>
    <w:rsid w:val="00672B1A"/>
    <w:rsid w:val="00681171"/>
    <w:rsid w:val="006823C8"/>
    <w:rsid w:val="006853BD"/>
    <w:rsid w:val="006936A8"/>
    <w:rsid w:val="006958A5"/>
    <w:rsid w:val="006B11A5"/>
    <w:rsid w:val="006B7DB8"/>
    <w:rsid w:val="006D0DF4"/>
    <w:rsid w:val="006D1D22"/>
    <w:rsid w:val="006E0175"/>
    <w:rsid w:val="00702772"/>
    <w:rsid w:val="007253FB"/>
    <w:rsid w:val="00740748"/>
    <w:rsid w:val="00744752"/>
    <w:rsid w:val="007744D5"/>
    <w:rsid w:val="0077576F"/>
    <w:rsid w:val="00782A59"/>
    <w:rsid w:val="00787EA9"/>
    <w:rsid w:val="007A5D7A"/>
    <w:rsid w:val="007C322C"/>
    <w:rsid w:val="007C4604"/>
    <w:rsid w:val="007C4944"/>
    <w:rsid w:val="007C4A61"/>
    <w:rsid w:val="007D3E98"/>
    <w:rsid w:val="007D6DD7"/>
    <w:rsid w:val="007D7672"/>
    <w:rsid w:val="007D7C3D"/>
    <w:rsid w:val="0080319A"/>
    <w:rsid w:val="00825F6B"/>
    <w:rsid w:val="00840530"/>
    <w:rsid w:val="00850AD6"/>
    <w:rsid w:val="00875228"/>
    <w:rsid w:val="00877523"/>
    <w:rsid w:val="008845AF"/>
    <w:rsid w:val="00884694"/>
    <w:rsid w:val="008E2631"/>
    <w:rsid w:val="008E4A0E"/>
    <w:rsid w:val="008F1558"/>
    <w:rsid w:val="0090324A"/>
    <w:rsid w:val="00905590"/>
    <w:rsid w:val="009143C6"/>
    <w:rsid w:val="00914B35"/>
    <w:rsid w:val="00917C97"/>
    <w:rsid w:val="00920316"/>
    <w:rsid w:val="009267B4"/>
    <w:rsid w:val="009351AD"/>
    <w:rsid w:val="00955ED2"/>
    <w:rsid w:val="00971906"/>
    <w:rsid w:val="0097356A"/>
    <w:rsid w:val="009A5248"/>
    <w:rsid w:val="009A7ABF"/>
    <w:rsid w:val="009B2578"/>
    <w:rsid w:val="009B57DC"/>
    <w:rsid w:val="009C27B3"/>
    <w:rsid w:val="009E2EC6"/>
    <w:rsid w:val="009E4518"/>
    <w:rsid w:val="009F3058"/>
    <w:rsid w:val="009F55F2"/>
    <w:rsid w:val="009F5A28"/>
    <w:rsid w:val="00A00817"/>
    <w:rsid w:val="00A0469C"/>
    <w:rsid w:val="00A06278"/>
    <w:rsid w:val="00A21F36"/>
    <w:rsid w:val="00A37A22"/>
    <w:rsid w:val="00A435DC"/>
    <w:rsid w:val="00A43C84"/>
    <w:rsid w:val="00A45277"/>
    <w:rsid w:val="00A6200A"/>
    <w:rsid w:val="00A8135C"/>
    <w:rsid w:val="00AB20E8"/>
    <w:rsid w:val="00AB3BA9"/>
    <w:rsid w:val="00AC5A43"/>
    <w:rsid w:val="00AE032F"/>
    <w:rsid w:val="00AE7FAE"/>
    <w:rsid w:val="00AF074B"/>
    <w:rsid w:val="00B03B3F"/>
    <w:rsid w:val="00B103F9"/>
    <w:rsid w:val="00B11CD6"/>
    <w:rsid w:val="00B22DB0"/>
    <w:rsid w:val="00B252C3"/>
    <w:rsid w:val="00B43B67"/>
    <w:rsid w:val="00B567D5"/>
    <w:rsid w:val="00B74241"/>
    <w:rsid w:val="00B931D3"/>
    <w:rsid w:val="00B96986"/>
    <w:rsid w:val="00B977E4"/>
    <w:rsid w:val="00BB4511"/>
    <w:rsid w:val="00BB4F8C"/>
    <w:rsid w:val="00BD1315"/>
    <w:rsid w:val="00BD5375"/>
    <w:rsid w:val="00BF2B95"/>
    <w:rsid w:val="00BF482B"/>
    <w:rsid w:val="00BF4F4C"/>
    <w:rsid w:val="00BF7414"/>
    <w:rsid w:val="00C17409"/>
    <w:rsid w:val="00C2544A"/>
    <w:rsid w:val="00C343CE"/>
    <w:rsid w:val="00C42697"/>
    <w:rsid w:val="00C42DA4"/>
    <w:rsid w:val="00C46355"/>
    <w:rsid w:val="00C4747A"/>
    <w:rsid w:val="00C51560"/>
    <w:rsid w:val="00C549FC"/>
    <w:rsid w:val="00C624CF"/>
    <w:rsid w:val="00C6501D"/>
    <w:rsid w:val="00C9372C"/>
    <w:rsid w:val="00CA2F07"/>
    <w:rsid w:val="00CA3690"/>
    <w:rsid w:val="00CA4970"/>
    <w:rsid w:val="00CA611C"/>
    <w:rsid w:val="00CB3CE6"/>
    <w:rsid w:val="00CB6D27"/>
    <w:rsid w:val="00CC493F"/>
    <w:rsid w:val="00CD0C78"/>
    <w:rsid w:val="00CD397F"/>
    <w:rsid w:val="00CE168E"/>
    <w:rsid w:val="00CF0D84"/>
    <w:rsid w:val="00CF23CB"/>
    <w:rsid w:val="00D01DFF"/>
    <w:rsid w:val="00D11B62"/>
    <w:rsid w:val="00D13C95"/>
    <w:rsid w:val="00D25F1C"/>
    <w:rsid w:val="00D4163B"/>
    <w:rsid w:val="00D81C82"/>
    <w:rsid w:val="00D84CD0"/>
    <w:rsid w:val="00D85B8B"/>
    <w:rsid w:val="00DB1E8B"/>
    <w:rsid w:val="00DB35BE"/>
    <w:rsid w:val="00DD23F9"/>
    <w:rsid w:val="00DD3BB0"/>
    <w:rsid w:val="00DD6795"/>
    <w:rsid w:val="00DE5087"/>
    <w:rsid w:val="00E04301"/>
    <w:rsid w:val="00E0437D"/>
    <w:rsid w:val="00E15DCB"/>
    <w:rsid w:val="00E213BE"/>
    <w:rsid w:val="00E23E52"/>
    <w:rsid w:val="00E41806"/>
    <w:rsid w:val="00E6585C"/>
    <w:rsid w:val="00E71892"/>
    <w:rsid w:val="00E83CE7"/>
    <w:rsid w:val="00E9192A"/>
    <w:rsid w:val="00EA48DA"/>
    <w:rsid w:val="00EA5B86"/>
    <w:rsid w:val="00EB0289"/>
    <w:rsid w:val="00EB2549"/>
    <w:rsid w:val="00EB2A81"/>
    <w:rsid w:val="00EB4D45"/>
    <w:rsid w:val="00EB7E5C"/>
    <w:rsid w:val="00EC2325"/>
    <w:rsid w:val="00EC261E"/>
    <w:rsid w:val="00ED278C"/>
    <w:rsid w:val="00F137E2"/>
    <w:rsid w:val="00F13CC5"/>
    <w:rsid w:val="00F24285"/>
    <w:rsid w:val="00F57769"/>
    <w:rsid w:val="00F633CF"/>
    <w:rsid w:val="00F82849"/>
    <w:rsid w:val="00F8383A"/>
    <w:rsid w:val="00F95B84"/>
    <w:rsid w:val="00F96A73"/>
    <w:rsid w:val="00FA17C6"/>
    <w:rsid w:val="00FA75C1"/>
    <w:rsid w:val="00FB09DE"/>
    <w:rsid w:val="00FB75DD"/>
    <w:rsid w:val="00FC53C0"/>
    <w:rsid w:val="00FD68EE"/>
    <w:rsid w:val="00FE105D"/>
    <w:rsid w:val="00FE5CDB"/>
    <w:rsid w:val="00FE7706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1D022A"/>
  <w15:docId w15:val="{3565D331-2B69-4AA4-A557-21DC5487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ind w:firstLine="1298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117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6615E3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03F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E632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m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urm@urm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Užsienio reikalų ministerija</Company>
  <LinksUpToDate>false</LinksUpToDate>
  <CharactersWithSpaces>2209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Ugnius LABUTIS</dc:creator>
  <cp:lastModifiedBy>elina.petrauskaite@gmail.com</cp:lastModifiedBy>
  <cp:revision>2</cp:revision>
  <cp:lastPrinted>2019-09-13T06:39:00Z</cp:lastPrinted>
  <dcterms:created xsi:type="dcterms:W3CDTF">2020-04-10T04:25:00Z</dcterms:created>
  <dcterms:modified xsi:type="dcterms:W3CDTF">2020-04-10T04:25:00Z</dcterms:modified>
</cp:coreProperties>
</file>