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44D5F" w14:textId="77777777" w:rsidR="0057725B" w:rsidRPr="00E64434" w:rsidRDefault="003E7134" w:rsidP="003E7134">
      <w:pPr>
        <w:jc w:val="center"/>
        <w:rPr>
          <w:b/>
        </w:rPr>
      </w:pPr>
      <w:r w:rsidRPr="00E64434">
        <w:rPr>
          <w:b/>
        </w:rPr>
        <w:t>DERINIMO PAŽYMA</w:t>
      </w:r>
    </w:p>
    <w:p w14:paraId="5AB90229" w14:textId="7A3F75BD" w:rsidR="000F7202" w:rsidRPr="00E64434" w:rsidRDefault="000F7202" w:rsidP="00E64434">
      <w:pPr>
        <w:widowControl w:val="0"/>
        <w:shd w:val="clear" w:color="auto" w:fill="FFFFFF"/>
        <w:jc w:val="center"/>
        <w:rPr>
          <w:b/>
        </w:rPr>
      </w:pPr>
      <w:r w:rsidRPr="00E64434">
        <w:rPr>
          <w:b/>
        </w:rPr>
        <w:t xml:space="preserve">DĖL </w:t>
      </w:r>
      <w:r w:rsidR="001F6B68" w:rsidRPr="00E64434">
        <w:rPr>
          <w:b/>
          <w:color w:val="000000" w:themeColor="text1"/>
        </w:rPr>
        <w:t>LIETUVOS RESPUBLIKOS VYRIAUSYBĖS NUTARIMO „</w:t>
      </w:r>
      <w:r w:rsidR="00E64434" w:rsidRPr="00E64434">
        <w:rPr>
          <w:b/>
          <w:bCs/>
        </w:rPr>
        <w:t>DĖL VALSTYBINĖS AVIACIJOS SAUGOS PROGRAMOS PATVIRTINIMO IR VALSTYBINĖS AVIACIJOS SAUGOS KOMISIJOS SUDARYMO</w:t>
      </w:r>
      <w:r w:rsidR="001F6B68" w:rsidRPr="00E64434">
        <w:rPr>
          <w:b/>
          <w:color w:val="000000" w:themeColor="text1"/>
        </w:rPr>
        <w:t xml:space="preserve">“ PROJEKTO </w:t>
      </w:r>
      <w:bookmarkStart w:id="0" w:name="_GoBack"/>
      <w:bookmarkEnd w:id="0"/>
    </w:p>
    <w:p w14:paraId="0694D822" w14:textId="77777777" w:rsidR="003E7134" w:rsidRPr="00BF551B" w:rsidRDefault="003E7134" w:rsidP="003E7134">
      <w:pPr>
        <w:jc w:val="center"/>
        <w:rPr>
          <w:b/>
        </w:rPr>
      </w:pPr>
    </w:p>
    <w:tbl>
      <w:tblPr>
        <w:tblW w:w="151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879"/>
        <w:gridCol w:w="6879"/>
      </w:tblGrid>
      <w:tr w:rsidR="00BF551B" w:rsidRPr="00BF551B" w14:paraId="77DC8CD9" w14:textId="77777777" w:rsidTr="00203892">
        <w:tc>
          <w:tcPr>
            <w:tcW w:w="2376" w:type="dxa"/>
          </w:tcPr>
          <w:p w14:paraId="4A7FB4AC" w14:textId="77777777" w:rsidR="003E7134" w:rsidRPr="00BF551B" w:rsidRDefault="003E7134" w:rsidP="006C2DE1">
            <w:pPr>
              <w:jc w:val="center"/>
            </w:pPr>
            <w:r w:rsidRPr="00BF551B">
              <w:t>Suinteresuota institucija</w:t>
            </w:r>
          </w:p>
        </w:tc>
        <w:tc>
          <w:tcPr>
            <w:tcW w:w="5879" w:type="dxa"/>
          </w:tcPr>
          <w:p w14:paraId="2042FC3C" w14:textId="77777777" w:rsidR="003E7134" w:rsidRPr="00BF551B" w:rsidRDefault="003E7134" w:rsidP="006C2DE1">
            <w:pPr>
              <w:jc w:val="center"/>
            </w:pPr>
            <w:r w:rsidRPr="00BF551B">
              <w:t>Suinteresuotos institucijos pastabos ir pasiūlymai</w:t>
            </w:r>
          </w:p>
        </w:tc>
        <w:tc>
          <w:tcPr>
            <w:tcW w:w="6879" w:type="dxa"/>
          </w:tcPr>
          <w:p w14:paraId="44D343CB" w14:textId="77777777" w:rsidR="00703F40" w:rsidRPr="00BF551B" w:rsidRDefault="003E7134" w:rsidP="000D6C10">
            <w:pPr>
              <w:jc w:val="center"/>
            </w:pPr>
            <w:r w:rsidRPr="00BF551B">
              <w:t>Argumentai, kodėl nebuvo atsižvelgta į suinteresuotos institucijos pastabas ir pasiūlymus</w:t>
            </w:r>
          </w:p>
        </w:tc>
      </w:tr>
      <w:tr w:rsidR="00BF551B" w:rsidRPr="00BF551B" w14:paraId="7C4157EA" w14:textId="77777777" w:rsidTr="00203892">
        <w:trPr>
          <w:trHeight w:val="557"/>
        </w:trPr>
        <w:tc>
          <w:tcPr>
            <w:tcW w:w="2376" w:type="dxa"/>
          </w:tcPr>
          <w:p w14:paraId="365F9657" w14:textId="547DB0FD" w:rsidR="00A777C5" w:rsidRPr="00BF551B" w:rsidRDefault="00500A93" w:rsidP="00500A93">
            <w:pPr>
              <w:jc w:val="both"/>
            </w:pPr>
            <w:r>
              <w:t xml:space="preserve">Lietuvos Respublikos teisingumo ministerijos 2020-04-07 raštas </w:t>
            </w:r>
            <w:r w:rsidRPr="00500A93">
              <w:t>Nr. (1.6E) 2T-447</w:t>
            </w:r>
          </w:p>
        </w:tc>
        <w:tc>
          <w:tcPr>
            <w:tcW w:w="5879" w:type="dxa"/>
          </w:tcPr>
          <w:p w14:paraId="0C1760EC" w14:textId="44EE294F" w:rsidR="003A0A80" w:rsidRPr="00B722D1" w:rsidRDefault="008A409E" w:rsidP="00B722D1">
            <w:pPr>
              <w:jc w:val="both"/>
              <w:rPr>
                <w:color w:val="000000"/>
              </w:rPr>
            </w:pPr>
            <w:r>
              <w:rPr>
                <w:color w:val="000000"/>
              </w:rPr>
              <w:t>5</w:t>
            </w:r>
            <w:r w:rsidRPr="00C3515B">
              <w:rPr>
                <w:color w:val="000000"/>
              </w:rPr>
              <w:t xml:space="preserve">. Įvertinus tai, kad Nutarimo projekto 2 punkte nurodytą Komisiją siūloma sudaryti iš aukščiausias pareigas užimančių valstybės tarnautojų ir pareigūnų, taip pat politikų, kurie pagal galiojančius teisės aktus neturi būti aviacijos saugumo specialistai, manytina, kad Nutarimo projekto 3.3 papunktyje numatyta Komisijos funkcija, kad ši Komisija teikia rekomendacijas dėl </w:t>
            </w:r>
            <w:r w:rsidRPr="00C3515B">
              <w:rPr>
                <w:i/>
                <w:color w:val="000000"/>
              </w:rPr>
              <w:t>aviacijos saugumo užtikrinimo gerinimo</w:t>
            </w:r>
            <w:r w:rsidRPr="00C3515B">
              <w:rPr>
                <w:color w:val="000000"/>
              </w:rPr>
              <w:t xml:space="preserve">, rengia ir planuoja </w:t>
            </w:r>
            <w:r w:rsidRPr="00C3515B">
              <w:rPr>
                <w:i/>
                <w:color w:val="000000"/>
              </w:rPr>
              <w:t xml:space="preserve">aviacijos rizikos mažinimo priemones, vertina aviacijos saugumo veiksmingumą, </w:t>
            </w:r>
            <w:r w:rsidRPr="00C3515B">
              <w:rPr>
                <w:color w:val="000000"/>
              </w:rPr>
              <w:t>yra netinkama. Manytina, kad su aviacija ir aviacijos saugumu susijusių funkcijų įgyvendinimas turi būti pavestas aviacijos specialistų pagrindu sudarytai institucijai, o ne Komisijai, sudarytai iš pareigūnų ir politikų, kuriems nekeliami aviacijos saugumo išmanymo reikalavimai.</w:t>
            </w:r>
          </w:p>
        </w:tc>
        <w:tc>
          <w:tcPr>
            <w:tcW w:w="6879" w:type="dxa"/>
          </w:tcPr>
          <w:p w14:paraId="49CDEE72" w14:textId="0EBE6703" w:rsidR="005A0DB2" w:rsidRPr="00500A93" w:rsidRDefault="008A409E" w:rsidP="00FC50BE">
            <w:pPr>
              <w:jc w:val="both"/>
            </w:pPr>
            <w:r>
              <w:rPr>
                <w:b/>
              </w:rPr>
              <w:t>Neatsižvelgta</w:t>
            </w:r>
            <w:r w:rsidR="00500A93">
              <w:t xml:space="preserve">. </w:t>
            </w:r>
            <w:r>
              <w:t>Pastebėtina, kad Valstybinė aviacijos saugos komisija</w:t>
            </w:r>
            <w:r w:rsidR="00187C8C">
              <w:t xml:space="preserve"> (toliau – Komisija), kuriai būtų pavesta koordinuoti Valstybinės aviacijos saugos programos </w:t>
            </w:r>
            <w:r w:rsidR="00B205F7">
              <w:t xml:space="preserve">(toliau – Saugos programa) </w:t>
            </w:r>
            <w:r w:rsidR="00187C8C">
              <w:t>įgyvendinimą,</w:t>
            </w:r>
            <w:r>
              <w:t xml:space="preserve"> būtų sudaroma iš </w:t>
            </w:r>
            <w:r w:rsidR="00187C8C">
              <w:t>Lietuvos Respublikos aviacijos įstatymo (toliau – Aviacijos įstatymas) 4 straipsnyje išvardintų institucijų ir įstaigų, pagal kompetenciją atsakingų už aviacijos valstybinį valdymą, o atsižvelgiant į Vidaus reikalų ministerijos siūlymą – ir Valstybės sienos apsaugos tarnybos deleguotų atstovų. Atsižvelgiant į</w:t>
            </w:r>
            <w:r w:rsidR="000B0623">
              <w:t xml:space="preserve"> tai, kad</w:t>
            </w:r>
            <w:r w:rsidR="00187C8C">
              <w:t xml:space="preserve"> Komisija</w:t>
            </w:r>
            <w:r w:rsidR="000B0623">
              <w:t xml:space="preserve"> atliktų aviacijos saugos reikalavimų įgyvendinimo koordinavimo Lietuvoje</w:t>
            </w:r>
            <w:r w:rsidR="00187C8C">
              <w:t xml:space="preserve"> </w:t>
            </w:r>
            <w:r w:rsidR="000B0623">
              <w:t>funkcijas</w:t>
            </w:r>
            <w:r w:rsidR="00187C8C">
              <w:t xml:space="preserve">, manome, kad </w:t>
            </w:r>
            <w:r w:rsidR="000B0623">
              <w:t>jos sudėtyje (pavyzdžiui,</w:t>
            </w:r>
            <w:r w:rsidR="00187C8C">
              <w:t xml:space="preserve"> kaip ir Nacionalinės civilinės aviacijos saugumo komisijos</w:t>
            </w:r>
            <w:r w:rsidR="000B0623">
              <w:t>, sudarytos įgyvendinant</w:t>
            </w:r>
            <w:r w:rsidR="00187C8C">
              <w:t xml:space="preserve"> Aviacijos įstatymo 40 straipsnio 2 dali</w:t>
            </w:r>
            <w:r w:rsidR="000B0623">
              <w:t>e</w:t>
            </w:r>
            <w:r w:rsidR="00187C8C">
              <w:t>s</w:t>
            </w:r>
            <w:r w:rsidR="000B0623">
              <w:t xml:space="preserve"> nuostatas</w:t>
            </w:r>
            <w:r w:rsidR="008C3FD9">
              <w:t>, sudėtyje</w:t>
            </w:r>
            <w:r w:rsidR="00187C8C">
              <w:t xml:space="preserve">) </w:t>
            </w:r>
            <w:r w:rsidR="0032119C">
              <w:t xml:space="preserve">tikslinga dalyvauti aukšto rango </w:t>
            </w:r>
            <w:r w:rsidR="000B0623">
              <w:t xml:space="preserve">institucijų ir įstaigų </w:t>
            </w:r>
            <w:r w:rsidR="0032119C">
              <w:t xml:space="preserve">atstovams. Pastebėtina, kad savo veikloje Komisija galėtų pasitelkti ekspertų pagalbą, todėl manytina, kad Komisijos kompetencija Valstybinės aviacijos saugos programos įgyvendinimui būtų </w:t>
            </w:r>
            <w:r w:rsidR="00FC50BE">
              <w:t>tinkama</w:t>
            </w:r>
            <w:r w:rsidR="0032119C">
              <w:t>.</w:t>
            </w:r>
            <w:r>
              <w:t xml:space="preserve"> </w:t>
            </w:r>
            <w:r w:rsidR="005A0DB2">
              <w:t xml:space="preserve"> </w:t>
            </w:r>
          </w:p>
        </w:tc>
      </w:tr>
      <w:tr w:rsidR="00BF551B" w:rsidRPr="00BF551B" w14:paraId="2C3A2ED4" w14:textId="77777777" w:rsidTr="00203892">
        <w:trPr>
          <w:trHeight w:val="273"/>
        </w:trPr>
        <w:tc>
          <w:tcPr>
            <w:tcW w:w="2376" w:type="dxa"/>
          </w:tcPr>
          <w:p w14:paraId="037633DC" w14:textId="77777777" w:rsidR="006A024F" w:rsidRPr="00BF551B" w:rsidRDefault="006A024F" w:rsidP="006663C8">
            <w:pPr>
              <w:jc w:val="both"/>
            </w:pPr>
          </w:p>
        </w:tc>
        <w:tc>
          <w:tcPr>
            <w:tcW w:w="5879" w:type="dxa"/>
          </w:tcPr>
          <w:p w14:paraId="68B02FD9" w14:textId="2C8E2CEE" w:rsidR="006A024F" w:rsidRPr="00293A09" w:rsidRDefault="00B205F7" w:rsidP="008A589B">
            <w:pPr>
              <w:jc w:val="both"/>
            </w:pPr>
            <w:r>
              <w:rPr>
                <w:color w:val="000000"/>
              </w:rPr>
              <w:t>8</w:t>
            </w:r>
            <w:r w:rsidRPr="00C3515B">
              <w:rPr>
                <w:color w:val="000000"/>
              </w:rPr>
              <w:t xml:space="preserve">. Programos projekto 2 punkto žodžiai „Programa apibendrina aviacijos saugos priemones“ keistini žodžiais „Programa nustato aviacijos saugos priemones“, nes teisės aktų tikslas </w:t>
            </w:r>
            <w:r>
              <w:rPr>
                <w:color w:val="000000"/>
              </w:rPr>
              <w:t xml:space="preserve">– </w:t>
            </w:r>
            <w:r w:rsidRPr="00C3515B">
              <w:rPr>
                <w:color w:val="000000"/>
              </w:rPr>
              <w:t xml:space="preserve">nustatyti taisykles, o ne jas apibendrinti. Kitų toliau šiame sakinyje dėstomų nuostatų tikslingumas yra neaiškus, todėl siūlytina skaidyti šį sakinį į aiškesnius teiginius arba jį trumpinti.  </w:t>
            </w:r>
          </w:p>
        </w:tc>
        <w:tc>
          <w:tcPr>
            <w:tcW w:w="6879" w:type="dxa"/>
          </w:tcPr>
          <w:p w14:paraId="373CA2B1" w14:textId="69B64AD2" w:rsidR="006A024F" w:rsidRPr="00293A09" w:rsidRDefault="007A4FBD" w:rsidP="008C3FD9">
            <w:pPr>
              <w:jc w:val="both"/>
            </w:pPr>
            <w:r>
              <w:rPr>
                <w:b/>
              </w:rPr>
              <w:t xml:space="preserve">Neatsižvelgta. </w:t>
            </w:r>
            <w:r w:rsidR="00B205F7">
              <w:t xml:space="preserve">Atsižvelgiant į </w:t>
            </w:r>
            <w:r w:rsidR="00D0771D">
              <w:t xml:space="preserve">tai, kad </w:t>
            </w:r>
            <w:r w:rsidR="00B205F7">
              <w:t xml:space="preserve">Europos </w:t>
            </w:r>
            <w:r w:rsidR="008A589B">
              <w:t xml:space="preserve">aviacijos saugos </w:t>
            </w:r>
            <w:r w:rsidR="00D0771D">
              <w:t>programa</w:t>
            </w:r>
            <w:r>
              <w:t xml:space="preserve"> </w:t>
            </w:r>
            <w:r w:rsidR="008A589B">
              <w:t>(</w:t>
            </w:r>
            <w:hyperlink r:id="rId9" w:history="1">
              <w:r w:rsidR="00D0771D" w:rsidRPr="008969EE">
                <w:rPr>
                  <w:rStyle w:val="Hipersaitas"/>
                </w:rPr>
                <w:t>https://eur-lex.europa.eu/legal-content/LT/TXT/HTML/?uri=CELEX:52015DC0599&amp;from=LT</w:t>
              </w:r>
            </w:hyperlink>
            <w:r w:rsidR="008A589B">
              <w:t>)</w:t>
            </w:r>
            <w:r w:rsidR="00D0771D">
              <w:t xml:space="preserve"> </w:t>
            </w:r>
            <w:r w:rsidR="00FC50BE">
              <w:t>yra</w:t>
            </w:r>
            <w:r w:rsidR="00D0771D">
              <w:t xml:space="preserve"> teisės akt</w:t>
            </w:r>
            <w:r w:rsidR="008C3FD9">
              <w:t>as</w:t>
            </w:r>
            <w:r w:rsidR="00FC50BE">
              <w:t>,</w:t>
            </w:r>
            <w:r w:rsidR="00E45DEB">
              <w:t xml:space="preserve"> priskir</w:t>
            </w:r>
            <w:r w:rsidR="00FC50BE">
              <w:t>iam</w:t>
            </w:r>
            <w:r w:rsidR="008C3FD9">
              <w:t>as</w:t>
            </w:r>
            <w:r w:rsidR="00E45DEB">
              <w:t xml:space="preserve"> taip vadinamai </w:t>
            </w:r>
            <w:proofErr w:type="spellStart"/>
            <w:r w:rsidR="00E45DEB">
              <w:rPr>
                <w:i/>
              </w:rPr>
              <w:t>soft</w:t>
            </w:r>
            <w:proofErr w:type="spellEnd"/>
            <w:r w:rsidR="00E45DEB">
              <w:rPr>
                <w:i/>
              </w:rPr>
              <w:t xml:space="preserve"> </w:t>
            </w:r>
            <w:proofErr w:type="spellStart"/>
            <w:r w:rsidR="00E45DEB">
              <w:rPr>
                <w:i/>
              </w:rPr>
              <w:t>law</w:t>
            </w:r>
            <w:proofErr w:type="spellEnd"/>
            <w:r w:rsidR="00E45DEB">
              <w:t xml:space="preserve"> kategorijai</w:t>
            </w:r>
            <w:r w:rsidR="00B205F7">
              <w:t xml:space="preserve">, taip pat į </w:t>
            </w:r>
            <w:r w:rsidR="00D0771D">
              <w:t xml:space="preserve">tai, kad </w:t>
            </w:r>
            <w:r w:rsidR="008C3FD9">
              <w:t xml:space="preserve">nemažos dalies </w:t>
            </w:r>
            <w:r w:rsidR="00B205F7">
              <w:t>kitų Europos Sąjungos valstybių</w:t>
            </w:r>
            <w:r w:rsidR="008C3FD9">
              <w:t>,</w:t>
            </w:r>
            <w:r w:rsidR="00B205F7">
              <w:t xml:space="preserve"> </w:t>
            </w:r>
            <w:r w:rsidR="008C3FD9">
              <w:t xml:space="preserve">taip pat </w:t>
            </w:r>
            <w:r w:rsidR="00B205F7">
              <w:t>Jungtin</w:t>
            </w:r>
            <w:r w:rsidR="008C3FD9">
              <w:t>ės</w:t>
            </w:r>
            <w:r w:rsidR="00B205F7">
              <w:t xml:space="preserve"> Karalyst</w:t>
            </w:r>
            <w:r w:rsidR="008C3FD9">
              <w:t xml:space="preserve">ės </w:t>
            </w:r>
            <w:r w:rsidR="00B205F7">
              <w:t>patvirtint</w:t>
            </w:r>
            <w:r w:rsidR="00D0771D">
              <w:t>o</w:t>
            </w:r>
            <w:r w:rsidR="008A589B">
              <w:t xml:space="preserve">s saugos </w:t>
            </w:r>
            <w:r w:rsidR="00D0771D">
              <w:t xml:space="preserve">programos </w:t>
            </w:r>
            <w:r w:rsidR="008A589B">
              <w:t xml:space="preserve">(pavyzdžiui, </w:t>
            </w:r>
            <w:hyperlink r:id="rId10" w:history="1">
              <w:r w:rsidRPr="00B8391A">
                <w:rPr>
                  <w:rStyle w:val="Hipersaitas"/>
                </w:rPr>
                <w:t>https://www.caa.co.uk/Safety-initiatives-and-resources/How-we-regulate/State-safety-programme/Introduction/About-the-programme</w:t>
              </w:r>
            </w:hyperlink>
            <w:r>
              <w:t xml:space="preserve">, </w:t>
            </w:r>
            <w:hyperlink r:id="rId11" w:history="1">
              <w:r w:rsidRPr="00B8391A">
                <w:rPr>
                  <w:rStyle w:val="Hipersaitas"/>
                </w:rPr>
                <w:t>https://www.iaa.ie/docs/default-source/misc/state-safety-programme-2015.pdf</w:t>
              </w:r>
            </w:hyperlink>
            <w:r w:rsidR="008A589B">
              <w:t xml:space="preserve">) </w:t>
            </w:r>
            <w:r w:rsidR="000940D5">
              <w:t xml:space="preserve">yra apibendrinto pobūdžio, </w:t>
            </w:r>
            <w:r>
              <w:t>aprašomieji</w:t>
            </w:r>
            <w:r w:rsidR="000940D5">
              <w:t xml:space="preserve"> dokumentai, pabrėžiame</w:t>
            </w:r>
            <w:r w:rsidR="008A589B">
              <w:t xml:space="preserve">, kad </w:t>
            </w:r>
            <w:r w:rsidR="000940D5">
              <w:t xml:space="preserve">Valstybės </w:t>
            </w:r>
            <w:r w:rsidR="008A589B">
              <w:t xml:space="preserve">saugos </w:t>
            </w:r>
            <w:r w:rsidR="000940D5">
              <w:t xml:space="preserve">programos </w:t>
            </w:r>
            <w:r w:rsidR="008A589B">
              <w:t xml:space="preserve">tikslas </w:t>
            </w:r>
            <w:r w:rsidR="008A589B">
              <w:lastRenderedPageBreak/>
              <w:t>nėra pačių aviacijos saugos taisyklių nustatymas, o</w:t>
            </w:r>
            <w:r w:rsidR="00FC50BE">
              <w:t xml:space="preserve"> labiau</w:t>
            </w:r>
            <w:r w:rsidR="008A589B">
              <w:t xml:space="preserve"> į vieną dokumentą susisteminta informacija apie valstybėse suformuotą veiklą ir procesus, kuriais valstybės lygiu bendrai valdoma civilinės aviacijos sauga. Saugos</w:t>
            </w:r>
            <w:r w:rsidR="008A589B" w:rsidRPr="002B2299">
              <w:rPr>
                <w:color w:val="000000" w:themeColor="text1"/>
              </w:rPr>
              <w:t xml:space="preserve"> programa nėra siekiama nustatyti naujus teisinius reikalavimus skrydžių saugos užtikrinimui, kadangi </w:t>
            </w:r>
            <w:r w:rsidR="008A589B">
              <w:rPr>
                <w:color w:val="000000" w:themeColor="text1"/>
              </w:rPr>
              <w:t>šie</w:t>
            </w:r>
            <w:r w:rsidR="008A589B" w:rsidRPr="002B2299">
              <w:rPr>
                <w:color w:val="000000" w:themeColor="text1"/>
              </w:rPr>
              <w:t xml:space="preserve"> reikalavimai </w:t>
            </w:r>
            <w:r w:rsidR="008A589B">
              <w:rPr>
                <w:color w:val="000000" w:themeColor="text1"/>
              </w:rPr>
              <w:t xml:space="preserve">teisės aktais </w:t>
            </w:r>
            <w:r w:rsidR="008A589B" w:rsidRPr="002B2299">
              <w:rPr>
                <w:color w:val="000000" w:themeColor="text1"/>
              </w:rPr>
              <w:t>jau yra įtvirtinti galiojančiuose Europos Sąjungos ir Lietuvos</w:t>
            </w:r>
            <w:r w:rsidR="008C3FD9">
              <w:rPr>
                <w:color w:val="000000" w:themeColor="text1"/>
              </w:rPr>
              <w:t xml:space="preserve"> Respublikos</w:t>
            </w:r>
            <w:r w:rsidR="008A589B" w:rsidRPr="002B2299">
              <w:rPr>
                <w:color w:val="000000" w:themeColor="text1"/>
              </w:rPr>
              <w:t xml:space="preserve"> teisės aktuose. Valstybinė aviacijos saugos programa pagal savo paskirtį būtų bendro pobūdžio dokumentas, apibendrinantis, kaip Lietuvos Respublikoje </w:t>
            </w:r>
            <w:r w:rsidR="008C3FD9">
              <w:rPr>
                <w:color w:val="000000" w:themeColor="text1"/>
              </w:rPr>
              <w:t>yra valdoma</w:t>
            </w:r>
            <w:r w:rsidR="008A589B">
              <w:rPr>
                <w:color w:val="000000" w:themeColor="text1"/>
              </w:rPr>
              <w:t xml:space="preserve"> aviacijos saugos užtikrinimo sistema</w:t>
            </w:r>
            <w:r>
              <w:rPr>
                <w:color w:val="000000" w:themeColor="text1"/>
              </w:rPr>
              <w:t>, sudaranti</w:t>
            </w:r>
            <w:r w:rsidR="000940D5">
              <w:rPr>
                <w:color w:val="000000" w:themeColor="text1"/>
              </w:rPr>
              <w:t xml:space="preserve"> prielaidas ir galimybes vertinti jos efektyvumą ir tobulinimo kryptis</w:t>
            </w:r>
            <w:r>
              <w:rPr>
                <w:color w:val="000000" w:themeColor="text1"/>
              </w:rPr>
              <w:t xml:space="preserve">, </w:t>
            </w:r>
            <w:r w:rsidR="003E4161">
              <w:rPr>
                <w:color w:val="000000" w:themeColor="text1"/>
              </w:rPr>
              <w:t>a</w:t>
            </w:r>
            <w:r w:rsidR="003E4161">
              <w:t>tsižvelgiant į pokyčius aviacijos rinkoje, technologijų pažangą ir naujus saugos pavojus</w:t>
            </w:r>
            <w:r w:rsidR="008A589B">
              <w:rPr>
                <w:color w:val="000000" w:themeColor="text1"/>
              </w:rPr>
              <w:t>.</w:t>
            </w:r>
          </w:p>
        </w:tc>
      </w:tr>
      <w:tr w:rsidR="00BF551B" w:rsidRPr="00BF551B" w14:paraId="0ED87532" w14:textId="77777777" w:rsidTr="008A589B">
        <w:trPr>
          <w:trHeight w:val="415"/>
        </w:trPr>
        <w:tc>
          <w:tcPr>
            <w:tcW w:w="2376" w:type="dxa"/>
          </w:tcPr>
          <w:p w14:paraId="01B6937D" w14:textId="77777777" w:rsidR="00CF2F4A" w:rsidRPr="00BF551B" w:rsidRDefault="00CF2F4A" w:rsidP="006663C8">
            <w:pPr>
              <w:jc w:val="both"/>
            </w:pPr>
          </w:p>
        </w:tc>
        <w:tc>
          <w:tcPr>
            <w:tcW w:w="5879" w:type="dxa"/>
          </w:tcPr>
          <w:p w14:paraId="5444CCAC" w14:textId="0CF767A0" w:rsidR="00CF2F4A" w:rsidRPr="00BF551B" w:rsidRDefault="008A589B" w:rsidP="008A589B">
            <w:pPr>
              <w:jc w:val="both"/>
            </w:pPr>
            <w:r>
              <w:rPr>
                <w:color w:val="000000"/>
              </w:rPr>
              <w:t>9</w:t>
            </w:r>
            <w:r w:rsidRPr="00C3515B">
              <w:rPr>
                <w:color w:val="000000"/>
              </w:rPr>
              <w:t xml:space="preserve">. </w:t>
            </w:r>
            <w:r w:rsidR="00D0771D">
              <w:rPr>
                <w:color w:val="000000"/>
              </w:rPr>
              <w:t xml:space="preserve">(..) </w:t>
            </w:r>
            <w:r w:rsidRPr="00C3515B">
              <w:rPr>
                <w:color w:val="000000"/>
              </w:rPr>
              <w:t>Be to, neaišku</w:t>
            </w:r>
            <w:r>
              <w:rPr>
                <w:color w:val="000000"/>
              </w:rPr>
              <w:t>,</w:t>
            </w:r>
            <w:r w:rsidRPr="00C3515B">
              <w:rPr>
                <w:color w:val="000000"/>
              </w:rPr>
              <w:t xml:space="preserve"> kas laikytina </w:t>
            </w:r>
            <w:r w:rsidRPr="00C3515B">
              <w:rPr>
                <w:i/>
                <w:color w:val="000000"/>
              </w:rPr>
              <w:t>aviacijos veiklą vykdančio</w:t>
            </w:r>
            <w:r>
              <w:rPr>
                <w:i/>
                <w:color w:val="000000"/>
              </w:rPr>
              <w:t>mi</w:t>
            </w:r>
            <w:r w:rsidRPr="00C3515B">
              <w:rPr>
                <w:i/>
                <w:color w:val="000000"/>
              </w:rPr>
              <w:t xml:space="preserve">s </w:t>
            </w:r>
            <w:r>
              <w:rPr>
                <w:i/>
                <w:color w:val="000000"/>
              </w:rPr>
              <w:t>organiza</w:t>
            </w:r>
            <w:r w:rsidRPr="00C3515B">
              <w:rPr>
                <w:i/>
                <w:color w:val="000000"/>
              </w:rPr>
              <w:t>cijo</w:t>
            </w:r>
            <w:r>
              <w:rPr>
                <w:i/>
                <w:color w:val="000000"/>
              </w:rPr>
              <w:t>mi</w:t>
            </w:r>
            <w:r w:rsidRPr="00C3515B">
              <w:rPr>
                <w:i/>
                <w:color w:val="000000"/>
              </w:rPr>
              <w:t>s</w:t>
            </w:r>
            <w:r w:rsidRPr="00C3515B">
              <w:rPr>
                <w:color w:val="000000"/>
              </w:rPr>
              <w:t>, nes šis terminas nėra apibrėžtas Programos projekte ir nėra nurodyta</w:t>
            </w:r>
            <w:r>
              <w:rPr>
                <w:color w:val="000000"/>
              </w:rPr>
              <w:t>,</w:t>
            </w:r>
            <w:r w:rsidRPr="00C3515B">
              <w:rPr>
                <w:color w:val="000000"/>
              </w:rPr>
              <w:t xml:space="preserve"> kokiame teisės akte ši sąvoka yra apibrėžta. </w:t>
            </w:r>
          </w:p>
        </w:tc>
        <w:tc>
          <w:tcPr>
            <w:tcW w:w="6879" w:type="dxa"/>
          </w:tcPr>
          <w:p w14:paraId="4902E358" w14:textId="474752C5" w:rsidR="00424C52" w:rsidRPr="00424C52" w:rsidRDefault="00FC50BE" w:rsidP="008C3FD9">
            <w:pPr>
              <w:jc w:val="both"/>
              <w:rPr>
                <w:highlight w:val="cyan"/>
              </w:rPr>
            </w:pPr>
            <w:r w:rsidRPr="00FC50BE">
              <w:rPr>
                <w:b/>
              </w:rPr>
              <w:t>Ne</w:t>
            </w:r>
            <w:r w:rsidR="00D0771D" w:rsidRPr="00FC50BE">
              <w:rPr>
                <w:b/>
              </w:rPr>
              <w:t>atsižvelgta.</w:t>
            </w:r>
            <w:r>
              <w:rPr>
                <w:b/>
              </w:rPr>
              <w:t xml:space="preserve"> </w:t>
            </w:r>
            <w:r w:rsidR="00424C52">
              <w:t>Santrumpa „aviacijos veiklą vykdančios organizacijos“ yra</w:t>
            </w:r>
            <w:r w:rsidR="008C3FD9">
              <w:t xml:space="preserve"> naudoj</w:t>
            </w:r>
            <w:r w:rsidR="00167BAA">
              <w:t>ama tik Saugos programos kontek</w:t>
            </w:r>
            <w:r w:rsidR="008C3FD9">
              <w:t xml:space="preserve">ste ir </w:t>
            </w:r>
            <w:r w:rsidR="00424C52">
              <w:t xml:space="preserve">įvesta 5 punkte kaip </w:t>
            </w:r>
            <w:r>
              <w:t xml:space="preserve">apibendrinančioji </w:t>
            </w:r>
            <w:r w:rsidR="00424C52">
              <w:t xml:space="preserve">sąvoka, </w:t>
            </w:r>
            <w:r w:rsidR="006F7FC3">
              <w:t>o</w:t>
            </w:r>
            <w:r w:rsidR="00424C52">
              <w:t xml:space="preserve"> dėl tokių organizacijų įvairovės (oro vežėjai, mokymo įstaigos, aerodromai, tarptautiniai oro uostai, antžeminių paslaugų teikėjai ir t.t.) Saugos programos kontekste </w:t>
            </w:r>
            <w:r>
              <w:t xml:space="preserve">skirtinguose kontekstuose (apimtyse) </w:t>
            </w:r>
            <w:r w:rsidR="00D0771D">
              <w:t>atskirai jų grupuoti ar detalizuoti</w:t>
            </w:r>
            <w:r w:rsidR="00424C52">
              <w:t xml:space="preserve"> netikslinga: kiekvienai specifinei aviacijos veiklą vykdančiai įmonei, asociacijai, įstaigai </w:t>
            </w:r>
            <w:r w:rsidR="00D0771D">
              <w:t>(</w:t>
            </w:r>
            <w:r w:rsidR="00424C52">
              <w:t>ir pan.</w:t>
            </w:r>
            <w:r w:rsidR="00D0771D">
              <w:t>)</w:t>
            </w:r>
            <w:r w:rsidR="00424C52">
              <w:t xml:space="preserve"> reikalavimai yra nustatyti </w:t>
            </w:r>
            <w:r w:rsidR="00D0771D">
              <w:t xml:space="preserve">Lietuvos ar ES </w:t>
            </w:r>
            <w:r w:rsidR="00424C52">
              <w:t>teisės aktuose, specifiškai reglamentuojančiuose jų veiklą ar jai keliamus reikalavimus.</w:t>
            </w:r>
          </w:p>
        </w:tc>
      </w:tr>
      <w:tr w:rsidR="00530810" w:rsidRPr="00BF551B" w14:paraId="049C6F6E" w14:textId="77777777" w:rsidTr="00203892">
        <w:trPr>
          <w:trHeight w:val="325"/>
        </w:trPr>
        <w:tc>
          <w:tcPr>
            <w:tcW w:w="2376" w:type="dxa"/>
            <w:vMerge w:val="restart"/>
          </w:tcPr>
          <w:p w14:paraId="2471E837" w14:textId="0E1D39FE" w:rsidR="00530810" w:rsidRPr="00BF551B" w:rsidRDefault="00530810" w:rsidP="00E12902">
            <w:pPr>
              <w:jc w:val="both"/>
            </w:pPr>
          </w:p>
        </w:tc>
        <w:tc>
          <w:tcPr>
            <w:tcW w:w="5879" w:type="dxa"/>
          </w:tcPr>
          <w:p w14:paraId="29F475E9" w14:textId="77777777" w:rsidR="00530810" w:rsidRDefault="00530810" w:rsidP="00CE0CD6">
            <w:pPr>
              <w:jc w:val="both"/>
              <w:rPr>
                <w:color w:val="000000"/>
              </w:rPr>
            </w:pPr>
            <w:r>
              <w:rPr>
                <w:color w:val="000000"/>
              </w:rPr>
              <w:t>11</w:t>
            </w:r>
            <w:r w:rsidRPr="00B70A67">
              <w:rPr>
                <w:color w:val="000000"/>
              </w:rPr>
              <w:t xml:space="preserve">. </w:t>
            </w:r>
            <w:r w:rsidRPr="00EA14DD">
              <w:rPr>
                <w:rStyle w:val="clear"/>
                <w:color w:val="000000"/>
              </w:rPr>
              <w:t xml:space="preserve">Lietuvos </w:t>
            </w:r>
            <w:r>
              <w:rPr>
                <w:rStyle w:val="clear"/>
                <w:color w:val="000000"/>
              </w:rPr>
              <w:t>Respublikos Konstitucinis</w:t>
            </w:r>
            <w:r w:rsidRPr="00EA14DD">
              <w:rPr>
                <w:rStyle w:val="clear"/>
                <w:color w:val="000000"/>
              </w:rPr>
              <w:t xml:space="preserve"> Teismas 1995 m. spalio 26 d. nutarime pažymėjo, kad </w:t>
            </w:r>
            <w:r w:rsidRPr="00EA14DD">
              <w:rPr>
                <w:color w:val="000000"/>
              </w:rPr>
              <w:t xml:space="preserve">teisės kūrimo praktika laikytina ydinga, kai į poįstatyminį teisės aktą perkeliamos Įstatymo normos, nenurodant teisės šaltinio. </w:t>
            </w:r>
            <w:r>
              <w:rPr>
                <w:color w:val="000000"/>
              </w:rPr>
              <w:t>Tokia praktik</w:t>
            </w:r>
            <w:r w:rsidRPr="00EA14DD">
              <w:rPr>
                <w:color w:val="000000"/>
              </w:rPr>
              <w:t>a gali sukelti neaiškumų, kas yra tikrasis atitinkamo teisinio reguliavimo šaltinis – įstatymas ar poįstatyminis teisės aktas, ir kitaip apsunkinti teisės normų taikymą</w:t>
            </w:r>
            <w:r>
              <w:rPr>
                <w:color w:val="000000"/>
              </w:rPr>
              <w:t xml:space="preserve">. </w:t>
            </w:r>
          </w:p>
          <w:p w14:paraId="099A4BF3" w14:textId="6E761217" w:rsidR="00530810" w:rsidRPr="00BF551B" w:rsidRDefault="00530810" w:rsidP="00DB635D">
            <w:pPr>
              <w:jc w:val="both"/>
            </w:pPr>
            <w:r>
              <w:rPr>
                <w:color w:val="000000"/>
              </w:rPr>
              <w:t xml:space="preserve">Pažymėtina, kad </w:t>
            </w:r>
            <w:r w:rsidRPr="00C3515B">
              <w:rPr>
                <w:color w:val="000000"/>
              </w:rPr>
              <w:t>Programos projekte gausiai perrašomos nuostatos, reguliuojančios įstaigų kompetenciją, nustatytus įgaliojimus, funkcijas (10 –</w:t>
            </w:r>
            <w:r>
              <w:rPr>
                <w:color w:val="000000"/>
              </w:rPr>
              <w:t xml:space="preserve"> </w:t>
            </w:r>
            <w:r w:rsidRPr="00C3515B">
              <w:rPr>
                <w:color w:val="000000"/>
              </w:rPr>
              <w:t xml:space="preserve">12, 14, 22, 28 – 37 punktai ir </w:t>
            </w:r>
            <w:r w:rsidRPr="00C3515B">
              <w:rPr>
                <w:color w:val="000000"/>
              </w:rPr>
              <w:lastRenderedPageBreak/>
              <w:t>kiti), taip pat aprašomuoju stiliumi dėstoma, kas yra nustatyta įstatymuose ir kituose teisės aktuose, Europos Sąjungos teisės aktuose, Čikagos konvencijoje (15 – 27 ir daugelis tolesnių Programos projekto punktų).</w:t>
            </w:r>
            <w:r>
              <w:rPr>
                <w:color w:val="000000"/>
              </w:rPr>
              <w:t xml:space="preserve"> </w:t>
            </w:r>
            <w:r w:rsidRPr="00C3515B">
              <w:rPr>
                <w:color w:val="000000"/>
              </w:rPr>
              <w:t>Atsižvelgi</w:t>
            </w:r>
            <w:r>
              <w:rPr>
                <w:color w:val="000000"/>
              </w:rPr>
              <w:t xml:space="preserve">ant į Konstitucinio Teismo doktriną </w:t>
            </w:r>
            <w:r w:rsidRPr="00C3515B">
              <w:rPr>
                <w:color w:val="000000"/>
              </w:rPr>
              <w:t>ir į</w:t>
            </w:r>
            <w:r>
              <w:rPr>
                <w:color w:val="000000"/>
              </w:rPr>
              <w:t xml:space="preserve"> teisėkūros praktiką, siūlytina vengti kitų teisės aktų Programos projekte perrašinėjimo, o esant poreikiui, vietoj minėtos praktikos, Programos projekte įrašytinos </w:t>
            </w:r>
            <w:proofErr w:type="spellStart"/>
            <w:r w:rsidRPr="00C3515B">
              <w:rPr>
                <w:color w:val="000000"/>
              </w:rPr>
              <w:t>b</w:t>
            </w:r>
            <w:r>
              <w:rPr>
                <w:color w:val="000000"/>
              </w:rPr>
              <w:t>lanketinės</w:t>
            </w:r>
            <w:proofErr w:type="spellEnd"/>
            <w:r>
              <w:rPr>
                <w:color w:val="000000"/>
              </w:rPr>
              <w:t xml:space="preserve"> teisės normos</w:t>
            </w:r>
            <w:r w:rsidRPr="00C3515B">
              <w:rPr>
                <w:color w:val="000000"/>
              </w:rPr>
              <w:t>, nukreipianči</w:t>
            </w:r>
            <w:r>
              <w:rPr>
                <w:color w:val="000000"/>
              </w:rPr>
              <w:t>os į kitus teisės aktus.</w:t>
            </w:r>
          </w:p>
        </w:tc>
        <w:tc>
          <w:tcPr>
            <w:tcW w:w="6879" w:type="dxa"/>
          </w:tcPr>
          <w:p w14:paraId="4EA16971" w14:textId="256B1EDA" w:rsidR="007A4FBD" w:rsidRDefault="00D0771D" w:rsidP="007A4FBD">
            <w:pPr>
              <w:jc w:val="both"/>
            </w:pPr>
            <w:r w:rsidRPr="00D0771D">
              <w:rPr>
                <w:b/>
              </w:rPr>
              <w:lastRenderedPageBreak/>
              <w:t>Neatsižvelgta.</w:t>
            </w:r>
            <w:r>
              <w:t xml:space="preserve"> </w:t>
            </w:r>
            <w:r w:rsidR="00530810">
              <w:t xml:space="preserve">Atkreiptinas dėmesys, kad tiek pačioje Programoje, tiek ir Susisiekimo ministerijos parengtame lydraštyje pabrėžiama, kad ši Saugos programa skirta ne specifinių reikalavimų nustatymui, o </w:t>
            </w:r>
            <w:r w:rsidR="00CD18B1">
              <w:t xml:space="preserve">būtų tvirtinama kaip </w:t>
            </w:r>
            <w:r w:rsidR="00CD18B1" w:rsidRPr="002B2299">
              <w:rPr>
                <w:color w:val="000000" w:themeColor="text1"/>
              </w:rPr>
              <w:t xml:space="preserve">bendro pobūdžio </w:t>
            </w:r>
            <w:r w:rsidR="007A4FBD">
              <w:rPr>
                <w:color w:val="000000" w:themeColor="text1"/>
              </w:rPr>
              <w:t xml:space="preserve">(programinis) </w:t>
            </w:r>
            <w:r w:rsidR="00CD18B1" w:rsidRPr="002B2299">
              <w:rPr>
                <w:color w:val="000000" w:themeColor="text1"/>
              </w:rPr>
              <w:t xml:space="preserve">dokumentas, apibendrinantis, kaip Lietuvos Respublikoje </w:t>
            </w:r>
            <w:r w:rsidR="00CD18B1">
              <w:rPr>
                <w:color w:val="000000" w:themeColor="text1"/>
              </w:rPr>
              <w:t xml:space="preserve">veikia (valdoma) aviacijos saugos užtikrinimo sistema, </w:t>
            </w:r>
            <w:r w:rsidR="00534048">
              <w:rPr>
                <w:color w:val="000000" w:themeColor="text1"/>
              </w:rPr>
              <w:t xml:space="preserve">siekiant </w:t>
            </w:r>
            <w:r w:rsidR="00CD18B1">
              <w:rPr>
                <w:color w:val="000000" w:themeColor="text1"/>
              </w:rPr>
              <w:t>sudaranti prielaidas ir galimybes vertinti aviacijos saugos reikalavimų užtikrinimo efektyvumą ir tobulinimo kryptis</w:t>
            </w:r>
            <w:r w:rsidR="003E4161">
              <w:rPr>
                <w:color w:val="000000" w:themeColor="text1"/>
              </w:rPr>
              <w:t>, a</w:t>
            </w:r>
            <w:r w:rsidR="003E4161">
              <w:t>tsižvelgiant į pokyčius aviacijos rinkoje, technologijų pažangą ir naujus saugos pavojus</w:t>
            </w:r>
            <w:r w:rsidR="00530810">
              <w:t>. Visi privalomi reikalavimai aviacijos saugos užtikrinimui yra įtvirtinti eilėje ES, ICAO ar Lietuvos Respublikos teisės aktų</w:t>
            </w:r>
            <w:r w:rsidR="007A4FBD">
              <w:t xml:space="preserve"> ir yra </w:t>
            </w:r>
            <w:r w:rsidR="007A4FBD">
              <w:lastRenderedPageBreak/>
              <w:t>įgyvendinami tiesiogiai, o ne per Saugos programą, kuri, savo ruožtu, apibendrina Lietuvos Respublikoje įgyvendinamus skrydžių saugos užtikrinimo principus ir juos apibūdina</w:t>
            </w:r>
            <w:r w:rsidR="00530810">
              <w:t xml:space="preserve">. </w:t>
            </w:r>
          </w:p>
          <w:p w14:paraId="6F54004D" w14:textId="5BB95AB9" w:rsidR="00530810" w:rsidRPr="004F37D5" w:rsidRDefault="007A4FBD" w:rsidP="007A4FBD">
            <w:pPr>
              <w:jc w:val="both"/>
              <w:rPr>
                <w:b/>
                <w:i/>
              </w:rPr>
            </w:pPr>
            <w:r>
              <w:t>Be to, s</w:t>
            </w:r>
            <w:r w:rsidR="00530810">
              <w:t>iekiant Saugos programą padaryti aiškiu ir skaitomu dokumentu</w:t>
            </w:r>
            <w:r>
              <w:t xml:space="preserve"> ir minimizuoti jos tikslinimų poreikį keičiantis kitiems teisės aktams</w:t>
            </w:r>
            <w:r w:rsidR="00530810">
              <w:t xml:space="preserve">, manome kad paversti jį </w:t>
            </w:r>
            <w:proofErr w:type="spellStart"/>
            <w:r w:rsidR="00530810">
              <w:t>blanketinių</w:t>
            </w:r>
            <w:proofErr w:type="spellEnd"/>
            <w:r w:rsidR="00530810">
              <w:t xml:space="preserve"> nuorodų į kitus teisės aktus rinkiniu būtų neracionalu</w:t>
            </w:r>
            <w:r w:rsidR="00534048">
              <w:t>.</w:t>
            </w:r>
            <w:r w:rsidR="00E45DEB">
              <w:t xml:space="preserve"> </w:t>
            </w:r>
            <w:r>
              <w:t xml:space="preserve">Labai panašų Saugos programų dėstymo principą yra pasirinkusios ir kai kurios kitos ES valstybės (žr. argumentus dėl Teisingumo ministerijos pastabos         Nr. 8)  </w:t>
            </w:r>
          </w:p>
        </w:tc>
      </w:tr>
      <w:tr w:rsidR="00530810" w:rsidRPr="00BF551B" w14:paraId="723BFE93" w14:textId="77777777" w:rsidTr="00203892">
        <w:trPr>
          <w:trHeight w:val="325"/>
        </w:trPr>
        <w:tc>
          <w:tcPr>
            <w:tcW w:w="2376" w:type="dxa"/>
            <w:vMerge/>
          </w:tcPr>
          <w:p w14:paraId="006B8058" w14:textId="77777777" w:rsidR="00530810" w:rsidRPr="00BF551B" w:rsidRDefault="00530810" w:rsidP="00492FBF">
            <w:pPr>
              <w:jc w:val="both"/>
            </w:pPr>
          </w:p>
        </w:tc>
        <w:tc>
          <w:tcPr>
            <w:tcW w:w="5879" w:type="dxa"/>
          </w:tcPr>
          <w:p w14:paraId="52C98153" w14:textId="77777777" w:rsidR="00530810" w:rsidRPr="00C3515B" w:rsidRDefault="00530810" w:rsidP="00530810">
            <w:pPr>
              <w:jc w:val="both"/>
              <w:rPr>
                <w:color w:val="000000"/>
              </w:rPr>
            </w:pPr>
            <w:r>
              <w:rPr>
                <w:color w:val="000000"/>
              </w:rPr>
              <w:t>12</w:t>
            </w:r>
            <w:r w:rsidRPr="00C3515B">
              <w:rPr>
                <w:color w:val="000000"/>
              </w:rPr>
              <w:t>. Pažymėtina, kad Teisėkūros pagrindų įstatymo 9 straipsnio 3 dalyje nustatyta, kad įstatymų įgyvendinamuosiuose teisės aktuose turi būti numatomos labiausiai įgyvendinamų įstatymų tikslus atitinkančios, ekonomiškiausios ir efektyviausios priemonės.</w:t>
            </w:r>
          </w:p>
          <w:p w14:paraId="1773317C" w14:textId="161D0142" w:rsidR="00530810" w:rsidRPr="00C3515B" w:rsidRDefault="00530810" w:rsidP="00530810">
            <w:pPr>
              <w:jc w:val="both"/>
            </w:pPr>
            <w:r>
              <w:rPr>
                <w:bCs/>
              </w:rPr>
              <w:t>(...)</w:t>
            </w:r>
            <w:r w:rsidRPr="00C3515B">
              <w:rPr>
                <w:bCs/>
              </w:rPr>
              <w:t xml:space="preserve">, kad </w:t>
            </w:r>
            <w:r w:rsidRPr="00C3515B">
              <w:t xml:space="preserve">kiekviena valstybė narė, pasikonsultavusi su atitinkamais suinteresuotaisiais subjektais, parengia ir valstybinę saugos programą, skirtą aviacijos veiklos, už kurią ji yra atsakinga, civilinės aviacijos saugos valdymui (toliau – valstybinė saugos programa), ir užtikrina tokios programos veikimą. Ta programa turi būti proporcinga tos veiklos mastui ir sudėtingumui ir atitikti Europos aviacijos saugos programą. </w:t>
            </w:r>
            <w:r w:rsidRPr="00FC50BE">
              <w:t>Valstybinė saugos programa turi apimti bent aspektus, susijusius su valstybės saugos valdymo įpareigojimais, apibūdintais tarptautiniuose standartuose ir rekomenduojamoje praktikoje.</w:t>
            </w:r>
            <w:r w:rsidRPr="00C3515B">
              <w:t xml:space="preserve"> Valstybinėje saugos programoje </w:t>
            </w:r>
            <w:r w:rsidRPr="00C3515B">
              <w:rPr>
                <w:i/>
              </w:rPr>
              <w:t>konkrečiai nurodomas saugos užtikrinimo veiksmingumo lygis, kuris nacionaliniu lygmeniu turi būti pasiektas tos aviacijos veiklos, už kurią atsakinga atitinkama valstybė narė, atžvilgiu</w:t>
            </w:r>
            <w:r w:rsidRPr="00C3515B">
              <w:t xml:space="preserve">. </w:t>
            </w:r>
          </w:p>
          <w:p w14:paraId="393E1DD7" w14:textId="77777777" w:rsidR="00530810" w:rsidRPr="00C3515B" w:rsidRDefault="00530810" w:rsidP="00530810">
            <w:pPr>
              <w:jc w:val="both"/>
              <w:rPr>
                <w:color w:val="000000"/>
              </w:rPr>
            </w:pPr>
            <w:r w:rsidRPr="00C3515B">
              <w:t>Aviacijos įstatymo 28 straipsnio 3 dalyje nustatyta, kad a</w:t>
            </w:r>
            <w:r w:rsidRPr="00C3515B">
              <w:rPr>
                <w:color w:val="000000"/>
              </w:rPr>
              <w:t xml:space="preserve">viacijos saugos valdymui užtikrinti Vyriausybė tvirtina valstybinę saugos programą, kurioje numatomi aspektai, susiję su valstybės saugos valdymo įpareigojimais, </w:t>
            </w:r>
            <w:r w:rsidRPr="00C3515B">
              <w:rPr>
                <w:color w:val="000000"/>
              </w:rPr>
              <w:lastRenderedPageBreak/>
              <w:t>nustatytais tarptautiniuose standartuose ir rekomenduojamoje praktikoje. Ši programa turi būti proporcinga aviacijos veiklos mastui ir sudėtingumui ir atitikti Europos aviacijos saugos programą.</w:t>
            </w:r>
          </w:p>
          <w:p w14:paraId="372757FB" w14:textId="3E27EA3E" w:rsidR="00530810" w:rsidRPr="00BF551B" w:rsidRDefault="00530810" w:rsidP="00492E61">
            <w:pPr>
              <w:jc w:val="both"/>
            </w:pPr>
            <w:r w:rsidRPr="00FC50BE">
              <w:rPr>
                <w:color w:val="000000"/>
              </w:rPr>
              <w:t>(...), konstatuotina, kad Programos projekte stokojama nuostatų, nustatančių</w:t>
            </w:r>
            <w:r w:rsidRPr="00FC50BE">
              <w:rPr>
                <w:i/>
              </w:rPr>
              <w:t xml:space="preserve"> </w:t>
            </w:r>
            <w:r w:rsidRPr="00FC50BE">
              <w:t>taisykles dėl saugos užtikrinimo veiksmingumo lygio. Galimai šias nuostatas numatyta įtvirtinti Nutarimo projekto 2.2 papunktyje nurodytame susisiekimo ministro tvirtiname Valstybinėje aviacijos saugos plane. Tačiau, kaip jau minėta, galiojantis Aviacijos įstatymas nenustato įgaliojimų susisiekimo ministrui tvirtinti Valstybinės aviacijos saugos programą tikslinančio ir ją papildančio įgyvendinančio teisės akto. Atsižvelgiant į tai, siūlytina Programos projektą pildyti minėtomis trūkstamomis nuostatomis, o, jei manoma, kad konkrečios saugos užtikrinimo veiksmingumo lygio ir kitos būtinos nuostatos, turi būti nustatytos žemesnio lygio teisės akte, nei Vyriausybės nutarimas, tuomet siūlytina svarstyti Aviacijos įstatymo keitimo, kuriame būtų nustatyta, kad Aviacijos saugumo programą, apimančią aviacijos saugos planą bei aviacijos saugos veiksmingumo ir aviacijos organizacijų saugos veiksmingumo rodiklius, tvirtintų susisiekimo ministras, o ne Vyriausybė, galimybę.</w:t>
            </w:r>
          </w:p>
        </w:tc>
        <w:tc>
          <w:tcPr>
            <w:tcW w:w="6879" w:type="dxa"/>
          </w:tcPr>
          <w:p w14:paraId="4FCA9237" w14:textId="77777777" w:rsidR="00882C2B" w:rsidRDefault="007A4FBD" w:rsidP="00882C2B">
            <w:pPr>
              <w:tabs>
                <w:tab w:val="left" w:pos="285"/>
              </w:tabs>
              <w:jc w:val="both"/>
            </w:pPr>
            <w:r>
              <w:rPr>
                <w:b/>
                <w:i/>
              </w:rPr>
              <w:lastRenderedPageBreak/>
              <w:t xml:space="preserve">Iš dalies </w:t>
            </w:r>
            <w:r w:rsidR="001C4358">
              <w:rPr>
                <w:b/>
                <w:i/>
              </w:rPr>
              <w:t>atsižvelgta</w:t>
            </w:r>
            <w:r w:rsidR="002425B6" w:rsidRPr="006F1E86">
              <w:rPr>
                <w:b/>
                <w:i/>
              </w:rPr>
              <w:t xml:space="preserve">. </w:t>
            </w:r>
            <w:r w:rsidR="002425B6" w:rsidRPr="006F1E86">
              <w:t>Įvertinus Teisingumo ministerijos pateiktas pastabas vis</w:t>
            </w:r>
            <w:r w:rsidR="001C4358">
              <w:t>a</w:t>
            </w:r>
            <w:r w:rsidR="002425B6" w:rsidRPr="006F1E86">
              <w:t xml:space="preserve"> jų apimt</w:t>
            </w:r>
            <w:r w:rsidR="001C4358">
              <w:t>imi</w:t>
            </w:r>
            <w:r w:rsidR="002425B6" w:rsidRPr="006F1E86">
              <w:t>, teikiamas Lietuvos Vyriausybės nutarimo projektas buvo patikslintas</w:t>
            </w:r>
            <w:r w:rsidR="008C3FD9">
              <w:t xml:space="preserve">, šiame Saugos programos kūrimo etape dar nenumatant saugos </w:t>
            </w:r>
            <w:r w:rsidR="008C3FD9" w:rsidRPr="00F71632">
              <w:t xml:space="preserve">veiksmingumo </w:t>
            </w:r>
            <w:r w:rsidR="00882C2B" w:rsidRPr="00F71632">
              <w:t>užtikrinimo rodiklių</w:t>
            </w:r>
            <w:r w:rsidR="001C4358" w:rsidRPr="00F71632">
              <w:t xml:space="preserve">. </w:t>
            </w:r>
            <w:r w:rsidR="00882C2B" w:rsidRPr="00F71632">
              <w:t>Tie</w:t>
            </w:r>
            <w:r w:rsidR="00882C2B">
              <w:t xml:space="preserve"> elementai, kurių patvirtinimas šiame etape dar yra negalimas dėl poreikio tuo tikslu patikslinti atitinkamas Aviacijos įstatymo 28 straipsnio nuostatas (pavyzdžiui, dėl aviacijos saugos rodiklių patvirtinimo), būtų įtvirtinti vėliau, pakeitus minėtojo Aviacijos įstatymo straipsnio nuostatas.</w:t>
            </w:r>
          </w:p>
          <w:p w14:paraId="78B66B90" w14:textId="0CA7F063" w:rsidR="007A4FBD" w:rsidRDefault="00EF10E9" w:rsidP="001C4358">
            <w:pPr>
              <w:tabs>
                <w:tab w:val="left" w:pos="285"/>
              </w:tabs>
              <w:jc w:val="both"/>
            </w:pPr>
            <w:r>
              <w:t>Tokiu būdu</w:t>
            </w:r>
            <w:r w:rsidR="007A4FBD">
              <w:t>, teikiant šį Nutarimo projektą</w:t>
            </w:r>
            <w:r>
              <w:t xml:space="preserve"> </w:t>
            </w:r>
            <w:r w:rsidR="00F11DEE">
              <w:t xml:space="preserve">dabartine </w:t>
            </w:r>
            <w:r>
              <w:t>siūloma apimtimi</w:t>
            </w:r>
            <w:r w:rsidR="007A4FBD">
              <w:t>,</w:t>
            </w:r>
            <w:r w:rsidR="006F1E86">
              <w:t xml:space="preserve"> </w:t>
            </w:r>
            <w:r w:rsidR="001C4358">
              <w:t>būtų siekiama</w:t>
            </w:r>
            <w:r w:rsidR="006F1E86">
              <w:t xml:space="preserve"> sukur</w:t>
            </w:r>
            <w:r w:rsidR="006F1E86" w:rsidRPr="006F1E86">
              <w:t xml:space="preserve">ti </w:t>
            </w:r>
            <w:r w:rsidR="006F1E86">
              <w:t xml:space="preserve">bent jau </w:t>
            </w:r>
            <w:r w:rsidR="006F1E86" w:rsidRPr="006F1E86">
              <w:t>bazinę</w:t>
            </w:r>
            <w:r w:rsidR="006F1E86">
              <w:t xml:space="preserve"> aviacijos saugos valdymui skirtą sistemą</w:t>
            </w:r>
            <w:r w:rsidR="001C4358">
              <w:t xml:space="preserve"> valstybės lygiu</w:t>
            </w:r>
            <w:r w:rsidR="006F1E86">
              <w:t>: patvirtinti Valstybinę aviacijos saugos programą ir sudaryti Valstybinės aviacijos saugos komisiją, kuri koordinuotų šios programos įgyvendinimą.</w:t>
            </w:r>
            <w:r>
              <w:t xml:space="preserve"> </w:t>
            </w:r>
          </w:p>
          <w:p w14:paraId="7BB88E67" w14:textId="4FDAA942" w:rsidR="001C4358" w:rsidRPr="002425B6" w:rsidRDefault="007A4FBD" w:rsidP="00F71632">
            <w:pPr>
              <w:tabs>
                <w:tab w:val="left" w:pos="285"/>
              </w:tabs>
              <w:jc w:val="both"/>
            </w:pPr>
            <w:r>
              <w:t xml:space="preserve">Manome, kad </w:t>
            </w:r>
            <w:r w:rsidR="00EF10E9">
              <w:t xml:space="preserve">toks sprendimas </w:t>
            </w:r>
            <w:r>
              <w:t xml:space="preserve">leistų visų pirma </w:t>
            </w:r>
            <w:r w:rsidR="001C4358">
              <w:t xml:space="preserve">panaikinti esminį trūkumą, kada Lietuva, atsižvelgiant į pirmiau minėto Europos Komisijos komunikato </w:t>
            </w:r>
            <w:r w:rsidR="00EF10E9">
              <w:t xml:space="preserve">ar Reglamento </w:t>
            </w:r>
            <w:r w:rsidR="00F11DEE">
              <w:t xml:space="preserve">Nr. 2018/1139 </w:t>
            </w:r>
            <w:r w:rsidR="001C4358">
              <w:t xml:space="preserve">nuostatas, vis dar nėra sukūrusi aukščiausio lygio valstybinio aviacijos saugos priežiūros elemento. </w:t>
            </w:r>
            <w:r w:rsidR="00A34B13">
              <w:t>Pastebėtina, kad kai kurių ES valstybių saugos programos</w:t>
            </w:r>
            <w:r w:rsidR="00F71632">
              <w:t xml:space="preserve"> taip dar neturi kai kurių </w:t>
            </w:r>
            <w:r w:rsidR="004F7065">
              <w:t>struktūrinių jų elementų nėra iki galo parengti</w:t>
            </w:r>
            <w:r w:rsidR="00F71632">
              <w:t xml:space="preserve"> (rengiamos palaipsniui).</w:t>
            </w:r>
          </w:p>
        </w:tc>
      </w:tr>
      <w:tr w:rsidR="00BF551B" w:rsidRPr="00BF551B" w14:paraId="550031AC" w14:textId="77777777" w:rsidTr="00203892">
        <w:trPr>
          <w:trHeight w:val="319"/>
        </w:trPr>
        <w:tc>
          <w:tcPr>
            <w:tcW w:w="2376" w:type="dxa"/>
          </w:tcPr>
          <w:p w14:paraId="02A242AB" w14:textId="5BC4C3D1" w:rsidR="004F798B" w:rsidRPr="00BF551B" w:rsidRDefault="00DB7885" w:rsidP="006663C8">
            <w:pPr>
              <w:jc w:val="both"/>
            </w:pPr>
            <w:r>
              <w:lastRenderedPageBreak/>
              <w:t>Krašto apsaugos ministerijos 2020-03-23 raštas Nr. 12-01-454</w:t>
            </w:r>
          </w:p>
        </w:tc>
        <w:tc>
          <w:tcPr>
            <w:tcW w:w="5879" w:type="dxa"/>
          </w:tcPr>
          <w:p w14:paraId="25E457F0" w14:textId="339473D0" w:rsidR="004F798B" w:rsidRPr="003E029A" w:rsidRDefault="003E029A" w:rsidP="003E029A">
            <w:pPr>
              <w:pStyle w:val="Sraopastraipa"/>
              <w:ind w:left="68"/>
              <w:jc w:val="both"/>
              <w:rPr>
                <w:rFonts w:ascii="Times New Roman" w:hAnsi="Times New Roman"/>
                <w:sz w:val="24"/>
              </w:rPr>
            </w:pPr>
            <w:r>
              <w:rPr>
                <w:rFonts w:ascii="Times New Roman" w:hAnsi="Times New Roman"/>
                <w:sz w:val="24"/>
              </w:rPr>
              <w:t xml:space="preserve">1. </w:t>
            </w:r>
            <w:proofErr w:type="spellStart"/>
            <w:r w:rsidRPr="003E029A">
              <w:rPr>
                <w:rFonts w:ascii="Times New Roman" w:hAnsi="Times New Roman"/>
                <w:sz w:val="24"/>
              </w:rPr>
              <w:t>Nutarimo</w:t>
            </w:r>
            <w:proofErr w:type="spellEnd"/>
            <w:r w:rsidRPr="003E029A">
              <w:rPr>
                <w:rFonts w:ascii="Times New Roman" w:hAnsi="Times New Roman"/>
                <w:sz w:val="24"/>
              </w:rPr>
              <w:t xml:space="preserve"> </w:t>
            </w:r>
            <w:proofErr w:type="spellStart"/>
            <w:r w:rsidRPr="003E029A">
              <w:rPr>
                <w:rFonts w:ascii="Times New Roman" w:hAnsi="Times New Roman"/>
                <w:sz w:val="24"/>
              </w:rPr>
              <w:t>projekto</w:t>
            </w:r>
            <w:proofErr w:type="spellEnd"/>
            <w:r w:rsidRPr="003E029A">
              <w:rPr>
                <w:rFonts w:ascii="Times New Roman" w:hAnsi="Times New Roman"/>
                <w:sz w:val="24"/>
              </w:rPr>
              <w:t xml:space="preserve"> 9 </w:t>
            </w:r>
            <w:proofErr w:type="spellStart"/>
            <w:r w:rsidRPr="003E029A">
              <w:rPr>
                <w:rFonts w:ascii="Times New Roman" w:hAnsi="Times New Roman"/>
                <w:sz w:val="24"/>
              </w:rPr>
              <w:t>punkte</w:t>
            </w:r>
            <w:proofErr w:type="spellEnd"/>
            <w:r w:rsidRPr="003E029A">
              <w:rPr>
                <w:rFonts w:ascii="Times New Roman" w:hAnsi="Times New Roman"/>
                <w:sz w:val="24"/>
              </w:rPr>
              <w:t xml:space="preserve"> </w:t>
            </w:r>
            <w:proofErr w:type="spellStart"/>
            <w:r w:rsidRPr="003E029A">
              <w:rPr>
                <w:rFonts w:ascii="Times New Roman" w:hAnsi="Times New Roman"/>
                <w:sz w:val="24"/>
              </w:rPr>
              <w:t>apsiribojama</w:t>
            </w:r>
            <w:proofErr w:type="spellEnd"/>
            <w:r w:rsidRPr="003E029A">
              <w:rPr>
                <w:rFonts w:ascii="Times New Roman" w:hAnsi="Times New Roman"/>
                <w:sz w:val="24"/>
              </w:rPr>
              <w:t xml:space="preserve"> </w:t>
            </w:r>
            <w:proofErr w:type="spellStart"/>
            <w:r w:rsidRPr="003E029A">
              <w:rPr>
                <w:rFonts w:ascii="Times New Roman" w:hAnsi="Times New Roman"/>
                <w:sz w:val="24"/>
              </w:rPr>
              <w:t>teiginiu</w:t>
            </w:r>
            <w:proofErr w:type="spellEnd"/>
            <w:r w:rsidRPr="003E029A">
              <w:rPr>
                <w:rFonts w:ascii="Times New Roman" w:hAnsi="Times New Roman"/>
                <w:sz w:val="24"/>
              </w:rPr>
              <w:t xml:space="preserve">, </w:t>
            </w:r>
            <w:proofErr w:type="spellStart"/>
            <w:r w:rsidRPr="003E029A">
              <w:rPr>
                <w:rFonts w:ascii="Times New Roman" w:hAnsi="Times New Roman"/>
                <w:sz w:val="24"/>
              </w:rPr>
              <w:t>kad</w:t>
            </w:r>
            <w:proofErr w:type="spellEnd"/>
            <w:r w:rsidRPr="003E029A">
              <w:rPr>
                <w:rFonts w:ascii="Times New Roman" w:hAnsi="Times New Roman"/>
                <w:sz w:val="24"/>
              </w:rPr>
              <w:t xml:space="preserve"> </w:t>
            </w:r>
            <w:proofErr w:type="spellStart"/>
            <w:r w:rsidRPr="003E029A">
              <w:rPr>
                <w:rFonts w:ascii="Times New Roman" w:hAnsi="Times New Roman"/>
                <w:sz w:val="24"/>
              </w:rPr>
              <w:t>Valstybinė</w:t>
            </w:r>
            <w:proofErr w:type="spellEnd"/>
            <w:r w:rsidRPr="003E029A">
              <w:rPr>
                <w:rFonts w:ascii="Times New Roman" w:hAnsi="Times New Roman"/>
                <w:sz w:val="24"/>
              </w:rPr>
              <w:t xml:space="preserve"> </w:t>
            </w:r>
            <w:proofErr w:type="spellStart"/>
            <w:r w:rsidRPr="003E029A">
              <w:rPr>
                <w:rFonts w:ascii="Times New Roman" w:hAnsi="Times New Roman"/>
                <w:sz w:val="24"/>
              </w:rPr>
              <w:t>aviacijos</w:t>
            </w:r>
            <w:proofErr w:type="spellEnd"/>
            <w:r w:rsidRPr="003E029A">
              <w:rPr>
                <w:rFonts w:ascii="Times New Roman" w:hAnsi="Times New Roman"/>
                <w:sz w:val="24"/>
              </w:rPr>
              <w:t xml:space="preserve"> </w:t>
            </w:r>
            <w:proofErr w:type="spellStart"/>
            <w:r w:rsidRPr="003E029A">
              <w:rPr>
                <w:rFonts w:ascii="Times New Roman" w:hAnsi="Times New Roman"/>
                <w:sz w:val="24"/>
              </w:rPr>
              <w:t>saugos</w:t>
            </w:r>
            <w:proofErr w:type="spellEnd"/>
            <w:r w:rsidRPr="003E029A">
              <w:rPr>
                <w:rFonts w:ascii="Times New Roman" w:hAnsi="Times New Roman"/>
                <w:sz w:val="24"/>
              </w:rPr>
              <w:t xml:space="preserve"> </w:t>
            </w:r>
            <w:proofErr w:type="spellStart"/>
            <w:r w:rsidRPr="003E029A">
              <w:rPr>
                <w:rFonts w:ascii="Times New Roman" w:hAnsi="Times New Roman"/>
                <w:sz w:val="24"/>
              </w:rPr>
              <w:t>komisija</w:t>
            </w:r>
            <w:proofErr w:type="spellEnd"/>
            <w:r w:rsidRPr="003E029A">
              <w:rPr>
                <w:rFonts w:ascii="Times New Roman" w:hAnsi="Times New Roman"/>
                <w:sz w:val="24"/>
              </w:rPr>
              <w:t xml:space="preserve">, </w:t>
            </w:r>
            <w:proofErr w:type="spellStart"/>
            <w:r w:rsidRPr="003E029A">
              <w:rPr>
                <w:rFonts w:ascii="Times New Roman" w:hAnsi="Times New Roman"/>
                <w:sz w:val="24"/>
              </w:rPr>
              <w:t>vykdydama</w:t>
            </w:r>
            <w:proofErr w:type="spellEnd"/>
            <w:r w:rsidRPr="003E029A">
              <w:rPr>
                <w:rFonts w:ascii="Times New Roman" w:hAnsi="Times New Roman"/>
                <w:sz w:val="24"/>
              </w:rPr>
              <w:t xml:space="preserve"> </w:t>
            </w:r>
            <w:proofErr w:type="spellStart"/>
            <w:r w:rsidRPr="003E029A">
              <w:rPr>
                <w:rFonts w:ascii="Times New Roman" w:hAnsi="Times New Roman"/>
                <w:sz w:val="24"/>
              </w:rPr>
              <w:t>jai</w:t>
            </w:r>
            <w:proofErr w:type="spellEnd"/>
            <w:r w:rsidRPr="003E029A">
              <w:rPr>
                <w:rFonts w:ascii="Times New Roman" w:hAnsi="Times New Roman"/>
                <w:sz w:val="24"/>
              </w:rPr>
              <w:t xml:space="preserve"> </w:t>
            </w:r>
            <w:proofErr w:type="spellStart"/>
            <w:r w:rsidRPr="003E029A">
              <w:rPr>
                <w:rFonts w:ascii="Times New Roman" w:hAnsi="Times New Roman"/>
                <w:sz w:val="24"/>
              </w:rPr>
              <w:t>pavestas</w:t>
            </w:r>
            <w:proofErr w:type="spellEnd"/>
            <w:r w:rsidRPr="003E029A">
              <w:rPr>
                <w:rFonts w:ascii="Times New Roman" w:hAnsi="Times New Roman"/>
                <w:sz w:val="24"/>
              </w:rPr>
              <w:t xml:space="preserve"> </w:t>
            </w:r>
            <w:proofErr w:type="spellStart"/>
            <w:r w:rsidRPr="003E029A">
              <w:rPr>
                <w:rFonts w:ascii="Times New Roman" w:hAnsi="Times New Roman"/>
                <w:sz w:val="24"/>
              </w:rPr>
              <w:t>funkcijas</w:t>
            </w:r>
            <w:proofErr w:type="spellEnd"/>
            <w:r w:rsidRPr="003E029A">
              <w:rPr>
                <w:rFonts w:ascii="Times New Roman" w:hAnsi="Times New Roman"/>
                <w:sz w:val="24"/>
              </w:rPr>
              <w:t xml:space="preserve">, </w:t>
            </w:r>
            <w:proofErr w:type="spellStart"/>
            <w:r w:rsidRPr="003E029A">
              <w:rPr>
                <w:rFonts w:ascii="Times New Roman" w:hAnsi="Times New Roman"/>
                <w:sz w:val="24"/>
              </w:rPr>
              <w:t>teikia</w:t>
            </w:r>
            <w:proofErr w:type="spellEnd"/>
            <w:r w:rsidRPr="003E029A">
              <w:rPr>
                <w:rFonts w:ascii="Times New Roman" w:hAnsi="Times New Roman"/>
                <w:sz w:val="24"/>
              </w:rPr>
              <w:t xml:space="preserve"> </w:t>
            </w:r>
            <w:proofErr w:type="spellStart"/>
            <w:r w:rsidRPr="003E029A">
              <w:rPr>
                <w:rFonts w:ascii="Times New Roman" w:hAnsi="Times New Roman"/>
                <w:sz w:val="24"/>
              </w:rPr>
              <w:t>siūlymus</w:t>
            </w:r>
            <w:proofErr w:type="spellEnd"/>
            <w:r w:rsidRPr="003E029A">
              <w:rPr>
                <w:rFonts w:ascii="Times New Roman" w:hAnsi="Times New Roman"/>
                <w:sz w:val="24"/>
              </w:rPr>
              <w:t xml:space="preserve"> </w:t>
            </w:r>
            <w:proofErr w:type="spellStart"/>
            <w:r w:rsidRPr="003E029A">
              <w:rPr>
                <w:rFonts w:ascii="Times New Roman" w:hAnsi="Times New Roman"/>
                <w:sz w:val="24"/>
              </w:rPr>
              <w:t>dėl</w:t>
            </w:r>
            <w:proofErr w:type="spellEnd"/>
            <w:r w:rsidRPr="003E029A">
              <w:rPr>
                <w:rFonts w:ascii="Times New Roman" w:hAnsi="Times New Roman"/>
                <w:sz w:val="24"/>
              </w:rPr>
              <w:t xml:space="preserve"> </w:t>
            </w:r>
            <w:proofErr w:type="spellStart"/>
            <w:r w:rsidRPr="003E029A">
              <w:rPr>
                <w:rFonts w:ascii="Times New Roman" w:hAnsi="Times New Roman"/>
                <w:sz w:val="24"/>
              </w:rPr>
              <w:t>Programos</w:t>
            </w:r>
            <w:proofErr w:type="spellEnd"/>
            <w:r w:rsidRPr="003E029A">
              <w:rPr>
                <w:rFonts w:ascii="Times New Roman" w:hAnsi="Times New Roman"/>
                <w:sz w:val="24"/>
              </w:rPr>
              <w:t xml:space="preserve"> </w:t>
            </w:r>
            <w:proofErr w:type="spellStart"/>
            <w:r w:rsidRPr="003E029A">
              <w:rPr>
                <w:rFonts w:ascii="Times New Roman" w:hAnsi="Times New Roman"/>
                <w:sz w:val="24"/>
              </w:rPr>
              <w:t>atnaujinimo</w:t>
            </w:r>
            <w:proofErr w:type="spellEnd"/>
            <w:r w:rsidRPr="003E029A">
              <w:rPr>
                <w:rFonts w:ascii="Times New Roman" w:hAnsi="Times New Roman"/>
                <w:sz w:val="24"/>
              </w:rPr>
              <w:t xml:space="preserve">, </w:t>
            </w:r>
            <w:proofErr w:type="spellStart"/>
            <w:r w:rsidRPr="003E029A">
              <w:rPr>
                <w:rFonts w:ascii="Times New Roman" w:hAnsi="Times New Roman"/>
                <w:sz w:val="24"/>
              </w:rPr>
              <w:t>tačiau</w:t>
            </w:r>
            <w:proofErr w:type="spellEnd"/>
            <w:r w:rsidRPr="003E029A">
              <w:rPr>
                <w:rFonts w:ascii="Times New Roman" w:hAnsi="Times New Roman"/>
                <w:sz w:val="24"/>
              </w:rPr>
              <w:t xml:space="preserve"> </w:t>
            </w:r>
            <w:proofErr w:type="spellStart"/>
            <w:r w:rsidRPr="003E029A">
              <w:rPr>
                <w:rFonts w:ascii="Times New Roman" w:hAnsi="Times New Roman"/>
                <w:sz w:val="24"/>
              </w:rPr>
              <w:t>nedetalizuojamos</w:t>
            </w:r>
            <w:proofErr w:type="spellEnd"/>
            <w:r w:rsidRPr="003E029A">
              <w:rPr>
                <w:rFonts w:ascii="Times New Roman" w:hAnsi="Times New Roman"/>
                <w:sz w:val="24"/>
              </w:rPr>
              <w:t xml:space="preserve"> </w:t>
            </w:r>
            <w:proofErr w:type="spellStart"/>
            <w:r w:rsidRPr="003E029A">
              <w:rPr>
                <w:rFonts w:ascii="Times New Roman" w:hAnsi="Times New Roman"/>
                <w:sz w:val="24"/>
              </w:rPr>
              <w:t>kitos</w:t>
            </w:r>
            <w:proofErr w:type="spellEnd"/>
            <w:r w:rsidRPr="003E029A">
              <w:rPr>
                <w:rFonts w:ascii="Times New Roman" w:hAnsi="Times New Roman"/>
                <w:sz w:val="24"/>
              </w:rPr>
              <w:t xml:space="preserve"> </w:t>
            </w:r>
            <w:proofErr w:type="spellStart"/>
            <w:r w:rsidRPr="003E029A">
              <w:rPr>
                <w:rFonts w:ascii="Times New Roman" w:hAnsi="Times New Roman"/>
                <w:sz w:val="24"/>
              </w:rPr>
              <w:t>Komisijos</w:t>
            </w:r>
            <w:proofErr w:type="spellEnd"/>
            <w:r w:rsidRPr="003E029A">
              <w:rPr>
                <w:rFonts w:ascii="Times New Roman" w:hAnsi="Times New Roman"/>
                <w:sz w:val="24"/>
              </w:rPr>
              <w:t xml:space="preserve"> </w:t>
            </w:r>
            <w:proofErr w:type="spellStart"/>
            <w:r w:rsidRPr="003E029A">
              <w:rPr>
                <w:rFonts w:ascii="Times New Roman" w:hAnsi="Times New Roman"/>
                <w:sz w:val="24"/>
              </w:rPr>
              <w:t>funkcijos</w:t>
            </w:r>
            <w:proofErr w:type="spellEnd"/>
            <w:r w:rsidRPr="003E029A">
              <w:rPr>
                <w:rFonts w:ascii="Times New Roman" w:hAnsi="Times New Roman"/>
                <w:sz w:val="24"/>
              </w:rPr>
              <w:t xml:space="preserve">. </w:t>
            </w:r>
            <w:proofErr w:type="spellStart"/>
            <w:r w:rsidRPr="003E029A">
              <w:rPr>
                <w:rFonts w:ascii="Times New Roman" w:hAnsi="Times New Roman"/>
                <w:sz w:val="24"/>
              </w:rPr>
              <w:t>Manome</w:t>
            </w:r>
            <w:proofErr w:type="spellEnd"/>
            <w:r w:rsidRPr="003E029A">
              <w:rPr>
                <w:rFonts w:ascii="Times New Roman" w:hAnsi="Times New Roman"/>
                <w:sz w:val="24"/>
              </w:rPr>
              <w:t xml:space="preserve">, </w:t>
            </w:r>
            <w:proofErr w:type="spellStart"/>
            <w:r w:rsidRPr="003E029A">
              <w:rPr>
                <w:rFonts w:ascii="Times New Roman" w:hAnsi="Times New Roman"/>
                <w:sz w:val="24"/>
              </w:rPr>
              <w:t>kad</w:t>
            </w:r>
            <w:proofErr w:type="spellEnd"/>
            <w:r w:rsidRPr="003E029A">
              <w:rPr>
                <w:rFonts w:ascii="Times New Roman" w:hAnsi="Times New Roman"/>
                <w:sz w:val="24"/>
              </w:rPr>
              <w:t xml:space="preserve"> </w:t>
            </w:r>
            <w:proofErr w:type="spellStart"/>
            <w:r w:rsidRPr="003E029A">
              <w:rPr>
                <w:rFonts w:ascii="Times New Roman" w:hAnsi="Times New Roman"/>
                <w:sz w:val="24"/>
              </w:rPr>
              <w:t>būtų</w:t>
            </w:r>
            <w:proofErr w:type="spellEnd"/>
            <w:r w:rsidRPr="003E029A">
              <w:rPr>
                <w:rFonts w:ascii="Times New Roman" w:hAnsi="Times New Roman"/>
                <w:sz w:val="24"/>
              </w:rPr>
              <w:t xml:space="preserve"> </w:t>
            </w:r>
            <w:proofErr w:type="spellStart"/>
            <w:r w:rsidRPr="003E029A">
              <w:rPr>
                <w:rFonts w:ascii="Times New Roman" w:hAnsi="Times New Roman"/>
                <w:sz w:val="24"/>
              </w:rPr>
              <w:t>tikslinga</w:t>
            </w:r>
            <w:proofErr w:type="spellEnd"/>
            <w:r w:rsidRPr="003E029A">
              <w:rPr>
                <w:rFonts w:ascii="Times New Roman" w:hAnsi="Times New Roman"/>
                <w:sz w:val="24"/>
              </w:rPr>
              <w:t xml:space="preserve"> </w:t>
            </w:r>
            <w:proofErr w:type="spellStart"/>
            <w:r w:rsidRPr="003E029A">
              <w:rPr>
                <w:rFonts w:ascii="Times New Roman" w:hAnsi="Times New Roman"/>
                <w:sz w:val="24"/>
              </w:rPr>
              <w:t>išvardinti</w:t>
            </w:r>
            <w:proofErr w:type="spellEnd"/>
            <w:r w:rsidRPr="003E029A">
              <w:rPr>
                <w:rFonts w:ascii="Times New Roman" w:hAnsi="Times New Roman"/>
                <w:sz w:val="24"/>
              </w:rPr>
              <w:t xml:space="preserve"> </w:t>
            </w:r>
            <w:proofErr w:type="spellStart"/>
            <w:r w:rsidRPr="003E029A">
              <w:rPr>
                <w:rFonts w:ascii="Times New Roman" w:hAnsi="Times New Roman"/>
                <w:sz w:val="24"/>
              </w:rPr>
              <w:t>Komisijos</w:t>
            </w:r>
            <w:proofErr w:type="spellEnd"/>
            <w:r w:rsidRPr="003E029A">
              <w:rPr>
                <w:rFonts w:ascii="Times New Roman" w:hAnsi="Times New Roman"/>
                <w:sz w:val="24"/>
              </w:rPr>
              <w:t xml:space="preserve"> </w:t>
            </w:r>
            <w:proofErr w:type="spellStart"/>
            <w:r w:rsidRPr="003E029A">
              <w:rPr>
                <w:rFonts w:ascii="Times New Roman" w:hAnsi="Times New Roman"/>
                <w:sz w:val="24"/>
              </w:rPr>
              <w:t>funkcijas</w:t>
            </w:r>
            <w:proofErr w:type="spellEnd"/>
            <w:r w:rsidRPr="003E029A">
              <w:rPr>
                <w:rFonts w:ascii="Times New Roman" w:hAnsi="Times New Roman"/>
                <w:sz w:val="24"/>
              </w:rPr>
              <w:t xml:space="preserve">, </w:t>
            </w:r>
            <w:proofErr w:type="spellStart"/>
            <w:r w:rsidRPr="003E029A">
              <w:rPr>
                <w:rFonts w:ascii="Times New Roman" w:hAnsi="Times New Roman"/>
                <w:sz w:val="24"/>
              </w:rPr>
              <w:t>atsižvelgiant</w:t>
            </w:r>
            <w:proofErr w:type="spellEnd"/>
            <w:r w:rsidRPr="003E029A">
              <w:rPr>
                <w:rFonts w:ascii="Times New Roman" w:hAnsi="Times New Roman"/>
                <w:sz w:val="24"/>
              </w:rPr>
              <w:t xml:space="preserve"> į </w:t>
            </w:r>
            <w:proofErr w:type="spellStart"/>
            <w:r w:rsidRPr="003E029A">
              <w:rPr>
                <w:rFonts w:ascii="Times New Roman" w:hAnsi="Times New Roman"/>
                <w:sz w:val="24"/>
              </w:rPr>
              <w:t>tai</w:t>
            </w:r>
            <w:proofErr w:type="spellEnd"/>
            <w:r w:rsidRPr="003E029A">
              <w:rPr>
                <w:rFonts w:ascii="Times New Roman" w:hAnsi="Times New Roman"/>
                <w:sz w:val="24"/>
              </w:rPr>
              <w:t xml:space="preserve">, </w:t>
            </w:r>
            <w:proofErr w:type="spellStart"/>
            <w:r w:rsidRPr="003E029A">
              <w:rPr>
                <w:rFonts w:ascii="Times New Roman" w:hAnsi="Times New Roman"/>
                <w:sz w:val="24"/>
              </w:rPr>
              <w:t>kad</w:t>
            </w:r>
            <w:proofErr w:type="spellEnd"/>
            <w:r w:rsidRPr="003E029A">
              <w:rPr>
                <w:rFonts w:ascii="Times New Roman" w:hAnsi="Times New Roman"/>
                <w:sz w:val="24"/>
              </w:rPr>
              <w:t xml:space="preserve"> </w:t>
            </w:r>
            <w:proofErr w:type="spellStart"/>
            <w:r w:rsidRPr="003E029A">
              <w:rPr>
                <w:rFonts w:ascii="Times New Roman" w:hAnsi="Times New Roman"/>
                <w:sz w:val="24"/>
              </w:rPr>
              <w:t>Lietuvos</w:t>
            </w:r>
            <w:proofErr w:type="spellEnd"/>
            <w:r w:rsidRPr="003E029A">
              <w:rPr>
                <w:rFonts w:ascii="Times New Roman" w:hAnsi="Times New Roman"/>
                <w:sz w:val="24"/>
              </w:rPr>
              <w:t xml:space="preserve"> </w:t>
            </w:r>
            <w:proofErr w:type="spellStart"/>
            <w:r w:rsidRPr="003E029A">
              <w:rPr>
                <w:rFonts w:ascii="Times New Roman" w:hAnsi="Times New Roman"/>
                <w:sz w:val="24"/>
              </w:rPr>
              <w:t>Respublikos</w:t>
            </w:r>
            <w:proofErr w:type="spellEnd"/>
            <w:r w:rsidRPr="003E029A">
              <w:rPr>
                <w:rFonts w:ascii="Times New Roman" w:hAnsi="Times New Roman"/>
                <w:sz w:val="24"/>
              </w:rPr>
              <w:t xml:space="preserve"> </w:t>
            </w:r>
            <w:proofErr w:type="spellStart"/>
            <w:r w:rsidRPr="003E029A">
              <w:rPr>
                <w:rFonts w:ascii="Times New Roman" w:hAnsi="Times New Roman"/>
                <w:sz w:val="24"/>
              </w:rPr>
              <w:t>aviacijos</w:t>
            </w:r>
            <w:proofErr w:type="spellEnd"/>
            <w:r w:rsidRPr="003E029A">
              <w:rPr>
                <w:rFonts w:ascii="Times New Roman" w:hAnsi="Times New Roman"/>
                <w:sz w:val="24"/>
              </w:rPr>
              <w:t xml:space="preserve"> </w:t>
            </w:r>
            <w:proofErr w:type="spellStart"/>
            <w:r w:rsidRPr="003E029A">
              <w:rPr>
                <w:rFonts w:ascii="Times New Roman" w:hAnsi="Times New Roman"/>
                <w:sz w:val="24"/>
              </w:rPr>
              <w:t>įstatyme</w:t>
            </w:r>
            <w:proofErr w:type="spellEnd"/>
            <w:r w:rsidRPr="003E029A">
              <w:rPr>
                <w:rFonts w:ascii="Times New Roman" w:hAnsi="Times New Roman"/>
                <w:sz w:val="24"/>
              </w:rPr>
              <w:t xml:space="preserve"> </w:t>
            </w:r>
            <w:proofErr w:type="spellStart"/>
            <w:r w:rsidRPr="003E029A">
              <w:rPr>
                <w:rFonts w:ascii="Times New Roman" w:hAnsi="Times New Roman"/>
                <w:sz w:val="24"/>
              </w:rPr>
              <w:t>nustatyta</w:t>
            </w:r>
            <w:proofErr w:type="spellEnd"/>
            <w:r w:rsidRPr="003E029A">
              <w:rPr>
                <w:rFonts w:ascii="Times New Roman" w:hAnsi="Times New Roman"/>
                <w:sz w:val="24"/>
              </w:rPr>
              <w:t xml:space="preserve">, </w:t>
            </w:r>
            <w:proofErr w:type="spellStart"/>
            <w:r w:rsidRPr="003E029A">
              <w:rPr>
                <w:rFonts w:ascii="Times New Roman" w:hAnsi="Times New Roman"/>
                <w:sz w:val="24"/>
              </w:rPr>
              <w:t>kad</w:t>
            </w:r>
            <w:proofErr w:type="spellEnd"/>
            <w:r w:rsidRPr="003E029A">
              <w:rPr>
                <w:rFonts w:ascii="Times New Roman" w:hAnsi="Times New Roman"/>
                <w:sz w:val="24"/>
              </w:rPr>
              <w:t xml:space="preserve"> „</w:t>
            </w:r>
            <w:proofErr w:type="spellStart"/>
            <w:r w:rsidRPr="003E029A">
              <w:rPr>
                <w:rFonts w:ascii="Times New Roman" w:hAnsi="Times New Roman"/>
                <w:sz w:val="24"/>
              </w:rPr>
              <w:t>Valstybinės</w:t>
            </w:r>
            <w:proofErr w:type="spellEnd"/>
            <w:r w:rsidRPr="003E029A">
              <w:rPr>
                <w:rFonts w:ascii="Times New Roman" w:hAnsi="Times New Roman"/>
                <w:sz w:val="24"/>
              </w:rPr>
              <w:t xml:space="preserve"> </w:t>
            </w:r>
            <w:proofErr w:type="spellStart"/>
            <w:r w:rsidRPr="003E029A">
              <w:rPr>
                <w:rFonts w:ascii="Times New Roman" w:hAnsi="Times New Roman"/>
                <w:sz w:val="24"/>
              </w:rPr>
              <w:t>saugos</w:t>
            </w:r>
            <w:proofErr w:type="spellEnd"/>
            <w:r w:rsidRPr="003E029A">
              <w:rPr>
                <w:rFonts w:ascii="Times New Roman" w:hAnsi="Times New Roman"/>
                <w:sz w:val="24"/>
              </w:rPr>
              <w:t xml:space="preserve"> </w:t>
            </w:r>
            <w:proofErr w:type="spellStart"/>
            <w:r w:rsidRPr="003E029A">
              <w:rPr>
                <w:rFonts w:ascii="Times New Roman" w:hAnsi="Times New Roman"/>
                <w:sz w:val="24"/>
              </w:rPr>
              <w:t>programos</w:t>
            </w:r>
            <w:proofErr w:type="spellEnd"/>
            <w:r w:rsidRPr="003E029A">
              <w:rPr>
                <w:rFonts w:ascii="Times New Roman" w:hAnsi="Times New Roman"/>
                <w:sz w:val="24"/>
              </w:rPr>
              <w:t xml:space="preserve"> </w:t>
            </w:r>
            <w:proofErr w:type="spellStart"/>
            <w:r w:rsidRPr="003E029A">
              <w:rPr>
                <w:rFonts w:ascii="Times New Roman" w:hAnsi="Times New Roman"/>
                <w:sz w:val="24"/>
              </w:rPr>
              <w:t>įgyvendinimą</w:t>
            </w:r>
            <w:proofErr w:type="spellEnd"/>
            <w:r w:rsidRPr="003E029A">
              <w:rPr>
                <w:rFonts w:ascii="Times New Roman" w:hAnsi="Times New Roman"/>
                <w:sz w:val="24"/>
              </w:rPr>
              <w:t xml:space="preserve"> </w:t>
            </w:r>
            <w:proofErr w:type="spellStart"/>
            <w:r w:rsidRPr="003E029A">
              <w:rPr>
                <w:rFonts w:ascii="Times New Roman" w:hAnsi="Times New Roman"/>
                <w:sz w:val="24"/>
              </w:rPr>
              <w:t>koordinuoja</w:t>
            </w:r>
            <w:proofErr w:type="spellEnd"/>
            <w:r w:rsidRPr="003E029A">
              <w:rPr>
                <w:rFonts w:ascii="Times New Roman" w:hAnsi="Times New Roman"/>
                <w:sz w:val="24"/>
              </w:rPr>
              <w:t xml:space="preserve"> </w:t>
            </w:r>
            <w:proofErr w:type="spellStart"/>
            <w:r w:rsidRPr="003E029A">
              <w:rPr>
                <w:rFonts w:ascii="Times New Roman" w:hAnsi="Times New Roman"/>
                <w:sz w:val="24"/>
              </w:rPr>
              <w:t>Vyriausybės</w:t>
            </w:r>
            <w:proofErr w:type="spellEnd"/>
            <w:r w:rsidRPr="003E029A">
              <w:rPr>
                <w:rFonts w:ascii="Times New Roman" w:hAnsi="Times New Roman"/>
                <w:sz w:val="24"/>
              </w:rPr>
              <w:t xml:space="preserve"> </w:t>
            </w:r>
            <w:proofErr w:type="spellStart"/>
            <w:r w:rsidRPr="003E029A">
              <w:rPr>
                <w:rFonts w:ascii="Times New Roman" w:hAnsi="Times New Roman"/>
                <w:sz w:val="24"/>
              </w:rPr>
              <w:t>sudaryta</w:t>
            </w:r>
            <w:proofErr w:type="spellEnd"/>
            <w:r w:rsidRPr="003E029A">
              <w:rPr>
                <w:rFonts w:ascii="Times New Roman" w:hAnsi="Times New Roman"/>
                <w:sz w:val="24"/>
              </w:rPr>
              <w:t xml:space="preserve"> </w:t>
            </w:r>
            <w:proofErr w:type="spellStart"/>
            <w:r w:rsidRPr="003E029A">
              <w:rPr>
                <w:rFonts w:ascii="Times New Roman" w:hAnsi="Times New Roman"/>
                <w:sz w:val="24"/>
              </w:rPr>
              <w:t>Valstybinė</w:t>
            </w:r>
            <w:proofErr w:type="spellEnd"/>
            <w:r w:rsidRPr="003E029A">
              <w:rPr>
                <w:rFonts w:ascii="Times New Roman" w:hAnsi="Times New Roman"/>
                <w:sz w:val="24"/>
              </w:rPr>
              <w:t xml:space="preserve"> </w:t>
            </w:r>
            <w:proofErr w:type="spellStart"/>
            <w:r w:rsidRPr="003E029A">
              <w:rPr>
                <w:rFonts w:ascii="Times New Roman" w:hAnsi="Times New Roman"/>
                <w:sz w:val="24"/>
              </w:rPr>
              <w:t>aviacijos</w:t>
            </w:r>
            <w:proofErr w:type="spellEnd"/>
            <w:r w:rsidRPr="003E029A">
              <w:rPr>
                <w:rFonts w:ascii="Times New Roman" w:hAnsi="Times New Roman"/>
                <w:sz w:val="24"/>
              </w:rPr>
              <w:t xml:space="preserve"> </w:t>
            </w:r>
            <w:proofErr w:type="spellStart"/>
            <w:r w:rsidRPr="003E029A">
              <w:rPr>
                <w:rFonts w:ascii="Times New Roman" w:hAnsi="Times New Roman"/>
                <w:sz w:val="24"/>
              </w:rPr>
              <w:t>saugos</w:t>
            </w:r>
            <w:proofErr w:type="spellEnd"/>
            <w:r w:rsidRPr="003E029A">
              <w:rPr>
                <w:rFonts w:ascii="Times New Roman" w:hAnsi="Times New Roman"/>
                <w:sz w:val="24"/>
              </w:rPr>
              <w:t xml:space="preserve"> </w:t>
            </w:r>
            <w:proofErr w:type="spellStart"/>
            <w:r w:rsidRPr="003E029A">
              <w:rPr>
                <w:rFonts w:ascii="Times New Roman" w:hAnsi="Times New Roman"/>
                <w:sz w:val="24"/>
              </w:rPr>
              <w:t>komisija</w:t>
            </w:r>
            <w:proofErr w:type="spellEnd"/>
            <w:r w:rsidRPr="003E029A">
              <w:rPr>
                <w:rFonts w:ascii="Times New Roman" w:hAnsi="Times New Roman"/>
                <w:sz w:val="24"/>
              </w:rPr>
              <w:t>“.</w:t>
            </w:r>
          </w:p>
        </w:tc>
        <w:tc>
          <w:tcPr>
            <w:tcW w:w="6879" w:type="dxa"/>
          </w:tcPr>
          <w:p w14:paraId="281F07C4" w14:textId="11722ED6" w:rsidR="004258B8" w:rsidRDefault="004258B8" w:rsidP="004258B8">
            <w:pPr>
              <w:shd w:val="clear" w:color="auto" w:fill="FFFFFF"/>
              <w:tabs>
                <w:tab w:val="left" w:pos="993"/>
              </w:tabs>
              <w:ind w:firstLine="1"/>
              <w:jc w:val="both"/>
            </w:pPr>
            <w:r>
              <w:rPr>
                <w:b/>
              </w:rPr>
              <w:t>Atsižvelgta iš dalies</w:t>
            </w:r>
            <w:r w:rsidR="00DB7885">
              <w:rPr>
                <w:b/>
              </w:rPr>
              <w:t xml:space="preserve">. </w:t>
            </w:r>
            <w:r w:rsidRPr="004258B8">
              <w:t>Nutarimo projekte, patikslintame pagal institucijų pastabas</w:t>
            </w:r>
            <w:r>
              <w:t>, siūloma nustatyti, kad:</w:t>
            </w:r>
          </w:p>
          <w:p w14:paraId="61CA44D8" w14:textId="77777777" w:rsidR="009B7A99" w:rsidRDefault="009B7A99" w:rsidP="004258B8">
            <w:pPr>
              <w:shd w:val="clear" w:color="auto" w:fill="FFFFFF"/>
              <w:tabs>
                <w:tab w:val="left" w:pos="993"/>
              </w:tabs>
              <w:ind w:firstLine="1"/>
              <w:jc w:val="both"/>
            </w:pPr>
          </w:p>
          <w:p w14:paraId="6394781E" w14:textId="530B73C1" w:rsidR="009B7A99" w:rsidRDefault="000D0ABB" w:rsidP="009B7A99">
            <w:pPr>
              <w:shd w:val="clear" w:color="auto" w:fill="FFFFFF"/>
              <w:tabs>
                <w:tab w:val="left" w:pos="993"/>
              </w:tabs>
              <w:jc w:val="both"/>
            </w:pPr>
            <w:r>
              <w:t>(...)</w:t>
            </w:r>
            <w:r w:rsidR="009B7A99">
              <w:t xml:space="preserve"> </w:t>
            </w:r>
          </w:p>
          <w:p w14:paraId="41686FA1" w14:textId="57FB6122" w:rsidR="009B7A99" w:rsidRDefault="009B7A99" w:rsidP="009B7A99">
            <w:pPr>
              <w:shd w:val="clear" w:color="auto" w:fill="FFFFFF"/>
              <w:tabs>
                <w:tab w:val="left" w:pos="993"/>
              </w:tabs>
              <w:ind w:firstLine="567"/>
              <w:jc w:val="both"/>
            </w:pPr>
            <w:r>
              <w:t>„</w:t>
            </w:r>
            <w:r w:rsidRPr="00095D2B">
              <w:t xml:space="preserve">3. Nustatyti, kad </w:t>
            </w:r>
            <w:r>
              <w:t>K</w:t>
            </w:r>
            <w:r w:rsidRPr="00095D2B">
              <w:t xml:space="preserve">omisija, </w:t>
            </w:r>
            <w:r>
              <w:t>koordinuodama Programos įgyvendinimą:</w:t>
            </w:r>
          </w:p>
          <w:p w14:paraId="5E8F3F3D" w14:textId="77777777" w:rsidR="009B7A99" w:rsidRPr="00095D2B" w:rsidRDefault="009B7A99" w:rsidP="009B7A99">
            <w:pPr>
              <w:shd w:val="clear" w:color="auto" w:fill="FFFFFF"/>
              <w:tabs>
                <w:tab w:val="left" w:pos="993"/>
              </w:tabs>
              <w:ind w:firstLine="567"/>
              <w:jc w:val="both"/>
            </w:pPr>
            <w:r>
              <w:t xml:space="preserve">3.1. stebi ir vertina valstybės aviacijos saugos valdymo įpareigojimų įgyvendinimo </w:t>
            </w:r>
            <w:r w:rsidRPr="00095D2B">
              <w:t>veiksmingumą</w:t>
            </w:r>
            <w:r>
              <w:t xml:space="preserve"> Lietuvos Respublikoje, prireikus – rengia rekomendacijas aviacijos valstybinį valdymą Lietuvos Respublikoje vykdančioms institucijoms dėl aviacijos </w:t>
            </w:r>
            <w:r>
              <w:lastRenderedPageBreak/>
              <w:t>saugos</w:t>
            </w:r>
            <w:r w:rsidRPr="00095D2B">
              <w:t xml:space="preserve"> </w:t>
            </w:r>
            <w:r>
              <w:t xml:space="preserve">gerinimo, </w:t>
            </w:r>
            <w:r w:rsidRPr="00095D2B">
              <w:t>rizikos mažinimo priemon</w:t>
            </w:r>
            <w:r>
              <w:t>ių;</w:t>
            </w:r>
            <w:r w:rsidRPr="00095D2B">
              <w:t xml:space="preserve"> </w:t>
            </w:r>
          </w:p>
          <w:p w14:paraId="3879F980" w14:textId="77777777" w:rsidR="009B7A99" w:rsidRPr="00095D2B" w:rsidRDefault="009B7A99" w:rsidP="009B7A99">
            <w:pPr>
              <w:pStyle w:val="Pagrindinistekstas"/>
              <w:ind w:firstLine="567"/>
              <w:rPr>
                <w:lang w:eastAsia="lt-LT"/>
              </w:rPr>
            </w:pPr>
            <w:r w:rsidRPr="00095D2B">
              <w:t>3.</w:t>
            </w:r>
            <w:r>
              <w:t>2</w:t>
            </w:r>
            <w:r w:rsidRPr="00095D2B">
              <w:t xml:space="preserve">. informuoja visuomenę apie valstybės aviacijos saugos būklę; </w:t>
            </w:r>
          </w:p>
          <w:p w14:paraId="7A8FC69B" w14:textId="3A658462" w:rsidR="004258B8" w:rsidRDefault="009B7A99" w:rsidP="009B7A99">
            <w:pPr>
              <w:pStyle w:val="Pagrindinistekstas"/>
              <w:ind w:firstLine="1"/>
              <w:rPr>
                <w:lang w:val="lt-LT"/>
              </w:rPr>
            </w:pPr>
            <w:r>
              <w:rPr>
                <w:lang w:val="lt-LT"/>
              </w:rPr>
              <w:t xml:space="preserve"> </w:t>
            </w:r>
            <w:r w:rsidR="004258B8">
              <w:rPr>
                <w:lang w:val="lt-LT"/>
              </w:rPr>
              <w:t>(...)</w:t>
            </w:r>
          </w:p>
          <w:p w14:paraId="2D5946DC" w14:textId="4DE7B633" w:rsidR="00154727" w:rsidRPr="004258B8" w:rsidRDefault="004258B8" w:rsidP="007A4FBD">
            <w:pPr>
              <w:pStyle w:val="Pagrindinistekstas"/>
              <w:ind w:firstLine="1"/>
            </w:pPr>
            <w:r>
              <w:rPr>
                <w:lang w:val="lt-LT"/>
              </w:rPr>
              <w:t xml:space="preserve">  </w:t>
            </w:r>
            <w:r w:rsidRPr="00095D2B">
              <w:t xml:space="preserve"> </w:t>
            </w:r>
          </w:p>
        </w:tc>
      </w:tr>
      <w:tr w:rsidR="00BF551B" w:rsidRPr="00BF551B" w14:paraId="51E601E6" w14:textId="77777777" w:rsidTr="00203892">
        <w:trPr>
          <w:trHeight w:val="319"/>
        </w:trPr>
        <w:tc>
          <w:tcPr>
            <w:tcW w:w="2376" w:type="dxa"/>
          </w:tcPr>
          <w:p w14:paraId="037E85D4" w14:textId="51D112E7" w:rsidR="004F5C34" w:rsidRPr="00BF551B" w:rsidRDefault="004F5C34" w:rsidP="006663C8">
            <w:pPr>
              <w:jc w:val="both"/>
            </w:pPr>
          </w:p>
        </w:tc>
        <w:tc>
          <w:tcPr>
            <w:tcW w:w="5879" w:type="dxa"/>
          </w:tcPr>
          <w:p w14:paraId="76ACEC49" w14:textId="07A7840E" w:rsidR="004F5C34" w:rsidRPr="00BF551B" w:rsidRDefault="00560801" w:rsidP="00560801">
            <w:pPr>
              <w:jc w:val="both"/>
            </w:pPr>
            <w:r>
              <w:t xml:space="preserve">4. Atkreiptinas dėmesys, kad Programos 12 punkte Transporto kompetencijų agentūrai pavedamos funkcijos, kurios nėra nurodytos Transporto kompetencijų agentūros įstatuose (pvz., 12.2 p. nurodyta, kad Transporto kompetencijų agentūra atlieka nacionalinės kompetentingos institucijos, nurodytos Reglamente (ES) 2018/1139, funkcijas, ir </w:t>
            </w:r>
            <w:proofErr w:type="spellStart"/>
            <w:r>
              <w:t>kt</w:t>
            </w:r>
            <w:proofErr w:type="spellEnd"/>
            <w:r>
              <w:t>). Manytina, kad turėtų būti atitinkamai koreguojami Transporto kompetencijų agentūros įstatai, nes, vadovaujantis Lietuvos Respublikos viešųjų įstaigų įstatymu, viešosios įstaigos veikla yra saistoma jos nuostatų.</w:t>
            </w:r>
          </w:p>
        </w:tc>
        <w:tc>
          <w:tcPr>
            <w:tcW w:w="6879" w:type="dxa"/>
          </w:tcPr>
          <w:p w14:paraId="4DBC751F" w14:textId="365B3281" w:rsidR="002C04FF" w:rsidRPr="00560801" w:rsidRDefault="0003007C" w:rsidP="0003007C">
            <w:pPr>
              <w:jc w:val="both"/>
            </w:pPr>
            <w:r w:rsidRPr="0003007C">
              <w:rPr>
                <w:b/>
              </w:rPr>
              <w:t>Neatsižvelgta.</w:t>
            </w:r>
            <w:r>
              <w:t xml:space="preserve"> </w:t>
            </w:r>
            <w:r w:rsidR="00FC50BE" w:rsidRPr="00FC50BE">
              <w:t>Šis siūlymas nėra tiesiogiai susijęs su teikiamu Nutarimo projektu. Tačiau pastebėtina, kad A</w:t>
            </w:r>
            <w:r w:rsidR="005B1C69" w:rsidRPr="00FC50BE">
              <w:t xml:space="preserve">viacijos įstatymo 6 straipsnio 3 dalies 3 punkte yra numatyta, kad Transporto kompetencijų agentūra atlieka Reglamente (ES) 2018/1139 nurodytos nacionalinės </w:t>
            </w:r>
            <w:r w:rsidR="004903C0" w:rsidRPr="00FC50BE">
              <w:t>kompetentingos</w:t>
            </w:r>
            <w:r w:rsidR="005B1C69" w:rsidRPr="00FC50BE">
              <w:t xml:space="preserve"> institucijos funkcijas</w:t>
            </w:r>
            <w:r w:rsidR="004903C0" w:rsidRPr="00FC50BE">
              <w:t>.</w:t>
            </w:r>
            <w:r w:rsidR="00BD096A" w:rsidRPr="00FC50BE">
              <w:t xml:space="preserve"> </w:t>
            </w:r>
            <w:r w:rsidR="00FC50BE" w:rsidRPr="00FC50BE">
              <w:t xml:space="preserve">Be to, </w:t>
            </w:r>
            <w:r>
              <w:t>N</w:t>
            </w:r>
            <w:r w:rsidR="00BD096A" w:rsidRPr="00FC50BE">
              <w:t xml:space="preserve">utarimo </w:t>
            </w:r>
            <w:r>
              <w:t xml:space="preserve">projekto </w:t>
            </w:r>
            <w:r w:rsidR="00BD096A" w:rsidRPr="00FC50BE">
              <w:t>rengimo metu</w:t>
            </w:r>
            <w:r w:rsidR="00FC50BE" w:rsidRPr="00FC50BE">
              <w:t xml:space="preserve"> </w:t>
            </w:r>
            <w:r w:rsidR="00BD096A" w:rsidRPr="00FC50BE">
              <w:t xml:space="preserve">Lietuvos Respublikos Vyriausybėje buvo svarstomi </w:t>
            </w:r>
            <w:r w:rsidR="00FC50BE" w:rsidRPr="00FC50BE">
              <w:t xml:space="preserve">Susisiekimo ministerijos </w:t>
            </w:r>
            <w:r w:rsidR="00BD096A" w:rsidRPr="00FC50BE">
              <w:t xml:space="preserve">teisės aktų projektai, kuriais siekiama reorganizuoti </w:t>
            </w:r>
            <w:proofErr w:type="spellStart"/>
            <w:r w:rsidR="00BD096A" w:rsidRPr="00FC50BE">
              <w:t>VšĮ</w:t>
            </w:r>
            <w:proofErr w:type="spellEnd"/>
            <w:r w:rsidR="00BD096A" w:rsidRPr="00FC50BE">
              <w:t xml:space="preserve"> Transporto kompetencijų agentūrą. Atsižvelgiant į tai, po reorganizacijos šios įstaigos įstatai bus atitinkamai pa</w:t>
            </w:r>
            <w:r w:rsidR="00FC50BE" w:rsidRPr="00FC50BE">
              <w:t>pildyti</w:t>
            </w:r>
            <w:r w:rsidR="00BD096A" w:rsidRPr="00FC50BE">
              <w:t>.</w:t>
            </w:r>
          </w:p>
        </w:tc>
      </w:tr>
    </w:tbl>
    <w:p w14:paraId="3A9440B9" w14:textId="77777777" w:rsidR="003E7134" w:rsidRPr="00BF551B" w:rsidRDefault="003E7134" w:rsidP="000D6C10">
      <w:pPr>
        <w:jc w:val="both"/>
        <w:rPr>
          <w:b/>
        </w:rPr>
      </w:pPr>
    </w:p>
    <w:sectPr w:rsidR="003E7134" w:rsidRPr="00BF551B" w:rsidSect="00912178">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29B98" w14:textId="77777777" w:rsidR="00CE1192" w:rsidRDefault="00CE1192" w:rsidP="003017E3">
      <w:r>
        <w:separator/>
      </w:r>
    </w:p>
  </w:endnote>
  <w:endnote w:type="continuationSeparator" w:id="0">
    <w:p w14:paraId="18EC2F6C" w14:textId="77777777" w:rsidR="00CE1192" w:rsidRDefault="00CE1192" w:rsidP="0030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B0A66" w14:textId="77777777" w:rsidR="007238E5" w:rsidRDefault="007238E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1E2B5" w14:textId="77777777" w:rsidR="007238E5" w:rsidRDefault="007238E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7CFBA" w14:textId="77777777" w:rsidR="007238E5" w:rsidRDefault="007238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88DE6" w14:textId="77777777" w:rsidR="00CE1192" w:rsidRDefault="00CE1192" w:rsidP="003017E3">
      <w:r>
        <w:separator/>
      </w:r>
    </w:p>
  </w:footnote>
  <w:footnote w:type="continuationSeparator" w:id="0">
    <w:p w14:paraId="08A56837" w14:textId="77777777" w:rsidR="00CE1192" w:rsidRDefault="00CE1192" w:rsidP="00301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4018" w14:textId="77777777" w:rsidR="007238E5" w:rsidRDefault="007238E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63D2" w14:textId="77777777" w:rsidR="007238E5" w:rsidRDefault="007238E5">
    <w:pPr>
      <w:pStyle w:val="Antrats"/>
      <w:jc w:val="center"/>
    </w:pPr>
    <w:r>
      <w:fldChar w:fldCharType="begin"/>
    </w:r>
    <w:r>
      <w:instrText xml:space="preserve"> PAGE   \* MERGEFORMAT </w:instrText>
    </w:r>
    <w:r>
      <w:fldChar w:fldCharType="separate"/>
    </w:r>
    <w:r w:rsidR="00E64434">
      <w:rPr>
        <w:noProof/>
      </w:rPr>
      <w:t>5</w:t>
    </w:r>
    <w:r>
      <w:fldChar w:fldCharType="end"/>
    </w:r>
  </w:p>
  <w:p w14:paraId="20572F5B" w14:textId="77777777" w:rsidR="007238E5" w:rsidRDefault="007238E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6C756" w14:textId="77777777" w:rsidR="007238E5" w:rsidRDefault="007238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21EC5BA"/>
    <w:lvl w:ilvl="0">
      <w:start w:val="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
    <w:nsid w:val="196274AD"/>
    <w:multiLevelType w:val="hybridMultilevel"/>
    <w:tmpl w:val="A7AAB836"/>
    <w:lvl w:ilvl="0" w:tplc="8C8C52C4">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C4D6575"/>
    <w:multiLevelType w:val="hybridMultilevel"/>
    <w:tmpl w:val="D1089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C27368"/>
    <w:multiLevelType w:val="hybridMultilevel"/>
    <w:tmpl w:val="D41E21E4"/>
    <w:lvl w:ilvl="0" w:tplc="1D1E58D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4">
    <w:nsid w:val="1FD448B4"/>
    <w:multiLevelType w:val="hybridMultilevel"/>
    <w:tmpl w:val="C2D876FE"/>
    <w:lvl w:ilvl="0" w:tplc="322E6F9A">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8131122"/>
    <w:multiLevelType w:val="hybridMultilevel"/>
    <w:tmpl w:val="7688CA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D3065E"/>
    <w:multiLevelType w:val="multilevel"/>
    <w:tmpl w:val="B15220F0"/>
    <w:lvl w:ilvl="0">
      <w:start w:val="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7">
    <w:nsid w:val="3A1210CA"/>
    <w:multiLevelType w:val="hybridMultilevel"/>
    <w:tmpl w:val="D41E21E4"/>
    <w:lvl w:ilvl="0" w:tplc="1D1E58D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8">
    <w:nsid w:val="3D7B5FE7"/>
    <w:multiLevelType w:val="multilevel"/>
    <w:tmpl w:val="2D50A5DC"/>
    <w:lvl w:ilvl="0">
      <w:start w:val="4"/>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9">
    <w:nsid w:val="591714D9"/>
    <w:multiLevelType w:val="multilevel"/>
    <w:tmpl w:val="F7E84118"/>
    <w:lvl w:ilvl="0">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0">
    <w:nsid w:val="5F0C1A83"/>
    <w:multiLevelType w:val="hybridMultilevel"/>
    <w:tmpl w:val="D41E21E4"/>
    <w:lvl w:ilvl="0" w:tplc="1D1E58D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11">
    <w:nsid w:val="6A743DCA"/>
    <w:multiLevelType w:val="hybridMultilevel"/>
    <w:tmpl w:val="53241392"/>
    <w:lvl w:ilvl="0" w:tplc="A34E9096">
      <w:start w:val="1"/>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AB5638D"/>
    <w:multiLevelType w:val="hybridMultilevel"/>
    <w:tmpl w:val="E874376A"/>
    <w:lvl w:ilvl="0" w:tplc="DF16DA4A">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6B171483"/>
    <w:multiLevelType w:val="hybridMultilevel"/>
    <w:tmpl w:val="FC4220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6E75471F"/>
    <w:multiLevelType w:val="hybridMultilevel"/>
    <w:tmpl w:val="3C5AC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0D436D8"/>
    <w:multiLevelType w:val="hybridMultilevel"/>
    <w:tmpl w:val="2AF682B0"/>
    <w:lvl w:ilvl="0" w:tplc="C4AEEB2A">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abstractNumId w:val="14"/>
  </w:num>
  <w:num w:numId="2">
    <w:abstractNumId w:val="1"/>
  </w:num>
  <w:num w:numId="3">
    <w:abstractNumId w:val="0"/>
  </w:num>
  <w:num w:numId="4">
    <w:abstractNumId w:val="8"/>
  </w:num>
  <w:num w:numId="5">
    <w:abstractNumId w:val="9"/>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3"/>
  </w:num>
  <w:num w:numId="12">
    <w:abstractNumId w:val="12"/>
  </w:num>
  <w:num w:numId="13">
    <w:abstractNumId w:val="4"/>
  </w:num>
  <w:num w:numId="14">
    <w:abstractNumId w:val="15"/>
  </w:num>
  <w:num w:numId="15">
    <w:abstractNumId w:val="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296"/>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34"/>
    <w:rsid w:val="00007BD3"/>
    <w:rsid w:val="000172B9"/>
    <w:rsid w:val="000211F6"/>
    <w:rsid w:val="0003007C"/>
    <w:rsid w:val="000304C2"/>
    <w:rsid w:val="000322FD"/>
    <w:rsid w:val="0003265C"/>
    <w:rsid w:val="00032906"/>
    <w:rsid w:val="00032B7C"/>
    <w:rsid w:val="000365F4"/>
    <w:rsid w:val="000372F3"/>
    <w:rsid w:val="00044322"/>
    <w:rsid w:val="00050679"/>
    <w:rsid w:val="00055172"/>
    <w:rsid w:val="0006351B"/>
    <w:rsid w:val="00063976"/>
    <w:rsid w:val="00066790"/>
    <w:rsid w:val="00073ACC"/>
    <w:rsid w:val="00083EAE"/>
    <w:rsid w:val="000865BC"/>
    <w:rsid w:val="00090097"/>
    <w:rsid w:val="00090AB1"/>
    <w:rsid w:val="000933DD"/>
    <w:rsid w:val="000940D5"/>
    <w:rsid w:val="000969F0"/>
    <w:rsid w:val="000A35EC"/>
    <w:rsid w:val="000A579F"/>
    <w:rsid w:val="000B0623"/>
    <w:rsid w:val="000B1046"/>
    <w:rsid w:val="000B65BE"/>
    <w:rsid w:val="000C0417"/>
    <w:rsid w:val="000C19F5"/>
    <w:rsid w:val="000C2D4E"/>
    <w:rsid w:val="000C45DC"/>
    <w:rsid w:val="000C4D48"/>
    <w:rsid w:val="000D0ABB"/>
    <w:rsid w:val="000D384C"/>
    <w:rsid w:val="000D45B8"/>
    <w:rsid w:val="000D4DC7"/>
    <w:rsid w:val="000D6C10"/>
    <w:rsid w:val="000E2243"/>
    <w:rsid w:val="000F06CA"/>
    <w:rsid w:val="000F53D0"/>
    <w:rsid w:val="000F7202"/>
    <w:rsid w:val="001008DF"/>
    <w:rsid w:val="0011064C"/>
    <w:rsid w:val="00112BAF"/>
    <w:rsid w:val="00114F61"/>
    <w:rsid w:val="00116448"/>
    <w:rsid w:val="0011654E"/>
    <w:rsid w:val="00121248"/>
    <w:rsid w:val="00121C1F"/>
    <w:rsid w:val="001232C1"/>
    <w:rsid w:val="001234D2"/>
    <w:rsid w:val="001242DB"/>
    <w:rsid w:val="00124664"/>
    <w:rsid w:val="001330EC"/>
    <w:rsid w:val="00134D6E"/>
    <w:rsid w:val="00136797"/>
    <w:rsid w:val="001409C6"/>
    <w:rsid w:val="00142946"/>
    <w:rsid w:val="00147C54"/>
    <w:rsid w:val="001533CC"/>
    <w:rsid w:val="00154727"/>
    <w:rsid w:val="00160B8D"/>
    <w:rsid w:val="0016186A"/>
    <w:rsid w:val="00167BAA"/>
    <w:rsid w:val="00170F67"/>
    <w:rsid w:val="001752AB"/>
    <w:rsid w:val="0017784B"/>
    <w:rsid w:val="00181BA0"/>
    <w:rsid w:val="001868BD"/>
    <w:rsid w:val="00187C8C"/>
    <w:rsid w:val="00190733"/>
    <w:rsid w:val="00191017"/>
    <w:rsid w:val="001A1A0A"/>
    <w:rsid w:val="001A1D88"/>
    <w:rsid w:val="001A3FC5"/>
    <w:rsid w:val="001A4254"/>
    <w:rsid w:val="001A44AB"/>
    <w:rsid w:val="001B5BE1"/>
    <w:rsid w:val="001B6DE6"/>
    <w:rsid w:val="001C1048"/>
    <w:rsid w:val="001C11E3"/>
    <w:rsid w:val="001C4358"/>
    <w:rsid w:val="001D5D8F"/>
    <w:rsid w:val="001D6F65"/>
    <w:rsid w:val="001E3277"/>
    <w:rsid w:val="001E74F3"/>
    <w:rsid w:val="001F0201"/>
    <w:rsid w:val="001F2C01"/>
    <w:rsid w:val="001F6B68"/>
    <w:rsid w:val="002025A4"/>
    <w:rsid w:val="0020358C"/>
    <w:rsid w:val="00203892"/>
    <w:rsid w:val="00215C2E"/>
    <w:rsid w:val="00215D41"/>
    <w:rsid w:val="00221849"/>
    <w:rsid w:val="00222069"/>
    <w:rsid w:val="00223079"/>
    <w:rsid w:val="00230E22"/>
    <w:rsid w:val="00231345"/>
    <w:rsid w:val="00231FC8"/>
    <w:rsid w:val="00235573"/>
    <w:rsid w:val="00236068"/>
    <w:rsid w:val="002425B6"/>
    <w:rsid w:val="002441C8"/>
    <w:rsid w:val="00244D95"/>
    <w:rsid w:val="002506AA"/>
    <w:rsid w:val="00256682"/>
    <w:rsid w:val="00257060"/>
    <w:rsid w:val="002616EA"/>
    <w:rsid w:val="00261804"/>
    <w:rsid w:val="00264F7D"/>
    <w:rsid w:val="00265639"/>
    <w:rsid w:val="002700B7"/>
    <w:rsid w:val="00270C50"/>
    <w:rsid w:val="0027334D"/>
    <w:rsid w:val="0027503A"/>
    <w:rsid w:val="00280512"/>
    <w:rsid w:val="002819DF"/>
    <w:rsid w:val="00293A09"/>
    <w:rsid w:val="002942FC"/>
    <w:rsid w:val="002961CB"/>
    <w:rsid w:val="00296E75"/>
    <w:rsid w:val="002A1D9D"/>
    <w:rsid w:val="002A2CA4"/>
    <w:rsid w:val="002A7DAD"/>
    <w:rsid w:val="002C04FF"/>
    <w:rsid w:val="002C470D"/>
    <w:rsid w:val="002C65F5"/>
    <w:rsid w:val="002C7284"/>
    <w:rsid w:val="002D02E3"/>
    <w:rsid w:val="002D149B"/>
    <w:rsid w:val="002D1874"/>
    <w:rsid w:val="002D64E6"/>
    <w:rsid w:val="002E7EF5"/>
    <w:rsid w:val="002F0CB9"/>
    <w:rsid w:val="002F2A52"/>
    <w:rsid w:val="002F33AC"/>
    <w:rsid w:val="003017E3"/>
    <w:rsid w:val="00303A57"/>
    <w:rsid w:val="00314781"/>
    <w:rsid w:val="00315025"/>
    <w:rsid w:val="00315217"/>
    <w:rsid w:val="003179B3"/>
    <w:rsid w:val="00320E40"/>
    <w:rsid w:val="0032119C"/>
    <w:rsid w:val="003226C9"/>
    <w:rsid w:val="00325517"/>
    <w:rsid w:val="00327514"/>
    <w:rsid w:val="003340DC"/>
    <w:rsid w:val="00342D17"/>
    <w:rsid w:val="00344976"/>
    <w:rsid w:val="00351A8A"/>
    <w:rsid w:val="00353C81"/>
    <w:rsid w:val="0035500B"/>
    <w:rsid w:val="00361EF8"/>
    <w:rsid w:val="0036254B"/>
    <w:rsid w:val="0036408C"/>
    <w:rsid w:val="0036472B"/>
    <w:rsid w:val="003769B8"/>
    <w:rsid w:val="003800D9"/>
    <w:rsid w:val="00382C3D"/>
    <w:rsid w:val="00382E2C"/>
    <w:rsid w:val="0039394F"/>
    <w:rsid w:val="003A0A80"/>
    <w:rsid w:val="003A4690"/>
    <w:rsid w:val="003B18F1"/>
    <w:rsid w:val="003C1239"/>
    <w:rsid w:val="003C53AD"/>
    <w:rsid w:val="003C5798"/>
    <w:rsid w:val="003C6C33"/>
    <w:rsid w:val="003C6C6C"/>
    <w:rsid w:val="003E029A"/>
    <w:rsid w:val="003E1C60"/>
    <w:rsid w:val="003E2E0F"/>
    <w:rsid w:val="003E4161"/>
    <w:rsid w:val="003E7134"/>
    <w:rsid w:val="003F192F"/>
    <w:rsid w:val="003F2488"/>
    <w:rsid w:val="003F4918"/>
    <w:rsid w:val="00405214"/>
    <w:rsid w:val="00407456"/>
    <w:rsid w:val="00424C52"/>
    <w:rsid w:val="004258B8"/>
    <w:rsid w:val="00426C72"/>
    <w:rsid w:val="00426EEB"/>
    <w:rsid w:val="0042781E"/>
    <w:rsid w:val="00430F95"/>
    <w:rsid w:val="004331CE"/>
    <w:rsid w:val="00441EA1"/>
    <w:rsid w:val="00441EE9"/>
    <w:rsid w:val="0044553D"/>
    <w:rsid w:val="00454649"/>
    <w:rsid w:val="00455DA2"/>
    <w:rsid w:val="004567CC"/>
    <w:rsid w:val="00456BEF"/>
    <w:rsid w:val="004611E3"/>
    <w:rsid w:val="00461CED"/>
    <w:rsid w:val="00465BA2"/>
    <w:rsid w:val="004738FF"/>
    <w:rsid w:val="00480A9F"/>
    <w:rsid w:val="004821C6"/>
    <w:rsid w:val="00483E85"/>
    <w:rsid w:val="00487474"/>
    <w:rsid w:val="004903C0"/>
    <w:rsid w:val="00492E61"/>
    <w:rsid w:val="00492FBF"/>
    <w:rsid w:val="00495812"/>
    <w:rsid w:val="004A2391"/>
    <w:rsid w:val="004A32D9"/>
    <w:rsid w:val="004A5D5B"/>
    <w:rsid w:val="004B01CC"/>
    <w:rsid w:val="004B0674"/>
    <w:rsid w:val="004B0BE1"/>
    <w:rsid w:val="004B7E58"/>
    <w:rsid w:val="004C2421"/>
    <w:rsid w:val="004C28E6"/>
    <w:rsid w:val="004C723A"/>
    <w:rsid w:val="004D0588"/>
    <w:rsid w:val="004D427E"/>
    <w:rsid w:val="004D75F5"/>
    <w:rsid w:val="004D7971"/>
    <w:rsid w:val="004D7E8E"/>
    <w:rsid w:val="004E0296"/>
    <w:rsid w:val="004E3BAD"/>
    <w:rsid w:val="004E6359"/>
    <w:rsid w:val="004E796B"/>
    <w:rsid w:val="004F37D5"/>
    <w:rsid w:val="004F4B8C"/>
    <w:rsid w:val="004F506F"/>
    <w:rsid w:val="004F5C34"/>
    <w:rsid w:val="004F6B16"/>
    <w:rsid w:val="004F7065"/>
    <w:rsid w:val="004F798B"/>
    <w:rsid w:val="00500A93"/>
    <w:rsid w:val="00502860"/>
    <w:rsid w:val="0050384F"/>
    <w:rsid w:val="00503F8D"/>
    <w:rsid w:val="00506E94"/>
    <w:rsid w:val="00507C43"/>
    <w:rsid w:val="0051779C"/>
    <w:rsid w:val="005274AB"/>
    <w:rsid w:val="00530810"/>
    <w:rsid w:val="0053213F"/>
    <w:rsid w:val="0053219A"/>
    <w:rsid w:val="00533A17"/>
    <w:rsid w:val="00534048"/>
    <w:rsid w:val="005377BD"/>
    <w:rsid w:val="0053786C"/>
    <w:rsid w:val="00541962"/>
    <w:rsid w:val="00543163"/>
    <w:rsid w:val="00545B8C"/>
    <w:rsid w:val="00550AA2"/>
    <w:rsid w:val="00550BED"/>
    <w:rsid w:val="005520BD"/>
    <w:rsid w:val="00552A6B"/>
    <w:rsid w:val="00555357"/>
    <w:rsid w:val="0055643F"/>
    <w:rsid w:val="00557305"/>
    <w:rsid w:val="00560801"/>
    <w:rsid w:val="00564205"/>
    <w:rsid w:val="00564C73"/>
    <w:rsid w:val="005676A2"/>
    <w:rsid w:val="005710CD"/>
    <w:rsid w:val="0057725B"/>
    <w:rsid w:val="00577FDA"/>
    <w:rsid w:val="00592531"/>
    <w:rsid w:val="005950C5"/>
    <w:rsid w:val="00595437"/>
    <w:rsid w:val="005A02CE"/>
    <w:rsid w:val="005A0DB2"/>
    <w:rsid w:val="005A5497"/>
    <w:rsid w:val="005B1C69"/>
    <w:rsid w:val="005B753B"/>
    <w:rsid w:val="005C2D8C"/>
    <w:rsid w:val="005C6DAA"/>
    <w:rsid w:val="005D2A3B"/>
    <w:rsid w:val="005D5A85"/>
    <w:rsid w:val="005E115D"/>
    <w:rsid w:val="005E6169"/>
    <w:rsid w:val="005F21A9"/>
    <w:rsid w:val="005F2D8B"/>
    <w:rsid w:val="005F30B6"/>
    <w:rsid w:val="005F6FED"/>
    <w:rsid w:val="005F793A"/>
    <w:rsid w:val="00600C9D"/>
    <w:rsid w:val="006021FE"/>
    <w:rsid w:val="00605C7C"/>
    <w:rsid w:val="0061389C"/>
    <w:rsid w:val="00614243"/>
    <w:rsid w:val="00615BC9"/>
    <w:rsid w:val="00615E6E"/>
    <w:rsid w:val="00632AC4"/>
    <w:rsid w:val="00637E95"/>
    <w:rsid w:val="00655341"/>
    <w:rsid w:val="006663C8"/>
    <w:rsid w:val="006725A2"/>
    <w:rsid w:val="0068083F"/>
    <w:rsid w:val="0068199D"/>
    <w:rsid w:val="00684750"/>
    <w:rsid w:val="00686261"/>
    <w:rsid w:val="00686988"/>
    <w:rsid w:val="00686EA6"/>
    <w:rsid w:val="00691CFF"/>
    <w:rsid w:val="00697AC8"/>
    <w:rsid w:val="006A007A"/>
    <w:rsid w:val="006A024F"/>
    <w:rsid w:val="006A0317"/>
    <w:rsid w:val="006A2629"/>
    <w:rsid w:val="006A3C83"/>
    <w:rsid w:val="006A471E"/>
    <w:rsid w:val="006A6236"/>
    <w:rsid w:val="006B2B6D"/>
    <w:rsid w:val="006B6FDD"/>
    <w:rsid w:val="006C2DE1"/>
    <w:rsid w:val="006C3ECC"/>
    <w:rsid w:val="006D2F8D"/>
    <w:rsid w:val="006D31BC"/>
    <w:rsid w:val="006D4F95"/>
    <w:rsid w:val="006E1C18"/>
    <w:rsid w:val="006E3D48"/>
    <w:rsid w:val="006E5D23"/>
    <w:rsid w:val="006E6BAC"/>
    <w:rsid w:val="006F1E86"/>
    <w:rsid w:val="006F3DBC"/>
    <w:rsid w:val="006F45BB"/>
    <w:rsid w:val="006F4CB9"/>
    <w:rsid w:val="006F57B3"/>
    <w:rsid w:val="006F78EA"/>
    <w:rsid w:val="006F7FC3"/>
    <w:rsid w:val="0070278E"/>
    <w:rsid w:val="00703F40"/>
    <w:rsid w:val="007041A2"/>
    <w:rsid w:val="00704363"/>
    <w:rsid w:val="00704ED5"/>
    <w:rsid w:val="007121BD"/>
    <w:rsid w:val="007139C1"/>
    <w:rsid w:val="00714141"/>
    <w:rsid w:val="00716635"/>
    <w:rsid w:val="00722F66"/>
    <w:rsid w:val="007238E5"/>
    <w:rsid w:val="0073106A"/>
    <w:rsid w:val="0073127A"/>
    <w:rsid w:val="00732A7B"/>
    <w:rsid w:val="00742CBF"/>
    <w:rsid w:val="0074566D"/>
    <w:rsid w:val="00750F06"/>
    <w:rsid w:val="00752507"/>
    <w:rsid w:val="00761CE5"/>
    <w:rsid w:val="00761F1B"/>
    <w:rsid w:val="00764D3A"/>
    <w:rsid w:val="00765B48"/>
    <w:rsid w:val="007717DA"/>
    <w:rsid w:val="00774FC6"/>
    <w:rsid w:val="00777174"/>
    <w:rsid w:val="00782636"/>
    <w:rsid w:val="00783E88"/>
    <w:rsid w:val="007841C6"/>
    <w:rsid w:val="007847E3"/>
    <w:rsid w:val="00787AD7"/>
    <w:rsid w:val="00791730"/>
    <w:rsid w:val="00791D61"/>
    <w:rsid w:val="00791FC7"/>
    <w:rsid w:val="00797311"/>
    <w:rsid w:val="007A31D5"/>
    <w:rsid w:val="007A4FBD"/>
    <w:rsid w:val="007A6CB2"/>
    <w:rsid w:val="007B7642"/>
    <w:rsid w:val="007C06AE"/>
    <w:rsid w:val="007C10A8"/>
    <w:rsid w:val="007C19A7"/>
    <w:rsid w:val="007C65D5"/>
    <w:rsid w:val="007C78D0"/>
    <w:rsid w:val="007D01DD"/>
    <w:rsid w:val="007D0CD8"/>
    <w:rsid w:val="007D345B"/>
    <w:rsid w:val="007D4E6B"/>
    <w:rsid w:val="007D6F93"/>
    <w:rsid w:val="007E4AA4"/>
    <w:rsid w:val="007E7288"/>
    <w:rsid w:val="00803508"/>
    <w:rsid w:val="00805B87"/>
    <w:rsid w:val="008117EB"/>
    <w:rsid w:val="008136FF"/>
    <w:rsid w:val="0081434C"/>
    <w:rsid w:val="00820DC6"/>
    <w:rsid w:val="0082131B"/>
    <w:rsid w:val="00826A01"/>
    <w:rsid w:val="00826FF4"/>
    <w:rsid w:val="00831D3F"/>
    <w:rsid w:val="00840CD0"/>
    <w:rsid w:val="00846086"/>
    <w:rsid w:val="00847A8B"/>
    <w:rsid w:val="00853FF6"/>
    <w:rsid w:val="0085659F"/>
    <w:rsid w:val="00856785"/>
    <w:rsid w:val="00856E92"/>
    <w:rsid w:val="008703DB"/>
    <w:rsid w:val="008711A6"/>
    <w:rsid w:val="00872D89"/>
    <w:rsid w:val="00873F30"/>
    <w:rsid w:val="00882C2B"/>
    <w:rsid w:val="008850E9"/>
    <w:rsid w:val="00885442"/>
    <w:rsid w:val="00885A5F"/>
    <w:rsid w:val="00885D3E"/>
    <w:rsid w:val="0088654C"/>
    <w:rsid w:val="00887A77"/>
    <w:rsid w:val="008938A6"/>
    <w:rsid w:val="00897260"/>
    <w:rsid w:val="0089759A"/>
    <w:rsid w:val="008A28F6"/>
    <w:rsid w:val="008A409E"/>
    <w:rsid w:val="008A4F6E"/>
    <w:rsid w:val="008A589B"/>
    <w:rsid w:val="008B063B"/>
    <w:rsid w:val="008B4DF4"/>
    <w:rsid w:val="008C3FD9"/>
    <w:rsid w:val="008C4E31"/>
    <w:rsid w:val="008F3595"/>
    <w:rsid w:val="008F4E79"/>
    <w:rsid w:val="0090606C"/>
    <w:rsid w:val="00912178"/>
    <w:rsid w:val="00914F80"/>
    <w:rsid w:val="00915FDE"/>
    <w:rsid w:val="009220B6"/>
    <w:rsid w:val="009240DB"/>
    <w:rsid w:val="00934EE7"/>
    <w:rsid w:val="009372E2"/>
    <w:rsid w:val="0094040F"/>
    <w:rsid w:val="00946415"/>
    <w:rsid w:val="00947217"/>
    <w:rsid w:val="00947B45"/>
    <w:rsid w:val="009578E8"/>
    <w:rsid w:val="00967454"/>
    <w:rsid w:val="0096772F"/>
    <w:rsid w:val="009706ED"/>
    <w:rsid w:val="00976EA4"/>
    <w:rsid w:val="00980F13"/>
    <w:rsid w:val="00985C3F"/>
    <w:rsid w:val="009910AA"/>
    <w:rsid w:val="00996E5C"/>
    <w:rsid w:val="009A09CE"/>
    <w:rsid w:val="009A1700"/>
    <w:rsid w:val="009A4F2C"/>
    <w:rsid w:val="009B35F1"/>
    <w:rsid w:val="009B72AD"/>
    <w:rsid w:val="009B7A99"/>
    <w:rsid w:val="009C10C6"/>
    <w:rsid w:val="009C3463"/>
    <w:rsid w:val="009C4911"/>
    <w:rsid w:val="009C6BC5"/>
    <w:rsid w:val="009C6E17"/>
    <w:rsid w:val="009C7595"/>
    <w:rsid w:val="009D14B7"/>
    <w:rsid w:val="009D29D3"/>
    <w:rsid w:val="009D4E04"/>
    <w:rsid w:val="009D61EB"/>
    <w:rsid w:val="009D6547"/>
    <w:rsid w:val="009F1D69"/>
    <w:rsid w:val="00A13977"/>
    <w:rsid w:val="00A1474E"/>
    <w:rsid w:val="00A1623F"/>
    <w:rsid w:val="00A168C7"/>
    <w:rsid w:val="00A22658"/>
    <w:rsid w:val="00A23E8F"/>
    <w:rsid w:val="00A2550D"/>
    <w:rsid w:val="00A3370E"/>
    <w:rsid w:val="00A34B13"/>
    <w:rsid w:val="00A45948"/>
    <w:rsid w:val="00A46065"/>
    <w:rsid w:val="00A51386"/>
    <w:rsid w:val="00A53F23"/>
    <w:rsid w:val="00A60DD9"/>
    <w:rsid w:val="00A66644"/>
    <w:rsid w:val="00A67C9C"/>
    <w:rsid w:val="00A71991"/>
    <w:rsid w:val="00A777C5"/>
    <w:rsid w:val="00A77DA9"/>
    <w:rsid w:val="00A81D22"/>
    <w:rsid w:val="00A83758"/>
    <w:rsid w:val="00A843CE"/>
    <w:rsid w:val="00A955C9"/>
    <w:rsid w:val="00AA0BBA"/>
    <w:rsid w:val="00AA12E4"/>
    <w:rsid w:val="00AA32D3"/>
    <w:rsid w:val="00AA38DA"/>
    <w:rsid w:val="00AA62CB"/>
    <w:rsid w:val="00AB5B5A"/>
    <w:rsid w:val="00AB5F9B"/>
    <w:rsid w:val="00AB61C8"/>
    <w:rsid w:val="00AC7B8D"/>
    <w:rsid w:val="00AD4413"/>
    <w:rsid w:val="00AD601B"/>
    <w:rsid w:val="00AD63EE"/>
    <w:rsid w:val="00AE2704"/>
    <w:rsid w:val="00AE476D"/>
    <w:rsid w:val="00AE5DE0"/>
    <w:rsid w:val="00AF0ED6"/>
    <w:rsid w:val="00AF14CA"/>
    <w:rsid w:val="00AF739A"/>
    <w:rsid w:val="00AF7CEC"/>
    <w:rsid w:val="00B15557"/>
    <w:rsid w:val="00B17617"/>
    <w:rsid w:val="00B205F7"/>
    <w:rsid w:val="00B26D43"/>
    <w:rsid w:val="00B26E51"/>
    <w:rsid w:val="00B3119D"/>
    <w:rsid w:val="00B4144A"/>
    <w:rsid w:val="00B4483D"/>
    <w:rsid w:val="00B44E7C"/>
    <w:rsid w:val="00B44F69"/>
    <w:rsid w:val="00B47174"/>
    <w:rsid w:val="00B5141B"/>
    <w:rsid w:val="00B51503"/>
    <w:rsid w:val="00B603EE"/>
    <w:rsid w:val="00B619EC"/>
    <w:rsid w:val="00B6388E"/>
    <w:rsid w:val="00B670C4"/>
    <w:rsid w:val="00B722D1"/>
    <w:rsid w:val="00B75816"/>
    <w:rsid w:val="00B761B4"/>
    <w:rsid w:val="00B83EF7"/>
    <w:rsid w:val="00B90194"/>
    <w:rsid w:val="00B93356"/>
    <w:rsid w:val="00B93494"/>
    <w:rsid w:val="00BA1F63"/>
    <w:rsid w:val="00BA2719"/>
    <w:rsid w:val="00BA3B16"/>
    <w:rsid w:val="00BA4010"/>
    <w:rsid w:val="00BA7532"/>
    <w:rsid w:val="00BB2B4C"/>
    <w:rsid w:val="00BB59F9"/>
    <w:rsid w:val="00BB7DA8"/>
    <w:rsid w:val="00BC057D"/>
    <w:rsid w:val="00BC0909"/>
    <w:rsid w:val="00BC59E4"/>
    <w:rsid w:val="00BC6ED9"/>
    <w:rsid w:val="00BC7E9F"/>
    <w:rsid w:val="00BD096A"/>
    <w:rsid w:val="00BD1D41"/>
    <w:rsid w:val="00BD2A5C"/>
    <w:rsid w:val="00BE0EFF"/>
    <w:rsid w:val="00BE2A6D"/>
    <w:rsid w:val="00BE6B42"/>
    <w:rsid w:val="00BF07A9"/>
    <w:rsid w:val="00BF2899"/>
    <w:rsid w:val="00BF551B"/>
    <w:rsid w:val="00BF66C2"/>
    <w:rsid w:val="00C00BD5"/>
    <w:rsid w:val="00C0140B"/>
    <w:rsid w:val="00C02470"/>
    <w:rsid w:val="00C06C30"/>
    <w:rsid w:val="00C10179"/>
    <w:rsid w:val="00C10B1A"/>
    <w:rsid w:val="00C10BC3"/>
    <w:rsid w:val="00C1215C"/>
    <w:rsid w:val="00C17868"/>
    <w:rsid w:val="00C23779"/>
    <w:rsid w:val="00C416CE"/>
    <w:rsid w:val="00C41F6E"/>
    <w:rsid w:val="00C4446C"/>
    <w:rsid w:val="00C472CA"/>
    <w:rsid w:val="00C47D91"/>
    <w:rsid w:val="00C51860"/>
    <w:rsid w:val="00C519EF"/>
    <w:rsid w:val="00C52113"/>
    <w:rsid w:val="00C55004"/>
    <w:rsid w:val="00C55FF1"/>
    <w:rsid w:val="00C60282"/>
    <w:rsid w:val="00C60B7D"/>
    <w:rsid w:val="00C65619"/>
    <w:rsid w:val="00C72E33"/>
    <w:rsid w:val="00C74253"/>
    <w:rsid w:val="00C75734"/>
    <w:rsid w:val="00C8195E"/>
    <w:rsid w:val="00C81DCA"/>
    <w:rsid w:val="00C838DD"/>
    <w:rsid w:val="00C8586C"/>
    <w:rsid w:val="00C91B68"/>
    <w:rsid w:val="00C947A4"/>
    <w:rsid w:val="00CA561E"/>
    <w:rsid w:val="00CB137A"/>
    <w:rsid w:val="00CB2388"/>
    <w:rsid w:val="00CB4D6C"/>
    <w:rsid w:val="00CB7BA8"/>
    <w:rsid w:val="00CC10E6"/>
    <w:rsid w:val="00CC405E"/>
    <w:rsid w:val="00CC5228"/>
    <w:rsid w:val="00CD18B1"/>
    <w:rsid w:val="00CD2622"/>
    <w:rsid w:val="00CD2EC9"/>
    <w:rsid w:val="00CD3EAB"/>
    <w:rsid w:val="00CD4AA3"/>
    <w:rsid w:val="00CD61A2"/>
    <w:rsid w:val="00CD6EFD"/>
    <w:rsid w:val="00CE0CD6"/>
    <w:rsid w:val="00CE1192"/>
    <w:rsid w:val="00CE4D9B"/>
    <w:rsid w:val="00CE67B2"/>
    <w:rsid w:val="00CF2F4A"/>
    <w:rsid w:val="00D02243"/>
    <w:rsid w:val="00D02998"/>
    <w:rsid w:val="00D0771D"/>
    <w:rsid w:val="00D12B3A"/>
    <w:rsid w:val="00D148B6"/>
    <w:rsid w:val="00D149F7"/>
    <w:rsid w:val="00D157C7"/>
    <w:rsid w:val="00D16555"/>
    <w:rsid w:val="00D17F6B"/>
    <w:rsid w:val="00D22320"/>
    <w:rsid w:val="00D26D62"/>
    <w:rsid w:val="00D307B3"/>
    <w:rsid w:val="00D351AD"/>
    <w:rsid w:val="00D41603"/>
    <w:rsid w:val="00D41D86"/>
    <w:rsid w:val="00D429DD"/>
    <w:rsid w:val="00D431F2"/>
    <w:rsid w:val="00D469B3"/>
    <w:rsid w:val="00D46ECD"/>
    <w:rsid w:val="00D50180"/>
    <w:rsid w:val="00D536DA"/>
    <w:rsid w:val="00D576BE"/>
    <w:rsid w:val="00D63FC4"/>
    <w:rsid w:val="00D75CA4"/>
    <w:rsid w:val="00D80B93"/>
    <w:rsid w:val="00D83D5C"/>
    <w:rsid w:val="00D867E1"/>
    <w:rsid w:val="00D87F54"/>
    <w:rsid w:val="00D9061F"/>
    <w:rsid w:val="00D92BCA"/>
    <w:rsid w:val="00D93389"/>
    <w:rsid w:val="00D95305"/>
    <w:rsid w:val="00D976D5"/>
    <w:rsid w:val="00DB223D"/>
    <w:rsid w:val="00DB3790"/>
    <w:rsid w:val="00DB635D"/>
    <w:rsid w:val="00DB7885"/>
    <w:rsid w:val="00DB7949"/>
    <w:rsid w:val="00DC4456"/>
    <w:rsid w:val="00DC4776"/>
    <w:rsid w:val="00DD2373"/>
    <w:rsid w:val="00DD2FF3"/>
    <w:rsid w:val="00DD6882"/>
    <w:rsid w:val="00DD6ECD"/>
    <w:rsid w:val="00DE08FB"/>
    <w:rsid w:val="00DE0E2C"/>
    <w:rsid w:val="00DE40B1"/>
    <w:rsid w:val="00DF166F"/>
    <w:rsid w:val="00E0541D"/>
    <w:rsid w:val="00E115AF"/>
    <w:rsid w:val="00E12902"/>
    <w:rsid w:val="00E14C2F"/>
    <w:rsid w:val="00E23BD4"/>
    <w:rsid w:val="00E249E5"/>
    <w:rsid w:val="00E24F89"/>
    <w:rsid w:val="00E264DE"/>
    <w:rsid w:val="00E27428"/>
    <w:rsid w:val="00E27E9A"/>
    <w:rsid w:val="00E313D9"/>
    <w:rsid w:val="00E458BC"/>
    <w:rsid w:val="00E45B7E"/>
    <w:rsid w:val="00E45DEB"/>
    <w:rsid w:val="00E46BBF"/>
    <w:rsid w:val="00E5587B"/>
    <w:rsid w:val="00E64434"/>
    <w:rsid w:val="00E71EA7"/>
    <w:rsid w:val="00E72828"/>
    <w:rsid w:val="00E73EE4"/>
    <w:rsid w:val="00E77DC1"/>
    <w:rsid w:val="00E813DE"/>
    <w:rsid w:val="00E81DE6"/>
    <w:rsid w:val="00E82CD6"/>
    <w:rsid w:val="00E84BD7"/>
    <w:rsid w:val="00E87EA5"/>
    <w:rsid w:val="00E900C8"/>
    <w:rsid w:val="00E93B04"/>
    <w:rsid w:val="00EA59E4"/>
    <w:rsid w:val="00EA631E"/>
    <w:rsid w:val="00EB2E01"/>
    <w:rsid w:val="00EB40C8"/>
    <w:rsid w:val="00EB4D22"/>
    <w:rsid w:val="00EB5B29"/>
    <w:rsid w:val="00EC10C4"/>
    <w:rsid w:val="00EC2213"/>
    <w:rsid w:val="00EC2AA6"/>
    <w:rsid w:val="00EC3688"/>
    <w:rsid w:val="00EC6666"/>
    <w:rsid w:val="00ED0D47"/>
    <w:rsid w:val="00ED213B"/>
    <w:rsid w:val="00ED57DD"/>
    <w:rsid w:val="00ED6070"/>
    <w:rsid w:val="00ED6B7E"/>
    <w:rsid w:val="00EE220E"/>
    <w:rsid w:val="00EF10E9"/>
    <w:rsid w:val="00F001CB"/>
    <w:rsid w:val="00F05A57"/>
    <w:rsid w:val="00F10175"/>
    <w:rsid w:val="00F11DEE"/>
    <w:rsid w:val="00F1412F"/>
    <w:rsid w:val="00F14DFF"/>
    <w:rsid w:val="00F22900"/>
    <w:rsid w:val="00F251D3"/>
    <w:rsid w:val="00F2531F"/>
    <w:rsid w:val="00F31D1E"/>
    <w:rsid w:val="00F41EB1"/>
    <w:rsid w:val="00F43157"/>
    <w:rsid w:val="00F5189B"/>
    <w:rsid w:val="00F51EA3"/>
    <w:rsid w:val="00F55997"/>
    <w:rsid w:val="00F61441"/>
    <w:rsid w:val="00F7106F"/>
    <w:rsid w:val="00F71632"/>
    <w:rsid w:val="00F9359D"/>
    <w:rsid w:val="00F9428A"/>
    <w:rsid w:val="00F95D3E"/>
    <w:rsid w:val="00F96010"/>
    <w:rsid w:val="00FA226E"/>
    <w:rsid w:val="00FA2A59"/>
    <w:rsid w:val="00FA3121"/>
    <w:rsid w:val="00FA5A76"/>
    <w:rsid w:val="00FB04BB"/>
    <w:rsid w:val="00FB229B"/>
    <w:rsid w:val="00FC3E80"/>
    <w:rsid w:val="00FC5029"/>
    <w:rsid w:val="00FC50BE"/>
    <w:rsid w:val="00FC6586"/>
    <w:rsid w:val="00FC705F"/>
    <w:rsid w:val="00FC7DFC"/>
    <w:rsid w:val="00FD0F51"/>
    <w:rsid w:val="00FD362F"/>
    <w:rsid w:val="00FD38D3"/>
    <w:rsid w:val="00FE2746"/>
    <w:rsid w:val="00FE290C"/>
    <w:rsid w:val="00FE3325"/>
    <w:rsid w:val="00FE3699"/>
    <w:rsid w:val="00FE41CD"/>
    <w:rsid w:val="00FE7B24"/>
    <w:rsid w:val="00FF042F"/>
    <w:rsid w:val="00FF5D5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49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E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017E3"/>
    <w:pPr>
      <w:tabs>
        <w:tab w:val="center" w:pos="4819"/>
        <w:tab w:val="right" w:pos="9638"/>
      </w:tabs>
    </w:pPr>
    <w:rPr>
      <w:lang w:val="x-none" w:eastAsia="x-none"/>
    </w:rPr>
  </w:style>
  <w:style w:type="character" w:customStyle="1" w:styleId="AntratsDiagrama">
    <w:name w:val="Antraštės Diagrama"/>
    <w:link w:val="Antrats"/>
    <w:uiPriority w:val="99"/>
    <w:rsid w:val="003017E3"/>
    <w:rPr>
      <w:sz w:val="24"/>
      <w:szCs w:val="24"/>
    </w:rPr>
  </w:style>
  <w:style w:type="paragraph" w:styleId="Porat">
    <w:name w:val="footer"/>
    <w:basedOn w:val="prastasis"/>
    <w:link w:val="PoratDiagrama"/>
    <w:uiPriority w:val="99"/>
    <w:unhideWhenUsed/>
    <w:rsid w:val="003017E3"/>
    <w:pPr>
      <w:tabs>
        <w:tab w:val="center" w:pos="4819"/>
        <w:tab w:val="right" w:pos="9638"/>
      </w:tabs>
    </w:pPr>
    <w:rPr>
      <w:lang w:val="x-none" w:eastAsia="x-none"/>
    </w:rPr>
  </w:style>
  <w:style w:type="character" w:customStyle="1" w:styleId="PoratDiagrama">
    <w:name w:val="Poraštė Diagrama"/>
    <w:link w:val="Porat"/>
    <w:uiPriority w:val="99"/>
    <w:rsid w:val="003017E3"/>
    <w:rPr>
      <w:sz w:val="24"/>
      <w:szCs w:val="24"/>
    </w:rPr>
  </w:style>
  <w:style w:type="paragraph" w:customStyle="1" w:styleId="istatymas">
    <w:name w:val="istatymas"/>
    <w:basedOn w:val="prastasis"/>
    <w:rsid w:val="008850E9"/>
    <w:pPr>
      <w:spacing w:before="100" w:beforeAutospacing="1" w:after="100" w:afterAutospacing="1"/>
    </w:pPr>
  </w:style>
  <w:style w:type="character" w:styleId="Hipersaitas">
    <w:name w:val="Hyperlink"/>
    <w:uiPriority w:val="99"/>
    <w:unhideWhenUsed/>
    <w:rsid w:val="008850E9"/>
    <w:rPr>
      <w:color w:val="000000"/>
      <w:u w:val="single"/>
    </w:rPr>
  </w:style>
  <w:style w:type="character" w:customStyle="1" w:styleId="FontStyle26">
    <w:name w:val="Font Style26"/>
    <w:uiPriority w:val="99"/>
    <w:rsid w:val="003F4918"/>
    <w:rPr>
      <w:rFonts w:ascii="Times New Roman" w:hAnsi="Times New Roman" w:cs="Times New Roman" w:hint="default"/>
      <w:sz w:val="20"/>
      <w:szCs w:val="20"/>
    </w:rPr>
  </w:style>
  <w:style w:type="character" w:customStyle="1" w:styleId="CharStyle3">
    <w:name w:val="Char Style 3"/>
    <w:link w:val="Style2"/>
    <w:uiPriority w:val="99"/>
    <w:rsid w:val="001E74F3"/>
    <w:rPr>
      <w:sz w:val="17"/>
      <w:szCs w:val="17"/>
      <w:shd w:val="clear" w:color="auto" w:fill="FFFFFF"/>
    </w:rPr>
  </w:style>
  <w:style w:type="character" w:customStyle="1" w:styleId="CharStyle4">
    <w:name w:val="Char Style 4"/>
    <w:uiPriority w:val="99"/>
    <w:rsid w:val="001E74F3"/>
    <w:rPr>
      <w:rFonts w:ascii="Times New Roman" w:hAnsi="Times New Roman" w:cs="Times New Roman"/>
      <w:sz w:val="17"/>
      <w:szCs w:val="17"/>
      <w:u w:val="single"/>
      <w:shd w:val="clear" w:color="auto" w:fill="FFFFFF"/>
      <w:lang w:val="en-US" w:eastAsia="en-US"/>
    </w:rPr>
  </w:style>
  <w:style w:type="character" w:customStyle="1" w:styleId="CharStyle10">
    <w:name w:val="Char Style 10"/>
    <w:link w:val="Style9"/>
    <w:uiPriority w:val="99"/>
    <w:rsid w:val="001E74F3"/>
    <w:rPr>
      <w:sz w:val="21"/>
      <w:szCs w:val="21"/>
      <w:shd w:val="clear" w:color="auto" w:fill="FFFFFF"/>
    </w:rPr>
  </w:style>
  <w:style w:type="paragraph" w:customStyle="1" w:styleId="Style2">
    <w:name w:val="Style 2"/>
    <w:basedOn w:val="prastasis"/>
    <w:link w:val="CharStyle3"/>
    <w:uiPriority w:val="99"/>
    <w:rsid w:val="001E74F3"/>
    <w:pPr>
      <w:widowControl w:val="0"/>
      <w:shd w:val="clear" w:color="auto" w:fill="FFFFFF"/>
      <w:spacing w:line="240" w:lineRule="atLeast"/>
    </w:pPr>
    <w:rPr>
      <w:sz w:val="17"/>
      <w:szCs w:val="17"/>
      <w:lang w:val="x-none" w:eastAsia="x-none"/>
    </w:rPr>
  </w:style>
  <w:style w:type="paragraph" w:customStyle="1" w:styleId="Style9">
    <w:name w:val="Style 9"/>
    <w:basedOn w:val="prastasis"/>
    <w:link w:val="CharStyle10"/>
    <w:uiPriority w:val="99"/>
    <w:rsid w:val="001E74F3"/>
    <w:pPr>
      <w:widowControl w:val="0"/>
      <w:shd w:val="clear" w:color="auto" w:fill="FFFFFF"/>
      <w:spacing w:line="240" w:lineRule="atLeast"/>
    </w:pPr>
    <w:rPr>
      <w:sz w:val="21"/>
      <w:szCs w:val="21"/>
      <w:lang w:val="x-none" w:eastAsia="x-none"/>
    </w:rPr>
  </w:style>
  <w:style w:type="character" w:customStyle="1" w:styleId="CharStyle5">
    <w:name w:val="Char Style 5"/>
    <w:link w:val="Style4"/>
    <w:uiPriority w:val="99"/>
    <w:rsid w:val="001E74F3"/>
    <w:rPr>
      <w:rFonts w:ascii="Times New Roman" w:hAnsi="Times New Roman" w:cs="Times New Roman"/>
      <w:sz w:val="16"/>
      <w:szCs w:val="16"/>
      <w:u w:val="single"/>
      <w:shd w:val="clear" w:color="auto" w:fill="FFFFFF"/>
      <w:lang w:val="en-US" w:eastAsia="en-US"/>
    </w:rPr>
  </w:style>
  <w:style w:type="character" w:customStyle="1" w:styleId="CharStyle6">
    <w:name w:val="Char Style 6"/>
    <w:uiPriority w:val="99"/>
    <w:rsid w:val="001E74F3"/>
    <w:rPr>
      <w:rFonts w:ascii="Times New Roman" w:hAnsi="Times New Roman" w:cs="Times New Roman"/>
      <w:sz w:val="16"/>
      <w:szCs w:val="16"/>
      <w:u w:val="single"/>
      <w:shd w:val="clear" w:color="auto" w:fill="FFFFFF"/>
      <w:lang w:val="en-US" w:eastAsia="en-US"/>
    </w:rPr>
  </w:style>
  <w:style w:type="paragraph" w:styleId="Pagrindinistekstas">
    <w:name w:val="Body Text"/>
    <w:basedOn w:val="prastasis"/>
    <w:link w:val="PagrindinistekstasDiagrama"/>
    <w:rsid w:val="00FE7B24"/>
    <w:pPr>
      <w:ind w:firstLine="1247"/>
      <w:jc w:val="both"/>
    </w:pPr>
    <w:rPr>
      <w:lang w:val="x-none" w:eastAsia="x-none"/>
    </w:rPr>
  </w:style>
  <w:style w:type="character" w:customStyle="1" w:styleId="PagrindinistekstasDiagrama">
    <w:name w:val="Pagrindinis tekstas Diagrama"/>
    <w:link w:val="Pagrindinistekstas"/>
    <w:rsid w:val="00FE7B24"/>
    <w:rPr>
      <w:sz w:val="24"/>
      <w:szCs w:val="24"/>
    </w:rPr>
  </w:style>
  <w:style w:type="paragraph" w:styleId="Debesliotekstas">
    <w:name w:val="Balloon Text"/>
    <w:basedOn w:val="prastasis"/>
    <w:link w:val="DebesliotekstasDiagrama"/>
    <w:uiPriority w:val="99"/>
    <w:semiHidden/>
    <w:unhideWhenUsed/>
    <w:rsid w:val="00703F4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703F40"/>
    <w:rPr>
      <w:rFonts w:ascii="Tahoma" w:hAnsi="Tahoma" w:cs="Tahoma"/>
      <w:sz w:val="16"/>
      <w:szCs w:val="16"/>
    </w:rPr>
  </w:style>
  <w:style w:type="character" w:customStyle="1" w:styleId="FontStyle28">
    <w:name w:val="Font Style28"/>
    <w:uiPriority w:val="99"/>
    <w:rsid w:val="008117EB"/>
    <w:rPr>
      <w:rFonts w:ascii="Times New Roman" w:hAnsi="Times New Roman" w:cs="Times New Roman"/>
      <w:sz w:val="20"/>
      <w:szCs w:val="20"/>
    </w:rPr>
  </w:style>
  <w:style w:type="character" w:customStyle="1" w:styleId="CharStyle11">
    <w:name w:val="Char Style 11"/>
    <w:link w:val="Style10"/>
    <w:uiPriority w:val="99"/>
    <w:locked/>
    <w:rsid w:val="00A60DD9"/>
    <w:rPr>
      <w:b/>
      <w:bCs/>
      <w:noProof/>
      <w:w w:val="30"/>
      <w:sz w:val="13"/>
      <w:szCs w:val="13"/>
      <w:shd w:val="clear" w:color="auto" w:fill="FFFFFF"/>
    </w:rPr>
  </w:style>
  <w:style w:type="paragraph" w:customStyle="1" w:styleId="Style4">
    <w:name w:val="Style 4"/>
    <w:basedOn w:val="prastasis"/>
    <w:link w:val="CharStyle5"/>
    <w:uiPriority w:val="99"/>
    <w:rsid w:val="00A60DD9"/>
    <w:pPr>
      <w:widowControl w:val="0"/>
      <w:shd w:val="clear" w:color="auto" w:fill="FFFFFF"/>
      <w:spacing w:before="480" w:after="60" w:line="240" w:lineRule="atLeast"/>
      <w:jc w:val="both"/>
    </w:pPr>
    <w:rPr>
      <w:sz w:val="16"/>
      <w:szCs w:val="16"/>
      <w:u w:val="single"/>
      <w:lang w:val="en-US" w:eastAsia="en-US"/>
    </w:rPr>
  </w:style>
  <w:style w:type="paragraph" w:customStyle="1" w:styleId="Style10">
    <w:name w:val="Style 10"/>
    <w:basedOn w:val="prastasis"/>
    <w:link w:val="CharStyle11"/>
    <w:uiPriority w:val="99"/>
    <w:rsid w:val="00A60DD9"/>
    <w:pPr>
      <w:widowControl w:val="0"/>
      <w:shd w:val="clear" w:color="auto" w:fill="FFFFFF"/>
      <w:spacing w:line="240" w:lineRule="atLeast"/>
      <w:outlineLvl w:val="0"/>
    </w:pPr>
    <w:rPr>
      <w:b/>
      <w:bCs/>
      <w:noProof/>
      <w:w w:val="30"/>
      <w:sz w:val="13"/>
      <w:szCs w:val="13"/>
      <w:lang w:val="x-none" w:eastAsia="x-none"/>
    </w:rPr>
  </w:style>
  <w:style w:type="paragraph" w:styleId="Pagrindiniotekstotrauka2">
    <w:name w:val="Body Text Indent 2"/>
    <w:basedOn w:val="prastasis"/>
    <w:link w:val="Pagrindiniotekstotrauka2Diagrama"/>
    <w:uiPriority w:val="99"/>
    <w:unhideWhenUsed/>
    <w:rsid w:val="00A45948"/>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A45948"/>
    <w:rPr>
      <w:sz w:val="24"/>
      <w:szCs w:val="24"/>
    </w:rPr>
  </w:style>
  <w:style w:type="paragraph" w:customStyle="1" w:styleId="lll">
    <w:name w:val="lll"/>
    <w:basedOn w:val="prastasis"/>
    <w:rsid w:val="00B761B4"/>
    <w:pPr>
      <w:framePr w:w="1939" w:h="289" w:hSpace="181" w:wrap="auto" w:vAnchor="page" w:hAnchor="page" w:x="9072" w:y="2161" w:anchorLock="1"/>
      <w:overflowPunct w:val="0"/>
      <w:autoSpaceDE w:val="0"/>
      <w:autoSpaceDN w:val="0"/>
      <w:adjustRightInd w:val="0"/>
      <w:textAlignment w:val="baseline"/>
    </w:pPr>
    <w:rPr>
      <w:rFonts w:ascii="TimesLT" w:hAnsi="TimesLT"/>
      <w:sz w:val="22"/>
      <w:szCs w:val="20"/>
      <w:lang w:val="en-GB" w:eastAsia="en-US"/>
    </w:rPr>
  </w:style>
  <w:style w:type="paragraph" w:styleId="Sraopastraipa">
    <w:name w:val="List Paragraph"/>
    <w:basedOn w:val="prastasis"/>
    <w:uiPriority w:val="34"/>
    <w:qFormat/>
    <w:rsid w:val="0096772F"/>
    <w:pPr>
      <w:ind w:left="720"/>
    </w:pPr>
    <w:rPr>
      <w:rFonts w:ascii="Arial" w:hAnsi="Arial"/>
      <w:sz w:val="22"/>
      <w:lang w:val="de-CH" w:eastAsia="de-CH"/>
    </w:rPr>
  </w:style>
  <w:style w:type="paragraph" w:styleId="Komentarotekstas">
    <w:name w:val="annotation text"/>
    <w:basedOn w:val="prastasis"/>
    <w:link w:val="KomentarotekstasDiagrama"/>
    <w:uiPriority w:val="99"/>
    <w:unhideWhenUsed/>
    <w:rsid w:val="00090097"/>
    <w:rPr>
      <w:sz w:val="20"/>
      <w:szCs w:val="20"/>
      <w:lang w:val="x-none" w:eastAsia="en-US"/>
    </w:rPr>
  </w:style>
  <w:style w:type="character" w:customStyle="1" w:styleId="KomentarotekstasDiagrama">
    <w:name w:val="Komentaro tekstas Diagrama"/>
    <w:link w:val="Komentarotekstas"/>
    <w:uiPriority w:val="99"/>
    <w:rsid w:val="00090097"/>
    <w:rPr>
      <w:lang w:eastAsia="en-US"/>
    </w:rPr>
  </w:style>
  <w:style w:type="character" w:styleId="Komentaronuoroda">
    <w:name w:val="annotation reference"/>
    <w:basedOn w:val="Numatytasispastraiposriftas"/>
    <w:uiPriority w:val="99"/>
    <w:semiHidden/>
    <w:unhideWhenUsed/>
    <w:rsid w:val="00DD2373"/>
    <w:rPr>
      <w:sz w:val="16"/>
      <w:szCs w:val="16"/>
    </w:rPr>
  </w:style>
  <w:style w:type="paragraph" w:styleId="Komentarotema">
    <w:name w:val="annotation subject"/>
    <w:basedOn w:val="Komentarotekstas"/>
    <w:next w:val="Komentarotekstas"/>
    <w:link w:val="KomentarotemaDiagrama"/>
    <w:uiPriority w:val="99"/>
    <w:semiHidden/>
    <w:unhideWhenUsed/>
    <w:rsid w:val="00DD2373"/>
    <w:rPr>
      <w:b/>
      <w:bCs/>
      <w:lang w:val="lt-LT" w:eastAsia="lt-LT"/>
    </w:rPr>
  </w:style>
  <w:style w:type="character" w:customStyle="1" w:styleId="KomentarotemaDiagrama">
    <w:name w:val="Komentaro tema Diagrama"/>
    <w:basedOn w:val="KomentarotekstasDiagrama"/>
    <w:link w:val="Komentarotema"/>
    <w:uiPriority w:val="99"/>
    <w:semiHidden/>
    <w:rsid w:val="00DD2373"/>
    <w:rPr>
      <w:b/>
      <w:bCs/>
      <w:lang w:eastAsia="en-US"/>
    </w:rPr>
  </w:style>
  <w:style w:type="paragraph" w:styleId="Puslapioinaostekstas">
    <w:name w:val="footnote text"/>
    <w:basedOn w:val="prastasis"/>
    <w:link w:val="PuslapioinaostekstasDiagrama"/>
    <w:uiPriority w:val="99"/>
    <w:semiHidden/>
    <w:unhideWhenUsed/>
    <w:rsid w:val="009706ED"/>
    <w:rPr>
      <w:sz w:val="20"/>
      <w:szCs w:val="20"/>
    </w:rPr>
  </w:style>
  <w:style w:type="character" w:customStyle="1" w:styleId="PuslapioinaostekstasDiagrama">
    <w:name w:val="Puslapio išnašos tekstas Diagrama"/>
    <w:basedOn w:val="Numatytasispastraiposriftas"/>
    <w:link w:val="Puslapioinaostekstas"/>
    <w:uiPriority w:val="99"/>
    <w:semiHidden/>
    <w:rsid w:val="009706ED"/>
  </w:style>
  <w:style w:type="character" w:styleId="Puslapioinaosnuoroda">
    <w:name w:val="footnote reference"/>
    <w:basedOn w:val="Numatytasispastraiposriftas"/>
    <w:uiPriority w:val="99"/>
    <w:semiHidden/>
    <w:unhideWhenUsed/>
    <w:rsid w:val="009706ED"/>
    <w:rPr>
      <w:vertAlign w:val="superscript"/>
    </w:rPr>
  </w:style>
  <w:style w:type="paragraph" w:styleId="Betarp">
    <w:name w:val="No Spacing"/>
    <w:uiPriority w:val="1"/>
    <w:qFormat/>
    <w:rsid w:val="00203892"/>
    <w:rPr>
      <w:sz w:val="24"/>
      <w:szCs w:val="24"/>
    </w:rPr>
  </w:style>
  <w:style w:type="paragraph" w:styleId="Pataisymai">
    <w:name w:val="Revision"/>
    <w:hidden/>
    <w:uiPriority w:val="99"/>
    <w:semiHidden/>
    <w:rsid w:val="00293A09"/>
    <w:rPr>
      <w:sz w:val="24"/>
      <w:szCs w:val="24"/>
    </w:rPr>
  </w:style>
  <w:style w:type="character" w:customStyle="1" w:styleId="clear">
    <w:name w:val="clear"/>
    <w:basedOn w:val="Numatytasispastraiposriftas"/>
    <w:rsid w:val="00CE0CD6"/>
  </w:style>
  <w:style w:type="character" w:styleId="Perirtashipersaitas">
    <w:name w:val="FollowedHyperlink"/>
    <w:basedOn w:val="Numatytasispastraiposriftas"/>
    <w:uiPriority w:val="99"/>
    <w:semiHidden/>
    <w:unhideWhenUsed/>
    <w:rsid w:val="007A4FBD"/>
    <w:rPr>
      <w:color w:val="800080" w:themeColor="followedHyperlink"/>
      <w:u w:val="single"/>
    </w:rPr>
  </w:style>
  <w:style w:type="paragraph" w:customStyle="1" w:styleId="Default">
    <w:name w:val="Default"/>
    <w:link w:val="DefaultChar"/>
    <w:qFormat/>
    <w:rsid w:val="00EC6666"/>
    <w:pPr>
      <w:autoSpaceDE w:val="0"/>
      <w:autoSpaceDN w:val="0"/>
      <w:adjustRightInd w:val="0"/>
    </w:pPr>
    <w:rPr>
      <w:rFonts w:ascii="Arial" w:eastAsia="Calibri" w:hAnsi="Arial" w:cs="Arial"/>
      <w:color w:val="000000"/>
      <w:sz w:val="24"/>
      <w:szCs w:val="24"/>
      <w:lang w:eastAsia="en-US"/>
    </w:rPr>
  </w:style>
  <w:style w:type="character" w:customStyle="1" w:styleId="DefaultChar">
    <w:name w:val="Default Char"/>
    <w:link w:val="Default"/>
    <w:rsid w:val="00EC6666"/>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E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017E3"/>
    <w:pPr>
      <w:tabs>
        <w:tab w:val="center" w:pos="4819"/>
        <w:tab w:val="right" w:pos="9638"/>
      </w:tabs>
    </w:pPr>
    <w:rPr>
      <w:lang w:val="x-none" w:eastAsia="x-none"/>
    </w:rPr>
  </w:style>
  <w:style w:type="character" w:customStyle="1" w:styleId="AntratsDiagrama">
    <w:name w:val="Antraštės Diagrama"/>
    <w:link w:val="Antrats"/>
    <w:uiPriority w:val="99"/>
    <w:rsid w:val="003017E3"/>
    <w:rPr>
      <w:sz w:val="24"/>
      <w:szCs w:val="24"/>
    </w:rPr>
  </w:style>
  <w:style w:type="paragraph" w:styleId="Porat">
    <w:name w:val="footer"/>
    <w:basedOn w:val="prastasis"/>
    <w:link w:val="PoratDiagrama"/>
    <w:uiPriority w:val="99"/>
    <w:unhideWhenUsed/>
    <w:rsid w:val="003017E3"/>
    <w:pPr>
      <w:tabs>
        <w:tab w:val="center" w:pos="4819"/>
        <w:tab w:val="right" w:pos="9638"/>
      </w:tabs>
    </w:pPr>
    <w:rPr>
      <w:lang w:val="x-none" w:eastAsia="x-none"/>
    </w:rPr>
  </w:style>
  <w:style w:type="character" w:customStyle="1" w:styleId="PoratDiagrama">
    <w:name w:val="Poraštė Diagrama"/>
    <w:link w:val="Porat"/>
    <w:uiPriority w:val="99"/>
    <w:rsid w:val="003017E3"/>
    <w:rPr>
      <w:sz w:val="24"/>
      <w:szCs w:val="24"/>
    </w:rPr>
  </w:style>
  <w:style w:type="paragraph" w:customStyle="1" w:styleId="istatymas">
    <w:name w:val="istatymas"/>
    <w:basedOn w:val="prastasis"/>
    <w:rsid w:val="008850E9"/>
    <w:pPr>
      <w:spacing w:before="100" w:beforeAutospacing="1" w:after="100" w:afterAutospacing="1"/>
    </w:pPr>
  </w:style>
  <w:style w:type="character" w:styleId="Hipersaitas">
    <w:name w:val="Hyperlink"/>
    <w:uiPriority w:val="99"/>
    <w:unhideWhenUsed/>
    <w:rsid w:val="008850E9"/>
    <w:rPr>
      <w:color w:val="000000"/>
      <w:u w:val="single"/>
    </w:rPr>
  </w:style>
  <w:style w:type="character" w:customStyle="1" w:styleId="FontStyle26">
    <w:name w:val="Font Style26"/>
    <w:uiPriority w:val="99"/>
    <w:rsid w:val="003F4918"/>
    <w:rPr>
      <w:rFonts w:ascii="Times New Roman" w:hAnsi="Times New Roman" w:cs="Times New Roman" w:hint="default"/>
      <w:sz w:val="20"/>
      <w:szCs w:val="20"/>
    </w:rPr>
  </w:style>
  <w:style w:type="character" w:customStyle="1" w:styleId="CharStyle3">
    <w:name w:val="Char Style 3"/>
    <w:link w:val="Style2"/>
    <w:uiPriority w:val="99"/>
    <w:rsid w:val="001E74F3"/>
    <w:rPr>
      <w:sz w:val="17"/>
      <w:szCs w:val="17"/>
      <w:shd w:val="clear" w:color="auto" w:fill="FFFFFF"/>
    </w:rPr>
  </w:style>
  <w:style w:type="character" w:customStyle="1" w:styleId="CharStyle4">
    <w:name w:val="Char Style 4"/>
    <w:uiPriority w:val="99"/>
    <w:rsid w:val="001E74F3"/>
    <w:rPr>
      <w:rFonts w:ascii="Times New Roman" w:hAnsi="Times New Roman" w:cs="Times New Roman"/>
      <w:sz w:val="17"/>
      <w:szCs w:val="17"/>
      <w:u w:val="single"/>
      <w:shd w:val="clear" w:color="auto" w:fill="FFFFFF"/>
      <w:lang w:val="en-US" w:eastAsia="en-US"/>
    </w:rPr>
  </w:style>
  <w:style w:type="character" w:customStyle="1" w:styleId="CharStyle10">
    <w:name w:val="Char Style 10"/>
    <w:link w:val="Style9"/>
    <w:uiPriority w:val="99"/>
    <w:rsid w:val="001E74F3"/>
    <w:rPr>
      <w:sz w:val="21"/>
      <w:szCs w:val="21"/>
      <w:shd w:val="clear" w:color="auto" w:fill="FFFFFF"/>
    </w:rPr>
  </w:style>
  <w:style w:type="paragraph" w:customStyle="1" w:styleId="Style2">
    <w:name w:val="Style 2"/>
    <w:basedOn w:val="prastasis"/>
    <w:link w:val="CharStyle3"/>
    <w:uiPriority w:val="99"/>
    <w:rsid w:val="001E74F3"/>
    <w:pPr>
      <w:widowControl w:val="0"/>
      <w:shd w:val="clear" w:color="auto" w:fill="FFFFFF"/>
      <w:spacing w:line="240" w:lineRule="atLeast"/>
    </w:pPr>
    <w:rPr>
      <w:sz w:val="17"/>
      <w:szCs w:val="17"/>
      <w:lang w:val="x-none" w:eastAsia="x-none"/>
    </w:rPr>
  </w:style>
  <w:style w:type="paragraph" w:customStyle="1" w:styleId="Style9">
    <w:name w:val="Style 9"/>
    <w:basedOn w:val="prastasis"/>
    <w:link w:val="CharStyle10"/>
    <w:uiPriority w:val="99"/>
    <w:rsid w:val="001E74F3"/>
    <w:pPr>
      <w:widowControl w:val="0"/>
      <w:shd w:val="clear" w:color="auto" w:fill="FFFFFF"/>
      <w:spacing w:line="240" w:lineRule="atLeast"/>
    </w:pPr>
    <w:rPr>
      <w:sz w:val="21"/>
      <w:szCs w:val="21"/>
      <w:lang w:val="x-none" w:eastAsia="x-none"/>
    </w:rPr>
  </w:style>
  <w:style w:type="character" w:customStyle="1" w:styleId="CharStyle5">
    <w:name w:val="Char Style 5"/>
    <w:link w:val="Style4"/>
    <w:uiPriority w:val="99"/>
    <w:rsid w:val="001E74F3"/>
    <w:rPr>
      <w:rFonts w:ascii="Times New Roman" w:hAnsi="Times New Roman" w:cs="Times New Roman"/>
      <w:sz w:val="16"/>
      <w:szCs w:val="16"/>
      <w:u w:val="single"/>
      <w:shd w:val="clear" w:color="auto" w:fill="FFFFFF"/>
      <w:lang w:val="en-US" w:eastAsia="en-US"/>
    </w:rPr>
  </w:style>
  <w:style w:type="character" w:customStyle="1" w:styleId="CharStyle6">
    <w:name w:val="Char Style 6"/>
    <w:uiPriority w:val="99"/>
    <w:rsid w:val="001E74F3"/>
    <w:rPr>
      <w:rFonts w:ascii="Times New Roman" w:hAnsi="Times New Roman" w:cs="Times New Roman"/>
      <w:sz w:val="16"/>
      <w:szCs w:val="16"/>
      <w:u w:val="single"/>
      <w:shd w:val="clear" w:color="auto" w:fill="FFFFFF"/>
      <w:lang w:val="en-US" w:eastAsia="en-US"/>
    </w:rPr>
  </w:style>
  <w:style w:type="paragraph" w:styleId="Pagrindinistekstas">
    <w:name w:val="Body Text"/>
    <w:basedOn w:val="prastasis"/>
    <w:link w:val="PagrindinistekstasDiagrama"/>
    <w:rsid w:val="00FE7B24"/>
    <w:pPr>
      <w:ind w:firstLine="1247"/>
      <w:jc w:val="both"/>
    </w:pPr>
    <w:rPr>
      <w:lang w:val="x-none" w:eastAsia="x-none"/>
    </w:rPr>
  </w:style>
  <w:style w:type="character" w:customStyle="1" w:styleId="PagrindinistekstasDiagrama">
    <w:name w:val="Pagrindinis tekstas Diagrama"/>
    <w:link w:val="Pagrindinistekstas"/>
    <w:rsid w:val="00FE7B24"/>
    <w:rPr>
      <w:sz w:val="24"/>
      <w:szCs w:val="24"/>
    </w:rPr>
  </w:style>
  <w:style w:type="paragraph" w:styleId="Debesliotekstas">
    <w:name w:val="Balloon Text"/>
    <w:basedOn w:val="prastasis"/>
    <w:link w:val="DebesliotekstasDiagrama"/>
    <w:uiPriority w:val="99"/>
    <w:semiHidden/>
    <w:unhideWhenUsed/>
    <w:rsid w:val="00703F4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703F40"/>
    <w:rPr>
      <w:rFonts w:ascii="Tahoma" w:hAnsi="Tahoma" w:cs="Tahoma"/>
      <w:sz w:val="16"/>
      <w:szCs w:val="16"/>
    </w:rPr>
  </w:style>
  <w:style w:type="character" w:customStyle="1" w:styleId="FontStyle28">
    <w:name w:val="Font Style28"/>
    <w:uiPriority w:val="99"/>
    <w:rsid w:val="008117EB"/>
    <w:rPr>
      <w:rFonts w:ascii="Times New Roman" w:hAnsi="Times New Roman" w:cs="Times New Roman"/>
      <w:sz w:val="20"/>
      <w:szCs w:val="20"/>
    </w:rPr>
  </w:style>
  <w:style w:type="character" w:customStyle="1" w:styleId="CharStyle11">
    <w:name w:val="Char Style 11"/>
    <w:link w:val="Style10"/>
    <w:uiPriority w:val="99"/>
    <w:locked/>
    <w:rsid w:val="00A60DD9"/>
    <w:rPr>
      <w:b/>
      <w:bCs/>
      <w:noProof/>
      <w:w w:val="30"/>
      <w:sz w:val="13"/>
      <w:szCs w:val="13"/>
      <w:shd w:val="clear" w:color="auto" w:fill="FFFFFF"/>
    </w:rPr>
  </w:style>
  <w:style w:type="paragraph" w:customStyle="1" w:styleId="Style4">
    <w:name w:val="Style 4"/>
    <w:basedOn w:val="prastasis"/>
    <w:link w:val="CharStyle5"/>
    <w:uiPriority w:val="99"/>
    <w:rsid w:val="00A60DD9"/>
    <w:pPr>
      <w:widowControl w:val="0"/>
      <w:shd w:val="clear" w:color="auto" w:fill="FFFFFF"/>
      <w:spacing w:before="480" w:after="60" w:line="240" w:lineRule="atLeast"/>
      <w:jc w:val="both"/>
    </w:pPr>
    <w:rPr>
      <w:sz w:val="16"/>
      <w:szCs w:val="16"/>
      <w:u w:val="single"/>
      <w:lang w:val="en-US" w:eastAsia="en-US"/>
    </w:rPr>
  </w:style>
  <w:style w:type="paragraph" w:customStyle="1" w:styleId="Style10">
    <w:name w:val="Style 10"/>
    <w:basedOn w:val="prastasis"/>
    <w:link w:val="CharStyle11"/>
    <w:uiPriority w:val="99"/>
    <w:rsid w:val="00A60DD9"/>
    <w:pPr>
      <w:widowControl w:val="0"/>
      <w:shd w:val="clear" w:color="auto" w:fill="FFFFFF"/>
      <w:spacing w:line="240" w:lineRule="atLeast"/>
      <w:outlineLvl w:val="0"/>
    </w:pPr>
    <w:rPr>
      <w:b/>
      <w:bCs/>
      <w:noProof/>
      <w:w w:val="30"/>
      <w:sz w:val="13"/>
      <w:szCs w:val="13"/>
      <w:lang w:val="x-none" w:eastAsia="x-none"/>
    </w:rPr>
  </w:style>
  <w:style w:type="paragraph" w:styleId="Pagrindiniotekstotrauka2">
    <w:name w:val="Body Text Indent 2"/>
    <w:basedOn w:val="prastasis"/>
    <w:link w:val="Pagrindiniotekstotrauka2Diagrama"/>
    <w:uiPriority w:val="99"/>
    <w:unhideWhenUsed/>
    <w:rsid w:val="00A45948"/>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A45948"/>
    <w:rPr>
      <w:sz w:val="24"/>
      <w:szCs w:val="24"/>
    </w:rPr>
  </w:style>
  <w:style w:type="paragraph" w:customStyle="1" w:styleId="lll">
    <w:name w:val="lll"/>
    <w:basedOn w:val="prastasis"/>
    <w:rsid w:val="00B761B4"/>
    <w:pPr>
      <w:framePr w:w="1939" w:h="289" w:hSpace="181" w:wrap="auto" w:vAnchor="page" w:hAnchor="page" w:x="9072" w:y="2161" w:anchorLock="1"/>
      <w:overflowPunct w:val="0"/>
      <w:autoSpaceDE w:val="0"/>
      <w:autoSpaceDN w:val="0"/>
      <w:adjustRightInd w:val="0"/>
      <w:textAlignment w:val="baseline"/>
    </w:pPr>
    <w:rPr>
      <w:rFonts w:ascii="TimesLT" w:hAnsi="TimesLT"/>
      <w:sz w:val="22"/>
      <w:szCs w:val="20"/>
      <w:lang w:val="en-GB" w:eastAsia="en-US"/>
    </w:rPr>
  </w:style>
  <w:style w:type="paragraph" w:styleId="Sraopastraipa">
    <w:name w:val="List Paragraph"/>
    <w:basedOn w:val="prastasis"/>
    <w:uiPriority w:val="34"/>
    <w:qFormat/>
    <w:rsid w:val="0096772F"/>
    <w:pPr>
      <w:ind w:left="720"/>
    </w:pPr>
    <w:rPr>
      <w:rFonts w:ascii="Arial" w:hAnsi="Arial"/>
      <w:sz w:val="22"/>
      <w:lang w:val="de-CH" w:eastAsia="de-CH"/>
    </w:rPr>
  </w:style>
  <w:style w:type="paragraph" w:styleId="Komentarotekstas">
    <w:name w:val="annotation text"/>
    <w:basedOn w:val="prastasis"/>
    <w:link w:val="KomentarotekstasDiagrama"/>
    <w:uiPriority w:val="99"/>
    <w:unhideWhenUsed/>
    <w:rsid w:val="00090097"/>
    <w:rPr>
      <w:sz w:val="20"/>
      <w:szCs w:val="20"/>
      <w:lang w:val="x-none" w:eastAsia="en-US"/>
    </w:rPr>
  </w:style>
  <w:style w:type="character" w:customStyle="1" w:styleId="KomentarotekstasDiagrama">
    <w:name w:val="Komentaro tekstas Diagrama"/>
    <w:link w:val="Komentarotekstas"/>
    <w:uiPriority w:val="99"/>
    <w:rsid w:val="00090097"/>
    <w:rPr>
      <w:lang w:eastAsia="en-US"/>
    </w:rPr>
  </w:style>
  <w:style w:type="character" w:styleId="Komentaronuoroda">
    <w:name w:val="annotation reference"/>
    <w:basedOn w:val="Numatytasispastraiposriftas"/>
    <w:uiPriority w:val="99"/>
    <w:semiHidden/>
    <w:unhideWhenUsed/>
    <w:rsid w:val="00DD2373"/>
    <w:rPr>
      <w:sz w:val="16"/>
      <w:szCs w:val="16"/>
    </w:rPr>
  </w:style>
  <w:style w:type="paragraph" w:styleId="Komentarotema">
    <w:name w:val="annotation subject"/>
    <w:basedOn w:val="Komentarotekstas"/>
    <w:next w:val="Komentarotekstas"/>
    <w:link w:val="KomentarotemaDiagrama"/>
    <w:uiPriority w:val="99"/>
    <w:semiHidden/>
    <w:unhideWhenUsed/>
    <w:rsid w:val="00DD2373"/>
    <w:rPr>
      <w:b/>
      <w:bCs/>
      <w:lang w:val="lt-LT" w:eastAsia="lt-LT"/>
    </w:rPr>
  </w:style>
  <w:style w:type="character" w:customStyle="1" w:styleId="KomentarotemaDiagrama">
    <w:name w:val="Komentaro tema Diagrama"/>
    <w:basedOn w:val="KomentarotekstasDiagrama"/>
    <w:link w:val="Komentarotema"/>
    <w:uiPriority w:val="99"/>
    <w:semiHidden/>
    <w:rsid w:val="00DD2373"/>
    <w:rPr>
      <w:b/>
      <w:bCs/>
      <w:lang w:eastAsia="en-US"/>
    </w:rPr>
  </w:style>
  <w:style w:type="paragraph" w:styleId="Puslapioinaostekstas">
    <w:name w:val="footnote text"/>
    <w:basedOn w:val="prastasis"/>
    <w:link w:val="PuslapioinaostekstasDiagrama"/>
    <w:uiPriority w:val="99"/>
    <w:semiHidden/>
    <w:unhideWhenUsed/>
    <w:rsid w:val="009706ED"/>
    <w:rPr>
      <w:sz w:val="20"/>
      <w:szCs w:val="20"/>
    </w:rPr>
  </w:style>
  <w:style w:type="character" w:customStyle="1" w:styleId="PuslapioinaostekstasDiagrama">
    <w:name w:val="Puslapio išnašos tekstas Diagrama"/>
    <w:basedOn w:val="Numatytasispastraiposriftas"/>
    <w:link w:val="Puslapioinaostekstas"/>
    <w:uiPriority w:val="99"/>
    <w:semiHidden/>
    <w:rsid w:val="009706ED"/>
  </w:style>
  <w:style w:type="character" w:styleId="Puslapioinaosnuoroda">
    <w:name w:val="footnote reference"/>
    <w:basedOn w:val="Numatytasispastraiposriftas"/>
    <w:uiPriority w:val="99"/>
    <w:semiHidden/>
    <w:unhideWhenUsed/>
    <w:rsid w:val="009706ED"/>
    <w:rPr>
      <w:vertAlign w:val="superscript"/>
    </w:rPr>
  </w:style>
  <w:style w:type="paragraph" w:styleId="Betarp">
    <w:name w:val="No Spacing"/>
    <w:uiPriority w:val="1"/>
    <w:qFormat/>
    <w:rsid w:val="00203892"/>
    <w:rPr>
      <w:sz w:val="24"/>
      <w:szCs w:val="24"/>
    </w:rPr>
  </w:style>
  <w:style w:type="paragraph" w:styleId="Pataisymai">
    <w:name w:val="Revision"/>
    <w:hidden/>
    <w:uiPriority w:val="99"/>
    <w:semiHidden/>
    <w:rsid w:val="00293A09"/>
    <w:rPr>
      <w:sz w:val="24"/>
      <w:szCs w:val="24"/>
    </w:rPr>
  </w:style>
  <w:style w:type="character" w:customStyle="1" w:styleId="clear">
    <w:name w:val="clear"/>
    <w:basedOn w:val="Numatytasispastraiposriftas"/>
    <w:rsid w:val="00CE0CD6"/>
  </w:style>
  <w:style w:type="character" w:styleId="Perirtashipersaitas">
    <w:name w:val="FollowedHyperlink"/>
    <w:basedOn w:val="Numatytasispastraiposriftas"/>
    <w:uiPriority w:val="99"/>
    <w:semiHidden/>
    <w:unhideWhenUsed/>
    <w:rsid w:val="007A4FBD"/>
    <w:rPr>
      <w:color w:val="800080" w:themeColor="followedHyperlink"/>
      <w:u w:val="single"/>
    </w:rPr>
  </w:style>
  <w:style w:type="paragraph" w:customStyle="1" w:styleId="Default">
    <w:name w:val="Default"/>
    <w:link w:val="DefaultChar"/>
    <w:qFormat/>
    <w:rsid w:val="00EC6666"/>
    <w:pPr>
      <w:autoSpaceDE w:val="0"/>
      <w:autoSpaceDN w:val="0"/>
      <w:adjustRightInd w:val="0"/>
    </w:pPr>
    <w:rPr>
      <w:rFonts w:ascii="Arial" w:eastAsia="Calibri" w:hAnsi="Arial" w:cs="Arial"/>
      <w:color w:val="000000"/>
      <w:sz w:val="24"/>
      <w:szCs w:val="24"/>
      <w:lang w:eastAsia="en-US"/>
    </w:rPr>
  </w:style>
  <w:style w:type="character" w:customStyle="1" w:styleId="DefaultChar">
    <w:name w:val="Default Char"/>
    <w:link w:val="Default"/>
    <w:rsid w:val="00EC6666"/>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6616">
      <w:bodyDiv w:val="1"/>
      <w:marLeft w:val="0"/>
      <w:marRight w:val="0"/>
      <w:marTop w:val="0"/>
      <w:marBottom w:val="0"/>
      <w:divBdr>
        <w:top w:val="none" w:sz="0" w:space="0" w:color="auto"/>
        <w:left w:val="none" w:sz="0" w:space="0" w:color="auto"/>
        <w:bottom w:val="none" w:sz="0" w:space="0" w:color="auto"/>
        <w:right w:val="none" w:sz="0" w:space="0" w:color="auto"/>
      </w:divBdr>
    </w:div>
    <w:div w:id="144442638">
      <w:bodyDiv w:val="1"/>
      <w:marLeft w:val="0"/>
      <w:marRight w:val="0"/>
      <w:marTop w:val="0"/>
      <w:marBottom w:val="0"/>
      <w:divBdr>
        <w:top w:val="none" w:sz="0" w:space="0" w:color="auto"/>
        <w:left w:val="none" w:sz="0" w:space="0" w:color="auto"/>
        <w:bottom w:val="none" w:sz="0" w:space="0" w:color="auto"/>
        <w:right w:val="none" w:sz="0" w:space="0" w:color="auto"/>
      </w:divBdr>
    </w:div>
    <w:div w:id="224873064">
      <w:bodyDiv w:val="1"/>
      <w:marLeft w:val="0"/>
      <w:marRight w:val="0"/>
      <w:marTop w:val="0"/>
      <w:marBottom w:val="0"/>
      <w:divBdr>
        <w:top w:val="none" w:sz="0" w:space="0" w:color="auto"/>
        <w:left w:val="none" w:sz="0" w:space="0" w:color="auto"/>
        <w:bottom w:val="none" w:sz="0" w:space="0" w:color="auto"/>
        <w:right w:val="none" w:sz="0" w:space="0" w:color="auto"/>
      </w:divBdr>
      <w:divsChild>
        <w:div w:id="711613613">
          <w:marLeft w:val="0"/>
          <w:marRight w:val="0"/>
          <w:marTop w:val="0"/>
          <w:marBottom w:val="0"/>
          <w:divBdr>
            <w:top w:val="none" w:sz="0" w:space="0" w:color="auto"/>
            <w:left w:val="none" w:sz="0" w:space="0" w:color="auto"/>
            <w:bottom w:val="none" w:sz="0" w:space="0" w:color="auto"/>
            <w:right w:val="none" w:sz="0" w:space="0" w:color="auto"/>
          </w:divBdr>
        </w:div>
        <w:div w:id="95291550">
          <w:marLeft w:val="0"/>
          <w:marRight w:val="0"/>
          <w:marTop w:val="0"/>
          <w:marBottom w:val="0"/>
          <w:divBdr>
            <w:top w:val="none" w:sz="0" w:space="0" w:color="auto"/>
            <w:left w:val="none" w:sz="0" w:space="0" w:color="auto"/>
            <w:bottom w:val="none" w:sz="0" w:space="0" w:color="auto"/>
            <w:right w:val="none" w:sz="0" w:space="0" w:color="auto"/>
          </w:divBdr>
        </w:div>
      </w:divsChild>
    </w:div>
    <w:div w:id="340397166">
      <w:bodyDiv w:val="1"/>
      <w:marLeft w:val="0"/>
      <w:marRight w:val="0"/>
      <w:marTop w:val="0"/>
      <w:marBottom w:val="0"/>
      <w:divBdr>
        <w:top w:val="none" w:sz="0" w:space="0" w:color="auto"/>
        <w:left w:val="none" w:sz="0" w:space="0" w:color="auto"/>
        <w:bottom w:val="none" w:sz="0" w:space="0" w:color="auto"/>
        <w:right w:val="none" w:sz="0" w:space="0" w:color="auto"/>
      </w:divBdr>
      <w:divsChild>
        <w:div w:id="867837351">
          <w:marLeft w:val="0"/>
          <w:marRight w:val="0"/>
          <w:marTop w:val="0"/>
          <w:marBottom w:val="0"/>
          <w:divBdr>
            <w:top w:val="none" w:sz="0" w:space="0" w:color="auto"/>
            <w:left w:val="none" w:sz="0" w:space="0" w:color="auto"/>
            <w:bottom w:val="none" w:sz="0" w:space="0" w:color="auto"/>
            <w:right w:val="none" w:sz="0" w:space="0" w:color="auto"/>
          </w:divBdr>
        </w:div>
      </w:divsChild>
    </w:div>
    <w:div w:id="385448812">
      <w:bodyDiv w:val="1"/>
      <w:marLeft w:val="0"/>
      <w:marRight w:val="0"/>
      <w:marTop w:val="0"/>
      <w:marBottom w:val="0"/>
      <w:divBdr>
        <w:top w:val="none" w:sz="0" w:space="0" w:color="auto"/>
        <w:left w:val="none" w:sz="0" w:space="0" w:color="auto"/>
        <w:bottom w:val="none" w:sz="0" w:space="0" w:color="auto"/>
        <w:right w:val="none" w:sz="0" w:space="0" w:color="auto"/>
      </w:divBdr>
    </w:div>
    <w:div w:id="528690221">
      <w:bodyDiv w:val="1"/>
      <w:marLeft w:val="0"/>
      <w:marRight w:val="0"/>
      <w:marTop w:val="0"/>
      <w:marBottom w:val="0"/>
      <w:divBdr>
        <w:top w:val="none" w:sz="0" w:space="0" w:color="auto"/>
        <w:left w:val="none" w:sz="0" w:space="0" w:color="auto"/>
        <w:bottom w:val="none" w:sz="0" w:space="0" w:color="auto"/>
        <w:right w:val="none" w:sz="0" w:space="0" w:color="auto"/>
      </w:divBdr>
    </w:div>
    <w:div w:id="536549043">
      <w:bodyDiv w:val="1"/>
      <w:marLeft w:val="0"/>
      <w:marRight w:val="0"/>
      <w:marTop w:val="0"/>
      <w:marBottom w:val="0"/>
      <w:divBdr>
        <w:top w:val="none" w:sz="0" w:space="0" w:color="auto"/>
        <w:left w:val="none" w:sz="0" w:space="0" w:color="auto"/>
        <w:bottom w:val="none" w:sz="0" w:space="0" w:color="auto"/>
        <w:right w:val="none" w:sz="0" w:space="0" w:color="auto"/>
      </w:divBdr>
    </w:div>
    <w:div w:id="556941774">
      <w:bodyDiv w:val="1"/>
      <w:marLeft w:val="0"/>
      <w:marRight w:val="0"/>
      <w:marTop w:val="0"/>
      <w:marBottom w:val="0"/>
      <w:divBdr>
        <w:top w:val="none" w:sz="0" w:space="0" w:color="auto"/>
        <w:left w:val="none" w:sz="0" w:space="0" w:color="auto"/>
        <w:bottom w:val="none" w:sz="0" w:space="0" w:color="auto"/>
        <w:right w:val="none" w:sz="0" w:space="0" w:color="auto"/>
      </w:divBdr>
    </w:div>
    <w:div w:id="622418477">
      <w:bodyDiv w:val="1"/>
      <w:marLeft w:val="0"/>
      <w:marRight w:val="0"/>
      <w:marTop w:val="0"/>
      <w:marBottom w:val="0"/>
      <w:divBdr>
        <w:top w:val="none" w:sz="0" w:space="0" w:color="auto"/>
        <w:left w:val="none" w:sz="0" w:space="0" w:color="auto"/>
        <w:bottom w:val="none" w:sz="0" w:space="0" w:color="auto"/>
        <w:right w:val="none" w:sz="0" w:space="0" w:color="auto"/>
      </w:divBdr>
    </w:div>
    <w:div w:id="662319966">
      <w:bodyDiv w:val="1"/>
      <w:marLeft w:val="0"/>
      <w:marRight w:val="0"/>
      <w:marTop w:val="0"/>
      <w:marBottom w:val="0"/>
      <w:divBdr>
        <w:top w:val="none" w:sz="0" w:space="0" w:color="auto"/>
        <w:left w:val="none" w:sz="0" w:space="0" w:color="auto"/>
        <w:bottom w:val="none" w:sz="0" w:space="0" w:color="auto"/>
        <w:right w:val="none" w:sz="0" w:space="0" w:color="auto"/>
      </w:divBdr>
    </w:div>
    <w:div w:id="756051858">
      <w:bodyDiv w:val="1"/>
      <w:marLeft w:val="0"/>
      <w:marRight w:val="0"/>
      <w:marTop w:val="0"/>
      <w:marBottom w:val="0"/>
      <w:divBdr>
        <w:top w:val="none" w:sz="0" w:space="0" w:color="auto"/>
        <w:left w:val="none" w:sz="0" w:space="0" w:color="auto"/>
        <w:bottom w:val="none" w:sz="0" w:space="0" w:color="auto"/>
        <w:right w:val="none" w:sz="0" w:space="0" w:color="auto"/>
      </w:divBdr>
      <w:divsChild>
        <w:div w:id="1369723067">
          <w:marLeft w:val="0"/>
          <w:marRight w:val="0"/>
          <w:marTop w:val="0"/>
          <w:marBottom w:val="0"/>
          <w:divBdr>
            <w:top w:val="none" w:sz="0" w:space="0" w:color="auto"/>
            <w:left w:val="none" w:sz="0" w:space="0" w:color="auto"/>
            <w:bottom w:val="none" w:sz="0" w:space="0" w:color="auto"/>
            <w:right w:val="none" w:sz="0" w:space="0" w:color="auto"/>
          </w:divBdr>
        </w:div>
        <w:div w:id="673805862">
          <w:marLeft w:val="0"/>
          <w:marRight w:val="0"/>
          <w:marTop w:val="0"/>
          <w:marBottom w:val="0"/>
          <w:divBdr>
            <w:top w:val="none" w:sz="0" w:space="0" w:color="auto"/>
            <w:left w:val="none" w:sz="0" w:space="0" w:color="auto"/>
            <w:bottom w:val="none" w:sz="0" w:space="0" w:color="auto"/>
            <w:right w:val="none" w:sz="0" w:space="0" w:color="auto"/>
          </w:divBdr>
        </w:div>
      </w:divsChild>
    </w:div>
    <w:div w:id="886179980">
      <w:bodyDiv w:val="1"/>
      <w:marLeft w:val="0"/>
      <w:marRight w:val="0"/>
      <w:marTop w:val="0"/>
      <w:marBottom w:val="0"/>
      <w:divBdr>
        <w:top w:val="none" w:sz="0" w:space="0" w:color="auto"/>
        <w:left w:val="none" w:sz="0" w:space="0" w:color="auto"/>
        <w:bottom w:val="none" w:sz="0" w:space="0" w:color="auto"/>
        <w:right w:val="none" w:sz="0" w:space="0" w:color="auto"/>
      </w:divBdr>
    </w:div>
    <w:div w:id="921642507">
      <w:bodyDiv w:val="1"/>
      <w:marLeft w:val="0"/>
      <w:marRight w:val="0"/>
      <w:marTop w:val="0"/>
      <w:marBottom w:val="0"/>
      <w:divBdr>
        <w:top w:val="none" w:sz="0" w:space="0" w:color="auto"/>
        <w:left w:val="none" w:sz="0" w:space="0" w:color="auto"/>
        <w:bottom w:val="none" w:sz="0" w:space="0" w:color="auto"/>
        <w:right w:val="none" w:sz="0" w:space="0" w:color="auto"/>
      </w:divBdr>
    </w:div>
    <w:div w:id="971328901">
      <w:bodyDiv w:val="1"/>
      <w:marLeft w:val="0"/>
      <w:marRight w:val="0"/>
      <w:marTop w:val="0"/>
      <w:marBottom w:val="0"/>
      <w:divBdr>
        <w:top w:val="none" w:sz="0" w:space="0" w:color="auto"/>
        <w:left w:val="none" w:sz="0" w:space="0" w:color="auto"/>
        <w:bottom w:val="none" w:sz="0" w:space="0" w:color="auto"/>
        <w:right w:val="none" w:sz="0" w:space="0" w:color="auto"/>
      </w:divBdr>
      <w:divsChild>
        <w:div w:id="86316765">
          <w:marLeft w:val="0"/>
          <w:marRight w:val="0"/>
          <w:marTop w:val="0"/>
          <w:marBottom w:val="0"/>
          <w:divBdr>
            <w:top w:val="none" w:sz="0" w:space="0" w:color="auto"/>
            <w:left w:val="none" w:sz="0" w:space="0" w:color="auto"/>
            <w:bottom w:val="none" w:sz="0" w:space="0" w:color="auto"/>
            <w:right w:val="none" w:sz="0" w:space="0" w:color="auto"/>
          </w:divBdr>
        </w:div>
      </w:divsChild>
    </w:div>
    <w:div w:id="980966054">
      <w:bodyDiv w:val="1"/>
      <w:marLeft w:val="0"/>
      <w:marRight w:val="0"/>
      <w:marTop w:val="0"/>
      <w:marBottom w:val="0"/>
      <w:divBdr>
        <w:top w:val="none" w:sz="0" w:space="0" w:color="auto"/>
        <w:left w:val="none" w:sz="0" w:space="0" w:color="auto"/>
        <w:bottom w:val="none" w:sz="0" w:space="0" w:color="auto"/>
        <w:right w:val="none" w:sz="0" w:space="0" w:color="auto"/>
      </w:divBdr>
    </w:div>
    <w:div w:id="1273712205">
      <w:bodyDiv w:val="1"/>
      <w:marLeft w:val="0"/>
      <w:marRight w:val="0"/>
      <w:marTop w:val="0"/>
      <w:marBottom w:val="0"/>
      <w:divBdr>
        <w:top w:val="none" w:sz="0" w:space="0" w:color="auto"/>
        <w:left w:val="none" w:sz="0" w:space="0" w:color="auto"/>
        <w:bottom w:val="none" w:sz="0" w:space="0" w:color="auto"/>
        <w:right w:val="none" w:sz="0" w:space="0" w:color="auto"/>
      </w:divBdr>
    </w:div>
    <w:div w:id="1335524091">
      <w:bodyDiv w:val="1"/>
      <w:marLeft w:val="0"/>
      <w:marRight w:val="0"/>
      <w:marTop w:val="0"/>
      <w:marBottom w:val="0"/>
      <w:divBdr>
        <w:top w:val="none" w:sz="0" w:space="0" w:color="auto"/>
        <w:left w:val="none" w:sz="0" w:space="0" w:color="auto"/>
        <w:bottom w:val="none" w:sz="0" w:space="0" w:color="auto"/>
        <w:right w:val="none" w:sz="0" w:space="0" w:color="auto"/>
      </w:divBdr>
    </w:div>
    <w:div w:id="1425416364">
      <w:bodyDiv w:val="1"/>
      <w:marLeft w:val="0"/>
      <w:marRight w:val="0"/>
      <w:marTop w:val="0"/>
      <w:marBottom w:val="0"/>
      <w:divBdr>
        <w:top w:val="none" w:sz="0" w:space="0" w:color="auto"/>
        <w:left w:val="none" w:sz="0" w:space="0" w:color="auto"/>
        <w:bottom w:val="none" w:sz="0" w:space="0" w:color="auto"/>
        <w:right w:val="none" w:sz="0" w:space="0" w:color="auto"/>
      </w:divBdr>
    </w:div>
    <w:div w:id="1661075704">
      <w:bodyDiv w:val="1"/>
      <w:marLeft w:val="0"/>
      <w:marRight w:val="0"/>
      <w:marTop w:val="0"/>
      <w:marBottom w:val="0"/>
      <w:divBdr>
        <w:top w:val="none" w:sz="0" w:space="0" w:color="auto"/>
        <w:left w:val="none" w:sz="0" w:space="0" w:color="auto"/>
        <w:bottom w:val="none" w:sz="0" w:space="0" w:color="auto"/>
        <w:right w:val="none" w:sz="0" w:space="0" w:color="auto"/>
      </w:divBdr>
    </w:div>
    <w:div w:id="1724253962">
      <w:bodyDiv w:val="1"/>
      <w:marLeft w:val="204"/>
      <w:marRight w:val="204"/>
      <w:marTop w:val="0"/>
      <w:marBottom w:val="0"/>
      <w:divBdr>
        <w:top w:val="none" w:sz="0" w:space="0" w:color="auto"/>
        <w:left w:val="none" w:sz="0" w:space="0" w:color="auto"/>
        <w:bottom w:val="none" w:sz="0" w:space="0" w:color="auto"/>
        <w:right w:val="none" w:sz="0" w:space="0" w:color="auto"/>
      </w:divBdr>
      <w:divsChild>
        <w:div w:id="169765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www.caa.co.uk/Safety-initiatives-and-resources/How-we-regulate/State-safety-programme/Introduction/About-the-programme" TargetMode="External" Type="http://schemas.openxmlformats.org/officeDocument/2006/relationships/hyperlink"/>
<Relationship Id="rId11" Target="https://www.iaa.ie/docs/default-source/misc/state-safety-programme-2015.pdf"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ur-lex.europa.eu/legal-content/LT/TXT/HTML/?uri=CELEX:52015DC0599&amp;fro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99413-2EC2-40DA-94C6-BE0910AC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8773</Words>
  <Characters>5001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2015-10-19T03:55:00Z</dcterms:created>
  <dcterms:modified xsi:type="dcterms:W3CDTF">2020-06-03T05:27:00Z</dcterms:modified>
  <cp:revision>1</cp:revision>
</cp:coreProperties>
</file>