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ayout w:type="fixed"/>
        <w:tblLook w:val="0000" w:firstRow="0" w:lastRow="0" w:firstColumn="0" w:lastColumn="0" w:noHBand="0" w:noVBand="0"/>
      </w:tblPr>
      <w:tblGrid>
        <w:gridCol w:w="4068"/>
        <w:gridCol w:w="16"/>
      </w:tblGrid>
      <w:tr w:rsidR="00033F22" w:rsidRPr="00B37974" w14:paraId="660C0F34" w14:textId="77777777" w:rsidTr="00D22A39">
        <w:trPr>
          <w:cantSplit/>
          <w:trHeight w:val="340"/>
        </w:trPr>
        <w:tc>
          <w:tcPr>
            <w:tcW w:w="4084" w:type="dxa"/>
            <w:gridSpan w:val="2"/>
          </w:tcPr>
          <w:p w14:paraId="1D573F9C" w14:textId="77777777" w:rsidR="00033F22" w:rsidRDefault="00033F22" w:rsidP="00E7116C">
            <w:pPr>
              <w:framePr w:hSpace="180" w:wrap="around" w:vAnchor="text" w:hAnchor="page" w:x="7286" w:y="12"/>
              <w:ind w:right="23"/>
            </w:pPr>
            <w:bookmarkStart w:id="0" w:name="_GoBack"/>
            <w:bookmarkEnd w:id="0"/>
            <w:r w:rsidRPr="00B37974">
              <w:t>20</w:t>
            </w:r>
            <w:r w:rsidR="00935287" w:rsidRPr="00B37974">
              <w:t>1</w:t>
            </w:r>
            <w:r w:rsidR="00AD37E3" w:rsidRPr="00B37974">
              <w:t>9</w:t>
            </w:r>
            <w:r w:rsidRPr="00B37974">
              <w:t>-</w:t>
            </w:r>
            <w:r w:rsidR="009D1A4B" w:rsidRPr="00B37974">
              <w:t xml:space="preserve">   </w:t>
            </w:r>
            <w:r w:rsidR="00E75D83" w:rsidRPr="00B37974">
              <w:t xml:space="preserve"> </w:t>
            </w:r>
            <w:r w:rsidR="00964F5A" w:rsidRPr="00B37974">
              <w:t xml:space="preserve"> </w:t>
            </w:r>
            <w:r w:rsidR="00F44F35">
              <w:t xml:space="preserve">  </w:t>
            </w:r>
            <w:r w:rsidR="00E7116C">
              <w:t xml:space="preserve">      </w:t>
            </w:r>
            <w:r w:rsidRPr="00B37974">
              <w:t xml:space="preserve">Nr. </w:t>
            </w:r>
          </w:p>
          <w:p w14:paraId="37300C0E" w14:textId="77777777" w:rsidR="00F44F35" w:rsidRDefault="00E7116C" w:rsidP="00E7116C">
            <w:pPr>
              <w:framePr w:hSpace="180" w:wrap="around" w:vAnchor="text" w:hAnchor="page" w:x="7286" w:y="12"/>
              <w:ind w:right="23"/>
            </w:pPr>
            <w:r>
              <w:t xml:space="preserve">Į 2019-10-24 Nr.  </w:t>
            </w:r>
            <w:r w:rsidRPr="00E7116C">
              <w:t>(16.1E-34)STAP-465</w:t>
            </w:r>
          </w:p>
          <w:p w14:paraId="494B3A65" w14:textId="77777777" w:rsidR="003D13A6" w:rsidRPr="00B37974" w:rsidRDefault="003D13A6" w:rsidP="00E7116C">
            <w:pPr>
              <w:framePr w:hSpace="180" w:wrap="around" w:vAnchor="text" w:hAnchor="page" w:x="7286" w:y="12"/>
              <w:ind w:right="23"/>
            </w:pPr>
          </w:p>
        </w:tc>
      </w:tr>
      <w:tr w:rsidR="00033F22" w:rsidRPr="00B37974" w14:paraId="3BF816AC" w14:textId="77777777" w:rsidTr="00D22A39">
        <w:trPr>
          <w:gridAfter w:val="1"/>
          <w:wAfter w:w="16" w:type="dxa"/>
          <w:cantSplit/>
          <w:trHeight w:val="340"/>
        </w:trPr>
        <w:tc>
          <w:tcPr>
            <w:tcW w:w="4068" w:type="dxa"/>
          </w:tcPr>
          <w:p w14:paraId="77B027E9" w14:textId="77777777" w:rsidR="00033F22" w:rsidRPr="00B37974" w:rsidRDefault="00033F22" w:rsidP="00E7116C">
            <w:pPr>
              <w:framePr w:hSpace="180" w:wrap="around" w:vAnchor="text" w:hAnchor="page" w:x="7286" w:y="12"/>
              <w:ind w:right="24"/>
            </w:pPr>
          </w:p>
        </w:tc>
      </w:tr>
    </w:tbl>
    <w:p w14:paraId="378A963B" w14:textId="77777777" w:rsidR="00E7116C" w:rsidRDefault="00E7116C" w:rsidP="0009613F">
      <w:pPr>
        <w:pStyle w:val="Pavadinimas1"/>
        <w:spacing w:before="0" w:after="0"/>
        <w:ind w:right="0"/>
        <w:jc w:val="both"/>
        <w:rPr>
          <w:caps w:val="0"/>
        </w:rPr>
      </w:pPr>
      <w:r>
        <w:rPr>
          <w:caps w:val="0"/>
        </w:rPr>
        <w:t xml:space="preserve">Lietuvos Respublikos socialinės apsaugos ir </w:t>
      </w:r>
    </w:p>
    <w:p w14:paraId="5AB235CA" w14:textId="77777777" w:rsidR="00E7116C" w:rsidRPr="00E7116C" w:rsidRDefault="00E7116C" w:rsidP="0009613F">
      <w:pPr>
        <w:pStyle w:val="Pavadinimas1"/>
        <w:spacing w:before="0" w:after="0"/>
        <w:ind w:right="0"/>
        <w:jc w:val="both"/>
      </w:pPr>
      <w:r>
        <w:rPr>
          <w:caps w:val="0"/>
        </w:rPr>
        <w:t>darbo ministerijai</w:t>
      </w:r>
    </w:p>
    <w:p w14:paraId="01C676DB" w14:textId="77777777" w:rsidR="00E7116C" w:rsidRDefault="00E7116C" w:rsidP="0009613F">
      <w:pPr>
        <w:pStyle w:val="Pavadinimas1"/>
        <w:spacing w:before="0" w:after="0"/>
        <w:ind w:right="0"/>
        <w:jc w:val="both"/>
        <w:rPr>
          <w:b/>
        </w:rPr>
      </w:pPr>
    </w:p>
    <w:p w14:paraId="35CA5553" w14:textId="77777777" w:rsidR="00E7116C" w:rsidRDefault="00E7116C" w:rsidP="00E7116C">
      <w:pPr>
        <w:pStyle w:val="Pavadinimas1"/>
        <w:ind w:right="-1"/>
        <w:jc w:val="both"/>
        <w:rPr>
          <w:b/>
        </w:rPr>
      </w:pPr>
    </w:p>
    <w:p w14:paraId="2E38199D" w14:textId="77777777" w:rsidR="00F44F35" w:rsidRDefault="00F44F35" w:rsidP="00E7116C">
      <w:pPr>
        <w:pStyle w:val="Pavadinimas1"/>
        <w:ind w:right="-1"/>
        <w:jc w:val="both"/>
        <w:rPr>
          <w:b/>
        </w:rPr>
      </w:pPr>
      <w:r>
        <w:rPr>
          <w:b/>
        </w:rPr>
        <w:t xml:space="preserve">dėl </w:t>
      </w:r>
      <w:r w:rsidR="00E7116C">
        <w:rPr>
          <w:b/>
        </w:rPr>
        <w:t>LIETUVOS RESPUBLIKOS VYRIAUSYBĖS NUTARIMO PROJEKTO</w:t>
      </w:r>
    </w:p>
    <w:p w14:paraId="393B58F4" w14:textId="77777777" w:rsidR="00E7116C" w:rsidRPr="00B37974" w:rsidRDefault="00E7116C" w:rsidP="00E7116C">
      <w:pPr>
        <w:pStyle w:val="Pavadinimas1"/>
        <w:ind w:right="-1"/>
        <w:jc w:val="both"/>
        <w:rPr>
          <w:lang w:eastAsia="lt-LT"/>
        </w:rPr>
      </w:pPr>
    </w:p>
    <w:p w14:paraId="34D055F8" w14:textId="77777777" w:rsidR="00F41F9B" w:rsidRDefault="00E7116C" w:rsidP="00E7116C">
      <w:pPr>
        <w:suppressAutoHyphens w:val="0"/>
        <w:ind w:firstLine="720"/>
        <w:jc w:val="both"/>
        <w:rPr>
          <w:lang w:eastAsia="lt-LT"/>
        </w:rPr>
      </w:pPr>
      <w:r>
        <w:rPr>
          <w:lang w:eastAsia="lt-LT"/>
        </w:rPr>
        <w:t xml:space="preserve">Lietuvos Respublikos teisingumo ministerija, pagal kompetenciją įvertinusi išvadoms gauti pateiktą </w:t>
      </w:r>
      <w:hyperlink r:id="rId8" w:history="1">
        <w:r w:rsidRPr="005853FC">
          <w:rPr>
            <w:rStyle w:val="Hipersaitas"/>
            <w:lang w:eastAsia="lt-LT"/>
          </w:rPr>
          <w:t>Lietuvos Respublikos Vyriausybės nutarimo „Dėl Lietuvos Respublikos Vyriausybės 2018 m. gegužės 2 d. nutarimo Nr. 440 „Dėl įgaliojimų suteikimo įgyvendinant Lietuvos Respublikos civilinio kodekso 3.276</w:t>
        </w:r>
        <w:r w:rsidRPr="005853FC">
          <w:rPr>
            <w:rStyle w:val="Hipersaitas"/>
            <w:vertAlign w:val="superscript"/>
            <w:lang w:eastAsia="lt-LT"/>
          </w:rPr>
          <w:t>1</w:t>
        </w:r>
        <w:r w:rsidRPr="005853FC">
          <w:rPr>
            <w:rStyle w:val="Hipersaitas"/>
            <w:lang w:eastAsia="lt-LT"/>
          </w:rPr>
          <w:t xml:space="preserve"> straipsnį bei Vaikų, kuriems nustatyta globa (rūpyba), ir vaiko globėjų (rūpintojų) centralizuotos apskaitos tvarkos aprašo patvirtinimo“ pakeitimo“ projektą</w:t>
        </w:r>
      </w:hyperlink>
      <w:r>
        <w:rPr>
          <w:lang w:eastAsia="lt-LT"/>
        </w:rPr>
        <w:t xml:space="preserve"> (toliau – Nutarimo projektas), teikia šias pastabas ir pasiūlymus:</w:t>
      </w:r>
    </w:p>
    <w:p w14:paraId="377ECFF4" w14:textId="7C27AD6E" w:rsidR="00E7116C" w:rsidRDefault="00E7116C" w:rsidP="002B5500">
      <w:pPr>
        <w:pStyle w:val="Sraopastraipa"/>
        <w:numPr>
          <w:ilvl w:val="0"/>
          <w:numId w:val="13"/>
        </w:numPr>
        <w:tabs>
          <w:tab w:val="left" w:pos="993"/>
        </w:tabs>
        <w:suppressAutoHyphens w:val="0"/>
        <w:ind w:left="0" w:firstLine="720"/>
        <w:jc w:val="both"/>
        <w:rPr>
          <w:lang w:eastAsia="lt-LT"/>
        </w:rPr>
      </w:pPr>
      <w:r>
        <w:rPr>
          <w:lang w:eastAsia="lt-LT"/>
        </w:rPr>
        <w:t xml:space="preserve">Nutarimo projektu nauja redakcija siūlomo išdėstyti Vyriausybės nutarimo </w:t>
      </w:r>
      <w:r w:rsidR="00E031F0">
        <w:rPr>
          <w:lang w:eastAsia="lt-LT"/>
        </w:rPr>
        <w:t>antraštė</w:t>
      </w:r>
      <w:r>
        <w:rPr>
          <w:lang w:eastAsia="lt-LT"/>
        </w:rPr>
        <w:t xml:space="preserve"> tikslintina atsižvelgiant į Nutarimo projekt</w:t>
      </w:r>
      <w:r w:rsidR="00E031F0">
        <w:rPr>
          <w:lang w:eastAsia="lt-LT"/>
        </w:rPr>
        <w:t>u nauja redakcija dėstomo nutarimo</w:t>
      </w:r>
      <w:r>
        <w:rPr>
          <w:lang w:eastAsia="lt-LT"/>
        </w:rPr>
        <w:t xml:space="preserve"> 2 punkte numatytą patikslintą </w:t>
      </w:r>
      <w:r w:rsidR="002B5500">
        <w:rPr>
          <w:lang w:eastAsia="lt-LT"/>
        </w:rPr>
        <w:t xml:space="preserve">Vaikų, kuriems nustatyta globa (rūpyba), globėjų (rūpintojų), asmenų, pasirengusių globoti (rūpinti) vaiką, ir globėjų (rūpintojų), nušalintų nuo vaiko globėjo (rūpintojo) pareigų, centralizuotos apskaitos tvarkos aprašo </w:t>
      </w:r>
      <w:r w:rsidR="0046449A">
        <w:rPr>
          <w:lang w:eastAsia="lt-LT"/>
        </w:rPr>
        <w:t xml:space="preserve">projekto </w:t>
      </w:r>
      <w:r w:rsidR="002B5500">
        <w:rPr>
          <w:lang w:eastAsia="lt-LT"/>
        </w:rPr>
        <w:t>(toliau – Apraš</w:t>
      </w:r>
      <w:r w:rsidR="0046449A">
        <w:rPr>
          <w:lang w:eastAsia="lt-LT"/>
        </w:rPr>
        <w:t>o projektas</w:t>
      </w:r>
      <w:r w:rsidR="002B5500">
        <w:rPr>
          <w:lang w:eastAsia="lt-LT"/>
        </w:rPr>
        <w:t xml:space="preserve">) pavadinimą. </w:t>
      </w:r>
    </w:p>
    <w:p w14:paraId="16FC9AB6" w14:textId="77777777" w:rsidR="00EF6B0E" w:rsidRDefault="002B5500" w:rsidP="002B5500">
      <w:pPr>
        <w:pStyle w:val="Sraopastraipa"/>
        <w:numPr>
          <w:ilvl w:val="0"/>
          <w:numId w:val="13"/>
        </w:numPr>
        <w:tabs>
          <w:tab w:val="left" w:pos="993"/>
        </w:tabs>
        <w:suppressAutoHyphens w:val="0"/>
        <w:ind w:left="0" w:firstLine="720"/>
        <w:jc w:val="both"/>
        <w:rPr>
          <w:lang w:eastAsia="lt-LT"/>
        </w:rPr>
      </w:pPr>
      <w:r>
        <w:rPr>
          <w:lang w:eastAsia="lt-LT"/>
        </w:rPr>
        <w:t>Nutarimo projekto formuluotės tikslintinos redakciniu aspektu</w:t>
      </w:r>
      <w:r w:rsidR="00EF6B0E">
        <w:rPr>
          <w:lang w:eastAsia="lt-LT"/>
        </w:rPr>
        <w:t>:</w:t>
      </w:r>
    </w:p>
    <w:p w14:paraId="73C7EE23" w14:textId="77777777" w:rsidR="00EF6B0E" w:rsidRDefault="00EF6B0E" w:rsidP="008E3A3F">
      <w:pPr>
        <w:pStyle w:val="Sraopastraipa"/>
        <w:tabs>
          <w:tab w:val="left" w:pos="993"/>
        </w:tabs>
        <w:suppressAutoHyphens w:val="0"/>
        <w:ind w:left="0" w:firstLine="720"/>
        <w:jc w:val="both"/>
        <w:rPr>
          <w:lang w:eastAsia="lt-LT"/>
        </w:rPr>
      </w:pPr>
      <w:r>
        <w:rPr>
          <w:lang w:eastAsia="lt-LT"/>
        </w:rPr>
        <w:t xml:space="preserve">2.1. Nutarimo projekto </w:t>
      </w:r>
      <w:r w:rsidR="008E3A3F">
        <w:rPr>
          <w:lang w:eastAsia="lt-LT"/>
        </w:rPr>
        <w:t>preambulėje turėtų būti žodis „</w:t>
      </w:r>
      <w:r w:rsidR="008E3A3F" w:rsidRPr="008E3A3F">
        <w:rPr>
          <w:i/>
          <w:lang w:eastAsia="lt-LT"/>
        </w:rPr>
        <w:t>į</w:t>
      </w:r>
      <w:r w:rsidR="008E3A3F">
        <w:rPr>
          <w:lang w:eastAsia="lt-LT"/>
        </w:rPr>
        <w:t>galiojimų“;</w:t>
      </w:r>
    </w:p>
    <w:p w14:paraId="5807B37E" w14:textId="2E1C7D7D" w:rsidR="002B5500" w:rsidRDefault="008E3A3F" w:rsidP="008E3A3F">
      <w:pPr>
        <w:pStyle w:val="Sraopastraipa"/>
        <w:tabs>
          <w:tab w:val="left" w:pos="993"/>
        </w:tabs>
        <w:suppressAutoHyphens w:val="0"/>
        <w:ind w:left="0" w:firstLine="720"/>
        <w:jc w:val="both"/>
        <w:rPr>
          <w:lang w:eastAsia="lt-LT"/>
        </w:rPr>
      </w:pPr>
      <w:r>
        <w:rPr>
          <w:lang w:eastAsia="lt-LT"/>
        </w:rPr>
        <w:t xml:space="preserve">2.2. Nutarimo projekto nauja redakcija dėstomo nutarimo projekto </w:t>
      </w:r>
      <w:r w:rsidR="0046449A">
        <w:rPr>
          <w:lang w:eastAsia="lt-LT"/>
        </w:rPr>
        <w:t xml:space="preserve">1 punkte nurodant </w:t>
      </w:r>
      <w:r w:rsidR="002B5500">
        <w:rPr>
          <w:lang w:eastAsia="lt-LT"/>
        </w:rPr>
        <w:t>įgalio</w:t>
      </w:r>
      <w:r w:rsidR="00EF6B0E">
        <w:rPr>
          <w:lang w:eastAsia="lt-LT"/>
        </w:rPr>
        <w:t>ti</w:t>
      </w:r>
      <w:r w:rsidR="002B5500">
        <w:rPr>
          <w:lang w:eastAsia="lt-LT"/>
        </w:rPr>
        <w:t xml:space="preserve"> Socialinių paslaugų priežiūros </w:t>
      </w:r>
      <w:r w:rsidR="00EF6B0E">
        <w:rPr>
          <w:lang w:eastAsia="lt-LT"/>
        </w:rPr>
        <w:t>departament</w:t>
      </w:r>
      <w:r w:rsidR="00EF6B0E">
        <w:rPr>
          <w:i/>
          <w:lang w:eastAsia="lt-LT"/>
        </w:rPr>
        <w:t>ą</w:t>
      </w:r>
      <w:r w:rsidR="00EF6B0E" w:rsidRPr="002B5500">
        <w:rPr>
          <w:i/>
          <w:lang w:eastAsia="lt-LT"/>
        </w:rPr>
        <w:t xml:space="preserve"> </w:t>
      </w:r>
      <w:r w:rsidR="002B5500">
        <w:rPr>
          <w:lang w:eastAsia="lt-LT"/>
        </w:rPr>
        <w:t>prie Socialinės apsaugos ir darbo ministerijos.</w:t>
      </w:r>
    </w:p>
    <w:p w14:paraId="3A7DCF80" w14:textId="1606F449" w:rsidR="005B0736" w:rsidRDefault="005B0736" w:rsidP="005B0736">
      <w:pPr>
        <w:pStyle w:val="Sraopastraipa"/>
        <w:numPr>
          <w:ilvl w:val="0"/>
          <w:numId w:val="13"/>
        </w:numPr>
        <w:tabs>
          <w:tab w:val="left" w:pos="720"/>
          <w:tab w:val="left" w:pos="993"/>
        </w:tabs>
        <w:suppressAutoHyphens w:val="0"/>
        <w:ind w:left="0" w:firstLine="720"/>
        <w:jc w:val="both"/>
        <w:rPr>
          <w:lang w:eastAsia="lt-LT"/>
        </w:rPr>
      </w:pPr>
      <w:r w:rsidRPr="005B0736">
        <w:rPr>
          <w:lang w:eastAsia="lt-LT"/>
        </w:rPr>
        <w:t>Nutarimo projektu nauja redakcija dėstomo Aprašo projekto</w:t>
      </w:r>
      <w:r>
        <w:rPr>
          <w:lang w:eastAsia="lt-LT"/>
        </w:rPr>
        <w:t xml:space="preserve"> 1 punkte numatyta, kad v</w:t>
      </w:r>
      <w:r w:rsidRPr="005B0736">
        <w:rPr>
          <w:lang w:eastAsia="lt-LT"/>
        </w:rPr>
        <w:t xml:space="preserve">aikų, kuriems </w:t>
      </w:r>
      <w:r>
        <w:rPr>
          <w:lang w:eastAsia="lt-LT"/>
        </w:rPr>
        <w:t xml:space="preserve">Lietuvos Respublikoje </w:t>
      </w:r>
      <w:r w:rsidRPr="005B0736">
        <w:rPr>
          <w:lang w:eastAsia="lt-LT"/>
        </w:rPr>
        <w:t xml:space="preserve">nustatyta globa (rūpyba), </w:t>
      </w:r>
      <w:r>
        <w:rPr>
          <w:lang w:eastAsia="lt-LT"/>
        </w:rPr>
        <w:t xml:space="preserve">fizinių asmenų, kurie Lietuvos Respublikoje pasirengę tapti vaiko globėjais (rūpintojais), vaiko </w:t>
      </w:r>
      <w:r w:rsidRPr="005B0736">
        <w:rPr>
          <w:lang w:eastAsia="lt-LT"/>
        </w:rPr>
        <w:t xml:space="preserve">globėjų (rūpintojų), </w:t>
      </w:r>
      <w:r>
        <w:rPr>
          <w:lang w:eastAsia="lt-LT"/>
        </w:rPr>
        <w:t xml:space="preserve">kurie Lietuvos Respublikoje paskirti vaiko globėjais (rūpintojais), vaiko </w:t>
      </w:r>
      <w:r w:rsidRPr="005B0736">
        <w:rPr>
          <w:lang w:eastAsia="lt-LT"/>
        </w:rPr>
        <w:t>globėjų (rūpintojų), nušalintų nuo vaiko globėjo (rūpintojo) pareigų</w:t>
      </w:r>
      <w:r>
        <w:rPr>
          <w:lang w:eastAsia="lt-LT"/>
        </w:rPr>
        <w:t>, centralizuota apskaita</w:t>
      </w:r>
      <w:r w:rsidR="00354C54">
        <w:rPr>
          <w:lang w:eastAsia="lt-LT"/>
        </w:rPr>
        <w:t xml:space="preserve"> (toliau – centralizuota apskaita)</w:t>
      </w:r>
      <w:r>
        <w:rPr>
          <w:lang w:eastAsia="lt-LT"/>
        </w:rPr>
        <w:t xml:space="preserve"> vykdoma Socialinės paramos šeimai informacinėje sistemoje (toliau – SPIS). Taigi, minėti duome</w:t>
      </w:r>
      <w:r w:rsidR="00354C54">
        <w:rPr>
          <w:lang w:eastAsia="lt-LT"/>
        </w:rPr>
        <w:t>nys laikytini</w:t>
      </w:r>
      <w:r>
        <w:rPr>
          <w:lang w:eastAsia="lt-LT"/>
        </w:rPr>
        <w:t xml:space="preserve"> SPIS duomenimis. Atkreiptinas dėmesys, kad, vadovaujantis Lietuvos Respublikos informacinių išteklių valdymo įstatymo 30 straipsnio 3 dalimi, valstybės informacinėje sistemoje tvarkomi duomenys, jų tvarkymas, duomenų tvarkytojų teisės ir pareigos ir kiti svarbūs aspektai turi būti reguliuojami tos valstybės informacinės sistemos nuostatuose. Atsižvelgiant į tai ir siekiant atsisakyti tų pačių nuostatų dubliavimo keliuose teisės aktuose</w:t>
      </w:r>
      <w:r w:rsidR="003A0548">
        <w:rPr>
          <w:lang w:eastAsia="lt-LT"/>
        </w:rPr>
        <w:t>,</w:t>
      </w:r>
      <w:r>
        <w:rPr>
          <w:lang w:eastAsia="lt-LT"/>
        </w:rPr>
        <w:t xml:space="preserve"> Nutarimo projekto rengėjams siūlytina įvertinti galimybę ateityje keičiant </w:t>
      </w:r>
      <w:r w:rsidR="00E031F0">
        <w:rPr>
          <w:lang w:eastAsia="lt-LT"/>
        </w:rPr>
        <w:t>Lietuvos Respublikos c</w:t>
      </w:r>
      <w:r>
        <w:rPr>
          <w:lang w:eastAsia="lt-LT"/>
        </w:rPr>
        <w:t xml:space="preserve">ivilinį kodeksą kartu atsisakyti šio </w:t>
      </w:r>
      <w:r w:rsidR="003A0548">
        <w:rPr>
          <w:lang w:eastAsia="lt-LT"/>
        </w:rPr>
        <w:t>kodekso 3.276</w:t>
      </w:r>
      <w:r w:rsidR="003A0548">
        <w:rPr>
          <w:vertAlign w:val="superscript"/>
          <w:lang w:eastAsia="lt-LT"/>
        </w:rPr>
        <w:t>1</w:t>
      </w:r>
      <w:r w:rsidR="00354C54">
        <w:rPr>
          <w:lang w:eastAsia="lt-LT"/>
        </w:rPr>
        <w:t xml:space="preserve"> straipsnio nuostatos, kurioje numatytas centralizuotos apskaitos tvarkymas Vyriausybės nustatyta tvarka ir kuris yra keičiamo Vyriausybės nutarimo teisinis pagrindas, centralizuotos apskaitos tvarką reguliuojant socialinės apsaugos ir darbo ministro </w:t>
      </w:r>
      <w:r w:rsidR="00354C54" w:rsidRPr="00354C54">
        <w:rPr>
          <w:lang w:eastAsia="lt-LT"/>
        </w:rPr>
        <w:t xml:space="preserve">2008 m. gegužės 29 d. </w:t>
      </w:r>
      <w:r w:rsidR="00354C54">
        <w:rPr>
          <w:lang w:eastAsia="lt-LT"/>
        </w:rPr>
        <w:t xml:space="preserve">įsakymu </w:t>
      </w:r>
      <w:r w:rsidR="00354C54" w:rsidRPr="00354C54">
        <w:rPr>
          <w:lang w:eastAsia="lt-LT"/>
        </w:rPr>
        <w:t>Nr. A1-172</w:t>
      </w:r>
      <w:r w:rsidR="00354C54">
        <w:rPr>
          <w:lang w:eastAsia="lt-LT"/>
        </w:rPr>
        <w:t xml:space="preserve"> patvirtintais SPIS nuostatais. </w:t>
      </w:r>
    </w:p>
    <w:p w14:paraId="078E3C77" w14:textId="130C87E3" w:rsidR="002B5500" w:rsidRDefault="002B5500" w:rsidP="002B5500">
      <w:pPr>
        <w:pStyle w:val="Sraopastraipa"/>
        <w:numPr>
          <w:ilvl w:val="0"/>
          <w:numId w:val="13"/>
        </w:numPr>
        <w:tabs>
          <w:tab w:val="left" w:pos="993"/>
        </w:tabs>
        <w:suppressAutoHyphens w:val="0"/>
        <w:ind w:left="0" w:firstLine="720"/>
        <w:jc w:val="both"/>
        <w:rPr>
          <w:lang w:eastAsia="lt-LT"/>
        </w:rPr>
      </w:pPr>
      <w:r>
        <w:rPr>
          <w:lang w:eastAsia="lt-LT"/>
        </w:rPr>
        <w:t>Įvertinus Aprašo projekto 3 punkto nuostatas, pastebėtina, kad Nutarimo projekt</w:t>
      </w:r>
      <w:r w:rsidR="00E031F0">
        <w:rPr>
          <w:lang w:eastAsia="lt-LT"/>
        </w:rPr>
        <w:t>u nauja redakcija dėstomo Vyriausybės nutarimo</w:t>
      </w:r>
      <w:r>
        <w:rPr>
          <w:lang w:eastAsia="lt-LT"/>
        </w:rPr>
        <w:t xml:space="preserve"> 1 punktu papildomu apskaitos tvarkytoju skiriamas ir Socialinių paslaugų priežiūros departamentas prie Socialinės apsaugos ir darbo ministerijos (toliau </w:t>
      </w:r>
      <w:r>
        <w:rPr>
          <w:lang w:eastAsia="lt-LT"/>
        </w:rPr>
        <w:lastRenderedPageBreak/>
        <w:t xml:space="preserve">– Departamentas), kuris tvarkytų tik Aprašo </w:t>
      </w:r>
      <w:r w:rsidR="00AA5D17">
        <w:rPr>
          <w:lang w:eastAsia="lt-LT"/>
        </w:rPr>
        <w:t>projekto 7 punkte numatytas</w:t>
      </w:r>
      <w:r>
        <w:rPr>
          <w:lang w:eastAsia="lt-LT"/>
        </w:rPr>
        <w:t xml:space="preserve"> duomenų grupes. </w:t>
      </w:r>
      <w:r w:rsidR="00D90AF3">
        <w:rPr>
          <w:lang w:eastAsia="lt-LT"/>
        </w:rPr>
        <w:t>Iš Aprašo projekto nuostatų lieka neaišku, koks būtų Valstybinės vaiko teisių apsaugos ir įvaikinimo tarnybos prie Socialinės apsaugos ir darbo ministerijos (toliau – Tarnyba) vaidmuo ir atsakomybė</w:t>
      </w:r>
      <w:r w:rsidR="0046449A">
        <w:rPr>
          <w:lang w:eastAsia="lt-LT"/>
        </w:rPr>
        <w:t xml:space="preserve"> </w:t>
      </w:r>
      <w:r w:rsidR="00D90AF3">
        <w:rPr>
          <w:lang w:eastAsia="lt-LT"/>
        </w:rPr>
        <w:t xml:space="preserve">tvarkant tuos pačius duomenis, kuriuos jau tvarko Departamentas. Siūlytina šiuo aspektu tikslinti Aprašo projektą. </w:t>
      </w:r>
    </w:p>
    <w:p w14:paraId="76B26856" w14:textId="77777777" w:rsidR="00AE1624" w:rsidRDefault="00D90AF3" w:rsidP="00AE1624">
      <w:pPr>
        <w:pStyle w:val="Sraopastraipa"/>
        <w:numPr>
          <w:ilvl w:val="0"/>
          <w:numId w:val="13"/>
        </w:numPr>
        <w:tabs>
          <w:tab w:val="left" w:pos="993"/>
        </w:tabs>
        <w:suppressAutoHyphens w:val="0"/>
        <w:ind w:left="0" w:firstLine="720"/>
        <w:jc w:val="both"/>
        <w:rPr>
          <w:lang w:eastAsia="lt-LT"/>
        </w:rPr>
      </w:pPr>
      <w:r>
        <w:rPr>
          <w:lang w:eastAsia="lt-LT"/>
        </w:rPr>
        <w:t>Teisingumo ministerijos vertinimu, duomenų įtraukimas į centralizuotą apskaitą, jų atnaujinimas, neteisingų, netikslių ar neišsamių duomenų pakeitima</w:t>
      </w:r>
      <w:r w:rsidR="000F034F">
        <w:rPr>
          <w:lang w:eastAsia="lt-LT"/>
        </w:rPr>
        <w:t>s savo esme yra duomenų tvarkymas</w:t>
      </w:r>
      <w:r>
        <w:rPr>
          <w:lang w:eastAsia="lt-LT"/>
        </w:rPr>
        <w:t xml:space="preserve">, kurį Nutarimo projektu </w:t>
      </w:r>
      <w:r w:rsidR="000F034F">
        <w:rPr>
          <w:lang w:eastAsia="lt-LT"/>
        </w:rPr>
        <w:t>įgaliojami atlikti tik Tarnyba ir Departamentas. Atsižvelgiant į tai, abejotina, ar pagrįstai Aprašo projekto 5,</w:t>
      </w:r>
      <w:r w:rsidR="00E031F0">
        <w:rPr>
          <w:lang w:eastAsia="lt-LT"/>
        </w:rPr>
        <w:t xml:space="preserve"> </w:t>
      </w:r>
      <w:r w:rsidR="000F034F">
        <w:rPr>
          <w:lang w:eastAsia="lt-LT"/>
        </w:rPr>
        <w:t>6 ir 8 punktais savivaldybių administracijoms ir globos centrams suteikiami įgaliojimai savarankiškai į centralizuotą apskaitą įtraukti konkrečius duomenis ar juos pakeisti. Siūlytina tikslinti Nutarimo projekto ir Aprašo projekto nuostatas: arba prie centralizuotos apskaitos tvarkytojų priskiriant ir</w:t>
      </w:r>
      <w:r w:rsidR="000F034F" w:rsidRPr="000F034F">
        <w:rPr>
          <w:lang w:eastAsia="lt-LT"/>
        </w:rPr>
        <w:t xml:space="preserve"> </w:t>
      </w:r>
      <w:r w:rsidR="000F034F">
        <w:rPr>
          <w:lang w:eastAsia="lt-LT"/>
        </w:rPr>
        <w:t xml:space="preserve">savivaldybių administracijas bei globos centrus, arba šiuos subjektus įvardijant kaip duomenų teikėjus, nesuteikiant jiems atskirų duomenų grupių tvarkymo įgaliojimų. </w:t>
      </w:r>
    </w:p>
    <w:p w14:paraId="487E0F57" w14:textId="77777777" w:rsidR="00F41F9B" w:rsidRDefault="000C3CA5" w:rsidP="00166664">
      <w:pPr>
        <w:pStyle w:val="Sraopastraipa"/>
        <w:numPr>
          <w:ilvl w:val="0"/>
          <w:numId w:val="13"/>
        </w:numPr>
        <w:tabs>
          <w:tab w:val="left" w:pos="993"/>
        </w:tabs>
        <w:suppressAutoHyphens w:val="0"/>
        <w:ind w:left="0" w:firstLine="720"/>
        <w:jc w:val="both"/>
        <w:rPr>
          <w:lang w:eastAsia="lt-LT"/>
        </w:rPr>
      </w:pPr>
      <w:r>
        <w:rPr>
          <w:lang w:eastAsia="lt-LT"/>
        </w:rPr>
        <w:t xml:space="preserve">Aprašo projekto rengėjams siūlytina įvertinti, ar, tvarkant centralizuotą apskaitą apie globos (rūpybos) pradžios ir pabaigos datą, kartu nebūtų tikslinga tvarkyti duomenų apie globos (rūpybos) pabaigos pagrindus, taip pat informaciją apie tai, ar globėjas (rūpintojas) buvo atleistas nuo globėjo ar rūpintojo pareigų vienu iš Civilinio kodekso 3.246 straipsnio 1 ir 2 dalyje nustatytų pagrindų. </w:t>
      </w:r>
    </w:p>
    <w:p w14:paraId="271F6043" w14:textId="36AD0055" w:rsidR="007143F8" w:rsidRDefault="00166664" w:rsidP="001513E5">
      <w:pPr>
        <w:pStyle w:val="Sraopastraipa"/>
        <w:numPr>
          <w:ilvl w:val="0"/>
          <w:numId w:val="13"/>
        </w:numPr>
        <w:tabs>
          <w:tab w:val="left" w:pos="993"/>
        </w:tabs>
        <w:suppressAutoHyphens w:val="0"/>
        <w:ind w:left="0" w:firstLine="720"/>
        <w:jc w:val="both"/>
      </w:pPr>
      <w:r>
        <w:rPr>
          <w:lang w:eastAsia="lt-LT"/>
        </w:rPr>
        <w:t>Svarstytina, ar tikslinga centralizuotoje apskaitoje tvarkyti informaciją apie konkrečias globėjo (rūpintojo) nušalinimo nuo vaiko globėjo (rūpintojo) pareigų priežastis</w:t>
      </w:r>
      <w:r w:rsidR="0014329C">
        <w:rPr>
          <w:lang w:eastAsia="lt-LT"/>
        </w:rPr>
        <w:t xml:space="preserve"> (Aprašo projekto 4 punktas)</w:t>
      </w:r>
      <w:r>
        <w:rPr>
          <w:lang w:eastAsia="lt-LT"/>
        </w:rPr>
        <w:t>: įvertinus galimą nušalinimo priežasčių įvairovę, darytina prielaida, kad tokie duomenys turėtų būti suvedami rankiniu būdu, o tai galimai apsunkintų šių duomenų tvarkymą ir apdorojimą SPIS. Atsižvelgiant į tai, siūlytina įvertinti galimybę tvarkyti bendrus duomenis apie teismo sprendimą, kuriuo asmuo buvo nušalintas nuo globėjo (rūpintojo) pareigų</w:t>
      </w:r>
      <w:r w:rsidR="003B3FD2">
        <w:rPr>
          <w:lang w:eastAsia="lt-LT"/>
        </w:rPr>
        <w:t>, nurodant sprendimą priėmusį teismą, sprendimo datą ir numerį</w:t>
      </w:r>
      <w:r>
        <w:rPr>
          <w:lang w:eastAsia="lt-LT"/>
        </w:rPr>
        <w:t xml:space="preserve">. </w:t>
      </w:r>
    </w:p>
    <w:p w14:paraId="79BCB424" w14:textId="561A4A7A" w:rsidR="0014329C" w:rsidRDefault="00F4383B" w:rsidP="0014329C">
      <w:pPr>
        <w:pStyle w:val="Sraopastraipa"/>
        <w:numPr>
          <w:ilvl w:val="0"/>
          <w:numId w:val="13"/>
        </w:numPr>
        <w:tabs>
          <w:tab w:val="left" w:pos="993"/>
        </w:tabs>
        <w:suppressAutoHyphens w:val="0"/>
        <w:ind w:left="0" w:firstLine="720"/>
        <w:jc w:val="both"/>
      </w:pPr>
      <w:r>
        <w:rPr>
          <w:lang w:eastAsia="lt-LT"/>
        </w:rPr>
        <w:t xml:space="preserve">Įvertinus </w:t>
      </w:r>
      <w:r w:rsidR="0014329C">
        <w:rPr>
          <w:lang w:eastAsia="lt-LT"/>
        </w:rPr>
        <w:t>Ap</w:t>
      </w:r>
      <w:r>
        <w:rPr>
          <w:lang w:eastAsia="lt-LT"/>
        </w:rPr>
        <w:t>rašo projekto 6 punkto nuostatas, lieka neaišku</w:t>
      </w:r>
      <w:r w:rsidR="00AB0BFA">
        <w:rPr>
          <w:lang w:eastAsia="lt-LT"/>
        </w:rPr>
        <w:t>,</w:t>
      </w:r>
      <w:r w:rsidR="0014329C">
        <w:rPr>
          <w:lang w:eastAsia="lt-LT"/>
        </w:rPr>
        <w:t xml:space="preserve"> kokiais atvejais</w:t>
      </w:r>
      <w:r>
        <w:rPr>
          <w:lang w:eastAsia="lt-LT"/>
        </w:rPr>
        <w:t xml:space="preserve"> ir kokiu tikslu</w:t>
      </w:r>
      <w:r w:rsidR="0014329C">
        <w:rPr>
          <w:lang w:eastAsia="lt-LT"/>
        </w:rPr>
        <w:t xml:space="preserve"> į centralizuotą apskaitą būtų įtraukiami fizinių asmenų, pasirengusių tapti vaiko globėjais (rūpintojais), sutuoktinių asmens duomenys. </w:t>
      </w:r>
      <w:r>
        <w:rPr>
          <w:lang w:eastAsia="lt-LT"/>
        </w:rPr>
        <w:t xml:space="preserve">Atsižvelgiant į tai, siūlytina įvertinti tokių duomenų tvarkymo tikslingumą ir, prireikus, atitinkamai papildyti Aprašo projekto 6 punkto nuostatas. </w:t>
      </w:r>
    </w:p>
    <w:p w14:paraId="5757C60F" w14:textId="77777777" w:rsidR="00B33140" w:rsidRPr="00B33140" w:rsidRDefault="00B33140" w:rsidP="00B33140">
      <w:pPr>
        <w:pStyle w:val="Sraopastraipa"/>
        <w:numPr>
          <w:ilvl w:val="0"/>
          <w:numId w:val="13"/>
        </w:numPr>
        <w:tabs>
          <w:tab w:val="left" w:pos="993"/>
          <w:tab w:val="left" w:pos="1134"/>
        </w:tabs>
        <w:suppressAutoHyphens w:val="0"/>
        <w:ind w:left="0" w:firstLine="720"/>
        <w:jc w:val="both"/>
      </w:pPr>
      <w:r>
        <w:t>Atsižvelgiant į Civilinio kodekso 3.268 straipsnio 2 dalies 1 punkto nuostatas, siūlytina įvertinti galimybę tikslinti Aprašo projekto 6 punkto nuostatas, nurodant, kad į centralizuotą apskaitą įtraukiami ne duomenys apie pageidaujamo vaiko savybes, bet asmens, norinčio</w:t>
      </w:r>
      <w:r w:rsidRPr="00B33140">
        <w:t xml:space="preserve"> t</w:t>
      </w:r>
      <w:r>
        <w:t>apti vaiko globėju (rūpintoju), prašyme nurodyti duomenys apie</w:t>
      </w:r>
      <w:r w:rsidRPr="00B33140">
        <w:t xml:space="preserve"> pageidaujamų g</w:t>
      </w:r>
      <w:r>
        <w:t>loboti ir auklėti vaikų skaičių, jų amžių</w:t>
      </w:r>
      <w:r w:rsidRPr="00B33140">
        <w:t xml:space="preserve">, </w:t>
      </w:r>
      <w:r>
        <w:t xml:space="preserve">globos rūšį. </w:t>
      </w:r>
    </w:p>
    <w:p w14:paraId="5D560663" w14:textId="77777777" w:rsidR="0014329C" w:rsidRDefault="004348C8" w:rsidP="0014329C">
      <w:pPr>
        <w:pStyle w:val="Sraopastraipa"/>
        <w:numPr>
          <w:ilvl w:val="0"/>
          <w:numId w:val="13"/>
        </w:numPr>
        <w:tabs>
          <w:tab w:val="left" w:pos="993"/>
          <w:tab w:val="left" w:pos="1134"/>
        </w:tabs>
        <w:suppressAutoHyphens w:val="0"/>
        <w:ind w:left="0" w:firstLine="720"/>
        <w:jc w:val="both"/>
      </w:pPr>
      <w:r>
        <w:t xml:space="preserve">Aprašo projekto 7 punkto </w:t>
      </w:r>
      <w:r w:rsidR="004F60AF">
        <w:t xml:space="preserve">formuluotė dėl socialinės globos licencijos sustabdymo, panaikinimo datų tikslintina nurodant, kad </w:t>
      </w:r>
      <w:r w:rsidR="0049006B">
        <w:t xml:space="preserve">tvarkomi duomenys apie socialinės globos licencijos </w:t>
      </w:r>
      <w:r w:rsidR="0049006B" w:rsidRPr="0049006B">
        <w:rPr>
          <w:i/>
        </w:rPr>
        <w:t>galiojimo</w:t>
      </w:r>
      <w:r w:rsidR="0049006B">
        <w:t xml:space="preserve"> sustabdymą ar panaikinimą. </w:t>
      </w:r>
    </w:p>
    <w:p w14:paraId="483FF51B" w14:textId="77777777" w:rsidR="009D4CD2" w:rsidRDefault="004C007D" w:rsidP="009D4CD2">
      <w:pPr>
        <w:pStyle w:val="Sraopastraipa"/>
        <w:numPr>
          <w:ilvl w:val="0"/>
          <w:numId w:val="13"/>
        </w:numPr>
        <w:tabs>
          <w:tab w:val="left" w:pos="720"/>
          <w:tab w:val="left" w:pos="993"/>
          <w:tab w:val="left" w:pos="1134"/>
        </w:tabs>
        <w:suppressAutoHyphens w:val="0"/>
        <w:ind w:left="0" w:firstLine="720"/>
        <w:jc w:val="both"/>
      </w:pPr>
      <w:r>
        <w:t>Aprašo p</w:t>
      </w:r>
      <w:r w:rsidR="009D4CD2">
        <w:t>rojekto 9 punkte nurodyta, kad T</w:t>
      </w:r>
      <w:r>
        <w:t>arnyba nuasmenintą informaciją apie vaikus pateikia Lietuvos Respublikos socialinės apsaugos ir darbo ministerijai. Jei nuasmeninimu siekiama anonimiškumo, jis turi būti užtikrintas taip, kad duomenų subjekto ta</w:t>
      </w:r>
      <w:r w:rsidR="009D4CD2">
        <w:t xml:space="preserve">patybė negalėtų būti nustatyta – informacija turi  būti </w:t>
      </w:r>
      <w:r w:rsidRPr="004C007D">
        <w:t>parengt</w:t>
      </w:r>
      <w:r w:rsidR="009D4CD2">
        <w:t>a</w:t>
      </w:r>
      <w:r w:rsidRPr="004C007D">
        <w:t xml:space="preserve"> taip, kad nebūtų galimas tiesioginis ir netiesioginis atpažinimas, taikant visas tinkamas priemones, kuriomis gali pagrįstai naudotis </w:t>
      </w:r>
      <w:r w:rsidR="009D4CD2">
        <w:t>informacijos gavėjai</w:t>
      </w:r>
      <w:r w:rsidRPr="004C007D">
        <w:t>.</w:t>
      </w:r>
      <w:r w:rsidR="009D4CD2">
        <w:t xml:space="preserve"> </w:t>
      </w:r>
      <w:r>
        <w:t>Atsižvelgiant į tai, siūlome tikslinti nuostatą</w:t>
      </w:r>
      <w:r w:rsidR="009D4CD2">
        <w:t xml:space="preserve">, kokiu būdu būtų nuasmeninama informacija.  </w:t>
      </w:r>
    </w:p>
    <w:p w14:paraId="58AAF149" w14:textId="77777777" w:rsidR="00EF6B0E" w:rsidRDefault="009D4CD2" w:rsidP="00EF6B0E">
      <w:pPr>
        <w:pStyle w:val="Sraopastraipa"/>
        <w:tabs>
          <w:tab w:val="left" w:pos="851"/>
          <w:tab w:val="left" w:pos="993"/>
          <w:tab w:val="left" w:pos="1134"/>
        </w:tabs>
        <w:suppressAutoHyphens w:val="0"/>
        <w:ind w:left="0" w:firstLine="709"/>
        <w:jc w:val="both"/>
      </w:pPr>
      <w:r>
        <w:t>Taip pat manome, kad Aprašo projekto 10 punkto nuostata yra perteklinė, kadangi Aprašo projekto 9 punkte nurodyta, kad Tarnyba Socialinės apsaugos ir darbo ministerijai pateikia nuasmenintą informaciją, t. y. Tarnyba įpareigojama neatskleisti duomenų, galinčių padėti tiesiogiai ar netiesiogiai identifikuoti asmens.</w:t>
      </w:r>
    </w:p>
    <w:p w14:paraId="30F76D9D" w14:textId="4885D389" w:rsidR="00EF6B0E" w:rsidRDefault="00EF6B0E" w:rsidP="00EF6B0E">
      <w:pPr>
        <w:pStyle w:val="Sraopastraipa"/>
        <w:numPr>
          <w:ilvl w:val="0"/>
          <w:numId w:val="13"/>
        </w:numPr>
        <w:tabs>
          <w:tab w:val="left" w:pos="851"/>
          <w:tab w:val="left" w:pos="993"/>
          <w:tab w:val="left" w:pos="1134"/>
        </w:tabs>
        <w:suppressAutoHyphens w:val="0"/>
        <w:ind w:left="0" w:firstLine="720"/>
        <w:jc w:val="both"/>
      </w:pPr>
      <w:r>
        <w:t xml:space="preserve">Siūlome Aprašo </w:t>
      </w:r>
      <w:r w:rsidR="00E031F0">
        <w:t xml:space="preserve">projekto </w:t>
      </w:r>
      <w:r>
        <w:t xml:space="preserve">13 punkto nuostatą </w:t>
      </w:r>
      <w:r w:rsidR="00E031F0">
        <w:t>papildyti</w:t>
      </w:r>
      <w:r>
        <w:t xml:space="preserve"> nurodant, kad asmens duomenys, įtraukti į centralizuotą apskaitą, tvarkomi </w:t>
      </w:r>
      <w:r w:rsidR="00E031F0">
        <w:t xml:space="preserve">taip pat </w:t>
      </w:r>
      <w:r>
        <w:t xml:space="preserve">vadovaujantis </w:t>
      </w:r>
      <w:r w:rsidR="00AB0BFA">
        <w:t>s</w:t>
      </w:r>
      <w:r>
        <w:t>ocialinės apsaugos ir darbo ministro 2008 m. gegužės 29 d. įsakymu Nr. A1-172 „Dėl S</w:t>
      </w:r>
      <w:r w:rsidRPr="00EF6B0E">
        <w:t>ocialinės paramos šeimai inf</w:t>
      </w:r>
      <w:r>
        <w:t xml:space="preserve">ormacinės </w:t>
      </w:r>
      <w:r>
        <w:lastRenderedPageBreak/>
        <w:t>sistemos nuostatų ir S</w:t>
      </w:r>
      <w:r w:rsidRPr="00EF6B0E">
        <w:t>ocialinės paramos šeimai informacinės sistemos duomenų saugos nuostatų patvirtinimo</w:t>
      </w:r>
      <w:r>
        <w:t>“ bei šiuo Aprašu.</w:t>
      </w:r>
    </w:p>
    <w:p w14:paraId="1F34EFB0" w14:textId="77777777" w:rsidR="004A7887" w:rsidRDefault="004A7887" w:rsidP="0014329C">
      <w:pPr>
        <w:pStyle w:val="Sraopastraipa"/>
        <w:numPr>
          <w:ilvl w:val="0"/>
          <w:numId w:val="13"/>
        </w:numPr>
        <w:tabs>
          <w:tab w:val="left" w:pos="993"/>
          <w:tab w:val="left" w:pos="1134"/>
        </w:tabs>
        <w:suppressAutoHyphens w:val="0"/>
        <w:ind w:left="0" w:firstLine="720"/>
        <w:jc w:val="both"/>
      </w:pPr>
      <w:r>
        <w:t xml:space="preserve">Aprašo projekto 14 punkte nurodyta, kad duomenų subjektų teisės įgyvendinamos Bendrajame duomenų apsaugos reglamente ir įstaigos, į kurią kreipiasi dėl duomenų subjekto teisių įgyvendinimo, nustatyta tvarka. Pastebėtina, kad centralizuota apskaita vykdoma SPIS ir duomenų subjektų teisės SPIS sistemoje įgyvendinamos vadovaujantis Duomenų subjektų teisių įgyvendinimo Socialinės paramos šeimai informacinėje sistemoje tvarkos aprašu, patvirtintu Socialinės apsaugos ir darbo ministro 2015 m. rugsėjo 4 d. įsakymu Nr. A1-508 „Dėl Duomenų subjektų teisių įgyvendinimo Socialinės paramos šeimai informacinėje sistemoje tvarkos aprašo patvirtinimo“. Atsižvelgiant į tai, siūlome tikslinti minėtą Aprašo projekto 14 punkto </w:t>
      </w:r>
      <w:r w:rsidR="008E3A3F">
        <w:t xml:space="preserve">nuostatą ir šią nuostatą dėstyti atskirame punkte. </w:t>
      </w:r>
    </w:p>
    <w:p w14:paraId="4CDBE9A2" w14:textId="77777777" w:rsidR="004A7887" w:rsidRPr="00B37974" w:rsidRDefault="004A7887" w:rsidP="004A7887">
      <w:pPr>
        <w:pStyle w:val="Sraopastraipa"/>
        <w:tabs>
          <w:tab w:val="left" w:pos="993"/>
          <w:tab w:val="left" w:pos="1134"/>
        </w:tabs>
        <w:suppressAutoHyphens w:val="0"/>
        <w:jc w:val="both"/>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DB3A35" w:rsidRPr="00B37974" w14:paraId="68D43E1A" w14:textId="77777777" w:rsidTr="008C707A">
        <w:trPr>
          <w:tblCellSpacing w:w="15" w:type="dxa"/>
        </w:trPr>
        <w:tc>
          <w:tcPr>
            <w:tcW w:w="0" w:type="auto"/>
            <w:vAlign w:val="center"/>
            <w:hideMark/>
          </w:tcPr>
          <w:p w14:paraId="2B9EDC9F" w14:textId="77777777" w:rsidR="00DB3A35" w:rsidRPr="00B37974" w:rsidRDefault="00DB3A35" w:rsidP="00E7116C">
            <w:pPr>
              <w:suppressAutoHyphens w:val="0"/>
              <w:rPr>
                <w:lang w:eastAsia="lt-LT"/>
              </w:rPr>
            </w:pPr>
          </w:p>
        </w:tc>
        <w:tc>
          <w:tcPr>
            <w:tcW w:w="0" w:type="auto"/>
            <w:vAlign w:val="center"/>
            <w:hideMark/>
          </w:tcPr>
          <w:p w14:paraId="08828167" w14:textId="77777777" w:rsidR="00DB3A35" w:rsidRPr="00B37974" w:rsidRDefault="00DB3A35" w:rsidP="00E7116C">
            <w:pPr>
              <w:suppressAutoHyphens w:val="0"/>
              <w:rPr>
                <w:lang w:eastAsia="lt-LT"/>
              </w:rPr>
            </w:pPr>
          </w:p>
        </w:tc>
        <w:tc>
          <w:tcPr>
            <w:tcW w:w="0" w:type="auto"/>
          </w:tcPr>
          <w:p w14:paraId="11AB0464" w14:textId="77777777" w:rsidR="00DB3A35" w:rsidRPr="00B37974" w:rsidRDefault="00DB3A35" w:rsidP="00E7116C">
            <w:pPr>
              <w:suppressAutoHyphens w:val="0"/>
              <w:rPr>
                <w:lang w:eastAsia="lt-LT"/>
              </w:rPr>
            </w:pPr>
          </w:p>
        </w:tc>
      </w:tr>
      <w:tr w:rsidR="00AB0BFA" w:rsidRPr="00B37974" w14:paraId="4E70DD53" w14:textId="77777777" w:rsidTr="008C707A">
        <w:trPr>
          <w:tblCellSpacing w:w="15" w:type="dxa"/>
        </w:trPr>
        <w:tc>
          <w:tcPr>
            <w:tcW w:w="0" w:type="auto"/>
            <w:vAlign w:val="center"/>
          </w:tcPr>
          <w:p w14:paraId="7C7CF407" w14:textId="77777777" w:rsidR="00AB0BFA" w:rsidRPr="00B37974" w:rsidRDefault="00AB0BFA" w:rsidP="00E7116C">
            <w:pPr>
              <w:suppressAutoHyphens w:val="0"/>
              <w:rPr>
                <w:lang w:eastAsia="lt-LT"/>
              </w:rPr>
            </w:pPr>
          </w:p>
        </w:tc>
        <w:tc>
          <w:tcPr>
            <w:tcW w:w="0" w:type="auto"/>
            <w:vAlign w:val="center"/>
          </w:tcPr>
          <w:p w14:paraId="60AAA08F" w14:textId="77777777" w:rsidR="00AB0BFA" w:rsidRPr="00B37974" w:rsidRDefault="00AB0BFA" w:rsidP="00E7116C">
            <w:pPr>
              <w:suppressAutoHyphens w:val="0"/>
              <w:rPr>
                <w:lang w:eastAsia="lt-LT"/>
              </w:rPr>
            </w:pPr>
          </w:p>
        </w:tc>
        <w:tc>
          <w:tcPr>
            <w:tcW w:w="0" w:type="auto"/>
          </w:tcPr>
          <w:p w14:paraId="0CDE7D12" w14:textId="77777777" w:rsidR="00AB0BFA" w:rsidRPr="00B37974" w:rsidRDefault="00AB0BFA" w:rsidP="00E7116C">
            <w:pPr>
              <w:suppressAutoHyphens w:val="0"/>
              <w:rPr>
                <w:lang w:eastAsia="lt-LT"/>
              </w:rPr>
            </w:pPr>
          </w:p>
        </w:tc>
      </w:tr>
    </w:tbl>
    <w:p w14:paraId="315F5A1E" w14:textId="77777777" w:rsidR="00E7116C" w:rsidRPr="00E7116C" w:rsidRDefault="00E7116C" w:rsidP="00E7116C">
      <w:pPr>
        <w:tabs>
          <w:tab w:val="decimal" w:pos="9638"/>
        </w:tabs>
        <w:rPr>
          <w:lang w:eastAsia="lt-LT"/>
        </w:rPr>
      </w:pPr>
      <w:r>
        <w:rPr>
          <w:lang w:eastAsia="lt-LT"/>
        </w:rPr>
        <w:t>Teisingumo ministras</w:t>
      </w:r>
      <w:r>
        <w:rPr>
          <w:lang w:eastAsia="lt-LT"/>
        </w:rPr>
        <w:tab/>
        <w:t>Elvinas Jankevičius</w:t>
      </w:r>
    </w:p>
    <w:p w14:paraId="3210EF3D" w14:textId="77777777" w:rsidR="00F44F35" w:rsidRDefault="00F44F35" w:rsidP="00E7116C">
      <w:pPr>
        <w:tabs>
          <w:tab w:val="decimal" w:pos="9638"/>
        </w:tabs>
        <w:rPr>
          <w:color w:val="000000"/>
        </w:rPr>
      </w:pPr>
    </w:p>
    <w:p w14:paraId="4EB6D5CB" w14:textId="77777777" w:rsidR="00F44F35" w:rsidRDefault="00F44F35" w:rsidP="00E7116C">
      <w:pPr>
        <w:tabs>
          <w:tab w:val="decimal" w:pos="9638"/>
        </w:tabs>
        <w:rPr>
          <w:color w:val="000000"/>
        </w:rPr>
      </w:pPr>
    </w:p>
    <w:p w14:paraId="5734B665" w14:textId="77777777" w:rsidR="003954A7" w:rsidRDefault="003954A7" w:rsidP="00E7116C">
      <w:pPr>
        <w:tabs>
          <w:tab w:val="decimal" w:pos="9638"/>
        </w:tabs>
        <w:rPr>
          <w:color w:val="000000"/>
        </w:rPr>
      </w:pPr>
    </w:p>
    <w:p w14:paraId="1C461EE1" w14:textId="77777777" w:rsidR="003954A7" w:rsidRDefault="003954A7" w:rsidP="00E7116C">
      <w:pPr>
        <w:tabs>
          <w:tab w:val="decimal" w:pos="9638"/>
        </w:tabs>
        <w:rPr>
          <w:color w:val="000000"/>
        </w:rPr>
      </w:pPr>
    </w:p>
    <w:p w14:paraId="491B5D94" w14:textId="77777777" w:rsidR="003954A7" w:rsidRDefault="003954A7" w:rsidP="00E7116C">
      <w:pPr>
        <w:tabs>
          <w:tab w:val="decimal" w:pos="9638"/>
        </w:tabs>
        <w:rPr>
          <w:color w:val="000000"/>
        </w:rPr>
      </w:pPr>
    </w:p>
    <w:p w14:paraId="39E1C750" w14:textId="77777777" w:rsidR="003954A7" w:rsidRDefault="003954A7" w:rsidP="00E7116C">
      <w:pPr>
        <w:tabs>
          <w:tab w:val="decimal" w:pos="9638"/>
        </w:tabs>
        <w:rPr>
          <w:color w:val="000000"/>
        </w:rPr>
      </w:pPr>
    </w:p>
    <w:p w14:paraId="25A82C05" w14:textId="77777777" w:rsidR="003954A7" w:rsidRDefault="003954A7" w:rsidP="00E7116C">
      <w:pPr>
        <w:tabs>
          <w:tab w:val="decimal" w:pos="9638"/>
        </w:tabs>
        <w:rPr>
          <w:color w:val="000000"/>
        </w:rPr>
      </w:pPr>
    </w:p>
    <w:p w14:paraId="5AE7A56C" w14:textId="77777777" w:rsidR="00AB0BFA" w:rsidRDefault="00AB0BFA" w:rsidP="00E7116C">
      <w:pPr>
        <w:tabs>
          <w:tab w:val="decimal" w:pos="9638"/>
        </w:tabs>
        <w:rPr>
          <w:color w:val="000000"/>
        </w:rPr>
      </w:pPr>
    </w:p>
    <w:p w14:paraId="03C20C23" w14:textId="77777777" w:rsidR="00AB0BFA" w:rsidRDefault="00AB0BFA" w:rsidP="00E7116C">
      <w:pPr>
        <w:tabs>
          <w:tab w:val="decimal" w:pos="9638"/>
        </w:tabs>
        <w:rPr>
          <w:color w:val="000000"/>
        </w:rPr>
      </w:pPr>
    </w:p>
    <w:p w14:paraId="46583D68" w14:textId="77777777" w:rsidR="00AB0BFA" w:rsidRDefault="00AB0BFA" w:rsidP="00E7116C">
      <w:pPr>
        <w:tabs>
          <w:tab w:val="decimal" w:pos="9638"/>
        </w:tabs>
        <w:rPr>
          <w:color w:val="000000"/>
        </w:rPr>
      </w:pPr>
    </w:p>
    <w:p w14:paraId="42389C71" w14:textId="77777777" w:rsidR="00AB0BFA" w:rsidRDefault="00AB0BFA" w:rsidP="00E7116C">
      <w:pPr>
        <w:tabs>
          <w:tab w:val="decimal" w:pos="9638"/>
        </w:tabs>
        <w:rPr>
          <w:color w:val="000000"/>
        </w:rPr>
      </w:pPr>
    </w:p>
    <w:p w14:paraId="10D676D7" w14:textId="77777777" w:rsidR="00AB0BFA" w:rsidRDefault="00AB0BFA" w:rsidP="00E7116C">
      <w:pPr>
        <w:tabs>
          <w:tab w:val="decimal" w:pos="9638"/>
        </w:tabs>
        <w:rPr>
          <w:color w:val="000000"/>
        </w:rPr>
      </w:pPr>
    </w:p>
    <w:p w14:paraId="0E99DD24" w14:textId="77777777" w:rsidR="00AB0BFA" w:rsidRDefault="00AB0BFA" w:rsidP="00E7116C">
      <w:pPr>
        <w:tabs>
          <w:tab w:val="decimal" w:pos="9638"/>
        </w:tabs>
        <w:rPr>
          <w:color w:val="000000"/>
        </w:rPr>
      </w:pPr>
    </w:p>
    <w:p w14:paraId="3FC5690C" w14:textId="77777777" w:rsidR="00AB0BFA" w:rsidRDefault="00AB0BFA" w:rsidP="00E7116C">
      <w:pPr>
        <w:tabs>
          <w:tab w:val="decimal" w:pos="9638"/>
        </w:tabs>
        <w:rPr>
          <w:color w:val="000000"/>
        </w:rPr>
      </w:pPr>
    </w:p>
    <w:p w14:paraId="135BC954" w14:textId="77777777" w:rsidR="00AB0BFA" w:rsidRDefault="00AB0BFA" w:rsidP="00E7116C">
      <w:pPr>
        <w:tabs>
          <w:tab w:val="decimal" w:pos="9638"/>
        </w:tabs>
        <w:rPr>
          <w:color w:val="000000"/>
        </w:rPr>
      </w:pPr>
    </w:p>
    <w:p w14:paraId="4347586F" w14:textId="77777777" w:rsidR="00AB0BFA" w:rsidRDefault="00AB0BFA" w:rsidP="00E7116C">
      <w:pPr>
        <w:tabs>
          <w:tab w:val="decimal" w:pos="9638"/>
        </w:tabs>
        <w:rPr>
          <w:color w:val="000000"/>
        </w:rPr>
      </w:pPr>
    </w:p>
    <w:p w14:paraId="231867A7" w14:textId="77777777" w:rsidR="00AB0BFA" w:rsidRDefault="00AB0BFA" w:rsidP="00E7116C">
      <w:pPr>
        <w:tabs>
          <w:tab w:val="decimal" w:pos="9638"/>
        </w:tabs>
        <w:rPr>
          <w:color w:val="000000"/>
        </w:rPr>
      </w:pPr>
    </w:p>
    <w:p w14:paraId="7A4D3686" w14:textId="77777777" w:rsidR="00AB0BFA" w:rsidRDefault="00AB0BFA" w:rsidP="00E7116C">
      <w:pPr>
        <w:tabs>
          <w:tab w:val="decimal" w:pos="9638"/>
        </w:tabs>
        <w:rPr>
          <w:color w:val="000000"/>
        </w:rPr>
      </w:pPr>
    </w:p>
    <w:p w14:paraId="7F31B01B" w14:textId="77777777" w:rsidR="00AB0BFA" w:rsidRDefault="00AB0BFA" w:rsidP="00E7116C">
      <w:pPr>
        <w:tabs>
          <w:tab w:val="decimal" w:pos="9638"/>
        </w:tabs>
        <w:rPr>
          <w:color w:val="000000"/>
        </w:rPr>
      </w:pPr>
    </w:p>
    <w:p w14:paraId="303DFEB6" w14:textId="77777777" w:rsidR="00AB0BFA" w:rsidRDefault="00AB0BFA" w:rsidP="00E7116C">
      <w:pPr>
        <w:tabs>
          <w:tab w:val="decimal" w:pos="9638"/>
        </w:tabs>
        <w:rPr>
          <w:color w:val="000000"/>
        </w:rPr>
      </w:pPr>
    </w:p>
    <w:p w14:paraId="55614C2E" w14:textId="77777777" w:rsidR="00AB0BFA" w:rsidRDefault="00AB0BFA" w:rsidP="00E7116C">
      <w:pPr>
        <w:tabs>
          <w:tab w:val="decimal" w:pos="9638"/>
        </w:tabs>
        <w:rPr>
          <w:color w:val="000000"/>
        </w:rPr>
      </w:pPr>
    </w:p>
    <w:p w14:paraId="10B4662B" w14:textId="77777777" w:rsidR="00AB0BFA" w:rsidRDefault="00AB0BFA" w:rsidP="00E7116C">
      <w:pPr>
        <w:tabs>
          <w:tab w:val="decimal" w:pos="9638"/>
        </w:tabs>
        <w:rPr>
          <w:color w:val="000000"/>
        </w:rPr>
      </w:pPr>
    </w:p>
    <w:p w14:paraId="73C030D9" w14:textId="77777777" w:rsidR="00AB0BFA" w:rsidRDefault="00AB0BFA" w:rsidP="00E7116C">
      <w:pPr>
        <w:tabs>
          <w:tab w:val="decimal" w:pos="9638"/>
        </w:tabs>
        <w:rPr>
          <w:color w:val="000000"/>
        </w:rPr>
      </w:pPr>
    </w:p>
    <w:p w14:paraId="2F1EDBA3" w14:textId="77777777" w:rsidR="00AB0BFA" w:rsidRDefault="00AB0BFA" w:rsidP="00E7116C">
      <w:pPr>
        <w:tabs>
          <w:tab w:val="decimal" w:pos="9638"/>
        </w:tabs>
        <w:rPr>
          <w:color w:val="000000"/>
        </w:rPr>
      </w:pPr>
    </w:p>
    <w:p w14:paraId="4DDCB7C8" w14:textId="77777777" w:rsidR="00AB0BFA" w:rsidRDefault="00AB0BFA" w:rsidP="00E7116C">
      <w:pPr>
        <w:tabs>
          <w:tab w:val="decimal" w:pos="9638"/>
        </w:tabs>
        <w:rPr>
          <w:color w:val="000000"/>
        </w:rPr>
      </w:pPr>
    </w:p>
    <w:p w14:paraId="27835D02" w14:textId="77777777" w:rsidR="00AB0BFA" w:rsidRDefault="00AB0BFA" w:rsidP="00E7116C">
      <w:pPr>
        <w:tabs>
          <w:tab w:val="decimal" w:pos="9638"/>
        </w:tabs>
        <w:rPr>
          <w:color w:val="000000"/>
        </w:rPr>
      </w:pPr>
    </w:p>
    <w:p w14:paraId="7593D809" w14:textId="77777777" w:rsidR="00AB0BFA" w:rsidRDefault="00AB0BFA" w:rsidP="00E7116C">
      <w:pPr>
        <w:tabs>
          <w:tab w:val="decimal" w:pos="9638"/>
        </w:tabs>
        <w:rPr>
          <w:color w:val="000000"/>
        </w:rPr>
      </w:pPr>
    </w:p>
    <w:p w14:paraId="43D3C7F5" w14:textId="77777777" w:rsidR="00AB0BFA" w:rsidRDefault="00AB0BFA" w:rsidP="00E7116C">
      <w:pPr>
        <w:tabs>
          <w:tab w:val="decimal" w:pos="9638"/>
        </w:tabs>
        <w:rPr>
          <w:color w:val="000000"/>
        </w:rPr>
      </w:pPr>
    </w:p>
    <w:p w14:paraId="2EAAD10E" w14:textId="77777777" w:rsidR="00AB0BFA" w:rsidRDefault="00AB0BFA" w:rsidP="00E7116C">
      <w:pPr>
        <w:tabs>
          <w:tab w:val="decimal" w:pos="9638"/>
        </w:tabs>
        <w:rPr>
          <w:color w:val="000000"/>
        </w:rPr>
      </w:pPr>
    </w:p>
    <w:p w14:paraId="00B5B15E" w14:textId="77777777" w:rsidR="003E3A26" w:rsidRDefault="003E3A26" w:rsidP="00E7116C">
      <w:pPr>
        <w:tabs>
          <w:tab w:val="decimal" w:pos="9638"/>
        </w:tabs>
        <w:rPr>
          <w:color w:val="000000"/>
        </w:rPr>
      </w:pPr>
    </w:p>
    <w:p w14:paraId="55621114" w14:textId="77777777" w:rsidR="003E3A26" w:rsidRDefault="003E3A26" w:rsidP="00E7116C">
      <w:pPr>
        <w:tabs>
          <w:tab w:val="decimal" w:pos="9638"/>
        </w:tabs>
        <w:rPr>
          <w:color w:val="000000"/>
        </w:rPr>
      </w:pPr>
    </w:p>
    <w:p w14:paraId="6B91E00D" w14:textId="77777777" w:rsidR="003E3A26" w:rsidRDefault="003E3A26" w:rsidP="00E7116C">
      <w:pPr>
        <w:tabs>
          <w:tab w:val="decimal" w:pos="9638"/>
        </w:tabs>
        <w:rPr>
          <w:color w:val="000000"/>
        </w:rPr>
      </w:pPr>
    </w:p>
    <w:p w14:paraId="64CC8CE7" w14:textId="77777777" w:rsidR="00AB0BFA" w:rsidRDefault="00AB0BFA" w:rsidP="00E7116C">
      <w:pPr>
        <w:tabs>
          <w:tab w:val="decimal" w:pos="9638"/>
        </w:tabs>
        <w:rPr>
          <w:color w:val="000000"/>
        </w:rPr>
      </w:pPr>
    </w:p>
    <w:p w14:paraId="3FAD7B22" w14:textId="77777777" w:rsidR="007322F8" w:rsidRDefault="00123448" w:rsidP="00E7116C">
      <w:pPr>
        <w:tabs>
          <w:tab w:val="decimal" w:pos="9638"/>
        </w:tabs>
        <w:rPr>
          <w:color w:val="000000"/>
          <w:sz w:val="20"/>
          <w:szCs w:val="20"/>
        </w:rPr>
      </w:pPr>
      <w:r w:rsidRPr="003954A7">
        <w:rPr>
          <w:color w:val="000000"/>
          <w:sz w:val="20"/>
          <w:szCs w:val="20"/>
        </w:rPr>
        <w:t xml:space="preserve">Jolita Šlikienė, </w:t>
      </w:r>
      <w:r w:rsidR="00DB3A35" w:rsidRPr="003954A7">
        <w:rPr>
          <w:color w:val="000000"/>
          <w:sz w:val="20"/>
          <w:szCs w:val="20"/>
        </w:rPr>
        <w:t xml:space="preserve">tel. </w:t>
      </w:r>
      <w:r w:rsidRPr="003954A7">
        <w:rPr>
          <w:color w:val="000000"/>
          <w:sz w:val="20"/>
          <w:szCs w:val="20"/>
        </w:rPr>
        <w:t>(8 5) 266 2918</w:t>
      </w:r>
      <w:r w:rsidR="009D1A4B" w:rsidRPr="003954A7">
        <w:rPr>
          <w:color w:val="000000"/>
          <w:sz w:val="20"/>
          <w:szCs w:val="20"/>
        </w:rPr>
        <w:t xml:space="preserve">, el. p. </w:t>
      </w:r>
      <w:hyperlink r:id="rId9" w:history="1">
        <w:r w:rsidRPr="003954A7">
          <w:rPr>
            <w:rStyle w:val="Hipersaitas"/>
            <w:sz w:val="20"/>
            <w:szCs w:val="20"/>
          </w:rPr>
          <w:t>jolita.slikiene@tm.lt</w:t>
        </w:r>
      </w:hyperlink>
      <w:r w:rsidR="009D1A4B" w:rsidRPr="003954A7">
        <w:rPr>
          <w:color w:val="000000"/>
          <w:sz w:val="20"/>
          <w:szCs w:val="20"/>
        </w:rPr>
        <w:t xml:space="preserve"> </w:t>
      </w:r>
      <w:r w:rsidR="00284393">
        <w:rPr>
          <w:color w:val="000000"/>
          <w:sz w:val="20"/>
          <w:szCs w:val="20"/>
        </w:rPr>
        <w:t xml:space="preserve">   </w:t>
      </w:r>
      <w:r w:rsidR="0049006B">
        <w:rPr>
          <w:color w:val="000000"/>
          <w:sz w:val="20"/>
          <w:szCs w:val="20"/>
        </w:rPr>
        <w:tab/>
        <w:t xml:space="preserve">             </w:t>
      </w:r>
      <w:r w:rsidR="00AA5D17">
        <w:rPr>
          <w:color w:val="000000"/>
          <w:sz w:val="20"/>
          <w:szCs w:val="20"/>
        </w:rPr>
        <w:t xml:space="preserve">          </w:t>
      </w:r>
    </w:p>
    <w:p w14:paraId="7D598D7B" w14:textId="77777777" w:rsidR="007634F1" w:rsidRDefault="00EF6B0E" w:rsidP="00EF6B0E">
      <w:pPr>
        <w:spacing w:line="276" w:lineRule="auto"/>
        <w:rPr>
          <w:sz w:val="20"/>
          <w:szCs w:val="20"/>
          <w:lang w:val="en-US"/>
        </w:rPr>
      </w:pPr>
      <w:r>
        <w:rPr>
          <w:sz w:val="20"/>
          <w:szCs w:val="20"/>
        </w:rPr>
        <w:t>D</w:t>
      </w:r>
      <w:r w:rsidRPr="00757A97">
        <w:rPr>
          <w:sz w:val="20"/>
          <w:szCs w:val="20"/>
        </w:rPr>
        <w:t>ovilė M</w:t>
      </w:r>
      <w:r>
        <w:rPr>
          <w:sz w:val="20"/>
          <w:szCs w:val="20"/>
        </w:rPr>
        <w:t xml:space="preserve">ekionytė,  tel. (8 5) 2662953, el. p. </w:t>
      </w:r>
      <w:hyperlink r:id="rId10" w:history="1">
        <w:r w:rsidR="007634F1" w:rsidRPr="004A1187">
          <w:rPr>
            <w:rStyle w:val="Hipersaitas"/>
            <w:sz w:val="20"/>
            <w:szCs w:val="20"/>
          </w:rPr>
          <w:t>dovile.mekionyte</w:t>
        </w:r>
        <w:r w:rsidR="007634F1" w:rsidRPr="004A1187">
          <w:rPr>
            <w:rStyle w:val="Hipersaitas"/>
            <w:sz w:val="20"/>
            <w:szCs w:val="20"/>
            <w:lang w:val="en-US"/>
          </w:rPr>
          <w:t>@</w:t>
        </w:r>
        <w:proofErr w:type="spellStart"/>
        <w:r w:rsidR="007634F1" w:rsidRPr="004A1187">
          <w:rPr>
            <w:rStyle w:val="Hipersaitas"/>
            <w:sz w:val="20"/>
            <w:szCs w:val="20"/>
            <w:lang w:val="en-US"/>
          </w:rPr>
          <w:t>tm.lt</w:t>
        </w:r>
        <w:proofErr w:type="spellEnd"/>
      </w:hyperlink>
      <w:r w:rsidR="007634F1">
        <w:rPr>
          <w:sz w:val="20"/>
          <w:szCs w:val="20"/>
          <w:lang w:val="en-US"/>
        </w:rPr>
        <w:t xml:space="preserve"> </w:t>
      </w:r>
    </w:p>
    <w:p w14:paraId="6F95A87C" w14:textId="77777777" w:rsidR="0092623A" w:rsidRPr="0092623A" w:rsidRDefault="0092623A" w:rsidP="0092623A">
      <w:pPr>
        <w:spacing w:line="276" w:lineRule="auto"/>
        <w:rPr>
          <w:sz w:val="20"/>
          <w:szCs w:val="20"/>
          <w:u w:val="single"/>
        </w:rPr>
      </w:pPr>
      <w:r w:rsidRPr="0092623A">
        <w:rPr>
          <w:sz w:val="20"/>
          <w:szCs w:val="20"/>
        </w:rPr>
        <w:t xml:space="preserve">Vaida Štrafėlė, (8 5) 266 2882, el. p. </w:t>
      </w:r>
      <w:hyperlink r:id="rId11" w:history="1">
        <w:r w:rsidRPr="0092623A">
          <w:rPr>
            <w:rStyle w:val="Hipersaitas"/>
            <w:sz w:val="20"/>
            <w:szCs w:val="20"/>
          </w:rPr>
          <w:t>vaida.strafele@tm.lt</w:t>
        </w:r>
      </w:hyperlink>
    </w:p>
    <w:p w14:paraId="5B6D802D" w14:textId="77777777" w:rsidR="00B85DB3" w:rsidRDefault="00B85DB3" w:rsidP="00EF6B0E">
      <w:pPr>
        <w:spacing w:line="276" w:lineRule="auto"/>
        <w:rPr>
          <w:sz w:val="20"/>
          <w:szCs w:val="20"/>
        </w:rPr>
      </w:pPr>
    </w:p>
    <w:p w14:paraId="12DB242E" w14:textId="77777777" w:rsidR="007634F1" w:rsidRDefault="007634F1" w:rsidP="00EF6B0E">
      <w:pPr>
        <w:spacing w:line="276" w:lineRule="auto"/>
        <w:rPr>
          <w:sz w:val="20"/>
          <w:szCs w:val="20"/>
        </w:rPr>
      </w:pPr>
    </w:p>
    <w:p w14:paraId="7C07A66A" w14:textId="77777777" w:rsidR="00EF6B0E" w:rsidRPr="00757A97" w:rsidRDefault="00B85DB3" w:rsidP="00EF6B0E">
      <w:pPr>
        <w:spacing w:line="276" w:lineRule="auto"/>
        <w:rPr>
          <w:color w:val="000000" w:themeColor="text1"/>
          <w:sz w:val="20"/>
          <w:szCs w:val="20"/>
        </w:rPr>
      </w:pPr>
      <w:r>
        <w:rPr>
          <w:sz w:val="20"/>
          <w:szCs w:val="20"/>
        </w:rPr>
        <w:t xml:space="preserve">  </w:t>
      </w:r>
    </w:p>
    <w:p w14:paraId="4C882911" w14:textId="77777777" w:rsidR="007322F8" w:rsidRDefault="007322F8" w:rsidP="00E7116C">
      <w:pPr>
        <w:tabs>
          <w:tab w:val="decimal" w:pos="9638"/>
        </w:tabs>
        <w:rPr>
          <w:color w:val="000000"/>
          <w:sz w:val="20"/>
          <w:szCs w:val="20"/>
        </w:rPr>
      </w:pPr>
      <w:r>
        <w:rPr>
          <w:color w:val="000000"/>
          <w:sz w:val="20"/>
          <w:szCs w:val="20"/>
        </w:rPr>
        <w:tab/>
        <w:t xml:space="preserve">                   </w:t>
      </w:r>
    </w:p>
    <w:p w14:paraId="1E9C550F" w14:textId="77777777" w:rsidR="00E75D83" w:rsidRPr="003954A7" w:rsidRDefault="00284393" w:rsidP="00E7116C">
      <w:pPr>
        <w:tabs>
          <w:tab w:val="decimal" w:pos="9638"/>
        </w:tabs>
        <w:rPr>
          <w:color w:val="000000"/>
          <w:sz w:val="20"/>
          <w:szCs w:val="20"/>
        </w:rPr>
      </w:pPr>
      <w:r>
        <w:rPr>
          <w:color w:val="000000"/>
          <w:sz w:val="20"/>
          <w:szCs w:val="20"/>
        </w:rPr>
        <w:t xml:space="preserve">                                </w:t>
      </w:r>
    </w:p>
    <w:sectPr w:rsidR="00E75D83" w:rsidRPr="003954A7" w:rsidSect="007B4A13">
      <w:headerReference w:type="default" r:id="rId12"/>
      <w:headerReference w:type="first" r:id="rId13"/>
      <w:footerReference w:type="first" r:id="rId14"/>
      <w:footnotePr>
        <w:pos w:val="beneathText"/>
      </w:footnotePr>
      <w:pgSz w:w="11905" w:h="16837"/>
      <w:pgMar w:top="1134" w:right="737" w:bottom="1134" w:left="1701" w:header="1123"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772EF" w14:textId="77777777" w:rsidR="00DF092E" w:rsidRDefault="00DF092E">
      <w:r>
        <w:separator/>
      </w:r>
    </w:p>
  </w:endnote>
  <w:endnote w:type="continuationSeparator" w:id="0">
    <w:p w14:paraId="6131C22E" w14:textId="77777777" w:rsidR="00DF092E" w:rsidRDefault="00DF0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09F60" w14:textId="77777777" w:rsidR="001F4940" w:rsidRDefault="001F4940" w:rsidP="007B3C8C">
    <w:pPr>
      <w:pStyle w:val="Porat"/>
      <w:jc w:val="center"/>
    </w:pPr>
  </w:p>
  <w:p w14:paraId="5CAEFAEB" w14:textId="77777777" w:rsidR="001F4940" w:rsidRDefault="007B3C8C" w:rsidP="007B3C8C">
    <w:pPr>
      <w:pStyle w:val="Porat"/>
      <w:tabs>
        <w:tab w:val="clear" w:pos="8306"/>
        <w:tab w:val="left" w:pos="8080"/>
        <w:tab w:val="right" w:pos="9356"/>
      </w:tabs>
      <w:jc w:val="left"/>
    </w:pPr>
    <w:r>
      <w:t xml:space="preserve">    </w:t>
    </w:r>
    <w:r w:rsidR="000B0D10">
      <w:tab/>
    </w:r>
  </w:p>
  <w:p w14:paraId="3FDCF4EE" w14:textId="77777777" w:rsidR="0006186E" w:rsidRDefault="00247655"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CEC0E" w14:textId="77777777" w:rsidR="00DF092E" w:rsidRDefault="00DF092E">
      <w:r>
        <w:separator/>
      </w:r>
    </w:p>
  </w:footnote>
  <w:footnote w:type="continuationSeparator" w:id="0">
    <w:p w14:paraId="70FA35D7" w14:textId="77777777" w:rsidR="00DF092E" w:rsidRDefault="00DF0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D1AA3" w14:textId="77777777" w:rsidR="0006186E" w:rsidRDefault="0006186E" w:rsidP="00EE5859">
    <w:pPr>
      <w:pStyle w:val="Antrat1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395DF" w14:textId="77777777" w:rsidR="006A0169" w:rsidRPr="00095F50" w:rsidRDefault="004F7CA8" w:rsidP="006A0169">
    <w:pPr>
      <w:tabs>
        <w:tab w:val="right" w:pos="8306"/>
      </w:tabs>
      <w:suppressAutoHyphens w:val="0"/>
      <w:jc w:val="center"/>
      <w:rPr>
        <w:sz w:val="28"/>
        <w:szCs w:val="28"/>
        <w:lang w:eastAsia="en-US"/>
      </w:rPr>
    </w:pPr>
    <w:r w:rsidRPr="009D1A4B">
      <w:rPr>
        <w:noProof/>
        <w:sz w:val="28"/>
        <w:szCs w:val="28"/>
        <w:lang w:eastAsia="lt-LT"/>
      </w:rPr>
      <w:drawing>
        <wp:inline distT="0" distB="0" distL="0" distR="0" wp14:anchorId="095EBEAB" wp14:editId="12C55674">
          <wp:extent cx="563245" cy="556260"/>
          <wp:effectExtent l="0" t="0" r="8255" b="0"/>
          <wp:docPr id="1" name="Paveikslėlis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245" cy="556260"/>
                  </a:xfrm>
                  <a:prstGeom prst="rect">
                    <a:avLst/>
                  </a:prstGeom>
                  <a:noFill/>
                  <a:ln>
                    <a:noFill/>
                  </a:ln>
                </pic:spPr>
              </pic:pic>
            </a:graphicData>
          </a:graphic>
        </wp:inline>
      </w:drawing>
    </w:r>
  </w:p>
  <w:p w14:paraId="39F97390" w14:textId="77777777" w:rsidR="006A0169" w:rsidRPr="006A0169" w:rsidRDefault="006A0169" w:rsidP="006A0169">
    <w:pPr>
      <w:tabs>
        <w:tab w:val="right" w:pos="8306"/>
      </w:tabs>
      <w:suppressAutoHyphens w:val="0"/>
      <w:jc w:val="center"/>
      <w:rPr>
        <w:sz w:val="16"/>
        <w:lang w:eastAsia="en-US"/>
      </w:rPr>
    </w:pPr>
  </w:p>
  <w:p w14:paraId="31D33634" w14:textId="77777777"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14:paraId="0ED32908" w14:textId="77777777" w:rsidR="006A0169" w:rsidRPr="006A0169" w:rsidRDefault="006A0169" w:rsidP="006A0169">
    <w:pPr>
      <w:suppressAutoHyphens w:val="0"/>
      <w:jc w:val="center"/>
      <w:rPr>
        <w:b/>
        <w:bCs/>
        <w:sz w:val="26"/>
        <w:lang w:eastAsia="en-US"/>
      </w:rPr>
    </w:pPr>
  </w:p>
  <w:p w14:paraId="55D9DDF7" w14:textId="77777777" w:rsidR="00D22358" w:rsidRDefault="00D22358"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22252034" w14:textId="77777777" w:rsidR="00D22358" w:rsidRDefault="00D22358" w:rsidP="00D22358">
    <w:pPr>
      <w:pBdr>
        <w:bottom w:val="single" w:sz="4" w:space="1" w:color="auto"/>
      </w:pBdr>
      <w:suppressAutoHyphens w:val="0"/>
      <w:jc w:val="center"/>
      <w:rPr>
        <w:sz w:val="20"/>
        <w:lang w:eastAsia="en-US"/>
      </w:rPr>
    </w:pPr>
    <w:r>
      <w:rPr>
        <w:sz w:val="20"/>
        <w:lang w:eastAsia="en-US"/>
      </w:rPr>
      <w:t xml:space="preserve">tel. (8 5) 266 2984, faks. (8 5) 262 5940, el. p. </w:t>
    </w:r>
    <w:proofErr w:type="spellStart"/>
    <w:r>
      <w:rPr>
        <w:sz w:val="20"/>
        <w:lang w:eastAsia="en-US"/>
      </w:rPr>
      <w:t>rastine@tm.lt</w:t>
    </w:r>
    <w:proofErr w:type="spellEnd"/>
    <w:r>
      <w:rPr>
        <w:sz w:val="20"/>
        <w:lang w:eastAsia="en-US"/>
      </w:rPr>
      <w:t>,</w:t>
    </w:r>
  </w:p>
  <w:p w14:paraId="05512BB5" w14:textId="77777777" w:rsidR="00D22358" w:rsidRDefault="00D22358" w:rsidP="00D22358">
    <w:pPr>
      <w:pBdr>
        <w:bottom w:val="single" w:sz="4" w:space="1" w:color="auto"/>
      </w:pBdr>
      <w:suppressAutoHyphens w:val="0"/>
      <w:jc w:val="center"/>
      <w:rPr>
        <w:sz w:val="20"/>
        <w:szCs w:val="20"/>
        <w:lang w:eastAsia="en-US"/>
      </w:rPr>
    </w:pPr>
    <w:proofErr w:type="spellStart"/>
    <w:r>
      <w:rPr>
        <w:sz w:val="20"/>
        <w:lang w:eastAsia="en-US"/>
      </w:rPr>
      <w:t>atsisk</w:t>
    </w:r>
    <w:proofErr w:type="spellEnd"/>
    <w:r>
      <w:rPr>
        <w:sz w:val="20"/>
        <w:lang w:eastAsia="en-US"/>
      </w:rPr>
      <w:t xml:space="preserve">. sąskaita </w:t>
    </w:r>
    <w:r w:rsidR="00ED73D6">
      <w:rPr>
        <w:sz w:val="20"/>
        <w:szCs w:val="20"/>
        <w:lang w:eastAsia="en-US"/>
      </w:rPr>
      <w:t>LT574</w:t>
    </w:r>
    <w:r>
      <w:rPr>
        <w:sz w:val="20"/>
        <w:szCs w:val="20"/>
        <w:lang w:eastAsia="en-US"/>
      </w:rPr>
      <w:t>010051004670211</w:t>
    </w:r>
    <w:r>
      <w:rPr>
        <w:sz w:val="20"/>
        <w:lang w:eastAsia="en-US"/>
      </w:rPr>
      <w:t xml:space="preserve"> </w:t>
    </w:r>
    <w:proofErr w:type="spellStart"/>
    <w:r>
      <w:rPr>
        <w:sz w:val="20"/>
        <w:lang w:eastAsia="en-US"/>
      </w:rPr>
      <w:t>Luminor</w:t>
    </w:r>
    <w:proofErr w:type="spellEnd"/>
    <w:r>
      <w:rPr>
        <w:sz w:val="20"/>
        <w:lang w:eastAsia="en-US"/>
      </w:rPr>
      <w:t xml:space="preserve"> Bank AS</w:t>
    </w:r>
    <w:r>
      <w:rPr>
        <w:sz w:val="20"/>
        <w:szCs w:val="20"/>
        <w:lang w:eastAsia="en-US"/>
      </w:rPr>
      <w:t>, banko kodas 40100.</w:t>
    </w:r>
  </w:p>
  <w:p w14:paraId="160676CE" w14:textId="77777777" w:rsidR="00D22358" w:rsidRDefault="00D22358"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11086B38" w14:textId="77777777" w:rsidR="006A0169" w:rsidRPr="006A0169" w:rsidRDefault="006A0169" w:rsidP="006A0169">
    <w:pPr>
      <w:tabs>
        <w:tab w:val="right" w:pos="8306"/>
      </w:tabs>
      <w:suppressAutoHyphens w:val="0"/>
      <w:jc w:val="center"/>
      <w:rPr>
        <w:sz w:val="20"/>
        <w:lang w:eastAsia="en-US"/>
      </w:rPr>
    </w:pPr>
  </w:p>
  <w:p w14:paraId="0B060788"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2"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3"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4"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15:restartNumberingAfterBreak="0">
    <w:nsid w:val="3CFA78D9"/>
    <w:multiLevelType w:val="hybridMultilevel"/>
    <w:tmpl w:val="26FA9154"/>
    <w:lvl w:ilvl="0" w:tplc="DE2A9518">
      <w:start w:val="1"/>
      <w:numFmt w:val="decimal"/>
      <w:lvlText w:val="%1."/>
      <w:lvlJc w:val="left"/>
      <w:pPr>
        <w:ind w:left="1211"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0"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727122D2"/>
    <w:multiLevelType w:val="hybridMultilevel"/>
    <w:tmpl w:val="B8A4ECB0"/>
    <w:lvl w:ilvl="0" w:tplc="F364CC7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9"/>
  </w:num>
  <w:num w:numId="3">
    <w:abstractNumId w:val="1"/>
  </w:num>
  <w:num w:numId="4">
    <w:abstractNumId w:val="10"/>
  </w:num>
  <w:num w:numId="5">
    <w:abstractNumId w:val="7"/>
  </w:num>
  <w:num w:numId="6">
    <w:abstractNumId w:val="6"/>
  </w:num>
  <w:num w:numId="7">
    <w:abstractNumId w:val="2"/>
  </w:num>
  <w:num w:numId="8">
    <w:abstractNumId w:val="3"/>
  </w:num>
  <w:num w:numId="9">
    <w:abstractNumId w:val="4"/>
  </w:num>
  <w:num w:numId="10">
    <w:abstractNumId w:val="8"/>
  </w:num>
  <w:num w:numId="11">
    <w:abstractNumId w:val="9"/>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2A"/>
    <w:rsid w:val="000126A3"/>
    <w:rsid w:val="000203F3"/>
    <w:rsid w:val="00022E3C"/>
    <w:rsid w:val="00033F22"/>
    <w:rsid w:val="000356BD"/>
    <w:rsid w:val="00040417"/>
    <w:rsid w:val="00043021"/>
    <w:rsid w:val="0004405D"/>
    <w:rsid w:val="00045F11"/>
    <w:rsid w:val="0006186E"/>
    <w:rsid w:val="0006415C"/>
    <w:rsid w:val="00072919"/>
    <w:rsid w:val="000756A8"/>
    <w:rsid w:val="00093791"/>
    <w:rsid w:val="000943FE"/>
    <w:rsid w:val="00095F50"/>
    <w:rsid w:val="0009613F"/>
    <w:rsid w:val="000B0D10"/>
    <w:rsid w:val="000B1ECA"/>
    <w:rsid w:val="000C3CA5"/>
    <w:rsid w:val="000D0B1C"/>
    <w:rsid w:val="000D1FA7"/>
    <w:rsid w:val="000D3171"/>
    <w:rsid w:val="000E34D4"/>
    <w:rsid w:val="000E6E4F"/>
    <w:rsid w:val="000E7556"/>
    <w:rsid w:val="000F034F"/>
    <w:rsid w:val="00106269"/>
    <w:rsid w:val="001072C5"/>
    <w:rsid w:val="00110A05"/>
    <w:rsid w:val="00123448"/>
    <w:rsid w:val="00133358"/>
    <w:rsid w:val="0014329C"/>
    <w:rsid w:val="0015529C"/>
    <w:rsid w:val="00166664"/>
    <w:rsid w:val="00190B04"/>
    <w:rsid w:val="001950FE"/>
    <w:rsid w:val="001A0A58"/>
    <w:rsid w:val="001A2BEB"/>
    <w:rsid w:val="001A49B3"/>
    <w:rsid w:val="001B28DE"/>
    <w:rsid w:val="001C1840"/>
    <w:rsid w:val="001E0731"/>
    <w:rsid w:val="001E192A"/>
    <w:rsid w:val="001E213B"/>
    <w:rsid w:val="001F4940"/>
    <w:rsid w:val="00216724"/>
    <w:rsid w:val="00224C7E"/>
    <w:rsid w:val="00225009"/>
    <w:rsid w:val="00247655"/>
    <w:rsid w:val="00271BCA"/>
    <w:rsid w:val="0027526A"/>
    <w:rsid w:val="00284393"/>
    <w:rsid w:val="002B5500"/>
    <w:rsid w:val="002C0406"/>
    <w:rsid w:val="002D24DA"/>
    <w:rsid w:val="002F357E"/>
    <w:rsid w:val="002F4C4E"/>
    <w:rsid w:val="00314884"/>
    <w:rsid w:val="0031547F"/>
    <w:rsid w:val="00322EA3"/>
    <w:rsid w:val="00335E75"/>
    <w:rsid w:val="00345C41"/>
    <w:rsid w:val="00350171"/>
    <w:rsid w:val="0035263F"/>
    <w:rsid w:val="00354C54"/>
    <w:rsid w:val="00357B11"/>
    <w:rsid w:val="0036257A"/>
    <w:rsid w:val="00367B83"/>
    <w:rsid w:val="00374572"/>
    <w:rsid w:val="0037576E"/>
    <w:rsid w:val="00392BAA"/>
    <w:rsid w:val="003954A7"/>
    <w:rsid w:val="003A0548"/>
    <w:rsid w:val="003A0D57"/>
    <w:rsid w:val="003A403B"/>
    <w:rsid w:val="003A6CAA"/>
    <w:rsid w:val="003B3FD2"/>
    <w:rsid w:val="003C1BC9"/>
    <w:rsid w:val="003C76FB"/>
    <w:rsid w:val="003D0B66"/>
    <w:rsid w:val="003D13A6"/>
    <w:rsid w:val="003E3A26"/>
    <w:rsid w:val="0042195A"/>
    <w:rsid w:val="00422F55"/>
    <w:rsid w:val="004348C8"/>
    <w:rsid w:val="00434A99"/>
    <w:rsid w:val="004400C5"/>
    <w:rsid w:val="00444D3C"/>
    <w:rsid w:val="004473FF"/>
    <w:rsid w:val="004571A6"/>
    <w:rsid w:val="0046449A"/>
    <w:rsid w:val="00477E12"/>
    <w:rsid w:val="0049006B"/>
    <w:rsid w:val="004A7887"/>
    <w:rsid w:val="004B67C7"/>
    <w:rsid w:val="004C007D"/>
    <w:rsid w:val="004C157C"/>
    <w:rsid w:val="004E0354"/>
    <w:rsid w:val="004E4C97"/>
    <w:rsid w:val="004F60AF"/>
    <w:rsid w:val="004F7CA8"/>
    <w:rsid w:val="004F7E5E"/>
    <w:rsid w:val="00503401"/>
    <w:rsid w:val="0051548F"/>
    <w:rsid w:val="00516A79"/>
    <w:rsid w:val="00521C13"/>
    <w:rsid w:val="00526983"/>
    <w:rsid w:val="005468FA"/>
    <w:rsid w:val="005559C5"/>
    <w:rsid w:val="00573215"/>
    <w:rsid w:val="005853FC"/>
    <w:rsid w:val="005934F7"/>
    <w:rsid w:val="005A2039"/>
    <w:rsid w:val="005A32E3"/>
    <w:rsid w:val="005B0736"/>
    <w:rsid w:val="005B22EF"/>
    <w:rsid w:val="005B71DB"/>
    <w:rsid w:val="005E7F01"/>
    <w:rsid w:val="005F6849"/>
    <w:rsid w:val="005F70CA"/>
    <w:rsid w:val="006202AA"/>
    <w:rsid w:val="00631354"/>
    <w:rsid w:val="00632C30"/>
    <w:rsid w:val="00633CC8"/>
    <w:rsid w:val="00640D02"/>
    <w:rsid w:val="00674F0A"/>
    <w:rsid w:val="00685024"/>
    <w:rsid w:val="00692411"/>
    <w:rsid w:val="00692B0B"/>
    <w:rsid w:val="00695F0E"/>
    <w:rsid w:val="006A0169"/>
    <w:rsid w:val="006A3AEE"/>
    <w:rsid w:val="006E2FF8"/>
    <w:rsid w:val="0070100A"/>
    <w:rsid w:val="007143F8"/>
    <w:rsid w:val="007155A1"/>
    <w:rsid w:val="007322F8"/>
    <w:rsid w:val="00735C7F"/>
    <w:rsid w:val="0074745C"/>
    <w:rsid w:val="00753CCC"/>
    <w:rsid w:val="00755247"/>
    <w:rsid w:val="0075689A"/>
    <w:rsid w:val="007634F1"/>
    <w:rsid w:val="00774EB6"/>
    <w:rsid w:val="00775BDF"/>
    <w:rsid w:val="007B1F82"/>
    <w:rsid w:val="007B2A6B"/>
    <w:rsid w:val="007B3C8C"/>
    <w:rsid w:val="007B4A13"/>
    <w:rsid w:val="007F7B9B"/>
    <w:rsid w:val="00801301"/>
    <w:rsid w:val="008309E8"/>
    <w:rsid w:val="0083552B"/>
    <w:rsid w:val="008A5254"/>
    <w:rsid w:val="008C1527"/>
    <w:rsid w:val="008C162A"/>
    <w:rsid w:val="008E3A3F"/>
    <w:rsid w:val="00921A20"/>
    <w:rsid w:val="0092623A"/>
    <w:rsid w:val="00935287"/>
    <w:rsid w:val="00964F5A"/>
    <w:rsid w:val="00967916"/>
    <w:rsid w:val="00977F51"/>
    <w:rsid w:val="009A11A6"/>
    <w:rsid w:val="009B0944"/>
    <w:rsid w:val="009B6FB9"/>
    <w:rsid w:val="009C6FF8"/>
    <w:rsid w:val="009D1A4B"/>
    <w:rsid w:val="009D4CD2"/>
    <w:rsid w:val="009D5D3E"/>
    <w:rsid w:val="009E11EE"/>
    <w:rsid w:val="009E135C"/>
    <w:rsid w:val="00A16303"/>
    <w:rsid w:val="00A17E41"/>
    <w:rsid w:val="00A36467"/>
    <w:rsid w:val="00A40CD2"/>
    <w:rsid w:val="00A43DDD"/>
    <w:rsid w:val="00A45A83"/>
    <w:rsid w:val="00A500C7"/>
    <w:rsid w:val="00A5068D"/>
    <w:rsid w:val="00A51241"/>
    <w:rsid w:val="00A70814"/>
    <w:rsid w:val="00A90D7F"/>
    <w:rsid w:val="00A94549"/>
    <w:rsid w:val="00AA39AF"/>
    <w:rsid w:val="00AA5D17"/>
    <w:rsid w:val="00AB0BFA"/>
    <w:rsid w:val="00AB4B4F"/>
    <w:rsid w:val="00AC27D6"/>
    <w:rsid w:val="00AD362F"/>
    <w:rsid w:val="00AD37E3"/>
    <w:rsid w:val="00AE0614"/>
    <w:rsid w:val="00AE1624"/>
    <w:rsid w:val="00AE3511"/>
    <w:rsid w:val="00B33140"/>
    <w:rsid w:val="00B37974"/>
    <w:rsid w:val="00B40D2F"/>
    <w:rsid w:val="00B7339D"/>
    <w:rsid w:val="00B812C3"/>
    <w:rsid w:val="00B85DB3"/>
    <w:rsid w:val="00B92BCB"/>
    <w:rsid w:val="00B942CE"/>
    <w:rsid w:val="00BA60D3"/>
    <w:rsid w:val="00BB1BC1"/>
    <w:rsid w:val="00BC1D60"/>
    <w:rsid w:val="00BD01B6"/>
    <w:rsid w:val="00BD62CA"/>
    <w:rsid w:val="00BF4400"/>
    <w:rsid w:val="00C2360C"/>
    <w:rsid w:val="00C254A5"/>
    <w:rsid w:val="00C26D5D"/>
    <w:rsid w:val="00C27831"/>
    <w:rsid w:val="00C43A57"/>
    <w:rsid w:val="00C52D99"/>
    <w:rsid w:val="00C843F3"/>
    <w:rsid w:val="00C95633"/>
    <w:rsid w:val="00C96E28"/>
    <w:rsid w:val="00CB1D28"/>
    <w:rsid w:val="00CC742A"/>
    <w:rsid w:val="00CD660D"/>
    <w:rsid w:val="00D057B2"/>
    <w:rsid w:val="00D2173F"/>
    <w:rsid w:val="00D22358"/>
    <w:rsid w:val="00D22A39"/>
    <w:rsid w:val="00D33637"/>
    <w:rsid w:val="00D503F9"/>
    <w:rsid w:val="00D519E9"/>
    <w:rsid w:val="00D51F0B"/>
    <w:rsid w:val="00D553A0"/>
    <w:rsid w:val="00D6461F"/>
    <w:rsid w:val="00D90AF3"/>
    <w:rsid w:val="00D9324E"/>
    <w:rsid w:val="00DA10E1"/>
    <w:rsid w:val="00DA16FD"/>
    <w:rsid w:val="00DB3A35"/>
    <w:rsid w:val="00DF092E"/>
    <w:rsid w:val="00E031F0"/>
    <w:rsid w:val="00E03B24"/>
    <w:rsid w:val="00E04931"/>
    <w:rsid w:val="00E214C4"/>
    <w:rsid w:val="00E32462"/>
    <w:rsid w:val="00E32D88"/>
    <w:rsid w:val="00E35543"/>
    <w:rsid w:val="00E36636"/>
    <w:rsid w:val="00E57604"/>
    <w:rsid w:val="00E63465"/>
    <w:rsid w:val="00E670A1"/>
    <w:rsid w:val="00E7116C"/>
    <w:rsid w:val="00E75D83"/>
    <w:rsid w:val="00E81F28"/>
    <w:rsid w:val="00E843B1"/>
    <w:rsid w:val="00E96B50"/>
    <w:rsid w:val="00E96FF3"/>
    <w:rsid w:val="00EA3009"/>
    <w:rsid w:val="00ED73D6"/>
    <w:rsid w:val="00EE5859"/>
    <w:rsid w:val="00EF07A0"/>
    <w:rsid w:val="00EF5630"/>
    <w:rsid w:val="00EF6B0E"/>
    <w:rsid w:val="00F05FB4"/>
    <w:rsid w:val="00F41F9B"/>
    <w:rsid w:val="00F4383B"/>
    <w:rsid w:val="00F44F35"/>
    <w:rsid w:val="00F6147E"/>
    <w:rsid w:val="00F62B9E"/>
    <w:rsid w:val="00F70CE6"/>
    <w:rsid w:val="00F73A02"/>
    <w:rsid w:val="00F85A80"/>
    <w:rsid w:val="00F947AC"/>
    <w:rsid w:val="00FB183B"/>
    <w:rsid w:val="00FB295F"/>
    <w:rsid w:val="00FB41D3"/>
    <w:rsid w:val="00FB5D01"/>
    <w:rsid w:val="00FC0237"/>
    <w:rsid w:val="00FC0E93"/>
    <w:rsid w:val="00FD1137"/>
    <w:rsid w:val="00FD2FDD"/>
    <w:rsid w:val="00FE2B69"/>
    <w:rsid w:val="00FE6AAF"/>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40B7BF"/>
  <w15:docId w15:val="{B9F205B8-37DF-4278-AC6B-B4EC3D6A9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link w:val="Debesliotekstas"/>
    <w:rsid w:val="00110A05"/>
    <w:rPr>
      <w:rFonts w:ascii="Tahoma" w:hAnsi="Tahoma" w:cs="Tahoma"/>
      <w:sz w:val="16"/>
      <w:szCs w:val="16"/>
      <w:lang w:eastAsia="ar-SA"/>
    </w:rPr>
  </w:style>
  <w:style w:type="paragraph" w:customStyle="1" w:styleId="tactin">
    <w:name w:val="tactin"/>
    <w:basedOn w:val="prastasis"/>
    <w:rsid w:val="009D1A4B"/>
    <w:pPr>
      <w:suppressAutoHyphens w:val="0"/>
      <w:spacing w:before="100" w:beforeAutospacing="1" w:after="100" w:afterAutospacing="1"/>
    </w:pPr>
    <w:rPr>
      <w:lang w:eastAsia="lt-LT"/>
    </w:rPr>
  </w:style>
  <w:style w:type="character" w:customStyle="1" w:styleId="bold">
    <w:name w:val="bold"/>
    <w:rsid w:val="009D1A4B"/>
  </w:style>
  <w:style w:type="paragraph" w:styleId="Sraopastraipa">
    <w:name w:val="List Paragraph"/>
    <w:basedOn w:val="prastasis"/>
    <w:uiPriority w:val="34"/>
    <w:qFormat/>
    <w:rsid w:val="00E7116C"/>
    <w:pPr>
      <w:ind w:left="720"/>
      <w:contextualSpacing/>
    </w:pPr>
  </w:style>
  <w:style w:type="character" w:styleId="Komentaronuoroda">
    <w:name w:val="annotation reference"/>
    <w:basedOn w:val="Numatytasispastraiposriftas"/>
    <w:semiHidden/>
    <w:unhideWhenUsed/>
    <w:rsid w:val="00E031F0"/>
    <w:rPr>
      <w:sz w:val="16"/>
      <w:szCs w:val="16"/>
    </w:rPr>
  </w:style>
  <w:style w:type="paragraph" w:styleId="Komentarotekstas">
    <w:name w:val="annotation text"/>
    <w:basedOn w:val="prastasis"/>
    <w:link w:val="KomentarotekstasDiagrama"/>
    <w:semiHidden/>
    <w:unhideWhenUsed/>
    <w:rsid w:val="00E031F0"/>
    <w:rPr>
      <w:sz w:val="20"/>
      <w:szCs w:val="20"/>
    </w:rPr>
  </w:style>
  <w:style w:type="character" w:customStyle="1" w:styleId="KomentarotekstasDiagrama">
    <w:name w:val="Komentaro tekstas Diagrama"/>
    <w:basedOn w:val="Numatytasispastraiposriftas"/>
    <w:link w:val="Komentarotekstas"/>
    <w:semiHidden/>
    <w:rsid w:val="00E031F0"/>
    <w:rPr>
      <w:lang w:eastAsia="ar-SA"/>
    </w:rPr>
  </w:style>
  <w:style w:type="paragraph" w:styleId="Komentarotema">
    <w:name w:val="annotation subject"/>
    <w:basedOn w:val="Komentarotekstas"/>
    <w:next w:val="Komentarotekstas"/>
    <w:link w:val="KomentarotemaDiagrama"/>
    <w:semiHidden/>
    <w:unhideWhenUsed/>
    <w:rsid w:val="00E031F0"/>
    <w:rPr>
      <w:b/>
      <w:bCs/>
    </w:rPr>
  </w:style>
  <w:style w:type="character" w:customStyle="1" w:styleId="KomentarotemaDiagrama">
    <w:name w:val="Komentaro tema Diagrama"/>
    <w:basedOn w:val="KomentarotekstasDiagrama"/>
    <w:link w:val="Komentarotema"/>
    <w:semiHidden/>
    <w:rsid w:val="00E031F0"/>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60550">
      <w:bodyDiv w:val="1"/>
      <w:marLeft w:val="0"/>
      <w:marRight w:val="0"/>
      <w:marTop w:val="0"/>
      <w:marBottom w:val="0"/>
      <w:divBdr>
        <w:top w:val="none" w:sz="0" w:space="0" w:color="auto"/>
        <w:left w:val="none" w:sz="0" w:space="0" w:color="auto"/>
        <w:bottom w:val="none" w:sz="0" w:space="0" w:color="auto"/>
        <w:right w:val="none" w:sz="0" w:space="0" w:color="auto"/>
      </w:divBdr>
    </w:div>
    <w:div w:id="528225637">
      <w:bodyDiv w:val="1"/>
      <w:marLeft w:val="0"/>
      <w:marRight w:val="0"/>
      <w:marTop w:val="0"/>
      <w:marBottom w:val="0"/>
      <w:divBdr>
        <w:top w:val="none" w:sz="0" w:space="0" w:color="auto"/>
        <w:left w:val="none" w:sz="0" w:space="0" w:color="auto"/>
        <w:bottom w:val="none" w:sz="0" w:space="0" w:color="auto"/>
        <w:right w:val="none" w:sz="0" w:space="0" w:color="auto"/>
      </w:divBdr>
    </w:div>
    <w:div w:id="1258907885">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76692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dovile.mekionyte@tm.lt" TargetMode="External"
                 Type="http://schemas.openxmlformats.org/officeDocument/2006/relationships/hyperlink"/>
   <Relationship Id="rId11" Target="mailto:vaida.strafele@tm.lt"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seimas.lrs.lt/portal/legalAct/lt/TAP/4e21bb21f71811e985ccb0561410d874"
                 TargetMode="External"
                 Type="http://schemas.openxmlformats.org/officeDocument/2006/relationships/hyperlink"/>
   <Relationship Id="rId9" Target="mailto:jolita.slikiene@tm.lt" TargetMode="External"
                 Type="http://schemas.openxmlformats.org/officeDocument/2006/relationships/hyperlink"/>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88F58-D0BC-45BB-861D-30FC71E35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5798</Words>
  <Characters>3305</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9085</CharactersWithSpaces>
  <SharedDoc>false</SharedDoc>
  <HLinks>
    <vt:vector size="18" baseType="variant">
      <vt:variant>
        <vt:i4>1966194</vt:i4>
      </vt:variant>
      <vt:variant>
        <vt:i4>6</vt:i4>
      </vt:variant>
      <vt:variant>
        <vt:i4>0</vt:i4>
      </vt:variant>
      <vt:variant>
        <vt:i4>5</vt:i4>
      </vt:variant>
      <vt:variant>
        <vt:lpwstr>mailto:rita.kamarauskiene@tm.lt</vt:lpwstr>
      </vt:variant>
      <vt:variant>
        <vt:lpwstr/>
      </vt:variant>
      <vt:variant>
        <vt:i4>1966194</vt:i4>
      </vt:variant>
      <vt:variant>
        <vt:i4>3</vt:i4>
      </vt:variant>
      <vt:variant>
        <vt:i4>0</vt:i4>
      </vt:variant>
      <vt:variant>
        <vt:i4>5</vt:i4>
      </vt:variant>
      <vt:variant>
        <vt:lpwstr>mailto:rita.kamarauskiene@tm.lt</vt:lpwstr>
      </vt:variant>
      <vt:variant>
        <vt:lpwstr/>
      </vt:variant>
      <vt:variant>
        <vt:i4>2621523</vt:i4>
      </vt:variant>
      <vt:variant>
        <vt:i4>0</vt:i4>
      </vt:variant>
      <vt:variant>
        <vt:i4>0</vt:i4>
      </vt:variant>
      <vt:variant>
        <vt:i4>5</vt:i4>
      </vt:variant>
      <vt:variant>
        <vt:lpwstr>mailto:neringa.kalinauskiene@tm.lt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2019-11-27T07:26:00Z</dcterms:created>
  <dc:creator>D.Glodenis</dc:creator>
  <cp:lastModifiedBy>Audronė Zdanevičienė</cp:lastModifiedBy>
  <cp:lastPrinted>2019-10-30T09:16:00Z</cp:lastPrinted>
  <dcterms:modified xsi:type="dcterms:W3CDTF">2019-11-27T07:26:00Z</dcterms:modified>
  <cp:revision>2</cp:revision>
  <dc:title>[Adresatas]</dc:title>
</cp:coreProperties>
</file>