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C4C" w:rsidRPr="00BF277C" w:rsidRDefault="00A07C4C" w:rsidP="002B60F5">
      <w:pPr>
        <w:pStyle w:val="Preformatted"/>
        <w:spacing w:line="276" w:lineRule="auto"/>
        <w:jc w:val="center"/>
        <w:rPr>
          <w:rFonts w:ascii="Times New Roman" w:hAnsi="Times New Roman"/>
          <w:b/>
          <w:caps/>
          <w:sz w:val="24"/>
          <w:szCs w:val="24"/>
        </w:rPr>
      </w:pPr>
      <w:r w:rsidRPr="00BF277C">
        <w:rPr>
          <w:rFonts w:ascii="Times New Roman" w:hAnsi="Times New Roman"/>
          <w:b/>
          <w:caps/>
          <w:sz w:val="24"/>
          <w:szCs w:val="24"/>
        </w:rPr>
        <w:t xml:space="preserve">LIETUVOS RESPUBLIKOS </w:t>
      </w:r>
      <w:r w:rsidR="00F03F29" w:rsidRPr="00BF277C">
        <w:rPr>
          <w:rFonts w:ascii="Times New Roman" w:hAnsi="Times New Roman"/>
          <w:b/>
          <w:caps/>
          <w:sz w:val="24"/>
          <w:szCs w:val="24"/>
        </w:rPr>
        <w:t>VYRIAUSYBĖS</w:t>
      </w:r>
      <w:r w:rsidRPr="00BF277C">
        <w:rPr>
          <w:rFonts w:ascii="Times New Roman" w:hAnsi="Times New Roman"/>
          <w:b/>
          <w:caps/>
          <w:sz w:val="24"/>
          <w:szCs w:val="24"/>
        </w:rPr>
        <w:t xml:space="preserve"> KANCELIARIJ</w:t>
      </w:r>
      <w:r w:rsidR="00114CF3" w:rsidRPr="00BF277C">
        <w:rPr>
          <w:rFonts w:ascii="Times New Roman" w:hAnsi="Times New Roman"/>
          <w:b/>
          <w:caps/>
          <w:sz w:val="24"/>
          <w:szCs w:val="24"/>
        </w:rPr>
        <w:t>A</w:t>
      </w:r>
    </w:p>
    <w:p w:rsidR="00AA114E" w:rsidRPr="00BF277C" w:rsidRDefault="00BD4DD4" w:rsidP="002B60F5">
      <w:pPr>
        <w:pStyle w:val="Preformatted"/>
        <w:spacing w:line="276" w:lineRule="auto"/>
        <w:jc w:val="center"/>
        <w:rPr>
          <w:rFonts w:ascii="Times New Roman" w:hAnsi="Times New Roman"/>
          <w:b/>
          <w:caps/>
          <w:sz w:val="24"/>
          <w:szCs w:val="24"/>
        </w:rPr>
      </w:pPr>
      <w:r w:rsidRPr="00BF277C">
        <w:rPr>
          <w:rFonts w:ascii="Times New Roman" w:hAnsi="Times New Roman"/>
          <w:b/>
          <w:caps/>
          <w:sz w:val="24"/>
          <w:szCs w:val="24"/>
        </w:rPr>
        <w:t xml:space="preserve">TEISĖS </w:t>
      </w:r>
      <w:r w:rsidR="00BE6C75">
        <w:rPr>
          <w:rFonts w:ascii="Times New Roman" w:hAnsi="Times New Roman"/>
          <w:b/>
          <w:caps/>
          <w:sz w:val="24"/>
          <w:szCs w:val="24"/>
        </w:rPr>
        <w:t>grupė</w:t>
      </w:r>
    </w:p>
    <w:p w:rsidR="001C755D" w:rsidRPr="00BF277C" w:rsidRDefault="001C755D" w:rsidP="002B60F5">
      <w:pPr>
        <w:pStyle w:val="Preformatted"/>
        <w:spacing w:line="276" w:lineRule="auto"/>
        <w:jc w:val="center"/>
        <w:rPr>
          <w:rFonts w:ascii="Times New Roman" w:hAnsi="Times New Roman"/>
          <w:b/>
          <w:caps/>
          <w:sz w:val="24"/>
          <w:szCs w:val="24"/>
        </w:rPr>
      </w:pPr>
    </w:p>
    <w:p w:rsidR="00A07C4C" w:rsidRPr="002A7846" w:rsidRDefault="00A07C4C" w:rsidP="002B60F5">
      <w:pPr>
        <w:pStyle w:val="Preformatted"/>
        <w:tabs>
          <w:tab w:val="clear" w:pos="4795"/>
          <w:tab w:val="center" w:pos="4819"/>
          <w:tab w:val="left" w:pos="6390"/>
        </w:tabs>
        <w:spacing w:line="276" w:lineRule="auto"/>
        <w:jc w:val="center"/>
        <w:rPr>
          <w:rFonts w:ascii="Times New Roman" w:hAnsi="Times New Roman"/>
          <w:b/>
          <w:sz w:val="24"/>
          <w:szCs w:val="24"/>
        </w:rPr>
      </w:pPr>
      <w:r w:rsidRPr="002A7846">
        <w:rPr>
          <w:rFonts w:ascii="Times New Roman" w:hAnsi="Times New Roman"/>
          <w:b/>
          <w:sz w:val="24"/>
          <w:szCs w:val="24"/>
        </w:rPr>
        <w:t>IŠVADA</w:t>
      </w:r>
    </w:p>
    <w:p w:rsidR="007A3A3A" w:rsidRPr="007C6F68" w:rsidRDefault="007A3A3A" w:rsidP="006A6136">
      <w:pPr>
        <w:spacing w:line="276" w:lineRule="auto"/>
        <w:jc w:val="center"/>
        <w:rPr>
          <w:sz w:val="24"/>
          <w:szCs w:val="24"/>
          <w:lang w:val="en-US" w:eastAsia="lt-LT"/>
        </w:rPr>
      </w:pPr>
      <w:r w:rsidRPr="00AD1A51">
        <w:rPr>
          <w:b/>
          <w:bCs/>
          <w:caps/>
          <w:sz w:val="24"/>
          <w:szCs w:val="24"/>
        </w:rPr>
        <w:t xml:space="preserve">DĖL </w:t>
      </w:r>
      <w:r w:rsidR="00C105BF" w:rsidRPr="00AD1A51">
        <w:rPr>
          <w:b/>
          <w:bCs/>
          <w:color w:val="000000"/>
          <w:sz w:val="24"/>
          <w:szCs w:val="24"/>
        </w:rPr>
        <w:t>LIETUVOS RESPUBLIKOS VYRIAUSYBĖS NUTARIMO „</w:t>
      </w:r>
      <w:r w:rsidR="007C6F68" w:rsidRPr="007C6F68">
        <w:rPr>
          <w:b/>
          <w:bCs/>
          <w:caps/>
          <w:color w:val="000000"/>
          <w:sz w:val="24"/>
          <w:szCs w:val="24"/>
          <w:lang w:eastAsia="lt-LT"/>
        </w:rPr>
        <w:t>DĖL LIETUVOS RESPUBLIKOS VYRIAUSYBĖS 2012 M. LAPKRIČIO 7 D. NUTARIMO NR. 1354 „DĖL GAMTINIŲ DUJŲ TIEKIMO</w:t>
      </w:r>
      <w:r w:rsidR="007C6F68">
        <w:rPr>
          <w:b/>
          <w:bCs/>
          <w:caps/>
          <w:color w:val="000000"/>
          <w:sz w:val="24"/>
          <w:szCs w:val="24"/>
          <w:lang w:eastAsia="lt-LT"/>
        </w:rPr>
        <w:t xml:space="preserve"> DIVERSIFIKAVIMO TVARKOS APRAŠO </w:t>
      </w:r>
      <w:r w:rsidR="007C6F68" w:rsidRPr="007C6F68">
        <w:rPr>
          <w:b/>
          <w:bCs/>
          <w:caps/>
          <w:color w:val="000000"/>
          <w:sz w:val="24"/>
          <w:szCs w:val="24"/>
          <w:lang w:eastAsia="lt-LT"/>
        </w:rPr>
        <w:t>PATVIRTINIMO“</w:t>
      </w:r>
      <w:r w:rsidR="007C6F68">
        <w:rPr>
          <w:b/>
          <w:bCs/>
          <w:caps/>
          <w:color w:val="000000"/>
          <w:sz w:val="24"/>
          <w:szCs w:val="24"/>
          <w:lang w:eastAsia="lt-LT"/>
        </w:rPr>
        <w:t xml:space="preserve"> </w:t>
      </w:r>
      <w:r w:rsidR="007C6F68" w:rsidRPr="007C6F68">
        <w:rPr>
          <w:b/>
          <w:bCs/>
          <w:caps/>
          <w:color w:val="000000"/>
          <w:sz w:val="24"/>
          <w:szCs w:val="24"/>
          <w:lang w:eastAsia="lt-LT"/>
        </w:rPr>
        <w:t>PAKEITIMO</w:t>
      </w:r>
      <w:r w:rsidR="00AD1A51">
        <w:rPr>
          <w:b/>
          <w:bCs/>
          <w:sz w:val="24"/>
          <w:szCs w:val="24"/>
          <w:lang w:val="de-DE" w:eastAsia="lt-LT"/>
        </w:rPr>
        <w:t>“ PROJEKTO</w:t>
      </w:r>
      <w:r w:rsidR="007C6F68">
        <w:rPr>
          <w:sz w:val="24"/>
          <w:szCs w:val="24"/>
          <w:lang w:val="en-US" w:eastAsia="lt-LT"/>
        </w:rPr>
        <w:t xml:space="preserve"> </w:t>
      </w:r>
      <w:r w:rsidRPr="00AD1A51">
        <w:rPr>
          <w:b/>
          <w:sz w:val="24"/>
          <w:szCs w:val="24"/>
        </w:rPr>
        <w:t>(toliau – Projekta</w:t>
      </w:r>
      <w:r w:rsidR="007C6F68">
        <w:rPr>
          <w:b/>
          <w:sz w:val="24"/>
          <w:szCs w:val="24"/>
        </w:rPr>
        <w:t>s</w:t>
      </w:r>
      <w:r w:rsidRPr="00AD1A51">
        <w:rPr>
          <w:b/>
          <w:sz w:val="24"/>
          <w:szCs w:val="24"/>
        </w:rPr>
        <w:t>)</w:t>
      </w:r>
    </w:p>
    <w:p w:rsidR="00EA6FC9" w:rsidRPr="0036044D" w:rsidRDefault="00EA6FC9" w:rsidP="006A6136">
      <w:pPr>
        <w:pStyle w:val="Antraste"/>
        <w:spacing w:line="276" w:lineRule="auto"/>
      </w:pPr>
      <w:r w:rsidRPr="0036044D">
        <w:t>(</w:t>
      </w:r>
      <w:r w:rsidR="00707642" w:rsidRPr="0036044D">
        <w:t xml:space="preserve">TAP NR. </w:t>
      </w:r>
      <w:r w:rsidRPr="0036044D">
        <w:t>TAP-1</w:t>
      </w:r>
      <w:r w:rsidR="007C6F68">
        <w:t>9</w:t>
      </w:r>
      <w:r w:rsidRPr="0036044D">
        <w:t>-</w:t>
      </w:r>
      <w:r w:rsidR="007C6F68">
        <w:t>9</w:t>
      </w:r>
      <w:r w:rsidR="00A12B3C" w:rsidRPr="0036044D">
        <w:t xml:space="preserve">; </w:t>
      </w:r>
      <w:r w:rsidRPr="0036044D">
        <w:t>TAIS Nr.</w:t>
      </w:r>
      <w:r w:rsidRPr="0036044D">
        <w:rPr>
          <w:color w:val="001AA0"/>
        </w:rPr>
        <w:t xml:space="preserve"> </w:t>
      </w:r>
      <w:r w:rsidR="006F6AF1" w:rsidRPr="0036044D">
        <w:t>18</w:t>
      </w:r>
      <w:r w:rsidR="000E7B13" w:rsidRPr="0036044D">
        <w:t>-</w:t>
      </w:r>
      <w:r w:rsidR="002A7846" w:rsidRPr="0036044D">
        <w:t>1</w:t>
      </w:r>
      <w:r w:rsidR="00AD1A51">
        <w:t>526</w:t>
      </w:r>
      <w:r w:rsidR="007C6F68">
        <w:t>2(</w:t>
      </w:r>
      <w:r w:rsidR="00AD1A51">
        <w:t>2</w:t>
      </w:r>
      <w:r w:rsidR="007C6F68">
        <w:t>)</w:t>
      </w:r>
      <w:r w:rsidRPr="0036044D">
        <w:rPr>
          <w:rStyle w:val="dnr"/>
        </w:rPr>
        <w:t>)</w:t>
      </w:r>
    </w:p>
    <w:p w:rsidR="00A15F3A" w:rsidRPr="00BF277C" w:rsidRDefault="00A15F3A" w:rsidP="006A6136">
      <w:pPr>
        <w:pStyle w:val="Antraste"/>
        <w:spacing w:line="276" w:lineRule="auto"/>
      </w:pPr>
    </w:p>
    <w:tbl>
      <w:tblPr>
        <w:tblStyle w:val="TableGrid"/>
        <w:tblW w:w="0" w:type="auto"/>
        <w:tblInd w:w="2518" w:type="dxa"/>
        <w:tblLook w:val="04A0" w:firstRow="1" w:lastRow="0" w:firstColumn="1" w:lastColumn="0" w:noHBand="0" w:noVBand="1"/>
      </w:tblPr>
      <w:tblGrid>
        <w:gridCol w:w="4820"/>
      </w:tblGrid>
      <w:tr w:rsidR="00A15F3A" w:rsidRPr="00BF277C" w:rsidTr="00A15F3A">
        <w:tc>
          <w:tcPr>
            <w:tcW w:w="4820" w:type="dxa"/>
            <w:tcBorders>
              <w:top w:val="nil"/>
              <w:left w:val="nil"/>
              <w:bottom w:val="nil"/>
              <w:right w:val="nil"/>
            </w:tcBorders>
          </w:tcPr>
          <w:p w:rsidR="00A15F3A" w:rsidRPr="00BF277C" w:rsidRDefault="009B2A50" w:rsidP="006A6136">
            <w:pPr>
              <w:pStyle w:val="Preformatted"/>
              <w:spacing w:line="276" w:lineRule="auto"/>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BF277C">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BF277C">
              <w:rPr>
                <w:rFonts w:ascii="Times New Roman" w:hAnsi="Times New Roman"/>
                <w:sz w:val="24"/>
              </w:rPr>
              <w:t xml:space="preserve"> </w:t>
            </w:r>
          </w:p>
        </w:tc>
      </w:tr>
    </w:tbl>
    <w:p w:rsidR="00016F71" w:rsidRPr="00BF277C" w:rsidRDefault="00016F71" w:rsidP="006A6136">
      <w:pPr>
        <w:pStyle w:val="Preformatted"/>
        <w:spacing w:line="276" w:lineRule="auto"/>
        <w:jc w:val="center"/>
        <w:rPr>
          <w:rFonts w:ascii="Times New Roman" w:hAnsi="Times New Roman"/>
          <w:sz w:val="24"/>
        </w:rPr>
      </w:pPr>
      <w:r w:rsidRPr="00BF277C">
        <w:rPr>
          <w:rFonts w:ascii="Times New Roman" w:hAnsi="Times New Roman"/>
          <w:sz w:val="24"/>
        </w:rPr>
        <w:t>Vilnius</w:t>
      </w:r>
    </w:p>
    <w:p w:rsidR="00016F71" w:rsidRPr="00B07E1D" w:rsidRDefault="00016F71" w:rsidP="006A6136">
      <w:pPr>
        <w:pStyle w:val="Preformatted"/>
        <w:spacing w:line="276" w:lineRule="auto"/>
        <w:ind w:firstLine="851"/>
        <w:jc w:val="center"/>
        <w:rPr>
          <w:rFonts w:ascii="Times New Roman" w:hAnsi="Times New Roman"/>
          <w:sz w:val="24"/>
          <w:szCs w:val="24"/>
        </w:rPr>
      </w:pPr>
    </w:p>
    <w:p w:rsidR="008E7F2F" w:rsidRDefault="00AD1A51" w:rsidP="006A6136">
      <w:pPr>
        <w:spacing w:line="276" w:lineRule="auto"/>
        <w:ind w:firstLine="851"/>
        <w:jc w:val="both"/>
        <w:rPr>
          <w:sz w:val="24"/>
          <w:szCs w:val="24"/>
        </w:rPr>
      </w:pPr>
      <w:bookmarkStart w:id="0" w:name="part_677395ad72fb466c98c4d352f6d592bb"/>
      <w:bookmarkStart w:id="1" w:name="part_c1056f8df0d3462aa4ce8cdf79150fc2"/>
      <w:bookmarkStart w:id="2" w:name="part_e421f11061504594bcb297582fbee889"/>
      <w:bookmarkEnd w:id="0"/>
      <w:bookmarkEnd w:id="1"/>
      <w:bookmarkEnd w:id="2"/>
      <w:r w:rsidRPr="00910B91">
        <w:rPr>
          <w:sz w:val="24"/>
          <w:szCs w:val="24"/>
        </w:rPr>
        <w:t xml:space="preserve">Įvertinę </w:t>
      </w:r>
      <w:r>
        <w:rPr>
          <w:sz w:val="24"/>
          <w:szCs w:val="24"/>
        </w:rPr>
        <w:t>P</w:t>
      </w:r>
      <w:r w:rsidRPr="00910B91">
        <w:rPr>
          <w:sz w:val="24"/>
          <w:szCs w:val="24"/>
        </w:rPr>
        <w:t>rojekt</w:t>
      </w:r>
      <w:r w:rsidR="007C6F68">
        <w:rPr>
          <w:sz w:val="24"/>
          <w:szCs w:val="24"/>
        </w:rPr>
        <w:t>o</w:t>
      </w:r>
      <w:r w:rsidR="00F4464A">
        <w:rPr>
          <w:sz w:val="24"/>
          <w:szCs w:val="24"/>
        </w:rPr>
        <w:t xml:space="preserve"> ir juo </w:t>
      </w:r>
      <w:r w:rsidR="00F4464A" w:rsidRPr="008E7F2F">
        <w:rPr>
          <w:bCs/>
          <w:sz w:val="24"/>
          <w:szCs w:val="24"/>
        </w:rPr>
        <w:t>tvirtinamo Gamtinių dujų tiekimo diversifikavimo apraš</w:t>
      </w:r>
      <w:r w:rsidR="00F4464A">
        <w:rPr>
          <w:bCs/>
          <w:sz w:val="24"/>
          <w:szCs w:val="24"/>
        </w:rPr>
        <w:t>o</w:t>
      </w:r>
      <w:r w:rsidR="00F4464A" w:rsidRPr="008E7F2F">
        <w:rPr>
          <w:bCs/>
          <w:sz w:val="24"/>
          <w:szCs w:val="24"/>
        </w:rPr>
        <w:t xml:space="preserve"> (toliau – Aprašas)</w:t>
      </w:r>
      <w:r>
        <w:rPr>
          <w:sz w:val="24"/>
          <w:szCs w:val="24"/>
        </w:rPr>
        <w:t xml:space="preserve"> </w:t>
      </w:r>
      <w:r w:rsidRPr="00910B91">
        <w:rPr>
          <w:sz w:val="24"/>
          <w:szCs w:val="24"/>
        </w:rPr>
        <w:t xml:space="preserve">atitiktį </w:t>
      </w:r>
      <w:r>
        <w:rPr>
          <w:sz w:val="24"/>
          <w:szCs w:val="24"/>
        </w:rPr>
        <w:t xml:space="preserve">Lietuvos Respublikos </w:t>
      </w:r>
      <w:r w:rsidRPr="00910B91">
        <w:rPr>
          <w:sz w:val="24"/>
          <w:szCs w:val="24"/>
        </w:rPr>
        <w:t xml:space="preserve">įstatymams, Vyriausybės nutarimams bei teisės technikos </w:t>
      </w:r>
      <w:r w:rsidRPr="001B4824">
        <w:rPr>
          <w:sz w:val="24"/>
          <w:szCs w:val="24"/>
        </w:rPr>
        <w:t xml:space="preserve">reikalavimams, </w:t>
      </w:r>
      <w:r w:rsidR="00666F8C">
        <w:rPr>
          <w:sz w:val="24"/>
          <w:szCs w:val="24"/>
        </w:rPr>
        <w:t xml:space="preserve">teikiame šias </w:t>
      </w:r>
      <w:r>
        <w:rPr>
          <w:sz w:val="24"/>
          <w:szCs w:val="24"/>
        </w:rPr>
        <w:t>pastab</w:t>
      </w:r>
      <w:r w:rsidR="00666F8C">
        <w:rPr>
          <w:sz w:val="24"/>
          <w:szCs w:val="24"/>
        </w:rPr>
        <w:t>as</w:t>
      </w:r>
      <w:r>
        <w:rPr>
          <w:sz w:val="24"/>
          <w:szCs w:val="24"/>
        </w:rPr>
        <w:t xml:space="preserve"> ir pasiūlym</w:t>
      </w:r>
      <w:r w:rsidR="00666F8C">
        <w:rPr>
          <w:sz w:val="24"/>
          <w:szCs w:val="24"/>
        </w:rPr>
        <w:t>us:</w:t>
      </w:r>
    </w:p>
    <w:p w:rsidR="006A6136" w:rsidRPr="006A6136" w:rsidRDefault="006A6136" w:rsidP="006A6136">
      <w:pPr>
        <w:pStyle w:val="ListParagraph"/>
        <w:numPr>
          <w:ilvl w:val="0"/>
          <w:numId w:val="31"/>
        </w:numPr>
        <w:spacing w:after="160" w:line="276" w:lineRule="auto"/>
        <w:ind w:left="0" w:firstLine="851"/>
        <w:contextualSpacing/>
        <w:jc w:val="both"/>
        <w:rPr>
          <w:sz w:val="32"/>
          <w:szCs w:val="24"/>
        </w:rPr>
      </w:pPr>
      <w:r>
        <w:rPr>
          <w:sz w:val="24"/>
          <w:szCs w:val="24"/>
        </w:rPr>
        <w:t xml:space="preserve">Atsižvelgiant į tai, kad </w:t>
      </w:r>
      <w:r w:rsidRPr="008E7F2F">
        <w:rPr>
          <w:bCs/>
          <w:sz w:val="24"/>
          <w:szCs w:val="24"/>
        </w:rPr>
        <w:t>Apraš</w:t>
      </w:r>
      <w:r w:rsidR="00992215">
        <w:rPr>
          <w:bCs/>
          <w:sz w:val="24"/>
          <w:szCs w:val="24"/>
        </w:rPr>
        <w:t>o</w:t>
      </w:r>
      <w:r>
        <w:rPr>
          <w:bCs/>
          <w:sz w:val="24"/>
          <w:szCs w:val="24"/>
        </w:rPr>
        <w:t xml:space="preserve"> IV skyriumi nustatoma </w:t>
      </w:r>
      <w:r w:rsidRPr="006A6136">
        <w:rPr>
          <w:bCs/>
          <w:sz w:val="24"/>
          <w:szCs w:val="24"/>
        </w:rPr>
        <w:t>g</w:t>
      </w:r>
      <w:r w:rsidRPr="006A6136">
        <w:rPr>
          <w:color w:val="000000"/>
          <w:sz w:val="24"/>
          <w:szCs w:val="24"/>
        </w:rPr>
        <w:t>amtinių dujų vartojimo pajėgum</w:t>
      </w:r>
      <w:r>
        <w:rPr>
          <w:color w:val="000000"/>
          <w:sz w:val="24"/>
          <w:szCs w:val="24"/>
        </w:rPr>
        <w:t>ų</w:t>
      </w:r>
      <w:r w:rsidRPr="006A6136">
        <w:rPr>
          <w:color w:val="000000"/>
          <w:sz w:val="24"/>
          <w:szCs w:val="24"/>
        </w:rPr>
        <w:t xml:space="preserve"> nustat</w:t>
      </w:r>
      <w:r>
        <w:rPr>
          <w:color w:val="000000"/>
          <w:sz w:val="24"/>
          <w:szCs w:val="24"/>
        </w:rPr>
        <w:t>ymo tvarka, reikalinga</w:t>
      </w:r>
      <w:r w:rsidR="00992215">
        <w:rPr>
          <w:color w:val="000000"/>
          <w:sz w:val="24"/>
          <w:szCs w:val="24"/>
        </w:rPr>
        <w:t xml:space="preserve"> Projekte nurodyti šios tvarkos nustatymo teisinį pagrindą, t. y. </w:t>
      </w:r>
      <w:r>
        <w:rPr>
          <w:color w:val="000000"/>
          <w:sz w:val="24"/>
          <w:szCs w:val="24"/>
        </w:rPr>
        <w:t xml:space="preserve">Projekto preambulę papildyti nuoroda į </w:t>
      </w:r>
      <w:r w:rsidRPr="006A6136">
        <w:rPr>
          <w:sz w:val="24"/>
          <w:szCs w:val="24"/>
        </w:rPr>
        <w:t>Lietuvos Respublik</w:t>
      </w:r>
      <w:r>
        <w:rPr>
          <w:sz w:val="24"/>
          <w:szCs w:val="24"/>
        </w:rPr>
        <w:t xml:space="preserve">os </w:t>
      </w:r>
      <w:r w:rsidRPr="006A6136">
        <w:rPr>
          <w:bCs/>
          <w:sz w:val="24"/>
          <w:szCs w:val="24"/>
          <w:shd w:val="clear" w:color="auto" w:fill="FFFFFF"/>
        </w:rPr>
        <w:t>suskystintų gamtinių dujų terminalo įstatym</w:t>
      </w:r>
      <w:r>
        <w:rPr>
          <w:bCs/>
          <w:sz w:val="24"/>
          <w:szCs w:val="24"/>
          <w:shd w:val="clear" w:color="auto" w:fill="FFFFFF"/>
        </w:rPr>
        <w:t>o 5</w:t>
      </w:r>
      <w:r w:rsidR="00992215">
        <w:rPr>
          <w:bCs/>
          <w:sz w:val="24"/>
          <w:szCs w:val="24"/>
          <w:shd w:val="clear" w:color="auto" w:fill="FFFFFF"/>
        </w:rPr>
        <w:t> </w:t>
      </w:r>
      <w:r>
        <w:rPr>
          <w:bCs/>
          <w:sz w:val="24"/>
          <w:szCs w:val="24"/>
          <w:shd w:val="clear" w:color="auto" w:fill="FFFFFF"/>
        </w:rPr>
        <w:t>straipsnio 2 dalį.</w:t>
      </w:r>
    </w:p>
    <w:p w:rsidR="008E7F2F" w:rsidRPr="00424305" w:rsidRDefault="008E7F2F" w:rsidP="006A6136">
      <w:pPr>
        <w:pStyle w:val="ListParagraph"/>
        <w:numPr>
          <w:ilvl w:val="0"/>
          <w:numId w:val="31"/>
        </w:numPr>
        <w:spacing w:after="160" w:line="276" w:lineRule="auto"/>
        <w:ind w:left="0" w:firstLine="851"/>
        <w:contextualSpacing/>
        <w:jc w:val="both"/>
        <w:rPr>
          <w:sz w:val="32"/>
          <w:szCs w:val="24"/>
        </w:rPr>
      </w:pPr>
      <w:r w:rsidRPr="008E7F2F">
        <w:rPr>
          <w:sz w:val="24"/>
          <w:szCs w:val="24"/>
        </w:rPr>
        <w:t xml:space="preserve">Sistemiškai įvertinę </w:t>
      </w:r>
      <w:r w:rsidR="006A6136">
        <w:rPr>
          <w:sz w:val="24"/>
          <w:szCs w:val="24"/>
        </w:rPr>
        <w:t>A</w:t>
      </w:r>
      <w:r w:rsidRPr="008E7F2F">
        <w:rPr>
          <w:bCs/>
          <w:sz w:val="24"/>
          <w:szCs w:val="24"/>
        </w:rPr>
        <w:t>prašą ir atsižvelgdami į tai, kad Aprašo 1 punkt</w:t>
      </w:r>
      <w:r w:rsidR="00992215">
        <w:rPr>
          <w:bCs/>
          <w:sz w:val="24"/>
          <w:szCs w:val="24"/>
        </w:rPr>
        <w:t>e nurodoma</w:t>
      </w:r>
      <w:r w:rsidRPr="008E7F2F">
        <w:rPr>
          <w:bCs/>
          <w:sz w:val="24"/>
          <w:szCs w:val="24"/>
        </w:rPr>
        <w:t xml:space="preserve">, jog šis aprašas nustato </w:t>
      </w:r>
      <w:r w:rsidR="002B60F5">
        <w:rPr>
          <w:bCs/>
          <w:sz w:val="24"/>
          <w:szCs w:val="24"/>
        </w:rPr>
        <w:t xml:space="preserve">1) </w:t>
      </w:r>
      <w:r w:rsidRPr="008E7F2F">
        <w:rPr>
          <w:color w:val="000000"/>
          <w:sz w:val="24"/>
          <w:szCs w:val="24"/>
          <w:lang w:eastAsia="lt-LT"/>
        </w:rPr>
        <w:t>gamtinių dujų tiekimo diversifikavimo reikalavimus, jų vykdymo tvarką</w:t>
      </w:r>
      <w:r w:rsidR="002B60F5">
        <w:rPr>
          <w:color w:val="000000"/>
          <w:sz w:val="24"/>
          <w:szCs w:val="24"/>
          <w:lang w:eastAsia="lt-LT"/>
        </w:rPr>
        <w:t>;</w:t>
      </w:r>
      <w:r w:rsidRPr="008E7F2F">
        <w:rPr>
          <w:color w:val="000000"/>
          <w:sz w:val="24"/>
          <w:szCs w:val="24"/>
          <w:lang w:eastAsia="lt-LT"/>
        </w:rPr>
        <w:t xml:space="preserve"> </w:t>
      </w:r>
      <w:r w:rsidR="002B60F5">
        <w:rPr>
          <w:color w:val="000000"/>
          <w:sz w:val="24"/>
          <w:szCs w:val="24"/>
          <w:lang w:eastAsia="lt-LT"/>
        </w:rPr>
        <w:t>2)</w:t>
      </w:r>
      <w:r w:rsidR="006A6136">
        <w:rPr>
          <w:color w:val="000000"/>
          <w:sz w:val="24"/>
          <w:szCs w:val="24"/>
          <w:lang w:eastAsia="lt-LT"/>
        </w:rPr>
        <w:t> </w:t>
      </w:r>
      <w:r w:rsidRPr="008E7F2F">
        <w:rPr>
          <w:color w:val="000000"/>
          <w:sz w:val="24"/>
          <w:szCs w:val="24"/>
          <w:lang w:eastAsia="lt-LT"/>
        </w:rPr>
        <w:t>paskirtojo tiekėjo skyrimo tvarką ir reikalavimus</w:t>
      </w:r>
      <w:r w:rsidR="002B60F5">
        <w:rPr>
          <w:color w:val="000000"/>
          <w:sz w:val="24"/>
          <w:szCs w:val="24"/>
          <w:lang w:eastAsia="lt-LT"/>
        </w:rPr>
        <w:t>; 3)</w:t>
      </w:r>
      <w:r w:rsidRPr="008E7F2F">
        <w:rPr>
          <w:color w:val="000000"/>
          <w:sz w:val="24"/>
          <w:szCs w:val="24"/>
          <w:lang w:eastAsia="lt-LT"/>
        </w:rPr>
        <w:t xml:space="preserve"> gamtinių dujų vartojimo pajėgumų nustatymo tvarką, manome, kad Aprašo pavadinima</w:t>
      </w:r>
      <w:r w:rsidR="00992215">
        <w:rPr>
          <w:color w:val="000000"/>
          <w:sz w:val="24"/>
          <w:szCs w:val="24"/>
          <w:lang w:eastAsia="lt-LT"/>
        </w:rPr>
        <w:t>s</w:t>
      </w:r>
      <w:r w:rsidRPr="008E7F2F">
        <w:rPr>
          <w:color w:val="000000"/>
          <w:sz w:val="24"/>
          <w:szCs w:val="24"/>
          <w:lang w:eastAsia="lt-LT"/>
        </w:rPr>
        <w:t xml:space="preserve"> neatitinka j</w:t>
      </w:r>
      <w:r w:rsidR="00992215">
        <w:rPr>
          <w:color w:val="000000"/>
          <w:sz w:val="24"/>
          <w:szCs w:val="24"/>
          <w:lang w:eastAsia="lt-LT"/>
        </w:rPr>
        <w:t>o</w:t>
      </w:r>
      <w:r w:rsidRPr="008E7F2F">
        <w:rPr>
          <w:color w:val="000000"/>
          <w:sz w:val="24"/>
          <w:szCs w:val="24"/>
          <w:lang w:eastAsia="lt-LT"/>
        </w:rPr>
        <w:t xml:space="preserve"> turinio ir </w:t>
      </w:r>
      <w:r w:rsidR="00666F8C" w:rsidRPr="008E7F2F">
        <w:rPr>
          <w:sz w:val="24"/>
          <w:szCs w:val="24"/>
        </w:rPr>
        <w:t xml:space="preserve">Teisės aktų projektų rengimo rekomendacijų, patvirtintų Lietuvos Respublikos teisingumo ministro 2013 m. gruodžio 23 d. įsakymu Nr. 1R-298 (toliau – Rekomendacijos), </w:t>
      </w:r>
      <w:r>
        <w:rPr>
          <w:sz w:val="24"/>
          <w:szCs w:val="24"/>
        </w:rPr>
        <w:t xml:space="preserve">6.1 papunkčio nuostatų, kad </w:t>
      </w:r>
      <w:r w:rsidRPr="008E7F2F">
        <w:rPr>
          <w:sz w:val="24"/>
          <w:szCs w:val="24"/>
        </w:rPr>
        <w:t>teisės akto pavadinimas (antraštė) turi glaustai atspindėti teisės akto reguliavimo dalyką.</w:t>
      </w:r>
      <w:r w:rsidR="006A6136" w:rsidRPr="006A6136">
        <w:rPr>
          <w:bCs/>
          <w:sz w:val="24"/>
          <w:szCs w:val="24"/>
        </w:rPr>
        <w:t xml:space="preserve"> </w:t>
      </w:r>
      <w:r w:rsidR="006A6136">
        <w:rPr>
          <w:bCs/>
          <w:sz w:val="24"/>
          <w:szCs w:val="24"/>
        </w:rPr>
        <w:t>Be kita ko, atkreipiame dėmesį į tai, kad Aprašo pavadinime vartojama sąvoka „diversifikavimas“ nėra apibrėžta Lietuvos Respublikos terminų banko įstatyme nustatyta tvarka.</w:t>
      </w:r>
    </w:p>
    <w:p w:rsidR="00424305" w:rsidRPr="00590BA2" w:rsidRDefault="00424305" w:rsidP="006A6136">
      <w:pPr>
        <w:pStyle w:val="ListParagraph"/>
        <w:numPr>
          <w:ilvl w:val="0"/>
          <w:numId w:val="31"/>
        </w:numPr>
        <w:spacing w:after="160" w:line="276" w:lineRule="auto"/>
        <w:ind w:left="0" w:firstLine="851"/>
        <w:contextualSpacing/>
        <w:jc w:val="both"/>
        <w:rPr>
          <w:sz w:val="32"/>
          <w:szCs w:val="24"/>
        </w:rPr>
      </w:pPr>
      <w:r>
        <w:rPr>
          <w:bCs/>
          <w:sz w:val="24"/>
          <w:szCs w:val="24"/>
        </w:rPr>
        <w:t>M</w:t>
      </w:r>
      <w:r w:rsidR="00A14364">
        <w:rPr>
          <w:bCs/>
          <w:sz w:val="24"/>
          <w:szCs w:val="24"/>
        </w:rPr>
        <w:t>ūsų nuomone,</w:t>
      </w:r>
      <w:r>
        <w:rPr>
          <w:bCs/>
          <w:sz w:val="24"/>
          <w:szCs w:val="24"/>
        </w:rPr>
        <w:t xml:space="preserve"> Aprašo 8 punktas eiliškumo prasme turėtų būti dėstomas prieš 7</w:t>
      </w:r>
      <w:r w:rsidR="00A14364">
        <w:rPr>
          <w:bCs/>
          <w:sz w:val="24"/>
          <w:szCs w:val="24"/>
        </w:rPr>
        <w:t> </w:t>
      </w:r>
      <w:r w:rsidR="00590BA2">
        <w:rPr>
          <w:bCs/>
          <w:sz w:val="24"/>
          <w:szCs w:val="24"/>
        </w:rPr>
        <w:t>punktą, nes 7 punkte nustatoma</w:t>
      </w:r>
      <w:r>
        <w:rPr>
          <w:bCs/>
          <w:sz w:val="24"/>
          <w:szCs w:val="24"/>
        </w:rPr>
        <w:t xml:space="preserve"> suskystintų gamtinių dujų (toliau – SGD) terminalo būtinojo kiekio nedujinimo sąlyga, o tuo tarpu 8 punkte kalbama apie SGD terminalo būtinojo kiekio dalies, kuri ir gali būti nedujinama</w:t>
      </w:r>
      <w:r w:rsidR="00590BA2">
        <w:rPr>
          <w:bCs/>
          <w:sz w:val="24"/>
          <w:szCs w:val="24"/>
        </w:rPr>
        <w:t>,</w:t>
      </w:r>
      <w:r>
        <w:rPr>
          <w:bCs/>
          <w:sz w:val="24"/>
          <w:szCs w:val="24"/>
        </w:rPr>
        <w:t xml:space="preserve"> suderinimą. Taip pat įvertintina, ar SGD terminalo būtinojo kiekio dalies suderinimui aktualios </w:t>
      </w:r>
      <w:r w:rsidR="00590BA2">
        <w:rPr>
          <w:bCs/>
          <w:sz w:val="24"/>
          <w:szCs w:val="24"/>
        </w:rPr>
        <w:t xml:space="preserve">yra </w:t>
      </w:r>
      <w:r>
        <w:rPr>
          <w:bCs/>
          <w:sz w:val="24"/>
          <w:szCs w:val="24"/>
        </w:rPr>
        <w:t>visos tos pačios sąlygos (t.</w:t>
      </w:r>
      <w:r w:rsidR="00A14364">
        <w:rPr>
          <w:bCs/>
          <w:sz w:val="24"/>
          <w:szCs w:val="24"/>
        </w:rPr>
        <w:t xml:space="preserve"> </w:t>
      </w:r>
      <w:r>
        <w:rPr>
          <w:bCs/>
          <w:sz w:val="24"/>
          <w:szCs w:val="24"/>
        </w:rPr>
        <w:t xml:space="preserve">y. tos, kurios nustatomos Aprašo 7 punkte), kurios yra vertinamos sprendžiant dėl </w:t>
      </w:r>
      <w:r w:rsidR="00590BA2">
        <w:rPr>
          <w:bCs/>
          <w:sz w:val="24"/>
          <w:szCs w:val="24"/>
        </w:rPr>
        <w:t>SGD terminalo būtinojo kiekio nedujinimo (žr. Aprašo 8</w:t>
      </w:r>
      <w:r w:rsidR="00A14364">
        <w:rPr>
          <w:bCs/>
          <w:sz w:val="24"/>
          <w:szCs w:val="24"/>
        </w:rPr>
        <w:t> </w:t>
      </w:r>
      <w:r w:rsidR="00590BA2">
        <w:rPr>
          <w:bCs/>
          <w:sz w:val="24"/>
          <w:szCs w:val="24"/>
        </w:rPr>
        <w:t>punktą).</w:t>
      </w:r>
    </w:p>
    <w:p w:rsidR="00590BA2" w:rsidRPr="00590BA2" w:rsidRDefault="00590BA2" w:rsidP="006A6136">
      <w:pPr>
        <w:pStyle w:val="ListParagraph"/>
        <w:numPr>
          <w:ilvl w:val="0"/>
          <w:numId w:val="31"/>
        </w:numPr>
        <w:spacing w:after="160" w:line="276" w:lineRule="auto"/>
        <w:ind w:left="0" w:firstLine="851"/>
        <w:contextualSpacing/>
        <w:jc w:val="both"/>
        <w:rPr>
          <w:sz w:val="32"/>
          <w:szCs w:val="24"/>
        </w:rPr>
      </w:pPr>
      <w:r>
        <w:rPr>
          <w:bCs/>
          <w:sz w:val="24"/>
          <w:szCs w:val="24"/>
        </w:rPr>
        <w:t>Aprašo 9 punkto antrame sakinyje, atsižvelgiant į 10 punkto pirmojo sakinio nuostatą „rašto gavimo“, reikėtų nurodyti informavimo būdą, t.</w:t>
      </w:r>
      <w:r w:rsidR="00A14364">
        <w:rPr>
          <w:bCs/>
          <w:sz w:val="24"/>
          <w:szCs w:val="24"/>
        </w:rPr>
        <w:t xml:space="preserve"> </w:t>
      </w:r>
      <w:r>
        <w:rPr>
          <w:bCs/>
          <w:sz w:val="24"/>
          <w:szCs w:val="24"/>
        </w:rPr>
        <w:t>y. prieš žodį „informuoja“ įrašant „raštu“. Taip pat  m</w:t>
      </w:r>
      <w:r w:rsidR="00A14364">
        <w:rPr>
          <w:bCs/>
          <w:sz w:val="24"/>
          <w:szCs w:val="24"/>
        </w:rPr>
        <w:t>ūsų nuomone,</w:t>
      </w:r>
      <w:r>
        <w:rPr>
          <w:bCs/>
          <w:sz w:val="24"/>
          <w:szCs w:val="24"/>
        </w:rPr>
        <w:t xml:space="preserve"> 9 punkto paskutinio sakinio nuostata „ir pateikia informaciją apie šio sprendimo motyvus“ yra perteklinė prieš tai einančios sakinio dalies atžvilgiu.</w:t>
      </w:r>
    </w:p>
    <w:p w:rsidR="00590BA2" w:rsidRPr="007820C6" w:rsidRDefault="00590BA2" w:rsidP="006A6136">
      <w:pPr>
        <w:pStyle w:val="ListParagraph"/>
        <w:numPr>
          <w:ilvl w:val="0"/>
          <w:numId w:val="31"/>
        </w:numPr>
        <w:spacing w:after="160" w:line="276" w:lineRule="auto"/>
        <w:ind w:left="0" w:firstLine="851"/>
        <w:contextualSpacing/>
        <w:jc w:val="both"/>
        <w:rPr>
          <w:sz w:val="32"/>
          <w:szCs w:val="24"/>
        </w:rPr>
      </w:pPr>
      <w:r>
        <w:rPr>
          <w:sz w:val="24"/>
          <w:szCs w:val="24"/>
        </w:rPr>
        <w:t>Aprašo 10 punkte siūlome nurodyti, kad gali būti pateikiamos ne vien „pastabos“, bet ir „pasiūlymai“</w:t>
      </w:r>
      <w:r w:rsidR="007820C6">
        <w:rPr>
          <w:sz w:val="24"/>
          <w:szCs w:val="24"/>
        </w:rPr>
        <w:t xml:space="preserve"> dėl suderintos SGD terminalo būtinojo kiekio dalies. Taip pat atkreipiame dėmesį, kad prievolė pateikti raštišką informaciją Valstybinei kainų ir energetikos kontrolės komisijai bei Energetikos ministerijai yra įtvirtinama SGD terminalo operatoriui, tačiau pastabas dėl pateiktos informacijos institucijos galės teikti ne </w:t>
      </w:r>
      <w:r w:rsidR="007820C6" w:rsidRPr="007820C6">
        <w:rPr>
          <w:sz w:val="24"/>
          <w:szCs w:val="24"/>
        </w:rPr>
        <w:t>SGD terminalo operatoriui</w:t>
      </w:r>
      <w:r w:rsidR="007820C6">
        <w:rPr>
          <w:sz w:val="24"/>
          <w:szCs w:val="24"/>
        </w:rPr>
        <w:t xml:space="preserve">, bet paskirtajam tiekėjui. </w:t>
      </w:r>
      <w:r w:rsidR="00D15C78">
        <w:rPr>
          <w:sz w:val="24"/>
          <w:szCs w:val="24"/>
        </w:rPr>
        <w:t xml:space="preserve">Kartu </w:t>
      </w:r>
      <w:r w:rsidR="007820C6">
        <w:rPr>
          <w:sz w:val="24"/>
          <w:szCs w:val="24"/>
        </w:rPr>
        <w:lastRenderedPageBreak/>
        <w:t>neaišku apie kokį SGD terminalo operatoriaus ir (ar) paskirtojo tiekėjo „atsakymą“ arba „papildomas</w:t>
      </w:r>
      <w:r w:rsidR="00D15C78">
        <w:rPr>
          <w:sz w:val="24"/>
          <w:szCs w:val="24"/>
        </w:rPr>
        <w:t xml:space="preserve"> </w:t>
      </w:r>
      <w:r w:rsidR="007820C6">
        <w:rPr>
          <w:sz w:val="24"/>
          <w:szCs w:val="24"/>
        </w:rPr>
        <w:t xml:space="preserve">&lt;....&gt; </w:t>
      </w:r>
      <w:r w:rsidR="00D15C78">
        <w:rPr>
          <w:sz w:val="24"/>
          <w:szCs w:val="24"/>
        </w:rPr>
        <w:t xml:space="preserve"> </w:t>
      </w:r>
      <w:r w:rsidR="007820C6">
        <w:rPr>
          <w:sz w:val="24"/>
          <w:szCs w:val="24"/>
        </w:rPr>
        <w:t>pastabas“ yra kalbama 10 punkto paskutiniame sakinyje.</w:t>
      </w:r>
    </w:p>
    <w:p w:rsidR="00C71293" w:rsidRPr="00D15C78" w:rsidRDefault="00C71293" w:rsidP="006A6136">
      <w:pPr>
        <w:pStyle w:val="ListParagraph"/>
        <w:numPr>
          <w:ilvl w:val="0"/>
          <w:numId w:val="31"/>
        </w:numPr>
        <w:spacing w:after="160" w:line="276" w:lineRule="auto"/>
        <w:ind w:left="0" w:firstLine="851"/>
        <w:contextualSpacing/>
        <w:jc w:val="both"/>
        <w:rPr>
          <w:sz w:val="32"/>
          <w:szCs w:val="24"/>
        </w:rPr>
      </w:pPr>
      <w:r>
        <w:rPr>
          <w:sz w:val="24"/>
          <w:szCs w:val="24"/>
        </w:rPr>
        <w:t>A</w:t>
      </w:r>
      <w:r w:rsidR="007820C6">
        <w:rPr>
          <w:sz w:val="24"/>
          <w:szCs w:val="24"/>
        </w:rPr>
        <w:t>tkreipiame dėmesį</w:t>
      </w:r>
      <w:r w:rsidR="00A14364">
        <w:rPr>
          <w:sz w:val="24"/>
          <w:szCs w:val="24"/>
        </w:rPr>
        <w:t xml:space="preserve"> į tai</w:t>
      </w:r>
      <w:r w:rsidR="007820C6">
        <w:rPr>
          <w:sz w:val="24"/>
          <w:szCs w:val="24"/>
        </w:rPr>
        <w:t>, kad N</w:t>
      </w:r>
      <w:r w:rsidR="007820C6" w:rsidRPr="007820C6">
        <w:rPr>
          <w:sz w:val="24"/>
          <w:szCs w:val="24"/>
        </w:rPr>
        <w:t>acionaliniam saugumui užtikrinti svarbių objektų apsaugos įstatym</w:t>
      </w:r>
      <w:r>
        <w:rPr>
          <w:sz w:val="24"/>
          <w:szCs w:val="24"/>
        </w:rPr>
        <w:t>as nustato nacionaliniam saugumui užtikrinti svarbias įmones, ta</w:t>
      </w:r>
      <w:r w:rsidR="00A14364">
        <w:rPr>
          <w:sz w:val="24"/>
          <w:szCs w:val="24"/>
        </w:rPr>
        <w:t xml:space="preserve">ip pat </w:t>
      </w:r>
      <w:r>
        <w:rPr>
          <w:sz w:val="24"/>
          <w:szCs w:val="24"/>
        </w:rPr>
        <w:t xml:space="preserve">ir paskirtąjį tiekėją, numatytą Suskystintų gamtinių dujų terminalo įstatyme, nustato investicijų ribojimus į tokias įmones, šių įmonių pertvarkymo, restruktūrizavimo ar likvidavimo pagrindinius aspektus, bet ne reikalavimus būsimoms </w:t>
      </w:r>
      <w:r w:rsidRPr="00C71293">
        <w:rPr>
          <w:sz w:val="24"/>
          <w:szCs w:val="24"/>
        </w:rPr>
        <w:t>nacionaliniam saugumui užtikrinti svarbioms įmonėms</w:t>
      </w:r>
      <w:r>
        <w:rPr>
          <w:sz w:val="24"/>
          <w:szCs w:val="24"/>
        </w:rPr>
        <w:t xml:space="preserve">. Todėl šiuo aspektu reikėtų koreguoti </w:t>
      </w:r>
      <w:r w:rsidRPr="00C71293">
        <w:rPr>
          <w:sz w:val="24"/>
          <w:szCs w:val="24"/>
        </w:rPr>
        <w:t>Aprašo 13.2 papunkčio nuostatą, kuri nustato, kad gamtinių dujų tiekimo įmonė, siekianti tapti paskirtuoju tiekėju, be kita ko, turi atitikti ir Lietuvos Respublikos nacionaliniam saugumui užtikrinti svarbių objektų apsaugos įstatymo reikalavimus, taikomus antros kategorijos nacionaliniam saugumui užtikrinti svarbioms įmonėms</w:t>
      </w:r>
      <w:r w:rsidR="00A14364">
        <w:rPr>
          <w:sz w:val="24"/>
          <w:szCs w:val="24"/>
        </w:rPr>
        <w:t>.</w:t>
      </w:r>
    </w:p>
    <w:p w:rsidR="00D15C78" w:rsidRPr="00D15C78" w:rsidRDefault="00D15C78" w:rsidP="00D15C78">
      <w:pPr>
        <w:pStyle w:val="ListParagraph"/>
        <w:numPr>
          <w:ilvl w:val="0"/>
          <w:numId w:val="31"/>
        </w:numPr>
        <w:spacing w:after="160" w:line="276" w:lineRule="auto"/>
        <w:ind w:left="0" w:firstLine="851"/>
        <w:contextualSpacing/>
        <w:jc w:val="both"/>
        <w:rPr>
          <w:sz w:val="32"/>
          <w:szCs w:val="24"/>
        </w:rPr>
      </w:pPr>
      <w:r w:rsidRPr="00D15C78">
        <w:rPr>
          <w:sz w:val="24"/>
          <w:szCs w:val="24"/>
        </w:rPr>
        <w:t xml:space="preserve">Pagal Rekomendacijų 13 punktą </w:t>
      </w:r>
      <w:r w:rsidRPr="00D15C78">
        <w:rPr>
          <w:color w:val="000000"/>
          <w:sz w:val="24"/>
          <w:szCs w:val="24"/>
          <w:lang w:eastAsia="lt-LT"/>
        </w:rPr>
        <w:t>aukštesnės teisinės galios teisės akte turėtų būti vengiama nuorodų į konkrečius žemesnės galios teisės aktus, pagal Rekomendacijų 15.2 papunktį k</w:t>
      </w:r>
      <w:r w:rsidRPr="00D15C78">
        <w:rPr>
          <w:bCs/>
          <w:sz w:val="24"/>
          <w:szCs w:val="24"/>
        </w:rPr>
        <w:t xml:space="preserve">elis kartus kartojant nuorodą į tą patį teisės aktą, skliaustuose gali būti nurodomas toliau vartojamas trumpinys. Šių nuostatų kontekste siūlome įvertinti Aprašo nuostatas (pvz. 40.2 ir 40.3 papunkčius, 41 punktą ir 42.1 papunktį, ir kt.). </w:t>
      </w:r>
    </w:p>
    <w:p w:rsidR="00C71293" w:rsidRPr="0090391A" w:rsidRDefault="00C71293" w:rsidP="006A6136">
      <w:pPr>
        <w:pStyle w:val="ListParagraph"/>
        <w:numPr>
          <w:ilvl w:val="0"/>
          <w:numId w:val="31"/>
        </w:numPr>
        <w:spacing w:after="160" w:line="276" w:lineRule="auto"/>
        <w:ind w:left="0" w:firstLine="851"/>
        <w:contextualSpacing/>
        <w:jc w:val="both"/>
        <w:rPr>
          <w:sz w:val="32"/>
          <w:szCs w:val="24"/>
        </w:rPr>
      </w:pPr>
      <w:r>
        <w:rPr>
          <w:sz w:val="24"/>
          <w:szCs w:val="24"/>
        </w:rPr>
        <w:t>Aprašo 16 punkte Ūkio ministerijos pavadinimas keistinas į „Ekonomikos ir inovacijų</w:t>
      </w:r>
      <w:r w:rsidR="0090391A">
        <w:rPr>
          <w:sz w:val="24"/>
          <w:szCs w:val="24"/>
        </w:rPr>
        <w:t>“.</w:t>
      </w:r>
    </w:p>
    <w:p w:rsidR="0090391A" w:rsidRPr="00D15C78" w:rsidRDefault="0090391A" w:rsidP="006A6136">
      <w:pPr>
        <w:pStyle w:val="ListParagraph"/>
        <w:numPr>
          <w:ilvl w:val="0"/>
          <w:numId w:val="31"/>
        </w:numPr>
        <w:spacing w:after="160" w:line="276" w:lineRule="auto"/>
        <w:ind w:left="0" w:firstLine="851"/>
        <w:contextualSpacing/>
        <w:jc w:val="both"/>
        <w:rPr>
          <w:sz w:val="32"/>
          <w:szCs w:val="24"/>
        </w:rPr>
      </w:pPr>
      <w:r>
        <w:rPr>
          <w:sz w:val="24"/>
          <w:szCs w:val="24"/>
        </w:rPr>
        <w:t xml:space="preserve">Įvertintina, ar Aprašo 35 punkte neturėtų atsispindėti </w:t>
      </w:r>
      <w:r w:rsidRPr="0090391A">
        <w:rPr>
          <w:sz w:val="24"/>
          <w:szCs w:val="24"/>
        </w:rPr>
        <w:t>Nacionaliniam saugumui užtikrinti svarbių objektų apsaugos įstatym</w:t>
      </w:r>
      <w:r>
        <w:rPr>
          <w:sz w:val="24"/>
          <w:szCs w:val="24"/>
        </w:rPr>
        <w:t>o 8 str</w:t>
      </w:r>
      <w:r w:rsidR="00A14364">
        <w:rPr>
          <w:sz w:val="24"/>
          <w:szCs w:val="24"/>
        </w:rPr>
        <w:t>aipsnio</w:t>
      </w:r>
      <w:r>
        <w:rPr>
          <w:sz w:val="24"/>
          <w:szCs w:val="24"/>
        </w:rPr>
        <w:t xml:space="preserve"> 1 d</w:t>
      </w:r>
      <w:r w:rsidR="00A14364">
        <w:rPr>
          <w:sz w:val="24"/>
          <w:szCs w:val="24"/>
        </w:rPr>
        <w:t>alies</w:t>
      </w:r>
      <w:r>
        <w:rPr>
          <w:sz w:val="24"/>
          <w:szCs w:val="24"/>
        </w:rPr>
        <w:t xml:space="preserve"> nuostata.</w:t>
      </w:r>
    </w:p>
    <w:p w:rsidR="00D15C78" w:rsidRPr="00D15C78" w:rsidRDefault="00D15C78" w:rsidP="00D15C78">
      <w:pPr>
        <w:pStyle w:val="ListParagraph"/>
        <w:numPr>
          <w:ilvl w:val="0"/>
          <w:numId w:val="31"/>
        </w:numPr>
        <w:spacing w:after="160" w:line="276" w:lineRule="auto"/>
        <w:ind w:left="0" w:firstLine="851"/>
        <w:contextualSpacing/>
        <w:jc w:val="both"/>
        <w:rPr>
          <w:sz w:val="24"/>
          <w:szCs w:val="24"/>
        </w:rPr>
      </w:pPr>
      <w:r w:rsidRPr="00D15C78">
        <w:rPr>
          <w:sz w:val="24"/>
          <w:szCs w:val="24"/>
        </w:rPr>
        <w:t xml:space="preserve">Atsižvelgiant į tai, kad Aprašu yra atsisakoma nemažai galiojančio Gamtinių dujų tiekimo ir diversifikavimo aprašo nuostatų, manytina, tam tikri santykiai tarp įvairių subjektų yra prasidėję, tačiau keičiamu Aprašu nenustatomas šių santykių tęstinumas ar jų sureguliavimas. Atsižvelgiant į tai, siūlome įvertinti pereinamųjų nuostatų reikalingumą. </w:t>
      </w:r>
    </w:p>
    <w:p w:rsidR="002B60F5" w:rsidRDefault="002B60F5" w:rsidP="007C6F68">
      <w:pPr>
        <w:pStyle w:val="Preformatted"/>
        <w:spacing w:line="360" w:lineRule="auto"/>
        <w:rPr>
          <w:rFonts w:ascii="Times New Roman" w:hAnsi="Times New Roman"/>
          <w:sz w:val="24"/>
          <w:szCs w:val="24"/>
        </w:rPr>
      </w:pPr>
    </w:p>
    <w:p w:rsidR="00AD1A51" w:rsidRPr="006A006B" w:rsidRDefault="00AD1A51" w:rsidP="007C6F68">
      <w:pPr>
        <w:pStyle w:val="Preformatted"/>
        <w:spacing w:line="360" w:lineRule="auto"/>
        <w:rPr>
          <w:rFonts w:ascii="Times New Roman" w:hAnsi="Times New Roman"/>
          <w:sz w:val="24"/>
          <w:szCs w:val="24"/>
        </w:rPr>
      </w:pPr>
      <w:r>
        <w:rPr>
          <w:rFonts w:ascii="Times New Roman" w:hAnsi="Times New Roman"/>
          <w:sz w:val="24"/>
          <w:szCs w:val="24"/>
        </w:rPr>
        <w:t>Teisės grupės patarėjas</w:t>
      </w:r>
      <w:r w:rsidRPr="006A006B">
        <w:rPr>
          <w:rFonts w:ascii="Times New Roman" w:hAnsi="Times New Roman"/>
          <w:sz w:val="24"/>
          <w:szCs w:val="24"/>
        </w:rPr>
        <w:tab/>
      </w:r>
      <w:r w:rsidRPr="006A006B">
        <w:rPr>
          <w:rFonts w:ascii="Times New Roman" w:hAnsi="Times New Roman"/>
          <w:sz w:val="24"/>
          <w:szCs w:val="24"/>
        </w:rPr>
        <w:tab/>
      </w:r>
      <w:r w:rsidRPr="006A006B">
        <w:rPr>
          <w:rFonts w:ascii="Times New Roman" w:hAnsi="Times New Roman"/>
          <w:sz w:val="24"/>
          <w:szCs w:val="24"/>
        </w:rPr>
        <w:tab/>
      </w:r>
      <w:r w:rsidRPr="006A006B">
        <w:rPr>
          <w:rFonts w:ascii="Times New Roman" w:hAnsi="Times New Roman"/>
          <w:sz w:val="24"/>
          <w:szCs w:val="24"/>
        </w:rPr>
        <w:tab/>
      </w:r>
      <w:r w:rsidRPr="006A006B">
        <w:rPr>
          <w:rFonts w:ascii="Times New Roman" w:hAnsi="Times New Roman"/>
          <w:sz w:val="24"/>
          <w:szCs w:val="24"/>
        </w:rPr>
        <w:tab/>
      </w:r>
      <w:r w:rsidR="007C6F68">
        <w:rPr>
          <w:rFonts w:ascii="Times New Roman" w:hAnsi="Times New Roman"/>
          <w:sz w:val="24"/>
          <w:szCs w:val="24"/>
        </w:rPr>
        <w:t xml:space="preserve">         </w:t>
      </w:r>
      <w:r w:rsidR="00A14364">
        <w:rPr>
          <w:rFonts w:ascii="Times New Roman" w:hAnsi="Times New Roman"/>
          <w:sz w:val="24"/>
          <w:szCs w:val="24"/>
        </w:rPr>
        <w:t xml:space="preserve">   </w:t>
      </w:r>
      <w:bookmarkStart w:id="3" w:name="_GoBack"/>
      <w:bookmarkEnd w:id="3"/>
      <w:r>
        <w:rPr>
          <w:rFonts w:ascii="Times New Roman" w:hAnsi="Times New Roman"/>
          <w:sz w:val="24"/>
          <w:szCs w:val="24"/>
        </w:rPr>
        <w:t>Žygimantas Daukša</w:t>
      </w:r>
    </w:p>
    <w:p w:rsidR="00AD1A51" w:rsidRDefault="00AD1A51" w:rsidP="007C6F68">
      <w:pPr>
        <w:pStyle w:val="Preformatted"/>
        <w:spacing w:line="360" w:lineRule="auto"/>
        <w:rPr>
          <w:rFonts w:ascii="Times New Roman" w:hAnsi="Times New Roman"/>
          <w:sz w:val="24"/>
          <w:szCs w:val="24"/>
        </w:rPr>
      </w:pPr>
    </w:p>
    <w:p w:rsidR="007C6F68" w:rsidRPr="006A006B" w:rsidRDefault="007C6F68" w:rsidP="007C6F68">
      <w:pPr>
        <w:pStyle w:val="Preformatted"/>
        <w:spacing w:line="360" w:lineRule="auto"/>
        <w:rPr>
          <w:rFonts w:ascii="Times New Roman" w:hAnsi="Times New Roman"/>
          <w:sz w:val="24"/>
          <w:szCs w:val="24"/>
        </w:rPr>
      </w:pPr>
      <w:r>
        <w:rPr>
          <w:rFonts w:ascii="Times New Roman" w:hAnsi="Times New Roman"/>
          <w:sz w:val="24"/>
          <w:szCs w:val="24"/>
        </w:rPr>
        <w:t>Teisės grupės patarėja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A14364">
        <w:rPr>
          <w:rFonts w:ascii="Times New Roman" w:hAnsi="Times New Roman"/>
          <w:sz w:val="24"/>
          <w:szCs w:val="24"/>
        </w:rPr>
        <w:t xml:space="preserve">  </w:t>
      </w:r>
      <w:r>
        <w:rPr>
          <w:rFonts w:ascii="Times New Roman" w:hAnsi="Times New Roman"/>
          <w:sz w:val="24"/>
          <w:szCs w:val="24"/>
        </w:rPr>
        <w:t>Audinga Galubickienė</w:t>
      </w:r>
    </w:p>
    <w:p w:rsidR="007C6F68" w:rsidRDefault="007C6F68" w:rsidP="007C6F68">
      <w:pPr>
        <w:pStyle w:val="Preformatted"/>
        <w:spacing w:line="360" w:lineRule="auto"/>
        <w:rPr>
          <w:rFonts w:ascii="Times New Roman" w:hAnsi="Times New Roman"/>
          <w:sz w:val="24"/>
          <w:szCs w:val="24"/>
        </w:rPr>
      </w:pPr>
    </w:p>
    <w:p w:rsidR="00AD1A51" w:rsidRDefault="00AD1A51" w:rsidP="007C6F68">
      <w:pPr>
        <w:pStyle w:val="Preformatted"/>
        <w:spacing w:line="360" w:lineRule="auto"/>
        <w:rPr>
          <w:rFonts w:ascii="Times New Roman" w:hAnsi="Times New Roman"/>
          <w:sz w:val="24"/>
          <w:szCs w:val="24"/>
        </w:rPr>
      </w:pPr>
    </w:p>
    <w:p w:rsidR="00A14364" w:rsidRDefault="00A14364" w:rsidP="007C6F68">
      <w:pPr>
        <w:pStyle w:val="Preformatted"/>
        <w:spacing w:line="360" w:lineRule="auto"/>
        <w:rPr>
          <w:rFonts w:ascii="Times New Roman" w:hAnsi="Times New Roman"/>
          <w:sz w:val="24"/>
          <w:szCs w:val="24"/>
        </w:rPr>
      </w:pPr>
    </w:p>
    <w:p w:rsidR="00A14364" w:rsidRDefault="00A14364" w:rsidP="007C6F68">
      <w:pPr>
        <w:pStyle w:val="Preformatted"/>
        <w:spacing w:line="360" w:lineRule="auto"/>
        <w:rPr>
          <w:rFonts w:ascii="Times New Roman" w:hAnsi="Times New Roman"/>
          <w:sz w:val="24"/>
          <w:szCs w:val="24"/>
        </w:rPr>
      </w:pPr>
    </w:p>
    <w:p w:rsidR="00A14364" w:rsidRDefault="00A14364" w:rsidP="007C6F68">
      <w:pPr>
        <w:pStyle w:val="Preformatted"/>
        <w:spacing w:line="360" w:lineRule="auto"/>
        <w:rPr>
          <w:rFonts w:ascii="Times New Roman" w:hAnsi="Times New Roman"/>
          <w:sz w:val="24"/>
          <w:szCs w:val="24"/>
        </w:rPr>
      </w:pPr>
    </w:p>
    <w:p w:rsidR="00A14364" w:rsidRDefault="00A14364" w:rsidP="007C6F68">
      <w:pPr>
        <w:pStyle w:val="Preformatted"/>
        <w:spacing w:line="360" w:lineRule="auto"/>
        <w:rPr>
          <w:rFonts w:ascii="Times New Roman" w:hAnsi="Times New Roman"/>
          <w:sz w:val="24"/>
          <w:szCs w:val="24"/>
        </w:rPr>
      </w:pPr>
    </w:p>
    <w:p w:rsidR="00A14364" w:rsidRDefault="00A14364" w:rsidP="007C6F68">
      <w:pPr>
        <w:pStyle w:val="Preformatted"/>
        <w:spacing w:line="360" w:lineRule="auto"/>
        <w:rPr>
          <w:rFonts w:ascii="Times New Roman" w:hAnsi="Times New Roman"/>
          <w:sz w:val="24"/>
          <w:szCs w:val="24"/>
        </w:rPr>
      </w:pPr>
    </w:p>
    <w:p w:rsidR="00A14364" w:rsidRDefault="00A14364" w:rsidP="007C6F68">
      <w:pPr>
        <w:pStyle w:val="Preformatted"/>
        <w:spacing w:line="360" w:lineRule="auto"/>
        <w:rPr>
          <w:rFonts w:ascii="Times New Roman" w:hAnsi="Times New Roman"/>
          <w:sz w:val="24"/>
          <w:szCs w:val="24"/>
        </w:rPr>
      </w:pPr>
    </w:p>
    <w:p w:rsidR="00A14364" w:rsidRDefault="00A14364" w:rsidP="007C6F68">
      <w:pPr>
        <w:pStyle w:val="Preformatted"/>
        <w:spacing w:line="360" w:lineRule="auto"/>
        <w:rPr>
          <w:rFonts w:ascii="Times New Roman" w:hAnsi="Times New Roman"/>
          <w:sz w:val="24"/>
          <w:szCs w:val="24"/>
        </w:rPr>
      </w:pPr>
    </w:p>
    <w:p w:rsidR="00AD1A51" w:rsidRDefault="009B2A50" w:rsidP="007C6F68">
      <w:pPr>
        <w:spacing w:line="360" w:lineRule="auto"/>
        <w:rPr>
          <w:sz w:val="24"/>
          <w:szCs w:val="24"/>
        </w:rPr>
      </w:pPr>
      <w:sdt>
        <w:sdtPr>
          <w:rPr>
            <w:sz w:val="22"/>
            <w:szCs w:val="22"/>
          </w:rPr>
          <w:tag w:val="rengejoNuoroda"/>
          <w:id w:val="-1432508602"/>
          <w:placeholder>
            <w:docPart w:val="BFDD9D3CBBC44B81B4640B775F97BAD6"/>
          </w:placeholder>
          <w:showingPlcHdr/>
        </w:sdtPr>
        <w:sdtEndPr/>
        <w:sdtContent>
          <w:r>
            <w:t>Žygimantas Daukša</w:t>
          </w:r>
        </w:sdtContent>
      </w:sdt>
      <w:r w:rsidR="00AD1A51" w:rsidRPr="004823B1">
        <w:rPr>
          <w:sz w:val="22"/>
          <w:szCs w:val="22"/>
        </w:rPr>
        <w:t xml:space="preserve">, tel. </w:t>
      </w:r>
      <w:sdt>
        <w:sdtPr>
          <w:rPr>
            <w:sz w:val="22"/>
            <w:szCs w:val="22"/>
          </w:rPr>
          <w:tag w:val="rengejoNuorodaTel"/>
          <w:id w:val="-2126382737"/>
          <w:placeholder>
            <w:docPart w:val="AFFDF38FA1464C7D87C6AC56252A78B7"/>
          </w:placeholder>
          <w:showingPlcHdr/>
        </w:sdtPr>
        <w:sdtEndPr/>
        <w:sdtContent>
          <w:r>
            <w:t>+370 706 63731</w:t>
          </w:r>
        </w:sdtContent>
      </w:sdt>
      <w:r w:rsidR="00AD1A51" w:rsidRPr="004823B1">
        <w:rPr>
          <w:sz w:val="22"/>
          <w:szCs w:val="22"/>
        </w:rPr>
        <w:t xml:space="preserve">, el. p. </w:t>
      </w:r>
      <w:sdt>
        <w:sdtPr>
          <w:rPr>
            <w:sz w:val="22"/>
            <w:szCs w:val="22"/>
          </w:rPr>
          <w:tag w:val="rengejoNuorodaEmail"/>
          <w:id w:val="2117169387"/>
          <w:placeholder>
            <w:docPart w:val="AFFDF38FA1464C7D87C6AC56252A78B7"/>
          </w:placeholder>
          <w:showingPlcHdr/>
        </w:sdtPr>
        <w:sdtEndPr/>
        <w:sdtContent>
          <w:r>
            <w:t>zygimantas.dauksa@lrv.lt</w:t>
          </w:r>
        </w:sdtContent>
      </w:sdt>
    </w:p>
    <w:p w:rsidR="00AD1A51" w:rsidRDefault="00AD1A51" w:rsidP="007C6F68">
      <w:pPr>
        <w:pStyle w:val="Preformatted"/>
        <w:spacing w:line="360" w:lineRule="auto"/>
        <w:rPr>
          <w:rFonts w:ascii="Times New Roman" w:hAnsi="Times New Roman"/>
          <w:sz w:val="24"/>
          <w:szCs w:val="24"/>
        </w:rPr>
      </w:pPr>
    </w:p>
    <w:sectPr w:rsidR="00AD1A51">
      <w:headerReference w:type="even" r:id="rId8"/>
      <w:headerReference w:type="default" r:id="rId9"/>
      <w:footerReference w:type="even" r:id="rId10"/>
      <w:type w:val="continuous"/>
      <w:pgSz w:w="11907" w:h="16840" w:code="9"/>
      <w:pgMar w:top="1134" w:right="851" w:bottom="1134" w:left="1418"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A50" w:rsidRDefault="009B2A50">
      <w:r>
        <w:separator/>
      </w:r>
    </w:p>
  </w:endnote>
  <w:endnote w:type="continuationSeparator" w:id="0">
    <w:p w:rsidR="009B2A50" w:rsidRDefault="009B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275" w:rsidRDefault="008E72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7275" w:rsidRDefault="008E7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A50" w:rsidRDefault="009B2A50">
      <w:r>
        <w:separator/>
      </w:r>
    </w:p>
  </w:footnote>
  <w:footnote w:type="continuationSeparator" w:id="0">
    <w:p w:rsidR="009B2A50" w:rsidRDefault="009B2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275" w:rsidRDefault="008E72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7275" w:rsidRDefault="008E7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105749"/>
      <w:docPartObj>
        <w:docPartGallery w:val="Page Numbers (Top of Page)"/>
        <w:docPartUnique/>
      </w:docPartObj>
    </w:sdtPr>
    <w:sdtEndPr/>
    <w:sdtContent>
      <w:p w:rsidR="008E7275" w:rsidRDefault="008E7275">
        <w:pPr>
          <w:pStyle w:val="Header"/>
          <w:jc w:val="center"/>
        </w:pPr>
        <w:r>
          <w:fldChar w:fldCharType="begin"/>
        </w:r>
        <w:r>
          <w:instrText>PAGE   \* MERGEFORMAT</w:instrText>
        </w:r>
        <w:r>
          <w:fldChar w:fldCharType="separate"/>
        </w:r>
        <w:r w:rsidR="00D15C78">
          <w:rPr>
            <w:noProof/>
          </w:rPr>
          <w:t>2</w:t>
        </w:r>
        <w:r>
          <w:fldChar w:fldCharType="end"/>
        </w:r>
      </w:p>
    </w:sdtContent>
  </w:sdt>
  <w:p w:rsidR="008E7275" w:rsidRDefault="008E7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819"/>
    <w:multiLevelType w:val="hybridMultilevel"/>
    <w:tmpl w:val="30800520"/>
    <w:lvl w:ilvl="0" w:tplc="2D183CC0">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530397"/>
    <w:multiLevelType w:val="hybridMultilevel"/>
    <w:tmpl w:val="945275A2"/>
    <w:lvl w:ilvl="0" w:tplc="2DA6C5EA">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1241E2"/>
    <w:multiLevelType w:val="hybridMultilevel"/>
    <w:tmpl w:val="B552BF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B5E1E68"/>
    <w:multiLevelType w:val="hybridMultilevel"/>
    <w:tmpl w:val="D51E5FEC"/>
    <w:lvl w:ilvl="0" w:tplc="AED835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611A3D"/>
    <w:multiLevelType w:val="hybridMultilevel"/>
    <w:tmpl w:val="0FA68EE6"/>
    <w:lvl w:ilvl="0" w:tplc="84BEF1A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5B4438"/>
    <w:multiLevelType w:val="hybridMultilevel"/>
    <w:tmpl w:val="7FC0803C"/>
    <w:lvl w:ilvl="0" w:tplc="F9EA393E">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78F4BB2"/>
    <w:multiLevelType w:val="hybridMultilevel"/>
    <w:tmpl w:val="2864E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30A86AAC"/>
    <w:multiLevelType w:val="multilevel"/>
    <w:tmpl w:val="2EF618E6"/>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0" w15:restartNumberingAfterBreak="0">
    <w:nsid w:val="331E4BF3"/>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6C15BD2"/>
    <w:multiLevelType w:val="hybridMultilevel"/>
    <w:tmpl w:val="B3A092E0"/>
    <w:lvl w:ilvl="0" w:tplc="3E6E859A">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73F24CF"/>
    <w:multiLevelType w:val="hybridMultilevel"/>
    <w:tmpl w:val="113C92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8D16C30"/>
    <w:multiLevelType w:val="hybridMultilevel"/>
    <w:tmpl w:val="88ACB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227968"/>
    <w:multiLevelType w:val="hybridMultilevel"/>
    <w:tmpl w:val="C48491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3C566D8A"/>
    <w:multiLevelType w:val="hybridMultilevel"/>
    <w:tmpl w:val="4AD2E2E6"/>
    <w:lvl w:ilvl="0" w:tplc="3784449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5F91E3F"/>
    <w:multiLevelType w:val="hybridMultilevel"/>
    <w:tmpl w:val="D7DCC886"/>
    <w:lvl w:ilvl="0" w:tplc="0DE2F760">
      <w:start w:val="1"/>
      <w:numFmt w:val="decimal"/>
      <w:lvlText w:val="%1."/>
      <w:lvlJc w:val="left"/>
      <w:pPr>
        <w:ind w:left="1440" w:hanging="360"/>
      </w:pPr>
      <w:rPr>
        <w:b w:val="0"/>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9" w15:restartNumberingAfterBreak="0">
    <w:nsid w:val="535B13B4"/>
    <w:multiLevelType w:val="hybridMultilevel"/>
    <w:tmpl w:val="55749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1" w15:restartNumberingAfterBreak="0">
    <w:nsid w:val="60B428A7"/>
    <w:multiLevelType w:val="hybridMultilevel"/>
    <w:tmpl w:val="75F6C0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461B7E"/>
    <w:multiLevelType w:val="hybridMultilevel"/>
    <w:tmpl w:val="F37A2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B62CF0"/>
    <w:multiLevelType w:val="hybridMultilevel"/>
    <w:tmpl w:val="F3047052"/>
    <w:lvl w:ilvl="0" w:tplc="F7EEE8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66C97206"/>
    <w:multiLevelType w:val="hybridMultilevel"/>
    <w:tmpl w:val="716EE36C"/>
    <w:lvl w:ilvl="0" w:tplc="56380F3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B782A2A"/>
    <w:multiLevelType w:val="hybridMultilevel"/>
    <w:tmpl w:val="A5145EEE"/>
    <w:lvl w:ilvl="0" w:tplc="F1A60D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8" w15:restartNumberingAfterBreak="0">
    <w:nsid w:val="6DEB1BFB"/>
    <w:multiLevelType w:val="hybridMultilevel"/>
    <w:tmpl w:val="63065744"/>
    <w:lvl w:ilvl="0" w:tplc="CE54EDAC">
      <w:start w:val="1"/>
      <w:numFmt w:val="decimal"/>
      <w:lvlText w:val="%1."/>
      <w:lvlJc w:val="left"/>
      <w:pPr>
        <w:ind w:left="1069" w:hanging="360"/>
      </w:pPr>
      <w:rPr>
        <w:b w:val="0"/>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31" w15:restartNumberingAfterBreak="0">
    <w:nsid w:val="79837156"/>
    <w:multiLevelType w:val="multilevel"/>
    <w:tmpl w:val="D6807C22"/>
    <w:lvl w:ilvl="0">
      <w:start w:val="1"/>
      <w:numFmt w:val="decimal"/>
      <w:lvlText w:val="%1."/>
      <w:lvlJc w:val="left"/>
      <w:pPr>
        <w:ind w:left="1069" w:hanging="360"/>
      </w:pPr>
      <w:rPr>
        <w:b w:val="0"/>
        <w:i w:val="0"/>
      </w:rPr>
    </w:lvl>
    <w:lvl w:ilvl="1">
      <w:start w:val="1"/>
      <w:numFmt w:val="decimal"/>
      <w:isLgl/>
      <w:lvlText w:val="%1.%2."/>
      <w:lvlJc w:val="left"/>
      <w:pPr>
        <w:ind w:left="1069"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8"/>
  </w:num>
  <w:num w:numId="2">
    <w:abstractNumId w:val="30"/>
  </w:num>
  <w:num w:numId="3">
    <w:abstractNumId w:val="20"/>
  </w:num>
  <w:num w:numId="4">
    <w:abstractNumId w:val="4"/>
  </w:num>
  <w:num w:numId="5">
    <w:abstractNumId w:val="13"/>
  </w:num>
  <w:num w:numId="6">
    <w:abstractNumId w:val="26"/>
  </w:num>
  <w:num w:numId="7">
    <w:abstractNumId w:val="18"/>
  </w:num>
  <w:num w:numId="8">
    <w:abstractNumId w:val="29"/>
  </w:num>
  <w:num w:numId="9">
    <w:abstractNumId w:val="22"/>
  </w:num>
  <w:num w:numId="10">
    <w:abstractNumId w:val="25"/>
  </w:num>
  <w:num w:numId="11">
    <w:abstractNumId w:val="31"/>
  </w:num>
  <w:num w:numId="12">
    <w:abstractNumId w:val="10"/>
  </w:num>
  <w:num w:numId="13">
    <w:abstractNumId w:val="17"/>
  </w:num>
  <w:num w:numId="14">
    <w:abstractNumId w:val="14"/>
  </w:num>
  <w:num w:numId="15">
    <w:abstractNumId w:val="15"/>
  </w:num>
  <w:num w:numId="16">
    <w:abstractNumId w:val="1"/>
  </w:num>
  <w:num w:numId="17">
    <w:abstractNumId w:val="23"/>
  </w:num>
  <w:num w:numId="18">
    <w:abstractNumId w:val="27"/>
  </w:num>
  <w:num w:numId="19">
    <w:abstractNumId w:val="28"/>
  </w:num>
  <w:num w:numId="20">
    <w:abstractNumId w:val="9"/>
  </w:num>
  <w:num w:numId="21">
    <w:abstractNumId w:val="2"/>
  </w:num>
  <w:num w:numId="22">
    <w:abstractNumId w:val="21"/>
  </w:num>
  <w:num w:numId="23">
    <w:abstractNumId w:val="12"/>
  </w:num>
  <w:num w:numId="24">
    <w:abstractNumId w:val="5"/>
  </w:num>
  <w:num w:numId="25">
    <w:abstractNumId w:val="16"/>
  </w:num>
  <w:num w:numId="26">
    <w:abstractNumId w:val="24"/>
  </w:num>
  <w:num w:numId="27">
    <w:abstractNumId w:val="11"/>
  </w:num>
  <w:num w:numId="28">
    <w:abstractNumId w:val="6"/>
  </w:num>
  <w:num w:numId="29">
    <w:abstractNumId w:val="7"/>
  </w:num>
  <w:num w:numId="30">
    <w:abstractNumId w:val="3"/>
  </w:num>
  <w:num w:numId="31">
    <w:abstractNumId w:val="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B9E"/>
    <w:rsid w:val="000038D2"/>
    <w:rsid w:val="00003E52"/>
    <w:rsid w:val="0001209E"/>
    <w:rsid w:val="000124EE"/>
    <w:rsid w:val="00013D53"/>
    <w:rsid w:val="00014C1A"/>
    <w:rsid w:val="00015581"/>
    <w:rsid w:val="00016F71"/>
    <w:rsid w:val="0002015A"/>
    <w:rsid w:val="0002156C"/>
    <w:rsid w:val="00024DE6"/>
    <w:rsid w:val="00025F37"/>
    <w:rsid w:val="00030377"/>
    <w:rsid w:val="0003064F"/>
    <w:rsid w:val="000308B3"/>
    <w:rsid w:val="00030DE4"/>
    <w:rsid w:val="00031E24"/>
    <w:rsid w:val="00041EB4"/>
    <w:rsid w:val="00041F00"/>
    <w:rsid w:val="00042EC0"/>
    <w:rsid w:val="00046070"/>
    <w:rsid w:val="00046A06"/>
    <w:rsid w:val="00047D92"/>
    <w:rsid w:val="0005375C"/>
    <w:rsid w:val="00060A17"/>
    <w:rsid w:val="00063F4B"/>
    <w:rsid w:val="000656AB"/>
    <w:rsid w:val="0006637C"/>
    <w:rsid w:val="00067809"/>
    <w:rsid w:val="00073B16"/>
    <w:rsid w:val="000805ED"/>
    <w:rsid w:val="00081CAB"/>
    <w:rsid w:val="000824EF"/>
    <w:rsid w:val="00084555"/>
    <w:rsid w:val="0008586A"/>
    <w:rsid w:val="00086C02"/>
    <w:rsid w:val="0009099A"/>
    <w:rsid w:val="000953F5"/>
    <w:rsid w:val="00096B2A"/>
    <w:rsid w:val="000A41CB"/>
    <w:rsid w:val="000A5884"/>
    <w:rsid w:val="000A629A"/>
    <w:rsid w:val="000A6D7E"/>
    <w:rsid w:val="000A7459"/>
    <w:rsid w:val="000B3DFE"/>
    <w:rsid w:val="000B3FB9"/>
    <w:rsid w:val="000B428F"/>
    <w:rsid w:val="000B5BD7"/>
    <w:rsid w:val="000B71AB"/>
    <w:rsid w:val="000B7AD5"/>
    <w:rsid w:val="000C17E1"/>
    <w:rsid w:val="000C58DB"/>
    <w:rsid w:val="000C7C8A"/>
    <w:rsid w:val="000D21F1"/>
    <w:rsid w:val="000D22AA"/>
    <w:rsid w:val="000E1E8F"/>
    <w:rsid w:val="000E60FC"/>
    <w:rsid w:val="000E7B13"/>
    <w:rsid w:val="000F02D4"/>
    <w:rsid w:val="00101E79"/>
    <w:rsid w:val="00103B94"/>
    <w:rsid w:val="00112163"/>
    <w:rsid w:val="00112A83"/>
    <w:rsid w:val="001132F4"/>
    <w:rsid w:val="00114699"/>
    <w:rsid w:val="00114CF3"/>
    <w:rsid w:val="00116CC5"/>
    <w:rsid w:val="00117A1A"/>
    <w:rsid w:val="001248A5"/>
    <w:rsid w:val="00133C13"/>
    <w:rsid w:val="001351C4"/>
    <w:rsid w:val="00135883"/>
    <w:rsid w:val="001370FA"/>
    <w:rsid w:val="00140F9D"/>
    <w:rsid w:val="0014358D"/>
    <w:rsid w:val="001439DD"/>
    <w:rsid w:val="00143FA3"/>
    <w:rsid w:val="00144B10"/>
    <w:rsid w:val="00146FE9"/>
    <w:rsid w:val="0015122D"/>
    <w:rsid w:val="00153277"/>
    <w:rsid w:val="00156DB4"/>
    <w:rsid w:val="00163649"/>
    <w:rsid w:val="001638B3"/>
    <w:rsid w:val="0017013E"/>
    <w:rsid w:val="0017567A"/>
    <w:rsid w:val="0017653E"/>
    <w:rsid w:val="00176A1E"/>
    <w:rsid w:val="00177F70"/>
    <w:rsid w:val="00177FE0"/>
    <w:rsid w:val="001804C7"/>
    <w:rsid w:val="00180A8F"/>
    <w:rsid w:val="00181DA3"/>
    <w:rsid w:val="001823E3"/>
    <w:rsid w:val="00182CB1"/>
    <w:rsid w:val="001833BB"/>
    <w:rsid w:val="001837ED"/>
    <w:rsid w:val="00184E9F"/>
    <w:rsid w:val="00195E08"/>
    <w:rsid w:val="00196AE1"/>
    <w:rsid w:val="00197A7C"/>
    <w:rsid w:val="001A0942"/>
    <w:rsid w:val="001A3114"/>
    <w:rsid w:val="001A3604"/>
    <w:rsid w:val="001B4824"/>
    <w:rsid w:val="001B4DCD"/>
    <w:rsid w:val="001B59F3"/>
    <w:rsid w:val="001C085F"/>
    <w:rsid w:val="001C0FDA"/>
    <w:rsid w:val="001C1768"/>
    <w:rsid w:val="001C35C8"/>
    <w:rsid w:val="001C3676"/>
    <w:rsid w:val="001C6507"/>
    <w:rsid w:val="001C755D"/>
    <w:rsid w:val="001C7CB7"/>
    <w:rsid w:val="001D3BFC"/>
    <w:rsid w:val="001D5584"/>
    <w:rsid w:val="001D7664"/>
    <w:rsid w:val="001D7A6C"/>
    <w:rsid w:val="001E058D"/>
    <w:rsid w:val="001E068A"/>
    <w:rsid w:val="001E08D1"/>
    <w:rsid w:val="001E4E86"/>
    <w:rsid w:val="001E54BD"/>
    <w:rsid w:val="001E5FDF"/>
    <w:rsid w:val="001E66D1"/>
    <w:rsid w:val="001F4773"/>
    <w:rsid w:val="001F49FC"/>
    <w:rsid w:val="001F4F6C"/>
    <w:rsid w:val="001F70FF"/>
    <w:rsid w:val="00200F85"/>
    <w:rsid w:val="0020584F"/>
    <w:rsid w:val="0020756B"/>
    <w:rsid w:val="00215D83"/>
    <w:rsid w:val="00216924"/>
    <w:rsid w:val="00216E1A"/>
    <w:rsid w:val="002209EE"/>
    <w:rsid w:val="0023002C"/>
    <w:rsid w:val="0023040A"/>
    <w:rsid w:val="002342FD"/>
    <w:rsid w:val="00235450"/>
    <w:rsid w:val="00235D6E"/>
    <w:rsid w:val="002407E2"/>
    <w:rsid w:val="00241373"/>
    <w:rsid w:val="0024153E"/>
    <w:rsid w:val="00242267"/>
    <w:rsid w:val="00247FC7"/>
    <w:rsid w:val="00252491"/>
    <w:rsid w:val="00253749"/>
    <w:rsid w:val="00254235"/>
    <w:rsid w:val="002643F4"/>
    <w:rsid w:val="00264654"/>
    <w:rsid w:val="00265299"/>
    <w:rsid w:val="0027224D"/>
    <w:rsid w:val="0027372F"/>
    <w:rsid w:val="00273CC0"/>
    <w:rsid w:val="00275283"/>
    <w:rsid w:val="00275ABE"/>
    <w:rsid w:val="0027604E"/>
    <w:rsid w:val="00276F46"/>
    <w:rsid w:val="002811F1"/>
    <w:rsid w:val="00284785"/>
    <w:rsid w:val="00285EBE"/>
    <w:rsid w:val="0029199B"/>
    <w:rsid w:val="00293232"/>
    <w:rsid w:val="00293890"/>
    <w:rsid w:val="00293C62"/>
    <w:rsid w:val="00296A46"/>
    <w:rsid w:val="002A08AA"/>
    <w:rsid w:val="002A17AC"/>
    <w:rsid w:val="002A1DBA"/>
    <w:rsid w:val="002A377C"/>
    <w:rsid w:val="002A7846"/>
    <w:rsid w:val="002A7E22"/>
    <w:rsid w:val="002B0449"/>
    <w:rsid w:val="002B0EC0"/>
    <w:rsid w:val="002B0F94"/>
    <w:rsid w:val="002B25C1"/>
    <w:rsid w:val="002B42B6"/>
    <w:rsid w:val="002B5B55"/>
    <w:rsid w:val="002B60F5"/>
    <w:rsid w:val="002C10CD"/>
    <w:rsid w:val="002C1930"/>
    <w:rsid w:val="002C3221"/>
    <w:rsid w:val="002C6DBA"/>
    <w:rsid w:val="002D1685"/>
    <w:rsid w:val="002D32DE"/>
    <w:rsid w:val="002D46E1"/>
    <w:rsid w:val="002D655B"/>
    <w:rsid w:val="002D6DDD"/>
    <w:rsid w:val="002E2581"/>
    <w:rsid w:val="002E3D5E"/>
    <w:rsid w:val="002E4104"/>
    <w:rsid w:val="002E5D99"/>
    <w:rsid w:val="002E667E"/>
    <w:rsid w:val="002F0F06"/>
    <w:rsid w:val="002F2265"/>
    <w:rsid w:val="002F5769"/>
    <w:rsid w:val="002F6433"/>
    <w:rsid w:val="002F6A1A"/>
    <w:rsid w:val="002F7E4D"/>
    <w:rsid w:val="003001BC"/>
    <w:rsid w:val="003025CA"/>
    <w:rsid w:val="00305749"/>
    <w:rsid w:val="00305B94"/>
    <w:rsid w:val="003112D8"/>
    <w:rsid w:val="00314642"/>
    <w:rsid w:val="00314923"/>
    <w:rsid w:val="003169BB"/>
    <w:rsid w:val="003202B0"/>
    <w:rsid w:val="003242C3"/>
    <w:rsid w:val="003255F2"/>
    <w:rsid w:val="003277C6"/>
    <w:rsid w:val="003278E5"/>
    <w:rsid w:val="00331430"/>
    <w:rsid w:val="00331594"/>
    <w:rsid w:val="00332A72"/>
    <w:rsid w:val="003368DB"/>
    <w:rsid w:val="0034070E"/>
    <w:rsid w:val="00344448"/>
    <w:rsid w:val="00346FB3"/>
    <w:rsid w:val="00350394"/>
    <w:rsid w:val="003512EE"/>
    <w:rsid w:val="003532AD"/>
    <w:rsid w:val="0035618F"/>
    <w:rsid w:val="003569DD"/>
    <w:rsid w:val="0035709C"/>
    <w:rsid w:val="00357CE5"/>
    <w:rsid w:val="0036044D"/>
    <w:rsid w:val="00361032"/>
    <w:rsid w:val="00361111"/>
    <w:rsid w:val="00361FAC"/>
    <w:rsid w:val="00365AD4"/>
    <w:rsid w:val="00365EFB"/>
    <w:rsid w:val="0037045B"/>
    <w:rsid w:val="0037237A"/>
    <w:rsid w:val="00375271"/>
    <w:rsid w:val="00381605"/>
    <w:rsid w:val="0038259F"/>
    <w:rsid w:val="00385171"/>
    <w:rsid w:val="00385F97"/>
    <w:rsid w:val="00386DC4"/>
    <w:rsid w:val="00390D07"/>
    <w:rsid w:val="0039303D"/>
    <w:rsid w:val="003953FF"/>
    <w:rsid w:val="003A0218"/>
    <w:rsid w:val="003A33DF"/>
    <w:rsid w:val="003A440D"/>
    <w:rsid w:val="003A52CF"/>
    <w:rsid w:val="003A5337"/>
    <w:rsid w:val="003A6946"/>
    <w:rsid w:val="003A7420"/>
    <w:rsid w:val="003B25A5"/>
    <w:rsid w:val="003B4E42"/>
    <w:rsid w:val="003C0AE7"/>
    <w:rsid w:val="003C5F06"/>
    <w:rsid w:val="003D27D9"/>
    <w:rsid w:val="003D3D2A"/>
    <w:rsid w:val="003D4ED5"/>
    <w:rsid w:val="003D7083"/>
    <w:rsid w:val="003E0750"/>
    <w:rsid w:val="003E0AD5"/>
    <w:rsid w:val="003E17C2"/>
    <w:rsid w:val="003E46B4"/>
    <w:rsid w:val="003E552A"/>
    <w:rsid w:val="003E7066"/>
    <w:rsid w:val="003F3B6F"/>
    <w:rsid w:val="003F3B89"/>
    <w:rsid w:val="003F6A42"/>
    <w:rsid w:val="0040093A"/>
    <w:rsid w:val="00400F82"/>
    <w:rsid w:val="0040362D"/>
    <w:rsid w:val="00403C9B"/>
    <w:rsid w:val="00410028"/>
    <w:rsid w:val="00413F51"/>
    <w:rsid w:val="00414DB8"/>
    <w:rsid w:val="00416D0D"/>
    <w:rsid w:val="00421C16"/>
    <w:rsid w:val="00424305"/>
    <w:rsid w:val="00425AA1"/>
    <w:rsid w:val="004268BE"/>
    <w:rsid w:val="004270A6"/>
    <w:rsid w:val="00430B2D"/>
    <w:rsid w:val="00432EAD"/>
    <w:rsid w:val="00433593"/>
    <w:rsid w:val="00444E06"/>
    <w:rsid w:val="00450498"/>
    <w:rsid w:val="004514E1"/>
    <w:rsid w:val="00452E08"/>
    <w:rsid w:val="00453815"/>
    <w:rsid w:val="00456035"/>
    <w:rsid w:val="00457C4D"/>
    <w:rsid w:val="004603E2"/>
    <w:rsid w:val="00461551"/>
    <w:rsid w:val="00461AB4"/>
    <w:rsid w:val="00461FE5"/>
    <w:rsid w:val="00463362"/>
    <w:rsid w:val="0047039D"/>
    <w:rsid w:val="004758EA"/>
    <w:rsid w:val="004801A2"/>
    <w:rsid w:val="004823B1"/>
    <w:rsid w:val="00485EC4"/>
    <w:rsid w:val="00487479"/>
    <w:rsid w:val="00491DD1"/>
    <w:rsid w:val="00492E89"/>
    <w:rsid w:val="00493D2F"/>
    <w:rsid w:val="004949D4"/>
    <w:rsid w:val="004975E9"/>
    <w:rsid w:val="004A0EE3"/>
    <w:rsid w:val="004A3CAD"/>
    <w:rsid w:val="004A5B05"/>
    <w:rsid w:val="004B310F"/>
    <w:rsid w:val="004B6FCA"/>
    <w:rsid w:val="004C5393"/>
    <w:rsid w:val="004C5B2B"/>
    <w:rsid w:val="004C6D9A"/>
    <w:rsid w:val="004C7643"/>
    <w:rsid w:val="004D35D0"/>
    <w:rsid w:val="004D4607"/>
    <w:rsid w:val="004D4800"/>
    <w:rsid w:val="004D6B7E"/>
    <w:rsid w:val="004D7FB4"/>
    <w:rsid w:val="004E1E15"/>
    <w:rsid w:val="004E42D3"/>
    <w:rsid w:val="004E4B13"/>
    <w:rsid w:val="004E6B1D"/>
    <w:rsid w:val="004F001A"/>
    <w:rsid w:val="004F0442"/>
    <w:rsid w:val="004F0DD9"/>
    <w:rsid w:val="004F123F"/>
    <w:rsid w:val="004F3453"/>
    <w:rsid w:val="005004AF"/>
    <w:rsid w:val="005010FE"/>
    <w:rsid w:val="0050537C"/>
    <w:rsid w:val="00505735"/>
    <w:rsid w:val="00505E0C"/>
    <w:rsid w:val="005065B6"/>
    <w:rsid w:val="00506CAC"/>
    <w:rsid w:val="00510012"/>
    <w:rsid w:val="00520815"/>
    <w:rsid w:val="00521BE6"/>
    <w:rsid w:val="00532F53"/>
    <w:rsid w:val="0053422A"/>
    <w:rsid w:val="005347E5"/>
    <w:rsid w:val="00536A96"/>
    <w:rsid w:val="0054033A"/>
    <w:rsid w:val="0054171D"/>
    <w:rsid w:val="0054224F"/>
    <w:rsid w:val="00543D59"/>
    <w:rsid w:val="005456CD"/>
    <w:rsid w:val="0055059B"/>
    <w:rsid w:val="005528ED"/>
    <w:rsid w:val="0056122B"/>
    <w:rsid w:val="0056274F"/>
    <w:rsid w:val="00562A3C"/>
    <w:rsid w:val="00562CB8"/>
    <w:rsid w:val="00563B97"/>
    <w:rsid w:val="00564A0C"/>
    <w:rsid w:val="00566A46"/>
    <w:rsid w:val="005715A3"/>
    <w:rsid w:val="00574986"/>
    <w:rsid w:val="00574A18"/>
    <w:rsid w:val="00577EC8"/>
    <w:rsid w:val="00581414"/>
    <w:rsid w:val="0058426F"/>
    <w:rsid w:val="005843C8"/>
    <w:rsid w:val="00586B74"/>
    <w:rsid w:val="00590BA2"/>
    <w:rsid w:val="00591830"/>
    <w:rsid w:val="00596AA6"/>
    <w:rsid w:val="005A1434"/>
    <w:rsid w:val="005B2893"/>
    <w:rsid w:val="005B6776"/>
    <w:rsid w:val="005B7318"/>
    <w:rsid w:val="005C5A71"/>
    <w:rsid w:val="005C5CFF"/>
    <w:rsid w:val="005C7CD0"/>
    <w:rsid w:val="005D0FCC"/>
    <w:rsid w:val="005D3D41"/>
    <w:rsid w:val="005D44EC"/>
    <w:rsid w:val="005D50E1"/>
    <w:rsid w:val="005D79B4"/>
    <w:rsid w:val="005E38BB"/>
    <w:rsid w:val="005F0867"/>
    <w:rsid w:val="005F3EAF"/>
    <w:rsid w:val="005F5BEF"/>
    <w:rsid w:val="0060004B"/>
    <w:rsid w:val="00602136"/>
    <w:rsid w:val="00612D48"/>
    <w:rsid w:val="00612E49"/>
    <w:rsid w:val="00613349"/>
    <w:rsid w:val="006158F9"/>
    <w:rsid w:val="00616637"/>
    <w:rsid w:val="00617167"/>
    <w:rsid w:val="006173F5"/>
    <w:rsid w:val="00620B33"/>
    <w:rsid w:val="00621275"/>
    <w:rsid w:val="00621EAA"/>
    <w:rsid w:val="006231C7"/>
    <w:rsid w:val="006241F6"/>
    <w:rsid w:val="0063193D"/>
    <w:rsid w:val="0063267D"/>
    <w:rsid w:val="00634C43"/>
    <w:rsid w:val="00646535"/>
    <w:rsid w:val="00647836"/>
    <w:rsid w:val="006509A8"/>
    <w:rsid w:val="006570C5"/>
    <w:rsid w:val="006601CE"/>
    <w:rsid w:val="0066111B"/>
    <w:rsid w:val="006617E2"/>
    <w:rsid w:val="00662481"/>
    <w:rsid w:val="00663BF2"/>
    <w:rsid w:val="00666D34"/>
    <w:rsid w:val="00666F8C"/>
    <w:rsid w:val="00675072"/>
    <w:rsid w:val="00675A1A"/>
    <w:rsid w:val="00676336"/>
    <w:rsid w:val="00676455"/>
    <w:rsid w:val="00684FAE"/>
    <w:rsid w:val="00686462"/>
    <w:rsid w:val="00695636"/>
    <w:rsid w:val="0069593D"/>
    <w:rsid w:val="006A006B"/>
    <w:rsid w:val="006A062D"/>
    <w:rsid w:val="006A5C01"/>
    <w:rsid w:val="006A6136"/>
    <w:rsid w:val="006A72C0"/>
    <w:rsid w:val="006B180F"/>
    <w:rsid w:val="006B45F1"/>
    <w:rsid w:val="006B63D8"/>
    <w:rsid w:val="006B66BA"/>
    <w:rsid w:val="006B6771"/>
    <w:rsid w:val="006B7456"/>
    <w:rsid w:val="006C3492"/>
    <w:rsid w:val="006C6125"/>
    <w:rsid w:val="006C65D3"/>
    <w:rsid w:val="006D4588"/>
    <w:rsid w:val="006D7310"/>
    <w:rsid w:val="006E11C4"/>
    <w:rsid w:val="006E6F3C"/>
    <w:rsid w:val="006F57FE"/>
    <w:rsid w:val="006F58A8"/>
    <w:rsid w:val="006F6AF1"/>
    <w:rsid w:val="0070571F"/>
    <w:rsid w:val="00705C99"/>
    <w:rsid w:val="00705F2E"/>
    <w:rsid w:val="00707642"/>
    <w:rsid w:val="00711592"/>
    <w:rsid w:val="007118CC"/>
    <w:rsid w:val="0071268E"/>
    <w:rsid w:val="0071288C"/>
    <w:rsid w:val="00712965"/>
    <w:rsid w:val="00712B3E"/>
    <w:rsid w:val="00713E72"/>
    <w:rsid w:val="007174D2"/>
    <w:rsid w:val="007211B9"/>
    <w:rsid w:val="0072304C"/>
    <w:rsid w:val="007250AA"/>
    <w:rsid w:val="00725FC0"/>
    <w:rsid w:val="00726969"/>
    <w:rsid w:val="007270F3"/>
    <w:rsid w:val="0073077A"/>
    <w:rsid w:val="00730E47"/>
    <w:rsid w:val="00731AA5"/>
    <w:rsid w:val="00731AEA"/>
    <w:rsid w:val="00735945"/>
    <w:rsid w:val="00735E4A"/>
    <w:rsid w:val="00741196"/>
    <w:rsid w:val="00742028"/>
    <w:rsid w:val="00742542"/>
    <w:rsid w:val="0074551C"/>
    <w:rsid w:val="00747EC2"/>
    <w:rsid w:val="0075157F"/>
    <w:rsid w:val="00751BEC"/>
    <w:rsid w:val="00755EE8"/>
    <w:rsid w:val="0075708F"/>
    <w:rsid w:val="00760C7D"/>
    <w:rsid w:val="00762D89"/>
    <w:rsid w:val="00763513"/>
    <w:rsid w:val="00765D38"/>
    <w:rsid w:val="00770F73"/>
    <w:rsid w:val="00774900"/>
    <w:rsid w:val="0077678E"/>
    <w:rsid w:val="00777141"/>
    <w:rsid w:val="00781405"/>
    <w:rsid w:val="007816D4"/>
    <w:rsid w:val="007820C6"/>
    <w:rsid w:val="007866E0"/>
    <w:rsid w:val="0079304C"/>
    <w:rsid w:val="007930E7"/>
    <w:rsid w:val="0079585D"/>
    <w:rsid w:val="00796B01"/>
    <w:rsid w:val="00797406"/>
    <w:rsid w:val="007978EC"/>
    <w:rsid w:val="007A1B66"/>
    <w:rsid w:val="007A2DD3"/>
    <w:rsid w:val="007A3A3A"/>
    <w:rsid w:val="007A50AC"/>
    <w:rsid w:val="007A6836"/>
    <w:rsid w:val="007B275E"/>
    <w:rsid w:val="007B2783"/>
    <w:rsid w:val="007B3A09"/>
    <w:rsid w:val="007B3AC8"/>
    <w:rsid w:val="007B420D"/>
    <w:rsid w:val="007C0487"/>
    <w:rsid w:val="007C2BE6"/>
    <w:rsid w:val="007C44A2"/>
    <w:rsid w:val="007C6F68"/>
    <w:rsid w:val="007D2308"/>
    <w:rsid w:val="007D391C"/>
    <w:rsid w:val="007D5362"/>
    <w:rsid w:val="007E5EDE"/>
    <w:rsid w:val="007E6155"/>
    <w:rsid w:val="007E6701"/>
    <w:rsid w:val="007F00B5"/>
    <w:rsid w:val="007F1F07"/>
    <w:rsid w:val="007F1F5F"/>
    <w:rsid w:val="007F3E1E"/>
    <w:rsid w:val="007F3E50"/>
    <w:rsid w:val="007F4D4C"/>
    <w:rsid w:val="007F5F31"/>
    <w:rsid w:val="007F630E"/>
    <w:rsid w:val="007F6AB6"/>
    <w:rsid w:val="007F708D"/>
    <w:rsid w:val="007F7B27"/>
    <w:rsid w:val="008026D2"/>
    <w:rsid w:val="00803530"/>
    <w:rsid w:val="00803F76"/>
    <w:rsid w:val="008046C1"/>
    <w:rsid w:val="00805694"/>
    <w:rsid w:val="0081119C"/>
    <w:rsid w:val="00812A64"/>
    <w:rsid w:val="008138FD"/>
    <w:rsid w:val="00815C56"/>
    <w:rsid w:val="008177EC"/>
    <w:rsid w:val="008216DE"/>
    <w:rsid w:val="00821BDF"/>
    <w:rsid w:val="00821D33"/>
    <w:rsid w:val="00821EB9"/>
    <w:rsid w:val="00824834"/>
    <w:rsid w:val="00825070"/>
    <w:rsid w:val="00827A76"/>
    <w:rsid w:val="00832F5B"/>
    <w:rsid w:val="00834B73"/>
    <w:rsid w:val="008376FA"/>
    <w:rsid w:val="00840C67"/>
    <w:rsid w:val="00843768"/>
    <w:rsid w:val="00845E98"/>
    <w:rsid w:val="008558E9"/>
    <w:rsid w:val="008627F0"/>
    <w:rsid w:val="00864EA4"/>
    <w:rsid w:val="008668DE"/>
    <w:rsid w:val="0086797E"/>
    <w:rsid w:val="00867FBC"/>
    <w:rsid w:val="00872ACA"/>
    <w:rsid w:val="008735DA"/>
    <w:rsid w:val="008751B0"/>
    <w:rsid w:val="00875F0E"/>
    <w:rsid w:val="00876097"/>
    <w:rsid w:val="008773AC"/>
    <w:rsid w:val="00882717"/>
    <w:rsid w:val="00882D95"/>
    <w:rsid w:val="0088441B"/>
    <w:rsid w:val="0088498D"/>
    <w:rsid w:val="008860B8"/>
    <w:rsid w:val="008869BB"/>
    <w:rsid w:val="00893340"/>
    <w:rsid w:val="00893959"/>
    <w:rsid w:val="008A20E3"/>
    <w:rsid w:val="008A4410"/>
    <w:rsid w:val="008B21DF"/>
    <w:rsid w:val="008B68AE"/>
    <w:rsid w:val="008C38F6"/>
    <w:rsid w:val="008C39B4"/>
    <w:rsid w:val="008C6C16"/>
    <w:rsid w:val="008D2CDD"/>
    <w:rsid w:val="008D61D3"/>
    <w:rsid w:val="008D75A4"/>
    <w:rsid w:val="008E10A5"/>
    <w:rsid w:val="008E162C"/>
    <w:rsid w:val="008E3958"/>
    <w:rsid w:val="008E6DCA"/>
    <w:rsid w:val="008E7275"/>
    <w:rsid w:val="008E7F2F"/>
    <w:rsid w:val="008F028E"/>
    <w:rsid w:val="008F104B"/>
    <w:rsid w:val="008F1A6A"/>
    <w:rsid w:val="008F2D47"/>
    <w:rsid w:val="008F2ED4"/>
    <w:rsid w:val="008F64C9"/>
    <w:rsid w:val="0090391A"/>
    <w:rsid w:val="0090516E"/>
    <w:rsid w:val="00910B91"/>
    <w:rsid w:val="009225F7"/>
    <w:rsid w:val="0092440B"/>
    <w:rsid w:val="00931F78"/>
    <w:rsid w:val="00932F0B"/>
    <w:rsid w:val="00933539"/>
    <w:rsid w:val="00937716"/>
    <w:rsid w:val="0094088A"/>
    <w:rsid w:val="00943F2F"/>
    <w:rsid w:val="009447AC"/>
    <w:rsid w:val="00954B90"/>
    <w:rsid w:val="00962CBF"/>
    <w:rsid w:val="00964A7F"/>
    <w:rsid w:val="00970ED0"/>
    <w:rsid w:val="009719A9"/>
    <w:rsid w:val="00972051"/>
    <w:rsid w:val="00976C70"/>
    <w:rsid w:val="00984918"/>
    <w:rsid w:val="00986DFE"/>
    <w:rsid w:val="00990C8F"/>
    <w:rsid w:val="00992215"/>
    <w:rsid w:val="00993FBB"/>
    <w:rsid w:val="00994244"/>
    <w:rsid w:val="009A19B5"/>
    <w:rsid w:val="009A451D"/>
    <w:rsid w:val="009B2A50"/>
    <w:rsid w:val="009B32C1"/>
    <w:rsid w:val="009B39C2"/>
    <w:rsid w:val="009B4623"/>
    <w:rsid w:val="009C2064"/>
    <w:rsid w:val="009C24BA"/>
    <w:rsid w:val="009C4705"/>
    <w:rsid w:val="009C7CC8"/>
    <w:rsid w:val="009D0909"/>
    <w:rsid w:val="009D0EF0"/>
    <w:rsid w:val="009D1A45"/>
    <w:rsid w:val="009D1CAE"/>
    <w:rsid w:val="009D1D37"/>
    <w:rsid w:val="009D40E8"/>
    <w:rsid w:val="009D54D3"/>
    <w:rsid w:val="009D6AE3"/>
    <w:rsid w:val="009E04DF"/>
    <w:rsid w:val="009E2380"/>
    <w:rsid w:val="009E292A"/>
    <w:rsid w:val="009E4B4D"/>
    <w:rsid w:val="009E6D6F"/>
    <w:rsid w:val="009F023A"/>
    <w:rsid w:val="009F531B"/>
    <w:rsid w:val="009F6FEC"/>
    <w:rsid w:val="00A00A90"/>
    <w:rsid w:val="00A0195C"/>
    <w:rsid w:val="00A01C1D"/>
    <w:rsid w:val="00A01E81"/>
    <w:rsid w:val="00A01F90"/>
    <w:rsid w:val="00A07C4C"/>
    <w:rsid w:val="00A1209C"/>
    <w:rsid w:val="00A12894"/>
    <w:rsid w:val="00A12B3C"/>
    <w:rsid w:val="00A139DF"/>
    <w:rsid w:val="00A139E0"/>
    <w:rsid w:val="00A14364"/>
    <w:rsid w:val="00A14807"/>
    <w:rsid w:val="00A15F3A"/>
    <w:rsid w:val="00A2390D"/>
    <w:rsid w:val="00A2446C"/>
    <w:rsid w:val="00A26292"/>
    <w:rsid w:val="00A27873"/>
    <w:rsid w:val="00A313AE"/>
    <w:rsid w:val="00A32473"/>
    <w:rsid w:val="00A344D0"/>
    <w:rsid w:val="00A34B00"/>
    <w:rsid w:val="00A402C7"/>
    <w:rsid w:val="00A41572"/>
    <w:rsid w:val="00A42A47"/>
    <w:rsid w:val="00A437E2"/>
    <w:rsid w:val="00A442B5"/>
    <w:rsid w:val="00A4465E"/>
    <w:rsid w:val="00A447D9"/>
    <w:rsid w:val="00A457D0"/>
    <w:rsid w:val="00A508B6"/>
    <w:rsid w:val="00A538FD"/>
    <w:rsid w:val="00A555D2"/>
    <w:rsid w:val="00A61DEB"/>
    <w:rsid w:val="00A64126"/>
    <w:rsid w:val="00A64992"/>
    <w:rsid w:val="00A6736E"/>
    <w:rsid w:val="00A70910"/>
    <w:rsid w:val="00A70C8B"/>
    <w:rsid w:val="00A75F10"/>
    <w:rsid w:val="00A77FC1"/>
    <w:rsid w:val="00A808D0"/>
    <w:rsid w:val="00A813BB"/>
    <w:rsid w:val="00A82BBB"/>
    <w:rsid w:val="00A86A66"/>
    <w:rsid w:val="00A9023A"/>
    <w:rsid w:val="00A912B9"/>
    <w:rsid w:val="00A912FF"/>
    <w:rsid w:val="00A919CA"/>
    <w:rsid w:val="00A9473A"/>
    <w:rsid w:val="00A94B31"/>
    <w:rsid w:val="00A95E1E"/>
    <w:rsid w:val="00A960A4"/>
    <w:rsid w:val="00A97E92"/>
    <w:rsid w:val="00AA114E"/>
    <w:rsid w:val="00AA1D81"/>
    <w:rsid w:val="00AA35FD"/>
    <w:rsid w:val="00AA389B"/>
    <w:rsid w:val="00AA4619"/>
    <w:rsid w:val="00AA60C9"/>
    <w:rsid w:val="00AA67E6"/>
    <w:rsid w:val="00AA686F"/>
    <w:rsid w:val="00AB04C5"/>
    <w:rsid w:val="00AB16C3"/>
    <w:rsid w:val="00AB2F00"/>
    <w:rsid w:val="00AB3111"/>
    <w:rsid w:val="00AB511A"/>
    <w:rsid w:val="00AB5B23"/>
    <w:rsid w:val="00AB6251"/>
    <w:rsid w:val="00AB6D20"/>
    <w:rsid w:val="00AB7C92"/>
    <w:rsid w:val="00AC00A6"/>
    <w:rsid w:val="00AC178E"/>
    <w:rsid w:val="00AC4F68"/>
    <w:rsid w:val="00AC5312"/>
    <w:rsid w:val="00AC5C27"/>
    <w:rsid w:val="00AC6293"/>
    <w:rsid w:val="00AC725B"/>
    <w:rsid w:val="00AC75B0"/>
    <w:rsid w:val="00AD049C"/>
    <w:rsid w:val="00AD0B10"/>
    <w:rsid w:val="00AD1041"/>
    <w:rsid w:val="00AD1A51"/>
    <w:rsid w:val="00AD277F"/>
    <w:rsid w:val="00AD2E69"/>
    <w:rsid w:val="00AD446A"/>
    <w:rsid w:val="00AD449C"/>
    <w:rsid w:val="00AD4C4E"/>
    <w:rsid w:val="00AE01F6"/>
    <w:rsid w:val="00AE5608"/>
    <w:rsid w:val="00AE63B6"/>
    <w:rsid w:val="00AE741C"/>
    <w:rsid w:val="00AF0375"/>
    <w:rsid w:val="00AF1F3C"/>
    <w:rsid w:val="00B00E3B"/>
    <w:rsid w:val="00B011C2"/>
    <w:rsid w:val="00B01677"/>
    <w:rsid w:val="00B01C1C"/>
    <w:rsid w:val="00B026EA"/>
    <w:rsid w:val="00B03346"/>
    <w:rsid w:val="00B07E1D"/>
    <w:rsid w:val="00B07ED8"/>
    <w:rsid w:val="00B111FB"/>
    <w:rsid w:val="00B13483"/>
    <w:rsid w:val="00B13B58"/>
    <w:rsid w:val="00B15DCE"/>
    <w:rsid w:val="00B168B7"/>
    <w:rsid w:val="00B213CA"/>
    <w:rsid w:val="00B21543"/>
    <w:rsid w:val="00B21D94"/>
    <w:rsid w:val="00B25485"/>
    <w:rsid w:val="00B331F4"/>
    <w:rsid w:val="00B33D08"/>
    <w:rsid w:val="00B37FB1"/>
    <w:rsid w:val="00B406ED"/>
    <w:rsid w:val="00B41203"/>
    <w:rsid w:val="00B44B0F"/>
    <w:rsid w:val="00B44F19"/>
    <w:rsid w:val="00B45013"/>
    <w:rsid w:val="00B46907"/>
    <w:rsid w:val="00B538BB"/>
    <w:rsid w:val="00B55D4C"/>
    <w:rsid w:val="00B5755F"/>
    <w:rsid w:val="00B6143A"/>
    <w:rsid w:val="00B61B7B"/>
    <w:rsid w:val="00B64B93"/>
    <w:rsid w:val="00B64FF2"/>
    <w:rsid w:val="00B66FE1"/>
    <w:rsid w:val="00B670D2"/>
    <w:rsid w:val="00B6729A"/>
    <w:rsid w:val="00B674EA"/>
    <w:rsid w:val="00B72C25"/>
    <w:rsid w:val="00B72DDF"/>
    <w:rsid w:val="00B73E56"/>
    <w:rsid w:val="00B74357"/>
    <w:rsid w:val="00B74363"/>
    <w:rsid w:val="00B820E4"/>
    <w:rsid w:val="00B83E1D"/>
    <w:rsid w:val="00B84E45"/>
    <w:rsid w:val="00B857E9"/>
    <w:rsid w:val="00B90AB8"/>
    <w:rsid w:val="00B90C73"/>
    <w:rsid w:val="00B95AC9"/>
    <w:rsid w:val="00B97910"/>
    <w:rsid w:val="00B979D3"/>
    <w:rsid w:val="00BA0C99"/>
    <w:rsid w:val="00BA5617"/>
    <w:rsid w:val="00BA6541"/>
    <w:rsid w:val="00BA6A72"/>
    <w:rsid w:val="00BB06B2"/>
    <w:rsid w:val="00BB1B45"/>
    <w:rsid w:val="00BB4DD0"/>
    <w:rsid w:val="00BB63E2"/>
    <w:rsid w:val="00BB71D0"/>
    <w:rsid w:val="00BB7C38"/>
    <w:rsid w:val="00BC31FA"/>
    <w:rsid w:val="00BC334D"/>
    <w:rsid w:val="00BC4BDD"/>
    <w:rsid w:val="00BC5126"/>
    <w:rsid w:val="00BC544D"/>
    <w:rsid w:val="00BC67AC"/>
    <w:rsid w:val="00BD36F0"/>
    <w:rsid w:val="00BD419B"/>
    <w:rsid w:val="00BD4DD4"/>
    <w:rsid w:val="00BD5B62"/>
    <w:rsid w:val="00BD738F"/>
    <w:rsid w:val="00BE1166"/>
    <w:rsid w:val="00BE2DD2"/>
    <w:rsid w:val="00BE6C75"/>
    <w:rsid w:val="00BE73C0"/>
    <w:rsid w:val="00BE784A"/>
    <w:rsid w:val="00BE7A33"/>
    <w:rsid w:val="00BF1C6F"/>
    <w:rsid w:val="00BF1D71"/>
    <w:rsid w:val="00BF277C"/>
    <w:rsid w:val="00BF2AC5"/>
    <w:rsid w:val="00BF6720"/>
    <w:rsid w:val="00BF6B15"/>
    <w:rsid w:val="00C00121"/>
    <w:rsid w:val="00C01120"/>
    <w:rsid w:val="00C01A18"/>
    <w:rsid w:val="00C02343"/>
    <w:rsid w:val="00C027B9"/>
    <w:rsid w:val="00C032E4"/>
    <w:rsid w:val="00C06762"/>
    <w:rsid w:val="00C068A7"/>
    <w:rsid w:val="00C10249"/>
    <w:rsid w:val="00C105BF"/>
    <w:rsid w:val="00C112F7"/>
    <w:rsid w:val="00C137A6"/>
    <w:rsid w:val="00C14845"/>
    <w:rsid w:val="00C1496D"/>
    <w:rsid w:val="00C16A60"/>
    <w:rsid w:val="00C177F1"/>
    <w:rsid w:val="00C222B6"/>
    <w:rsid w:val="00C22D47"/>
    <w:rsid w:val="00C23CEE"/>
    <w:rsid w:val="00C2598C"/>
    <w:rsid w:val="00C3368C"/>
    <w:rsid w:val="00C349C0"/>
    <w:rsid w:val="00C36E30"/>
    <w:rsid w:val="00C376B2"/>
    <w:rsid w:val="00C376B6"/>
    <w:rsid w:val="00C409F5"/>
    <w:rsid w:val="00C43305"/>
    <w:rsid w:val="00C433B5"/>
    <w:rsid w:val="00C513A6"/>
    <w:rsid w:val="00C51C2D"/>
    <w:rsid w:val="00C636C0"/>
    <w:rsid w:val="00C6376E"/>
    <w:rsid w:val="00C63E18"/>
    <w:rsid w:val="00C63EE8"/>
    <w:rsid w:val="00C66D6B"/>
    <w:rsid w:val="00C67612"/>
    <w:rsid w:val="00C67C2A"/>
    <w:rsid w:val="00C71293"/>
    <w:rsid w:val="00C729BF"/>
    <w:rsid w:val="00C8384B"/>
    <w:rsid w:val="00C85633"/>
    <w:rsid w:val="00C87A21"/>
    <w:rsid w:val="00C91C69"/>
    <w:rsid w:val="00C93ACD"/>
    <w:rsid w:val="00C96926"/>
    <w:rsid w:val="00CA1DC1"/>
    <w:rsid w:val="00CA29FC"/>
    <w:rsid w:val="00CA2D7B"/>
    <w:rsid w:val="00CA2DC3"/>
    <w:rsid w:val="00CA4DF2"/>
    <w:rsid w:val="00CA524B"/>
    <w:rsid w:val="00CA53FE"/>
    <w:rsid w:val="00CA74DF"/>
    <w:rsid w:val="00CA7BCA"/>
    <w:rsid w:val="00CB30E5"/>
    <w:rsid w:val="00CB5901"/>
    <w:rsid w:val="00CB7FBE"/>
    <w:rsid w:val="00CC2B93"/>
    <w:rsid w:val="00CC3141"/>
    <w:rsid w:val="00CC5781"/>
    <w:rsid w:val="00CC61D8"/>
    <w:rsid w:val="00CC6540"/>
    <w:rsid w:val="00CD03C6"/>
    <w:rsid w:val="00CD3B35"/>
    <w:rsid w:val="00CD4287"/>
    <w:rsid w:val="00CD469D"/>
    <w:rsid w:val="00CD48A1"/>
    <w:rsid w:val="00CD582D"/>
    <w:rsid w:val="00CD5D8D"/>
    <w:rsid w:val="00CE1FBB"/>
    <w:rsid w:val="00CE51BD"/>
    <w:rsid w:val="00CE7030"/>
    <w:rsid w:val="00CF74A9"/>
    <w:rsid w:val="00D00D0E"/>
    <w:rsid w:val="00D02746"/>
    <w:rsid w:val="00D074CC"/>
    <w:rsid w:val="00D10C0F"/>
    <w:rsid w:val="00D145C2"/>
    <w:rsid w:val="00D1495C"/>
    <w:rsid w:val="00D15A3C"/>
    <w:rsid w:val="00D15C78"/>
    <w:rsid w:val="00D2388C"/>
    <w:rsid w:val="00D25827"/>
    <w:rsid w:val="00D319B1"/>
    <w:rsid w:val="00D335EE"/>
    <w:rsid w:val="00D34ABE"/>
    <w:rsid w:val="00D3756E"/>
    <w:rsid w:val="00D3776B"/>
    <w:rsid w:val="00D40146"/>
    <w:rsid w:val="00D477BF"/>
    <w:rsid w:val="00D478FF"/>
    <w:rsid w:val="00D528BB"/>
    <w:rsid w:val="00D552B4"/>
    <w:rsid w:val="00D55C7A"/>
    <w:rsid w:val="00D56872"/>
    <w:rsid w:val="00D577BC"/>
    <w:rsid w:val="00D62668"/>
    <w:rsid w:val="00D62795"/>
    <w:rsid w:val="00D64D8C"/>
    <w:rsid w:val="00D65288"/>
    <w:rsid w:val="00D655C9"/>
    <w:rsid w:val="00D65F57"/>
    <w:rsid w:val="00D66641"/>
    <w:rsid w:val="00D70B73"/>
    <w:rsid w:val="00D70D2C"/>
    <w:rsid w:val="00D70EAB"/>
    <w:rsid w:val="00D72FC3"/>
    <w:rsid w:val="00D75503"/>
    <w:rsid w:val="00D75B9A"/>
    <w:rsid w:val="00D81C2B"/>
    <w:rsid w:val="00D84021"/>
    <w:rsid w:val="00D8613A"/>
    <w:rsid w:val="00D94132"/>
    <w:rsid w:val="00D96194"/>
    <w:rsid w:val="00D97FA5"/>
    <w:rsid w:val="00DA5585"/>
    <w:rsid w:val="00DB012A"/>
    <w:rsid w:val="00DB2199"/>
    <w:rsid w:val="00DB2C68"/>
    <w:rsid w:val="00DB6F87"/>
    <w:rsid w:val="00DB739C"/>
    <w:rsid w:val="00DC0282"/>
    <w:rsid w:val="00DC215E"/>
    <w:rsid w:val="00DC3D91"/>
    <w:rsid w:val="00DC4B8A"/>
    <w:rsid w:val="00DC6A2F"/>
    <w:rsid w:val="00DC6F7C"/>
    <w:rsid w:val="00DD09D3"/>
    <w:rsid w:val="00DD53B6"/>
    <w:rsid w:val="00DD6EE3"/>
    <w:rsid w:val="00DE2931"/>
    <w:rsid w:val="00DE38DB"/>
    <w:rsid w:val="00DE3BF8"/>
    <w:rsid w:val="00DE3C29"/>
    <w:rsid w:val="00DE49B8"/>
    <w:rsid w:val="00DE6065"/>
    <w:rsid w:val="00DE7B3C"/>
    <w:rsid w:val="00DE7D08"/>
    <w:rsid w:val="00DF0547"/>
    <w:rsid w:val="00DF3B5C"/>
    <w:rsid w:val="00DF6F51"/>
    <w:rsid w:val="00DF716D"/>
    <w:rsid w:val="00E01105"/>
    <w:rsid w:val="00E03961"/>
    <w:rsid w:val="00E06A40"/>
    <w:rsid w:val="00E13178"/>
    <w:rsid w:val="00E20D45"/>
    <w:rsid w:val="00E21A82"/>
    <w:rsid w:val="00E24032"/>
    <w:rsid w:val="00E27B44"/>
    <w:rsid w:val="00E308DF"/>
    <w:rsid w:val="00E31BD6"/>
    <w:rsid w:val="00E3220F"/>
    <w:rsid w:val="00E35513"/>
    <w:rsid w:val="00E40C39"/>
    <w:rsid w:val="00E415F3"/>
    <w:rsid w:val="00E41F07"/>
    <w:rsid w:val="00E44318"/>
    <w:rsid w:val="00E44AB7"/>
    <w:rsid w:val="00E44F54"/>
    <w:rsid w:val="00E54F83"/>
    <w:rsid w:val="00E5520B"/>
    <w:rsid w:val="00E60144"/>
    <w:rsid w:val="00E6097E"/>
    <w:rsid w:val="00E628EB"/>
    <w:rsid w:val="00E63486"/>
    <w:rsid w:val="00E65759"/>
    <w:rsid w:val="00E7215C"/>
    <w:rsid w:val="00E72FF9"/>
    <w:rsid w:val="00E756FC"/>
    <w:rsid w:val="00E76189"/>
    <w:rsid w:val="00E7623A"/>
    <w:rsid w:val="00E76B7E"/>
    <w:rsid w:val="00E81302"/>
    <w:rsid w:val="00E8482B"/>
    <w:rsid w:val="00E84A0D"/>
    <w:rsid w:val="00E85AC6"/>
    <w:rsid w:val="00E91855"/>
    <w:rsid w:val="00E92B7D"/>
    <w:rsid w:val="00E93334"/>
    <w:rsid w:val="00E93F9A"/>
    <w:rsid w:val="00E94350"/>
    <w:rsid w:val="00E97C6B"/>
    <w:rsid w:val="00EA0B6E"/>
    <w:rsid w:val="00EA3BB1"/>
    <w:rsid w:val="00EA4818"/>
    <w:rsid w:val="00EA4F2A"/>
    <w:rsid w:val="00EA69E1"/>
    <w:rsid w:val="00EA6F18"/>
    <w:rsid w:val="00EA6FC9"/>
    <w:rsid w:val="00EB5432"/>
    <w:rsid w:val="00EB5828"/>
    <w:rsid w:val="00EC0CDA"/>
    <w:rsid w:val="00EC10CF"/>
    <w:rsid w:val="00EC2769"/>
    <w:rsid w:val="00EC45F3"/>
    <w:rsid w:val="00EC71FA"/>
    <w:rsid w:val="00EC77D4"/>
    <w:rsid w:val="00ED5CB6"/>
    <w:rsid w:val="00EE0CD0"/>
    <w:rsid w:val="00EE49D3"/>
    <w:rsid w:val="00EF0F21"/>
    <w:rsid w:val="00EF1C3D"/>
    <w:rsid w:val="00EF66C0"/>
    <w:rsid w:val="00F019BC"/>
    <w:rsid w:val="00F024D8"/>
    <w:rsid w:val="00F03F29"/>
    <w:rsid w:val="00F04B70"/>
    <w:rsid w:val="00F058B8"/>
    <w:rsid w:val="00F106FC"/>
    <w:rsid w:val="00F111DC"/>
    <w:rsid w:val="00F14288"/>
    <w:rsid w:val="00F17BE1"/>
    <w:rsid w:val="00F20DB0"/>
    <w:rsid w:val="00F232C5"/>
    <w:rsid w:val="00F2682E"/>
    <w:rsid w:val="00F26A43"/>
    <w:rsid w:val="00F26BF1"/>
    <w:rsid w:val="00F27775"/>
    <w:rsid w:val="00F31AC7"/>
    <w:rsid w:val="00F326BD"/>
    <w:rsid w:val="00F43224"/>
    <w:rsid w:val="00F4464A"/>
    <w:rsid w:val="00F44F65"/>
    <w:rsid w:val="00F5049B"/>
    <w:rsid w:val="00F55CDB"/>
    <w:rsid w:val="00F607FF"/>
    <w:rsid w:val="00F608CC"/>
    <w:rsid w:val="00F62257"/>
    <w:rsid w:val="00F6552C"/>
    <w:rsid w:val="00F65EC4"/>
    <w:rsid w:val="00F6793B"/>
    <w:rsid w:val="00F718A7"/>
    <w:rsid w:val="00F71FEB"/>
    <w:rsid w:val="00F73457"/>
    <w:rsid w:val="00F7381A"/>
    <w:rsid w:val="00F8001B"/>
    <w:rsid w:val="00F80B7E"/>
    <w:rsid w:val="00F822CE"/>
    <w:rsid w:val="00F87956"/>
    <w:rsid w:val="00F879B1"/>
    <w:rsid w:val="00F94283"/>
    <w:rsid w:val="00F94484"/>
    <w:rsid w:val="00F94832"/>
    <w:rsid w:val="00F979A0"/>
    <w:rsid w:val="00FA0345"/>
    <w:rsid w:val="00FA341A"/>
    <w:rsid w:val="00FA3A99"/>
    <w:rsid w:val="00FA4D6A"/>
    <w:rsid w:val="00FA5FBD"/>
    <w:rsid w:val="00FA62F9"/>
    <w:rsid w:val="00FA7BC1"/>
    <w:rsid w:val="00FB2771"/>
    <w:rsid w:val="00FB2B34"/>
    <w:rsid w:val="00FB4618"/>
    <w:rsid w:val="00FB73EB"/>
    <w:rsid w:val="00FC0353"/>
    <w:rsid w:val="00FC05C9"/>
    <w:rsid w:val="00FC12E8"/>
    <w:rsid w:val="00FC1D98"/>
    <w:rsid w:val="00FD22CB"/>
    <w:rsid w:val="00FD2B5B"/>
    <w:rsid w:val="00FD465C"/>
    <w:rsid w:val="00FD5B3D"/>
    <w:rsid w:val="00FE0663"/>
    <w:rsid w:val="00FE228D"/>
    <w:rsid w:val="00FE77E7"/>
    <w:rsid w:val="00FF2737"/>
    <w:rsid w:val="00FF27BF"/>
    <w:rsid w:val="00FF2EAE"/>
    <w:rsid w:val="00FF409B"/>
    <w:rsid w:val="00FF6A13"/>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2B7A4"/>
  <w15:docId w15:val="{8D7A7E9F-4B5E-4BE1-A093-A5435542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 w:type="character" w:customStyle="1" w:styleId="HeaderChar">
    <w:name w:val="Header Char"/>
    <w:basedOn w:val="DefaultParagraphFont"/>
    <w:link w:val="Header"/>
    <w:uiPriority w:val="99"/>
    <w:rsid w:val="00C729BF"/>
    <w:rPr>
      <w:lang w:eastAsia="en-US"/>
    </w:rPr>
  </w:style>
  <w:style w:type="character" w:customStyle="1" w:styleId="FontStyle53">
    <w:name w:val="Font Style53"/>
    <w:basedOn w:val="DefaultParagraphFont"/>
    <w:rsid w:val="00AE63B6"/>
    <w:rPr>
      <w:rFonts w:ascii="Times New Roman" w:hAnsi="Times New Roman" w:cs="Times New Roman" w:hint="default"/>
      <w:b/>
      <w:bCs/>
    </w:rPr>
  </w:style>
  <w:style w:type="character" w:customStyle="1" w:styleId="Mention1">
    <w:name w:val="Mention1"/>
    <w:basedOn w:val="DefaultParagraphFont"/>
    <w:uiPriority w:val="99"/>
    <w:semiHidden/>
    <w:unhideWhenUsed/>
    <w:rsid w:val="0040362D"/>
    <w:rPr>
      <w:color w:val="2B579A"/>
      <w:shd w:val="clear" w:color="auto" w:fill="E6E6E6"/>
    </w:rPr>
  </w:style>
  <w:style w:type="character" w:customStyle="1" w:styleId="dnr">
    <w:name w:val="dnr"/>
    <w:basedOn w:val="DefaultParagraphFont"/>
    <w:rsid w:val="00EA6FC9"/>
  </w:style>
  <w:style w:type="paragraph" w:customStyle="1" w:styleId="Default">
    <w:name w:val="Default"/>
    <w:rsid w:val="00E03961"/>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0B71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66661">
      <w:bodyDiv w:val="1"/>
      <w:marLeft w:val="0"/>
      <w:marRight w:val="0"/>
      <w:marTop w:val="0"/>
      <w:marBottom w:val="0"/>
      <w:divBdr>
        <w:top w:val="none" w:sz="0" w:space="0" w:color="auto"/>
        <w:left w:val="none" w:sz="0" w:space="0" w:color="auto"/>
        <w:bottom w:val="none" w:sz="0" w:space="0" w:color="auto"/>
        <w:right w:val="none" w:sz="0" w:space="0" w:color="auto"/>
      </w:divBdr>
      <w:divsChild>
        <w:div w:id="859514429">
          <w:marLeft w:val="0"/>
          <w:marRight w:val="0"/>
          <w:marTop w:val="0"/>
          <w:marBottom w:val="0"/>
          <w:divBdr>
            <w:top w:val="none" w:sz="0" w:space="0" w:color="auto"/>
            <w:left w:val="none" w:sz="0" w:space="0" w:color="auto"/>
            <w:bottom w:val="none" w:sz="0" w:space="0" w:color="auto"/>
            <w:right w:val="none" w:sz="0" w:space="0" w:color="auto"/>
          </w:divBdr>
        </w:div>
      </w:divsChild>
    </w:div>
    <w:div w:id="225922809">
      <w:bodyDiv w:val="1"/>
      <w:marLeft w:val="0"/>
      <w:marRight w:val="0"/>
      <w:marTop w:val="0"/>
      <w:marBottom w:val="0"/>
      <w:divBdr>
        <w:top w:val="none" w:sz="0" w:space="0" w:color="auto"/>
        <w:left w:val="none" w:sz="0" w:space="0" w:color="auto"/>
        <w:bottom w:val="none" w:sz="0" w:space="0" w:color="auto"/>
        <w:right w:val="none" w:sz="0" w:space="0" w:color="auto"/>
      </w:divBdr>
    </w:div>
    <w:div w:id="381952849">
      <w:bodyDiv w:val="1"/>
      <w:marLeft w:val="0"/>
      <w:marRight w:val="0"/>
      <w:marTop w:val="0"/>
      <w:marBottom w:val="0"/>
      <w:divBdr>
        <w:top w:val="none" w:sz="0" w:space="0" w:color="auto"/>
        <w:left w:val="none" w:sz="0" w:space="0" w:color="auto"/>
        <w:bottom w:val="none" w:sz="0" w:space="0" w:color="auto"/>
        <w:right w:val="none" w:sz="0" w:space="0" w:color="auto"/>
      </w:divBdr>
      <w:divsChild>
        <w:div w:id="576979618">
          <w:marLeft w:val="0"/>
          <w:marRight w:val="0"/>
          <w:marTop w:val="0"/>
          <w:marBottom w:val="0"/>
          <w:divBdr>
            <w:top w:val="none" w:sz="0" w:space="0" w:color="auto"/>
            <w:left w:val="none" w:sz="0" w:space="0" w:color="auto"/>
            <w:bottom w:val="none" w:sz="0" w:space="0" w:color="auto"/>
            <w:right w:val="none" w:sz="0" w:space="0" w:color="auto"/>
          </w:divBdr>
        </w:div>
      </w:divsChild>
    </w:div>
    <w:div w:id="422147885">
      <w:bodyDiv w:val="1"/>
      <w:marLeft w:val="0"/>
      <w:marRight w:val="0"/>
      <w:marTop w:val="0"/>
      <w:marBottom w:val="0"/>
      <w:divBdr>
        <w:top w:val="none" w:sz="0" w:space="0" w:color="auto"/>
        <w:left w:val="none" w:sz="0" w:space="0" w:color="auto"/>
        <w:bottom w:val="none" w:sz="0" w:space="0" w:color="auto"/>
        <w:right w:val="none" w:sz="0" w:space="0" w:color="auto"/>
      </w:divBdr>
    </w:div>
    <w:div w:id="628049233">
      <w:bodyDiv w:val="1"/>
      <w:marLeft w:val="0"/>
      <w:marRight w:val="0"/>
      <w:marTop w:val="0"/>
      <w:marBottom w:val="0"/>
      <w:divBdr>
        <w:top w:val="none" w:sz="0" w:space="0" w:color="auto"/>
        <w:left w:val="none" w:sz="0" w:space="0" w:color="auto"/>
        <w:bottom w:val="none" w:sz="0" w:space="0" w:color="auto"/>
        <w:right w:val="none" w:sz="0" w:space="0" w:color="auto"/>
      </w:divBdr>
      <w:divsChild>
        <w:div w:id="694309828">
          <w:marLeft w:val="0"/>
          <w:marRight w:val="0"/>
          <w:marTop w:val="0"/>
          <w:marBottom w:val="0"/>
          <w:divBdr>
            <w:top w:val="none" w:sz="0" w:space="0" w:color="auto"/>
            <w:left w:val="none" w:sz="0" w:space="0" w:color="auto"/>
            <w:bottom w:val="none" w:sz="0" w:space="0" w:color="auto"/>
            <w:right w:val="none" w:sz="0" w:space="0" w:color="auto"/>
          </w:divBdr>
          <w:divsChild>
            <w:div w:id="1296059762">
              <w:marLeft w:val="0"/>
              <w:marRight w:val="0"/>
              <w:marTop w:val="0"/>
              <w:marBottom w:val="0"/>
              <w:divBdr>
                <w:top w:val="none" w:sz="0" w:space="0" w:color="auto"/>
                <w:left w:val="none" w:sz="0" w:space="0" w:color="auto"/>
                <w:bottom w:val="none" w:sz="0" w:space="0" w:color="auto"/>
                <w:right w:val="none" w:sz="0" w:space="0" w:color="auto"/>
              </w:divBdr>
              <w:divsChild>
                <w:div w:id="602998906">
                  <w:marLeft w:val="0"/>
                  <w:marRight w:val="0"/>
                  <w:marTop w:val="0"/>
                  <w:marBottom w:val="0"/>
                  <w:divBdr>
                    <w:top w:val="none" w:sz="0" w:space="0" w:color="auto"/>
                    <w:left w:val="none" w:sz="0" w:space="0" w:color="auto"/>
                    <w:bottom w:val="none" w:sz="0" w:space="0" w:color="auto"/>
                    <w:right w:val="none" w:sz="0" w:space="0" w:color="auto"/>
                  </w:divBdr>
                  <w:divsChild>
                    <w:div w:id="303854884">
                      <w:marLeft w:val="0"/>
                      <w:marRight w:val="0"/>
                      <w:marTop w:val="0"/>
                      <w:marBottom w:val="0"/>
                      <w:divBdr>
                        <w:top w:val="none" w:sz="0" w:space="0" w:color="auto"/>
                        <w:left w:val="none" w:sz="0" w:space="0" w:color="auto"/>
                        <w:bottom w:val="none" w:sz="0" w:space="0" w:color="auto"/>
                        <w:right w:val="none" w:sz="0" w:space="0" w:color="auto"/>
                      </w:divBdr>
                      <w:divsChild>
                        <w:div w:id="16945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821668">
      <w:bodyDiv w:val="1"/>
      <w:marLeft w:val="0"/>
      <w:marRight w:val="0"/>
      <w:marTop w:val="0"/>
      <w:marBottom w:val="0"/>
      <w:divBdr>
        <w:top w:val="none" w:sz="0" w:space="0" w:color="auto"/>
        <w:left w:val="none" w:sz="0" w:space="0" w:color="auto"/>
        <w:bottom w:val="none" w:sz="0" w:space="0" w:color="auto"/>
        <w:right w:val="none" w:sz="0" w:space="0" w:color="auto"/>
      </w:divBdr>
    </w:div>
    <w:div w:id="660278296">
      <w:bodyDiv w:val="1"/>
      <w:marLeft w:val="0"/>
      <w:marRight w:val="0"/>
      <w:marTop w:val="0"/>
      <w:marBottom w:val="0"/>
      <w:divBdr>
        <w:top w:val="none" w:sz="0" w:space="0" w:color="auto"/>
        <w:left w:val="none" w:sz="0" w:space="0" w:color="auto"/>
        <w:bottom w:val="none" w:sz="0" w:space="0" w:color="auto"/>
        <w:right w:val="none" w:sz="0" w:space="0" w:color="auto"/>
      </w:divBdr>
      <w:divsChild>
        <w:div w:id="714234097">
          <w:marLeft w:val="0"/>
          <w:marRight w:val="0"/>
          <w:marTop w:val="0"/>
          <w:marBottom w:val="0"/>
          <w:divBdr>
            <w:top w:val="none" w:sz="0" w:space="0" w:color="auto"/>
            <w:left w:val="none" w:sz="0" w:space="0" w:color="auto"/>
            <w:bottom w:val="none" w:sz="0" w:space="0" w:color="auto"/>
            <w:right w:val="none" w:sz="0" w:space="0" w:color="auto"/>
          </w:divBdr>
        </w:div>
      </w:divsChild>
    </w:div>
    <w:div w:id="728919643">
      <w:bodyDiv w:val="1"/>
      <w:marLeft w:val="0"/>
      <w:marRight w:val="0"/>
      <w:marTop w:val="0"/>
      <w:marBottom w:val="0"/>
      <w:divBdr>
        <w:top w:val="none" w:sz="0" w:space="0" w:color="auto"/>
        <w:left w:val="none" w:sz="0" w:space="0" w:color="auto"/>
        <w:bottom w:val="none" w:sz="0" w:space="0" w:color="auto"/>
        <w:right w:val="none" w:sz="0" w:space="0" w:color="auto"/>
      </w:divBdr>
    </w:div>
    <w:div w:id="785124652">
      <w:bodyDiv w:val="1"/>
      <w:marLeft w:val="0"/>
      <w:marRight w:val="0"/>
      <w:marTop w:val="0"/>
      <w:marBottom w:val="0"/>
      <w:divBdr>
        <w:top w:val="none" w:sz="0" w:space="0" w:color="auto"/>
        <w:left w:val="none" w:sz="0" w:space="0" w:color="auto"/>
        <w:bottom w:val="none" w:sz="0" w:space="0" w:color="auto"/>
        <w:right w:val="none" w:sz="0" w:space="0" w:color="auto"/>
      </w:divBdr>
      <w:divsChild>
        <w:div w:id="808207943">
          <w:marLeft w:val="0"/>
          <w:marRight w:val="0"/>
          <w:marTop w:val="0"/>
          <w:marBottom w:val="0"/>
          <w:divBdr>
            <w:top w:val="none" w:sz="0" w:space="0" w:color="auto"/>
            <w:left w:val="none" w:sz="0" w:space="0" w:color="auto"/>
            <w:bottom w:val="none" w:sz="0" w:space="0" w:color="auto"/>
            <w:right w:val="none" w:sz="0" w:space="0" w:color="auto"/>
          </w:divBdr>
          <w:divsChild>
            <w:div w:id="794368497">
              <w:marLeft w:val="0"/>
              <w:marRight w:val="0"/>
              <w:marTop w:val="0"/>
              <w:marBottom w:val="0"/>
              <w:divBdr>
                <w:top w:val="none" w:sz="0" w:space="0" w:color="auto"/>
                <w:left w:val="none" w:sz="0" w:space="0" w:color="auto"/>
                <w:bottom w:val="none" w:sz="0" w:space="0" w:color="auto"/>
                <w:right w:val="none" w:sz="0" w:space="0" w:color="auto"/>
              </w:divBdr>
              <w:divsChild>
                <w:div w:id="215505661">
                  <w:marLeft w:val="0"/>
                  <w:marRight w:val="0"/>
                  <w:marTop w:val="0"/>
                  <w:marBottom w:val="0"/>
                  <w:divBdr>
                    <w:top w:val="none" w:sz="0" w:space="0" w:color="auto"/>
                    <w:left w:val="none" w:sz="0" w:space="0" w:color="auto"/>
                    <w:bottom w:val="none" w:sz="0" w:space="0" w:color="auto"/>
                    <w:right w:val="none" w:sz="0" w:space="0" w:color="auto"/>
                  </w:divBdr>
                  <w:divsChild>
                    <w:div w:id="261256721">
                      <w:marLeft w:val="0"/>
                      <w:marRight w:val="0"/>
                      <w:marTop w:val="0"/>
                      <w:marBottom w:val="0"/>
                      <w:divBdr>
                        <w:top w:val="none" w:sz="0" w:space="0" w:color="auto"/>
                        <w:left w:val="none" w:sz="0" w:space="0" w:color="auto"/>
                        <w:bottom w:val="none" w:sz="0" w:space="0" w:color="auto"/>
                        <w:right w:val="none" w:sz="0" w:space="0" w:color="auto"/>
                      </w:divBdr>
                      <w:divsChild>
                        <w:div w:id="1043560969">
                          <w:marLeft w:val="0"/>
                          <w:marRight w:val="0"/>
                          <w:marTop w:val="0"/>
                          <w:marBottom w:val="0"/>
                          <w:divBdr>
                            <w:top w:val="none" w:sz="0" w:space="0" w:color="auto"/>
                            <w:left w:val="none" w:sz="0" w:space="0" w:color="auto"/>
                            <w:bottom w:val="none" w:sz="0" w:space="0" w:color="auto"/>
                            <w:right w:val="none" w:sz="0" w:space="0" w:color="auto"/>
                          </w:divBdr>
                        </w:div>
                        <w:div w:id="1451507074">
                          <w:marLeft w:val="0"/>
                          <w:marRight w:val="0"/>
                          <w:marTop w:val="0"/>
                          <w:marBottom w:val="0"/>
                          <w:divBdr>
                            <w:top w:val="none" w:sz="0" w:space="0" w:color="auto"/>
                            <w:left w:val="none" w:sz="0" w:space="0" w:color="auto"/>
                            <w:bottom w:val="none" w:sz="0" w:space="0" w:color="auto"/>
                            <w:right w:val="none" w:sz="0" w:space="0" w:color="auto"/>
                          </w:divBdr>
                        </w:div>
                        <w:div w:id="1208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20388">
      <w:bodyDiv w:val="1"/>
      <w:marLeft w:val="0"/>
      <w:marRight w:val="0"/>
      <w:marTop w:val="0"/>
      <w:marBottom w:val="0"/>
      <w:divBdr>
        <w:top w:val="none" w:sz="0" w:space="0" w:color="auto"/>
        <w:left w:val="none" w:sz="0" w:space="0" w:color="auto"/>
        <w:bottom w:val="none" w:sz="0" w:space="0" w:color="auto"/>
        <w:right w:val="none" w:sz="0" w:space="0" w:color="auto"/>
      </w:divBdr>
      <w:divsChild>
        <w:div w:id="1224945528">
          <w:marLeft w:val="0"/>
          <w:marRight w:val="0"/>
          <w:marTop w:val="0"/>
          <w:marBottom w:val="0"/>
          <w:divBdr>
            <w:top w:val="none" w:sz="0" w:space="0" w:color="auto"/>
            <w:left w:val="none" w:sz="0" w:space="0" w:color="auto"/>
            <w:bottom w:val="none" w:sz="0" w:space="0" w:color="auto"/>
            <w:right w:val="none" w:sz="0" w:space="0" w:color="auto"/>
          </w:divBdr>
          <w:divsChild>
            <w:div w:id="407464989">
              <w:marLeft w:val="0"/>
              <w:marRight w:val="0"/>
              <w:marTop w:val="0"/>
              <w:marBottom w:val="0"/>
              <w:divBdr>
                <w:top w:val="none" w:sz="0" w:space="0" w:color="auto"/>
                <w:left w:val="none" w:sz="0" w:space="0" w:color="auto"/>
                <w:bottom w:val="none" w:sz="0" w:space="0" w:color="auto"/>
                <w:right w:val="none" w:sz="0" w:space="0" w:color="auto"/>
              </w:divBdr>
              <w:divsChild>
                <w:div w:id="940723616">
                  <w:marLeft w:val="0"/>
                  <w:marRight w:val="0"/>
                  <w:marTop w:val="0"/>
                  <w:marBottom w:val="0"/>
                  <w:divBdr>
                    <w:top w:val="none" w:sz="0" w:space="0" w:color="auto"/>
                    <w:left w:val="none" w:sz="0" w:space="0" w:color="auto"/>
                    <w:bottom w:val="none" w:sz="0" w:space="0" w:color="auto"/>
                    <w:right w:val="none" w:sz="0" w:space="0" w:color="auto"/>
                  </w:divBdr>
                  <w:divsChild>
                    <w:div w:id="347105525">
                      <w:marLeft w:val="0"/>
                      <w:marRight w:val="0"/>
                      <w:marTop w:val="0"/>
                      <w:marBottom w:val="0"/>
                      <w:divBdr>
                        <w:top w:val="none" w:sz="0" w:space="0" w:color="auto"/>
                        <w:left w:val="none" w:sz="0" w:space="0" w:color="auto"/>
                        <w:bottom w:val="none" w:sz="0" w:space="0" w:color="auto"/>
                        <w:right w:val="none" w:sz="0" w:space="0" w:color="auto"/>
                      </w:divBdr>
                      <w:divsChild>
                        <w:div w:id="280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679966">
      <w:bodyDiv w:val="1"/>
      <w:marLeft w:val="0"/>
      <w:marRight w:val="0"/>
      <w:marTop w:val="0"/>
      <w:marBottom w:val="0"/>
      <w:divBdr>
        <w:top w:val="none" w:sz="0" w:space="0" w:color="auto"/>
        <w:left w:val="none" w:sz="0" w:space="0" w:color="auto"/>
        <w:bottom w:val="none" w:sz="0" w:space="0" w:color="auto"/>
        <w:right w:val="none" w:sz="0" w:space="0" w:color="auto"/>
      </w:divBdr>
      <w:divsChild>
        <w:div w:id="1975982724">
          <w:marLeft w:val="0"/>
          <w:marRight w:val="0"/>
          <w:marTop w:val="0"/>
          <w:marBottom w:val="0"/>
          <w:divBdr>
            <w:top w:val="none" w:sz="0" w:space="0" w:color="auto"/>
            <w:left w:val="none" w:sz="0" w:space="0" w:color="auto"/>
            <w:bottom w:val="none" w:sz="0" w:space="0" w:color="auto"/>
            <w:right w:val="none" w:sz="0" w:space="0" w:color="auto"/>
          </w:divBdr>
          <w:divsChild>
            <w:div w:id="1556963431">
              <w:marLeft w:val="0"/>
              <w:marRight w:val="0"/>
              <w:marTop w:val="0"/>
              <w:marBottom w:val="0"/>
              <w:divBdr>
                <w:top w:val="none" w:sz="0" w:space="0" w:color="auto"/>
                <w:left w:val="none" w:sz="0" w:space="0" w:color="auto"/>
                <w:bottom w:val="none" w:sz="0" w:space="0" w:color="auto"/>
                <w:right w:val="none" w:sz="0" w:space="0" w:color="auto"/>
              </w:divBdr>
              <w:divsChild>
                <w:div w:id="1431197301">
                  <w:marLeft w:val="0"/>
                  <w:marRight w:val="0"/>
                  <w:marTop w:val="0"/>
                  <w:marBottom w:val="0"/>
                  <w:divBdr>
                    <w:top w:val="none" w:sz="0" w:space="0" w:color="auto"/>
                    <w:left w:val="none" w:sz="0" w:space="0" w:color="auto"/>
                    <w:bottom w:val="none" w:sz="0" w:space="0" w:color="auto"/>
                    <w:right w:val="none" w:sz="0" w:space="0" w:color="auto"/>
                  </w:divBdr>
                  <w:divsChild>
                    <w:div w:id="667751304">
                      <w:marLeft w:val="0"/>
                      <w:marRight w:val="0"/>
                      <w:marTop w:val="0"/>
                      <w:marBottom w:val="0"/>
                      <w:divBdr>
                        <w:top w:val="none" w:sz="0" w:space="0" w:color="auto"/>
                        <w:left w:val="none" w:sz="0" w:space="0" w:color="auto"/>
                        <w:bottom w:val="none" w:sz="0" w:space="0" w:color="auto"/>
                        <w:right w:val="none" w:sz="0" w:space="0" w:color="auto"/>
                      </w:divBdr>
                      <w:divsChild>
                        <w:div w:id="917785997">
                          <w:marLeft w:val="0"/>
                          <w:marRight w:val="0"/>
                          <w:marTop w:val="0"/>
                          <w:marBottom w:val="0"/>
                          <w:divBdr>
                            <w:top w:val="none" w:sz="0" w:space="0" w:color="auto"/>
                            <w:left w:val="none" w:sz="0" w:space="0" w:color="auto"/>
                            <w:bottom w:val="none" w:sz="0" w:space="0" w:color="auto"/>
                            <w:right w:val="none" w:sz="0" w:space="0" w:color="auto"/>
                          </w:divBdr>
                        </w:div>
                        <w:div w:id="1042708726">
                          <w:marLeft w:val="0"/>
                          <w:marRight w:val="0"/>
                          <w:marTop w:val="0"/>
                          <w:marBottom w:val="0"/>
                          <w:divBdr>
                            <w:top w:val="none" w:sz="0" w:space="0" w:color="auto"/>
                            <w:left w:val="none" w:sz="0" w:space="0" w:color="auto"/>
                            <w:bottom w:val="none" w:sz="0" w:space="0" w:color="auto"/>
                            <w:right w:val="none" w:sz="0" w:space="0" w:color="auto"/>
                          </w:divBdr>
                        </w:div>
                        <w:div w:id="31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143755">
      <w:bodyDiv w:val="1"/>
      <w:marLeft w:val="0"/>
      <w:marRight w:val="0"/>
      <w:marTop w:val="0"/>
      <w:marBottom w:val="0"/>
      <w:divBdr>
        <w:top w:val="none" w:sz="0" w:space="0" w:color="auto"/>
        <w:left w:val="none" w:sz="0" w:space="0" w:color="auto"/>
        <w:bottom w:val="none" w:sz="0" w:space="0" w:color="auto"/>
        <w:right w:val="none" w:sz="0" w:space="0" w:color="auto"/>
      </w:divBdr>
      <w:divsChild>
        <w:div w:id="1369453119">
          <w:marLeft w:val="0"/>
          <w:marRight w:val="0"/>
          <w:marTop w:val="0"/>
          <w:marBottom w:val="0"/>
          <w:divBdr>
            <w:top w:val="none" w:sz="0" w:space="0" w:color="auto"/>
            <w:left w:val="none" w:sz="0" w:space="0" w:color="auto"/>
            <w:bottom w:val="none" w:sz="0" w:space="0" w:color="auto"/>
            <w:right w:val="none" w:sz="0" w:space="0" w:color="auto"/>
          </w:divBdr>
          <w:divsChild>
            <w:div w:id="578751844">
              <w:marLeft w:val="0"/>
              <w:marRight w:val="0"/>
              <w:marTop w:val="0"/>
              <w:marBottom w:val="0"/>
              <w:divBdr>
                <w:top w:val="none" w:sz="0" w:space="0" w:color="auto"/>
                <w:left w:val="none" w:sz="0" w:space="0" w:color="auto"/>
                <w:bottom w:val="none" w:sz="0" w:space="0" w:color="auto"/>
                <w:right w:val="none" w:sz="0" w:space="0" w:color="auto"/>
              </w:divBdr>
              <w:divsChild>
                <w:div w:id="1697384699">
                  <w:marLeft w:val="0"/>
                  <w:marRight w:val="0"/>
                  <w:marTop w:val="0"/>
                  <w:marBottom w:val="0"/>
                  <w:divBdr>
                    <w:top w:val="none" w:sz="0" w:space="0" w:color="auto"/>
                    <w:left w:val="none" w:sz="0" w:space="0" w:color="auto"/>
                    <w:bottom w:val="none" w:sz="0" w:space="0" w:color="auto"/>
                    <w:right w:val="none" w:sz="0" w:space="0" w:color="auto"/>
                  </w:divBdr>
                  <w:divsChild>
                    <w:div w:id="893078946">
                      <w:marLeft w:val="0"/>
                      <w:marRight w:val="0"/>
                      <w:marTop w:val="0"/>
                      <w:marBottom w:val="0"/>
                      <w:divBdr>
                        <w:top w:val="none" w:sz="0" w:space="0" w:color="auto"/>
                        <w:left w:val="none" w:sz="0" w:space="0" w:color="auto"/>
                        <w:bottom w:val="none" w:sz="0" w:space="0" w:color="auto"/>
                        <w:right w:val="none" w:sz="0" w:space="0" w:color="auto"/>
                      </w:divBdr>
                      <w:divsChild>
                        <w:div w:id="56276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789">
      <w:bodyDiv w:val="1"/>
      <w:marLeft w:val="0"/>
      <w:marRight w:val="0"/>
      <w:marTop w:val="0"/>
      <w:marBottom w:val="0"/>
      <w:divBdr>
        <w:top w:val="none" w:sz="0" w:space="0" w:color="auto"/>
        <w:left w:val="none" w:sz="0" w:space="0" w:color="auto"/>
        <w:bottom w:val="none" w:sz="0" w:space="0" w:color="auto"/>
        <w:right w:val="none" w:sz="0" w:space="0" w:color="auto"/>
      </w:divBdr>
      <w:divsChild>
        <w:div w:id="1408722019">
          <w:marLeft w:val="0"/>
          <w:marRight w:val="0"/>
          <w:marTop w:val="0"/>
          <w:marBottom w:val="0"/>
          <w:divBdr>
            <w:top w:val="none" w:sz="0" w:space="0" w:color="auto"/>
            <w:left w:val="none" w:sz="0" w:space="0" w:color="auto"/>
            <w:bottom w:val="none" w:sz="0" w:space="0" w:color="auto"/>
            <w:right w:val="none" w:sz="0" w:space="0" w:color="auto"/>
          </w:divBdr>
          <w:divsChild>
            <w:div w:id="873733034">
              <w:marLeft w:val="0"/>
              <w:marRight w:val="0"/>
              <w:marTop w:val="0"/>
              <w:marBottom w:val="0"/>
              <w:divBdr>
                <w:top w:val="none" w:sz="0" w:space="0" w:color="auto"/>
                <w:left w:val="none" w:sz="0" w:space="0" w:color="auto"/>
                <w:bottom w:val="none" w:sz="0" w:space="0" w:color="auto"/>
                <w:right w:val="none" w:sz="0" w:space="0" w:color="auto"/>
              </w:divBdr>
              <w:divsChild>
                <w:div w:id="74672827">
                  <w:marLeft w:val="0"/>
                  <w:marRight w:val="0"/>
                  <w:marTop w:val="0"/>
                  <w:marBottom w:val="0"/>
                  <w:divBdr>
                    <w:top w:val="none" w:sz="0" w:space="0" w:color="auto"/>
                    <w:left w:val="none" w:sz="0" w:space="0" w:color="auto"/>
                    <w:bottom w:val="none" w:sz="0" w:space="0" w:color="auto"/>
                    <w:right w:val="none" w:sz="0" w:space="0" w:color="auto"/>
                  </w:divBdr>
                  <w:divsChild>
                    <w:div w:id="2018926612">
                      <w:marLeft w:val="0"/>
                      <w:marRight w:val="0"/>
                      <w:marTop w:val="0"/>
                      <w:marBottom w:val="0"/>
                      <w:divBdr>
                        <w:top w:val="none" w:sz="0" w:space="0" w:color="auto"/>
                        <w:left w:val="none" w:sz="0" w:space="0" w:color="auto"/>
                        <w:bottom w:val="none" w:sz="0" w:space="0" w:color="auto"/>
                        <w:right w:val="none" w:sz="0" w:space="0" w:color="auto"/>
                      </w:divBdr>
                      <w:divsChild>
                        <w:div w:id="6758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277543">
      <w:bodyDiv w:val="1"/>
      <w:marLeft w:val="0"/>
      <w:marRight w:val="0"/>
      <w:marTop w:val="0"/>
      <w:marBottom w:val="0"/>
      <w:divBdr>
        <w:top w:val="none" w:sz="0" w:space="0" w:color="auto"/>
        <w:left w:val="none" w:sz="0" w:space="0" w:color="auto"/>
        <w:bottom w:val="none" w:sz="0" w:space="0" w:color="auto"/>
        <w:right w:val="none" w:sz="0" w:space="0" w:color="auto"/>
      </w:divBdr>
      <w:divsChild>
        <w:div w:id="344092592">
          <w:marLeft w:val="0"/>
          <w:marRight w:val="0"/>
          <w:marTop w:val="0"/>
          <w:marBottom w:val="0"/>
          <w:divBdr>
            <w:top w:val="none" w:sz="0" w:space="0" w:color="auto"/>
            <w:left w:val="none" w:sz="0" w:space="0" w:color="auto"/>
            <w:bottom w:val="none" w:sz="0" w:space="0" w:color="auto"/>
            <w:right w:val="none" w:sz="0" w:space="0" w:color="auto"/>
          </w:divBdr>
        </w:div>
      </w:divsChild>
    </w:div>
    <w:div w:id="1710374561">
      <w:bodyDiv w:val="1"/>
      <w:marLeft w:val="0"/>
      <w:marRight w:val="0"/>
      <w:marTop w:val="0"/>
      <w:marBottom w:val="0"/>
      <w:divBdr>
        <w:top w:val="none" w:sz="0" w:space="0" w:color="auto"/>
        <w:left w:val="none" w:sz="0" w:space="0" w:color="auto"/>
        <w:bottom w:val="none" w:sz="0" w:space="0" w:color="auto"/>
        <w:right w:val="none" w:sz="0" w:space="0" w:color="auto"/>
      </w:divBdr>
    </w:div>
    <w:div w:id="1711294370">
      <w:bodyDiv w:val="1"/>
      <w:marLeft w:val="0"/>
      <w:marRight w:val="0"/>
      <w:marTop w:val="0"/>
      <w:marBottom w:val="0"/>
      <w:divBdr>
        <w:top w:val="none" w:sz="0" w:space="0" w:color="auto"/>
        <w:left w:val="none" w:sz="0" w:space="0" w:color="auto"/>
        <w:bottom w:val="none" w:sz="0" w:space="0" w:color="auto"/>
        <w:right w:val="none" w:sz="0" w:space="0" w:color="auto"/>
      </w:divBdr>
      <w:divsChild>
        <w:div w:id="1740906314">
          <w:marLeft w:val="0"/>
          <w:marRight w:val="0"/>
          <w:marTop w:val="0"/>
          <w:marBottom w:val="0"/>
          <w:divBdr>
            <w:top w:val="none" w:sz="0" w:space="0" w:color="auto"/>
            <w:left w:val="none" w:sz="0" w:space="0" w:color="auto"/>
            <w:bottom w:val="none" w:sz="0" w:space="0" w:color="auto"/>
            <w:right w:val="none" w:sz="0" w:space="0" w:color="auto"/>
          </w:divBdr>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BFDD9D3CBBC44B81B4640B775F97BAD6"/>
        <w:category>
          <w:name w:val="General"/>
          <w:gallery w:val="placeholder"/>
        </w:category>
        <w:types>
          <w:type w:val="bbPlcHdr"/>
        </w:types>
        <w:behaviors>
          <w:behavior w:val="content"/>
        </w:behaviors>
        <w:guid w:val="{F92C5875-9D01-4516-82A4-DEC335C3B673}"/>
      </w:docPartPr>
      <w:docPartBody>
        <w:p w:rsidR="0066379F" w:rsidRDefault="00267EBE" w:rsidP="00267EBE">
          <w:pPr>
            <w:pStyle w:val="BFDD9D3CBBC44B81B4640B775F97BAD6"/>
          </w:pPr>
          <w:r>
            <w:rPr>
              <w:rStyle w:val="PlaceholderText"/>
            </w:rPr>
            <w:t>Click here to enter text.</w:t>
          </w:r>
        </w:p>
      </w:docPartBody>
    </w:docPart>
    <w:docPart>
      <w:docPartPr>
        <w:name w:val="AFFDF38FA1464C7D87C6AC56252A78B7"/>
        <w:category>
          <w:name w:val="General"/>
          <w:gallery w:val="placeholder"/>
        </w:category>
        <w:types>
          <w:type w:val="bbPlcHdr"/>
        </w:types>
        <w:behaviors>
          <w:behavior w:val="content"/>
        </w:behaviors>
        <w:guid w:val="{F0FCF44D-CBC8-466E-A6CD-F17347EC1F0A}"/>
      </w:docPartPr>
      <w:docPartBody>
        <w:p w:rsidR="0066379F" w:rsidRDefault="00267EBE" w:rsidP="00267EBE">
          <w:pPr>
            <w:pStyle w:val="AFFDF38FA1464C7D87C6AC56252A78B7"/>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054F3"/>
    <w:rsid w:val="0001477B"/>
    <w:rsid w:val="000634AB"/>
    <w:rsid w:val="00071737"/>
    <w:rsid w:val="000938B0"/>
    <w:rsid w:val="000B1220"/>
    <w:rsid w:val="000C3706"/>
    <w:rsid w:val="000C3FCF"/>
    <w:rsid w:val="000E1730"/>
    <w:rsid w:val="000E641E"/>
    <w:rsid w:val="000F3868"/>
    <w:rsid w:val="00155C2B"/>
    <w:rsid w:val="00162E7E"/>
    <w:rsid w:val="0017173A"/>
    <w:rsid w:val="001852F3"/>
    <w:rsid w:val="0022528E"/>
    <w:rsid w:val="00257EC8"/>
    <w:rsid w:val="00267144"/>
    <w:rsid w:val="00267EBE"/>
    <w:rsid w:val="002717E4"/>
    <w:rsid w:val="002B5897"/>
    <w:rsid w:val="002C4072"/>
    <w:rsid w:val="002F18B8"/>
    <w:rsid w:val="00311E05"/>
    <w:rsid w:val="003233B3"/>
    <w:rsid w:val="00376BDA"/>
    <w:rsid w:val="00381870"/>
    <w:rsid w:val="003A622D"/>
    <w:rsid w:val="003A66F7"/>
    <w:rsid w:val="003D15BD"/>
    <w:rsid w:val="003F58B2"/>
    <w:rsid w:val="00404C54"/>
    <w:rsid w:val="004228D4"/>
    <w:rsid w:val="00430640"/>
    <w:rsid w:val="00440223"/>
    <w:rsid w:val="00491CB4"/>
    <w:rsid w:val="004A3ACD"/>
    <w:rsid w:val="004E5D4C"/>
    <w:rsid w:val="005128FF"/>
    <w:rsid w:val="00514A4B"/>
    <w:rsid w:val="005406A9"/>
    <w:rsid w:val="005444E3"/>
    <w:rsid w:val="00566AFE"/>
    <w:rsid w:val="005E1912"/>
    <w:rsid w:val="0066379F"/>
    <w:rsid w:val="006965BA"/>
    <w:rsid w:val="006A4828"/>
    <w:rsid w:val="00721857"/>
    <w:rsid w:val="007544D5"/>
    <w:rsid w:val="007A115D"/>
    <w:rsid w:val="007A59A0"/>
    <w:rsid w:val="007B27FB"/>
    <w:rsid w:val="007D7597"/>
    <w:rsid w:val="007E6911"/>
    <w:rsid w:val="00845871"/>
    <w:rsid w:val="008D2C0A"/>
    <w:rsid w:val="00905252"/>
    <w:rsid w:val="00906D79"/>
    <w:rsid w:val="009267F1"/>
    <w:rsid w:val="009851A0"/>
    <w:rsid w:val="009935B0"/>
    <w:rsid w:val="009E1F1B"/>
    <w:rsid w:val="009F76F3"/>
    <w:rsid w:val="00A115E9"/>
    <w:rsid w:val="00A57710"/>
    <w:rsid w:val="00A6341E"/>
    <w:rsid w:val="00A748A3"/>
    <w:rsid w:val="00AA7008"/>
    <w:rsid w:val="00AC5FFB"/>
    <w:rsid w:val="00AD0D4D"/>
    <w:rsid w:val="00AD703A"/>
    <w:rsid w:val="00AE7440"/>
    <w:rsid w:val="00B30B75"/>
    <w:rsid w:val="00B51C3E"/>
    <w:rsid w:val="00B85BEE"/>
    <w:rsid w:val="00B96E11"/>
    <w:rsid w:val="00BC441F"/>
    <w:rsid w:val="00BC5CDF"/>
    <w:rsid w:val="00BD552B"/>
    <w:rsid w:val="00C00667"/>
    <w:rsid w:val="00C42F24"/>
    <w:rsid w:val="00C474AC"/>
    <w:rsid w:val="00C67385"/>
    <w:rsid w:val="00C8498F"/>
    <w:rsid w:val="00CA4CF0"/>
    <w:rsid w:val="00CA54B3"/>
    <w:rsid w:val="00CB4BDA"/>
    <w:rsid w:val="00D0112A"/>
    <w:rsid w:val="00D04B2B"/>
    <w:rsid w:val="00D43421"/>
    <w:rsid w:val="00D449CC"/>
    <w:rsid w:val="00D57DBD"/>
    <w:rsid w:val="00D7016A"/>
    <w:rsid w:val="00E10328"/>
    <w:rsid w:val="00E335FB"/>
    <w:rsid w:val="00E37548"/>
    <w:rsid w:val="00E46EB2"/>
    <w:rsid w:val="00EA3265"/>
    <w:rsid w:val="00EB53F6"/>
    <w:rsid w:val="00EC23B6"/>
    <w:rsid w:val="00EE1B36"/>
    <w:rsid w:val="00EF42F0"/>
    <w:rsid w:val="00F06211"/>
    <w:rsid w:val="00F11FF2"/>
    <w:rsid w:val="00F138CF"/>
    <w:rsid w:val="00F16101"/>
    <w:rsid w:val="00F341B0"/>
    <w:rsid w:val="00F52EC7"/>
    <w:rsid w:val="00F72265"/>
    <w:rsid w:val="00F91C77"/>
    <w:rsid w:val="00F93FDE"/>
    <w:rsid w:val="00FA465D"/>
    <w:rsid w:val="00FA5E1D"/>
    <w:rsid w:val="00FB59C3"/>
    <w:rsid w:val="00FE2F94"/>
    <w:rsid w:val="00FF319F"/>
    <w:rsid w:val="00FF381E"/>
    <w:rsid w:val="00FF7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EBE"/>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 w:type="paragraph" w:customStyle="1" w:styleId="A453EB01A2744FEAB17808EDA3292411">
    <w:name w:val="A453EB01A2744FEAB17808EDA3292411"/>
    <w:rsid w:val="00EF42F0"/>
  </w:style>
  <w:style w:type="paragraph" w:customStyle="1" w:styleId="8657944E75964D9D93D8F453D5FBB856">
    <w:name w:val="8657944E75964D9D93D8F453D5FBB856"/>
    <w:rsid w:val="00EF42F0"/>
  </w:style>
  <w:style w:type="paragraph" w:customStyle="1" w:styleId="2FEA9D6D59EA435F9CA79D3C1AC64116">
    <w:name w:val="2FEA9D6D59EA435F9CA79D3C1AC64116"/>
    <w:rsid w:val="00514A4B"/>
  </w:style>
  <w:style w:type="paragraph" w:customStyle="1" w:styleId="09B19B25D858423E9FE2BA2FBAA23DCE">
    <w:name w:val="09B19B25D858423E9FE2BA2FBAA23DCE"/>
    <w:rsid w:val="00514A4B"/>
  </w:style>
  <w:style w:type="paragraph" w:customStyle="1" w:styleId="F3C3CE1B1ADD4AEE870AE179CFBE8E9F">
    <w:name w:val="F3C3CE1B1ADD4AEE870AE179CFBE8E9F"/>
    <w:rsid w:val="00C67385"/>
  </w:style>
  <w:style w:type="paragraph" w:customStyle="1" w:styleId="FD5A4E29EBBA411E8A4AE77680A3EBFA">
    <w:name w:val="FD5A4E29EBBA411E8A4AE77680A3EBFA"/>
    <w:rsid w:val="00C67385"/>
  </w:style>
  <w:style w:type="paragraph" w:customStyle="1" w:styleId="BFDD9D3CBBC44B81B4640B775F97BAD6">
    <w:name w:val="BFDD9D3CBBC44B81B4640B775F97BAD6"/>
    <w:rsid w:val="00267EBE"/>
  </w:style>
  <w:style w:type="paragraph" w:customStyle="1" w:styleId="AFFDF38FA1464C7D87C6AC56252A78B7">
    <w:name w:val="AFFDF38FA1464C7D87C6AC56252A78B7"/>
    <w:rsid w:val="00267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E4A10-DCA9-4222-8EE0-F15805DF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1</TotalTime>
  <Pages>2</Pages>
  <Words>3373</Words>
  <Characters>1923</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Seimas</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2019-01-14T13:00:00Z</dcterms:created>
  <dc:creator>Ž. Daukša</dc:creator>
  <cp:lastModifiedBy>Žygimantas Daukša</cp:lastModifiedBy>
  <cp:lastPrinted>2018-11-12T11:13:00Z</cp:lastPrinted>
  <dcterms:modified xsi:type="dcterms:W3CDTF">2019-01-14T13:00:00Z</dcterms:modified>
  <cp:revision>2</cp:revision>
</cp:coreProperties>
</file>