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0de8c0942e8424d806f8c7a97133213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SUSISIEKIMO</w:t>
          </w:r>
          <w:r>
            <w:rPr>
              <w:b/>
              <w:szCs w:val="24"/>
              <w:lang w:eastAsia="lt-LT"/>
            </w:rPr>
            <w:t xml:space="preserve"> MINISTRO J. NARKEVIČIAUS NUSIŠALINIMO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1dbfce9e1a6e45fd9f24b14aaf07ed7f"/>
            <w:lock w:val="sdtLocked"/>
            <w:richText/>
          </w:sdtPr>
          <w:sdtContent>
            <w:p>
              <w:pPr>
                <w:tabs>
                  <w:tab w:val="left" w:pos="6237"/>
                  <w:tab w:val="right" w:pos="830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Vadovaudamasi Lietuvos Respublikos viešųjų ir privačių interesų derinimo įstatymo 11 straipsnio 6 dalimi ir atsižvelgdama į susisiekimo ministro 2020 m. vasario 27 d. prašymą „Dėl nusišalinimo“, </w:t>
              </w: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739d0e762d744cccae4b4d07594e2670"/>
            <w:lock w:val="sdtLocked"/>
            <w:richText/>
          </w:sdtPr>
          <w:sdtContent>
            <w:p>
              <w:pPr>
                <w:tabs>
                  <w:tab w:val="left" w:pos="6237"/>
                  <w:tab w:val="right" w:pos="830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39d0e762d744cccae4b4d07594e267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</w:t>
              </w:r>
              <w:r>
                <w:rPr>
                  <w:spacing w:val="100"/>
                  <w:lang w:eastAsia="lt-LT"/>
                </w:rPr>
                <w:t>Priimti</w:t>
              </w:r>
              <w:r>
                <w:rPr>
                  <w:color w:val="000000"/>
                  <w:szCs w:val="24"/>
                  <w:lang w:eastAsia="lt-LT"/>
                </w:rPr>
                <w:t xml:space="preserve"> susisiekimo ministro Jaroslavo Narkevičiaus </w:t>
              </w:r>
              <w:r>
                <w:rPr>
                  <w:szCs w:val="24"/>
                  <w:lang w:eastAsia="lt-LT"/>
                </w:rPr>
                <w:t xml:space="preserve">nusišalinimą </w:t>
              </w:r>
              <w:r>
                <w:rPr>
                  <w:color w:val="000000"/>
                  <w:szCs w:val="24"/>
                  <w:lang w:eastAsia="lt-LT"/>
                </w:rPr>
                <w:t>nuo dalyvavimo rengiant, teikiant ir svarstant Lietuvos Respublikos Vyriausybės nutarimo „Dėl 2020 metų kelių priežiūros ir plėtros programos finansavimo lėšų rezervo valstybės reikmėms, susijusioms su keliais, finansuoti paskirstymo“ projektą (toliau – projektas) ir kitų sprendimų, tiesiogiai susijusių su šiuo projektu</w:t>
              </w:r>
              <w:r>
                <w:rPr>
                  <w:szCs w:val="24"/>
                  <w:lang w:eastAsia="lt-LT"/>
                </w:rPr>
                <w:t>.</w:t>
              </w:r>
            </w:p>
          </w:sdtContent>
        </w:sdt>
        <w:sdt>
          <w:sdtPr>
            <w:alias w:val="2 p."/>
            <w:tag w:val="part_6ad2979074e742559880c167867446f3"/>
            <w:lock w:val="sdtLocked"/>
            <w:richText/>
          </w:sdtPr>
          <w:sdtContent>
            <w:p>
              <w:pPr>
                <w:tabs>
                  <w:tab w:val="left" w:pos="6237"/>
                  <w:tab w:val="right" w:pos="8306"/>
                </w:tabs>
                <w:spacing w:line="360" w:lineRule="atLeast"/>
                <w:ind w:firstLine="720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6ad2979074e742559880c167867446f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</w:r>
              <w:r>
                <w:rPr>
                  <w:spacing w:val="100"/>
                  <w:szCs w:val="24"/>
                  <w:lang w:eastAsia="lt-LT"/>
                </w:rPr>
                <w:t xml:space="preserve"> Pavesti </w:t>
              </w:r>
              <w:r>
                <w:rPr>
                  <w:color w:val="000000"/>
                  <w:szCs w:val="24"/>
                  <w:lang w:eastAsia="lt-LT"/>
                </w:rPr>
                <w:t>aplinkos ministrui Kęstučiui Mažeikai atlikti susisiekimo ministro funkcijas rengiant, teikiant ir svarstant nutarimo projektą ir kitus sprendimus, tiesiogiai susijusius su šiuo projektu</w:t>
              </w:r>
              <w:r>
                <w:rPr>
                  <w:szCs w:val="24"/>
                  <w:lang w:eastAsia="lt-LT"/>
                </w:rPr>
                <w:t xml:space="preserve">. </w:t>
              </w: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203945be1cae4423b08b658a365d7989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Susisiekimo </w:t>
              </w:r>
              <w:r>
                <w:rPr>
                  <w:lang w:eastAsia="lt-LT"/>
                </w:rPr>
                <w:t>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left" w:pos="1134"/>
                  <w:tab w:val="left" w:pos="1276"/>
                </w:tabs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6e238e688abf4589a10dbdc88686ea23" PartId="60de8c0942e8424d806f8c7a97133213">
    <Part Type="preambule" DocPartId="b86f048fc42740b2ab79edc2e81ac640" PartId="1dbfce9e1a6e45fd9f24b14aaf07ed7f"/>
    <Part Type="punktas" Nr="1" Abbr="1 p." DocPartId="a40061e00ffb4cbeba40d96aa4e60b35" PartId="739d0e762d744cccae4b4d07594e2670"/>
    <Part Type="punktas" Nr="2" Abbr="2 p." DocPartId="674659549daf4beb94f4f983c5bae55e" PartId="6ad2979074e742559880c167867446f3"/>
    <Part Type="signatura" DocPartId="f6c13322c2b141498b6bb511fc5981b9" PartId="203945be1cae4423b08b658a365d7989"/>
  </Part>
</Parts>
</file>

<file path=customXml/itemProps1.xml><?xml version="1.0" encoding="utf-8"?>
<ds:datastoreItem xmlns:ds="http://schemas.openxmlformats.org/officeDocument/2006/customXml" ds:itemID="{55836800-0254-4515-8F1D-57835FF06E5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886</Characters>
  <Application>Microsoft Office Word</Application>
  <DocSecurity>4</DocSecurity>
  <Lines>28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2020-03-02T13:18:00Z</dcterms:created>
  <dc:creator>lrvk</dc:creator>
  <cp:lastModifiedBy>Asseco</cp:lastModifiedBy>
  <cp:lastPrinted>2019-03-14T13:34:00Z</cp:lastPrinted>
  <dcterms:modified xsi:type="dcterms:W3CDTF">2020-03-02T13:18:00Z</dcterms:modified>
  <cp:revision>2</cp:revision>
</cp:coreProperties>
</file>