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DCA2" w14:textId="77777777" w:rsidR="00252EFF" w:rsidRPr="00800243" w:rsidRDefault="00600A7F" w:rsidP="0094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00243">
        <w:rPr>
          <w:rFonts w:ascii="Times New Roman" w:hAnsi="Times New Roman" w:cs="Times New Roman"/>
          <w:b/>
          <w:sz w:val="24"/>
          <w:szCs w:val="24"/>
        </w:rPr>
        <w:t>P</w:t>
      </w:r>
      <w:r w:rsidR="00800243" w:rsidRPr="00800243">
        <w:rPr>
          <w:rFonts w:ascii="Times New Roman" w:hAnsi="Times New Roman" w:cs="Times New Roman"/>
          <w:b/>
          <w:sz w:val="24"/>
          <w:szCs w:val="24"/>
        </w:rPr>
        <w:t xml:space="preserve">riedas Nr. </w:t>
      </w:r>
      <w:r w:rsidRPr="00800243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2paprastojilentel"/>
        <w:tblpPr w:leftFromText="180" w:rightFromText="180" w:vertAnchor="text" w:horzAnchor="margin" w:tblpXSpec="center" w:tblpY="648"/>
        <w:tblW w:w="10920" w:type="dxa"/>
        <w:tblLook w:val="04A0" w:firstRow="1" w:lastRow="0" w:firstColumn="1" w:lastColumn="0" w:noHBand="0" w:noVBand="1"/>
      </w:tblPr>
      <w:tblGrid>
        <w:gridCol w:w="567"/>
        <w:gridCol w:w="3686"/>
        <w:gridCol w:w="6667"/>
      </w:tblGrid>
      <w:tr w:rsidR="0044477B" w:rsidRPr="00B60A64" w14:paraId="5B0B2293" w14:textId="77777777" w:rsidTr="00800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D2BF4DC" w14:textId="77777777" w:rsidR="0044477B" w:rsidRPr="0044477B" w:rsidRDefault="0044477B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1A5D9D1A" w14:textId="77777777" w:rsidR="0044477B" w:rsidRPr="0044477B" w:rsidRDefault="0044477B" w:rsidP="008002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Poveikio aspektas</w:t>
            </w:r>
          </w:p>
        </w:tc>
        <w:tc>
          <w:tcPr>
            <w:tcW w:w="6667" w:type="dxa"/>
          </w:tcPr>
          <w:p w14:paraId="1460A79E" w14:textId="77777777" w:rsidR="0044477B" w:rsidRPr="0044477B" w:rsidRDefault="0044477B" w:rsidP="0044477B">
            <w:pPr>
              <w:pStyle w:val="Sraopastraipa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Kriterijai (didesniam poveikiui nustatyti pakanka atitikti bent vieną kriterijų)</w:t>
            </w:r>
          </w:p>
        </w:tc>
      </w:tr>
      <w:tr w:rsidR="00800243" w:rsidRPr="00B60A64" w14:paraId="62825FA9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3A5ADC" w14:textId="77777777" w:rsidR="00800243" w:rsidRPr="0044477B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ABC949F" w14:textId="77777777" w:rsidR="00800243" w:rsidRPr="0044477B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Poveikis valstybės finansams</w:t>
            </w:r>
          </w:p>
        </w:tc>
        <w:tc>
          <w:tcPr>
            <w:tcW w:w="6667" w:type="dxa"/>
          </w:tcPr>
          <w:p w14:paraId="6F9E6469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Iš viso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10 mln. eurų</w:t>
            </w:r>
          </w:p>
          <w:p w14:paraId="2A7F0961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Per metus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1 mln. eurų</w:t>
            </w:r>
          </w:p>
          <w:p w14:paraId="6697A42E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Numatomi mokesčių sistemos pakeitimai</w:t>
            </w:r>
          </w:p>
        </w:tc>
      </w:tr>
      <w:tr w:rsidR="00800243" w:rsidRPr="00B60A64" w14:paraId="2B5FAA52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9CC64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F6ED973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inovacijoms</w:t>
            </w:r>
          </w:p>
        </w:tc>
        <w:tc>
          <w:tcPr>
            <w:tcW w:w="6667" w:type="dxa"/>
          </w:tcPr>
          <w:p w14:paraId="7A98D3D6" w14:textId="77777777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Kuriamos arba keičiamos esamos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paskatos investuoti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į pažangias technologijas ir inovacijas</w:t>
            </w:r>
          </w:p>
          <w:p w14:paraId="5403A862" w14:textId="77777777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naujų inovatyvių produktų ir / ar paslaugų kūrimą ir patekimą į rinką</w:t>
            </w:r>
          </w:p>
        </w:tc>
      </w:tr>
      <w:tr w:rsidR="00800243" w:rsidRPr="00B60A64" w14:paraId="48F23F8F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15C2CA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2DDE7F4C" w14:textId="77777777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konkurencijai</w:t>
            </w:r>
          </w:p>
        </w:tc>
        <w:tc>
          <w:tcPr>
            <w:tcW w:w="6667" w:type="dxa"/>
          </w:tcPr>
          <w:p w14:paraId="4BC65E20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rinkos dalyvių galimybes konkuruoti </w:t>
            </w:r>
          </w:p>
          <w:p w14:paraId="1415D176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rinkos dalyvių skaičių ir /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prekių </w:t>
            </w: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paslaugų asortimentą</w:t>
            </w:r>
          </w:p>
          <w:p w14:paraId="24115B8F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vartotojų pasirinkimą ir / ar informacijos prieinamumą</w:t>
            </w:r>
          </w:p>
        </w:tc>
      </w:tr>
      <w:tr w:rsidR="00800243" w:rsidRPr="00B60A64" w14:paraId="789E3BE3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D3D2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2F9F995F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verslo sąlygoms</w:t>
            </w:r>
          </w:p>
        </w:tc>
        <w:tc>
          <w:tcPr>
            <w:tcW w:w="6667" w:type="dxa"/>
          </w:tcPr>
          <w:p w14:paraId="18CB9EB1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4.1.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smulkų ir vidutinį verslą</w:t>
            </w:r>
          </w:p>
          <w:p w14:paraId="5693A339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4.2. Sukuriama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reguliavimo našta</w:t>
            </w:r>
          </w:p>
          <w:p w14:paraId="78E9A103" w14:textId="468E9DCB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B60B94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Sukuriama</w:t>
            </w:r>
            <w:r w:rsidR="00B60B94" w:rsidRPr="00B60A64" w:rsidDel="00B6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administracinė našta </w:t>
            </w:r>
            <w:r w:rsidR="00B60A64">
              <w:rPr>
                <w:rFonts w:ascii="Times New Roman" w:hAnsi="Times New Roman" w:cs="Times New Roman"/>
                <w:sz w:val="24"/>
                <w:szCs w:val="24"/>
              </w:rPr>
              <w:t>viršija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1 mln. eurų</w:t>
            </w:r>
          </w:p>
          <w:p w14:paraId="35D2F217" w14:textId="3815AC83" w:rsidR="00800243" w:rsidRPr="00B60A64" w:rsidRDefault="00800243" w:rsidP="00B60A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4.4. Numatomi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verslo aplinkos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</w:t>
            </w:r>
            <w:r w:rsidR="00406978">
              <w:rPr>
                <w:rFonts w:ascii="Times New Roman" w:hAnsi="Times New Roman" w:cs="Times New Roman"/>
                <w:sz w:val="24"/>
                <w:szCs w:val="24"/>
              </w:rPr>
              <w:t xml:space="preserve">pritraukti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reikšmingas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investicijas</w:t>
            </w:r>
            <w:r w:rsid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00243" w:rsidRPr="00B60A64" w14:paraId="73408162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6C6401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7E4573F8" w14:textId="77777777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regionams</w:t>
            </w:r>
          </w:p>
        </w:tc>
        <w:tc>
          <w:tcPr>
            <w:tcW w:w="6667" w:type="dxa"/>
          </w:tcPr>
          <w:p w14:paraId="497EE9BA" w14:textId="22C4E450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viešųjų paslaugų pasiekiamumą, prieinamumą ir kokybę</w:t>
            </w:r>
          </w:p>
          <w:p w14:paraId="24D96F7F" w14:textId="77777777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investicinį klimatą apibrėžtose teritorijose</w:t>
            </w:r>
          </w:p>
          <w:p w14:paraId="44971655" w14:textId="77777777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ūkio sektorius, kuriems būdinga regioninė specializacija </w:t>
            </w:r>
          </w:p>
        </w:tc>
      </w:tr>
      <w:tr w:rsidR="00800243" w:rsidRPr="00B60A64" w14:paraId="5363154D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B089E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6BA6718D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užimtumui</w:t>
            </w:r>
          </w:p>
        </w:tc>
        <w:tc>
          <w:tcPr>
            <w:tcW w:w="6667" w:type="dxa"/>
          </w:tcPr>
          <w:p w14:paraId="6B5F0EE1" w14:textId="767783A3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6.1. Numatomi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darbo santykių reguliavimo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daugiau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kaip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proc. šalies 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>darbuoto</w:t>
            </w:r>
            <w:r w:rsidR="00B60B94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</w:p>
          <w:p w14:paraId="38CAB3DE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konkrečios(-</w:t>
            </w:r>
            <w:proofErr w:type="spellStart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ių</w:t>
            </w:r>
            <w:proofErr w:type="spellEnd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) tikslinės(-</w:t>
            </w:r>
            <w:proofErr w:type="spellStart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ių</w:t>
            </w:r>
            <w:proofErr w:type="spellEnd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) grupės(-</w:t>
            </w:r>
            <w:proofErr w:type="spellStart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ių</w:t>
            </w:r>
            <w:proofErr w:type="spellEnd"/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užimtumą, darbo sąlygas, darbo santykius</w:t>
            </w:r>
          </w:p>
        </w:tc>
      </w:tr>
      <w:tr w:rsidR="00800243" w:rsidRPr="00B60A64" w14:paraId="2419F736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351A05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5F33ECA2" w14:textId="3E9D5D64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valstybės institucin</w:t>
            </w:r>
            <w:r w:rsidR="008848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16925">
              <w:rPr>
                <w:rFonts w:ascii="Times New Roman" w:hAnsi="Times New Roman" w:cs="Times New Roman"/>
                <w:sz w:val="24"/>
                <w:szCs w:val="24"/>
              </w:rPr>
              <w:t>sandarai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09F33E" w14:textId="77777777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</w:tcPr>
          <w:p w14:paraId="26C57D0C" w14:textId="6201F55B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="00D86976">
              <w:rPr>
                <w:rFonts w:ascii="Times New Roman" w:hAnsi="Times New Roman" w:cs="Times New Roman"/>
                <w:bCs/>
                <w:sz w:val="24"/>
                <w:szCs w:val="24"/>
              </w:rPr>
              <w:t>atlieka</w:t>
            </w:r>
            <w:r w:rsidR="00D86976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mų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funkcijų apimtį</w:t>
            </w:r>
          </w:p>
          <w:p w14:paraId="015B01F1" w14:textId="77777777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teigiama nauja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</w:p>
          <w:p w14:paraId="1B662018" w14:textId="77777777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Reorganizuojama arba likviduojama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</w:p>
          <w:p w14:paraId="37E9EC45" w14:textId="77777777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valstybinio sektoriaus darbuotojų skaičių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(didėja arba mažėja daugiau nei </w:t>
            </w:r>
            <w:r w:rsidR="0044477B" w:rsidRPr="0040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proc.)</w:t>
            </w:r>
          </w:p>
        </w:tc>
      </w:tr>
      <w:tr w:rsidR="00800243" w:rsidRPr="00B60A64" w14:paraId="77380197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D903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 </w:t>
            </w:r>
          </w:p>
        </w:tc>
        <w:tc>
          <w:tcPr>
            <w:tcW w:w="3686" w:type="dxa"/>
          </w:tcPr>
          <w:p w14:paraId="560226EE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Reguliuojamiems visuomeniniams santykiams </w:t>
            </w:r>
          </w:p>
        </w:tc>
        <w:tc>
          <w:tcPr>
            <w:tcW w:w="6667" w:type="dxa"/>
          </w:tcPr>
          <w:p w14:paraId="2B9C64F5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 Naujas reguliavimas –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reguliuojami iki tol nereguliuoti visuomeniniai santykiai</w:t>
            </w:r>
          </w:p>
          <w:p w14:paraId="29D9E572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8.2. Keičiamas reguliavimas iš esmės –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esmingai ir reikšmingai keičiamas visuomeninių santykių reguliavimas</w:t>
            </w:r>
          </w:p>
          <w:p w14:paraId="2744031C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8.3. Teisės aktas dėstomas nauja redakcija –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keičiama daugiau kaip pusė nuostatų (nevertinami  techniniai / redakciniai pakeitimai)</w:t>
            </w:r>
          </w:p>
        </w:tc>
      </w:tr>
    </w:tbl>
    <w:p w14:paraId="3AA1F571" w14:textId="77777777" w:rsidR="009447AD" w:rsidRPr="00800243" w:rsidRDefault="00800243" w:rsidP="00F079E7">
      <w:pPr>
        <w:ind w:hanging="709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Cs/>
          <w:sz w:val="24"/>
        </w:rPr>
        <w:t xml:space="preserve"> D</w:t>
      </w:r>
      <w:r w:rsidRPr="00800243">
        <w:rPr>
          <w:rFonts w:ascii="Times New Roman" w:hAnsi="Times New Roman" w:cs="Times New Roman"/>
          <w:bCs/>
          <w:sz w:val="24"/>
        </w:rPr>
        <w:t xml:space="preserve">idesnio poveikio </w:t>
      </w:r>
      <w:r w:rsidRPr="00800243">
        <w:rPr>
          <w:rFonts w:ascii="Times New Roman" w:hAnsi="Times New Roman" w:cs="Times New Roman"/>
          <w:sz w:val="24"/>
        </w:rPr>
        <w:t>įstatymų ir Seimo nutarimų projek</w:t>
      </w:r>
      <w:r>
        <w:rPr>
          <w:rFonts w:ascii="Times New Roman" w:hAnsi="Times New Roman" w:cs="Times New Roman"/>
          <w:sz w:val="24"/>
        </w:rPr>
        <w:t>tų atrankos kriterijai</w:t>
      </w:r>
      <w:bookmarkStart w:id="0" w:name="_GoBack"/>
      <w:bookmarkEnd w:id="0"/>
    </w:p>
    <w:p w14:paraId="7251C5FE" w14:textId="77777777" w:rsidR="00F079E7" w:rsidRPr="00F079E7" w:rsidRDefault="00F079E7" w:rsidP="00F079E7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25883A" w14:textId="77777777" w:rsidR="00E67B6B" w:rsidRPr="00676625" w:rsidRDefault="00E67B6B" w:rsidP="00676625">
      <w:pPr>
        <w:rPr>
          <w:rFonts w:ascii="Times New Roman" w:hAnsi="Times New Roman" w:cs="Times New Roman"/>
          <w:sz w:val="24"/>
          <w:szCs w:val="24"/>
        </w:rPr>
      </w:pPr>
    </w:p>
    <w:sectPr w:rsidR="00E67B6B" w:rsidRPr="00676625" w:rsidSect="00800243">
      <w:pgSz w:w="11906" w:h="16838"/>
      <w:pgMar w:top="851" w:right="1440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C74"/>
    <w:multiLevelType w:val="multilevel"/>
    <w:tmpl w:val="E3A82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5F0BF8"/>
    <w:multiLevelType w:val="multilevel"/>
    <w:tmpl w:val="BFEA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285089"/>
    <w:multiLevelType w:val="multilevel"/>
    <w:tmpl w:val="D8C21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D2344"/>
    <w:multiLevelType w:val="hybridMultilevel"/>
    <w:tmpl w:val="8F342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D4A"/>
    <w:multiLevelType w:val="multilevel"/>
    <w:tmpl w:val="E042F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3E3506"/>
    <w:multiLevelType w:val="hybridMultilevel"/>
    <w:tmpl w:val="579E99AA"/>
    <w:lvl w:ilvl="0" w:tplc="3B2A0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855"/>
    <w:multiLevelType w:val="multilevel"/>
    <w:tmpl w:val="DF52E2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DA33B6"/>
    <w:multiLevelType w:val="hybridMultilevel"/>
    <w:tmpl w:val="058626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C395F"/>
    <w:multiLevelType w:val="hybridMultilevel"/>
    <w:tmpl w:val="11A41B30"/>
    <w:lvl w:ilvl="0" w:tplc="02E2F7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E128E"/>
    <w:multiLevelType w:val="multilevel"/>
    <w:tmpl w:val="FA0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B"/>
    <w:rsid w:val="000345B5"/>
    <w:rsid w:val="00106195"/>
    <w:rsid w:val="00116080"/>
    <w:rsid w:val="00155F0A"/>
    <w:rsid w:val="00177C59"/>
    <w:rsid w:val="00225AC6"/>
    <w:rsid w:val="00252EFF"/>
    <w:rsid w:val="0025574D"/>
    <w:rsid w:val="002826D4"/>
    <w:rsid w:val="002D6639"/>
    <w:rsid w:val="00406978"/>
    <w:rsid w:val="00414591"/>
    <w:rsid w:val="00416925"/>
    <w:rsid w:val="00433408"/>
    <w:rsid w:val="0044477B"/>
    <w:rsid w:val="00531039"/>
    <w:rsid w:val="00531824"/>
    <w:rsid w:val="005A0748"/>
    <w:rsid w:val="00600A7F"/>
    <w:rsid w:val="00630740"/>
    <w:rsid w:val="00676625"/>
    <w:rsid w:val="006C35AD"/>
    <w:rsid w:val="006D5C47"/>
    <w:rsid w:val="00786175"/>
    <w:rsid w:val="0079246C"/>
    <w:rsid w:val="007C3FB5"/>
    <w:rsid w:val="007F770E"/>
    <w:rsid w:val="00800243"/>
    <w:rsid w:val="00823986"/>
    <w:rsid w:val="00830612"/>
    <w:rsid w:val="00853694"/>
    <w:rsid w:val="008638FC"/>
    <w:rsid w:val="00881305"/>
    <w:rsid w:val="00884822"/>
    <w:rsid w:val="008F5830"/>
    <w:rsid w:val="00913CC8"/>
    <w:rsid w:val="009447AD"/>
    <w:rsid w:val="0095491D"/>
    <w:rsid w:val="00AB0192"/>
    <w:rsid w:val="00AB4633"/>
    <w:rsid w:val="00B55EF9"/>
    <w:rsid w:val="00B60A64"/>
    <w:rsid w:val="00B60B94"/>
    <w:rsid w:val="00BA1A5F"/>
    <w:rsid w:val="00BB402E"/>
    <w:rsid w:val="00BD5D51"/>
    <w:rsid w:val="00C27860"/>
    <w:rsid w:val="00CC216A"/>
    <w:rsid w:val="00CE6E49"/>
    <w:rsid w:val="00D86976"/>
    <w:rsid w:val="00E67B6B"/>
    <w:rsid w:val="00F079E7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A21"/>
  <w15:chartTrackingRefBased/>
  <w15:docId w15:val="{EE8A22A8-A5E4-4E80-B23B-DF08BA4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7B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243"/>
    <w:rPr>
      <w:rFonts w:ascii="Segoe UI" w:hAnsi="Segoe UI" w:cs="Segoe UI"/>
      <w:sz w:val="18"/>
      <w:szCs w:val="18"/>
    </w:rPr>
  </w:style>
  <w:style w:type="table" w:styleId="2paprastojilentel">
    <w:name w:val="Plain Table 2"/>
    <w:basedOn w:val="prastojilentel"/>
    <w:uiPriority w:val="42"/>
    <w:rsid w:val="008002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B60B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B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B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B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2020-01-03T06:53:00Z</dcterms:created>
  <dc:creator>Asta Petkevičienė</dc:creator>
  <cp:lastModifiedBy>Asta Petkevičienė</cp:lastModifiedBy>
  <cp:lastPrinted>2020-01-02T11:02:00Z</cp:lastPrinted>
  <dcterms:modified xsi:type="dcterms:W3CDTF">2020-01-03T09:33:00Z</dcterms:modified>
  <cp:revision>3</cp:revision>
</cp:coreProperties>
</file>