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FCFCC" w14:textId="77777777" w:rsidR="00FA2FDD" w:rsidRDefault="00FA2FDD" w:rsidP="00FA2FDD">
      <w:pPr>
        <w:pStyle w:val="statymopavad"/>
        <w:tabs>
          <w:tab w:val="left" w:pos="426"/>
        </w:tabs>
        <w:spacing w:before="0" w:beforeAutospacing="0" w:after="0" w:afterAutospacing="0"/>
        <w:jc w:val="center"/>
        <w:rPr>
          <w:b/>
        </w:rPr>
      </w:pPr>
      <w:r w:rsidRPr="00AE7D51">
        <w:rPr>
          <w:b/>
        </w:rPr>
        <w:t xml:space="preserve">LIETUVOS RESPUBLIKOS </w:t>
      </w:r>
      <w:r>
        <w:rPr>
          <w:b/>
        </w:rPr>
        <w:t xml:space="preserve">SEIMO NUTARIMO </w:t>
      </w:r>
    </w:p>
    <w:p w14:paraId="0B2D07A4" w14:textId="2DA3AB3D" w:rsidR="00A5329D" w:rsidRDefault="00FA2FDD" w:rsidP="00FA2FDD">
      <w:pPr>
        <w:pStyle w:val="statymopavad"/>
        <w:tabs>
          <w:tab w:val="left" w:pos="426"/>
        </w:tabs>
        <w:spacing w:before="0" w:beforeAutospacing="0" w:after="0" w:afterAutospacing="0"/>
        <w:jc w:val="center"/>
        <w:rPr>
          <w:b/>
        </w:rPr>
      </w:pPr>
      <w:r w:rsidRPr="005D53D7">
        <w:rPr>
          <w:b/>
        </w:rPr>
        <w:t>,,</w:t>
      </w:r>
      <w:r w:rsidRPr="005D53D7">
        <w:rPr>
          <w:b/>
          <w:bCs/>
        </w:rPr>
        <w:t xml:space="preserve">DĖL LIETUVOS RESPUBLIKOS SEIMO </w:t>
      </w:r>
      <w:r w:rsidRPr="005D53D7">
        <w:rPr>
          <w:b/>
        </w:rPr>
        <w:t>2008 M. BALANDŽIO 24 D. NUTARIMO NR. X-1511</w:t>
      </w:r>
      <w:r w:rsidRPr="005D53D7">
        <w:rPr>
          <w:b/>
          <w:bCs/>
        </w:rPr>
        <w:t xml:space="preserve"> „DĖL LIETUVOS RESPUBLIKOS SEIMO, SEIMO KANCELIARIJOS IR SEIMUI ATSKAITINGŲ INSTITUCIJŲ, RESPUBLIKOS PREZIDENTO INSTITUCIJOS IR RESPUBLIKOS PREZIDENTUI ATSKAITINGŲ INSTITUCIJŲ, NACIONALINĖS TEISMŲ ADMINISTRACIJOS, TEISMŲ, PROKURATŪROS, SAVIVALDYBIŲ INSTITUCIJŲ IR ĮSTAIGŲ SĄRAŠO PAGAL GRUPES, Į KURIAS ATSIŽVELGIANT NUSTATOMOS VALSTYBĖS TARNAUTOJŲ SUVIENODINTŲ PAREIGYBIŲ KATEGORIJOS, PATVIRTINIMO“ PAKEITIMO“</w:t>
      </w:r>
      <w:r>
        <w:rPr>
          <w:bCs/>
        </w:rPr>
        <w:t xml:space="preserve"> </w:t>
      </w:r>
      <w:r w:rsidRPr="00AE7D51">
        <w:rPr>
          <w:b/>
        </w:rPr>
        <w:t>PROJEKT</w:t>
      </w:r>
      <w:r>
        <w:rPr>
          <w:b/>
        </w:rPr>
        <w:t>O</w:t>
      </w:r>
      <w:r w:rsidR="00A92C85" w:rsidRPr="00F34FAC">
        <w:rPr>
          <w:b/>
        </w:rPr>
        <w:t xml:space="preserve"> </w:t>
      </w:r>
    </w:p>
    <w:p w14:paraId="0B2D07A5" w14:textId="77777777" w:rsidR="00E9500F" w:rsidRDefault="00471726" w:rsidP="00E9500F">
      <w:pPr>
        <w:pStyle w:val="statymopavad"/>
        <w:tabs>
          <w:tab w:val="left" w:pos="426"/>
        </w:tabs>
        <w:spacing w:before="0" w:beforeAutospacing="0" w:after="0" w:afterAutospacing="0"/>
        <w:jc w:val="center"/>
        <w:rPr>
          <w:b/>
        </w:rPr>
      </w:pPr>
      <w:r w:rsidRPr="0083689F">
        <w:rPr>
          <w:b/>
        </w:rPr>
        <w:t>AIŠKINAMASIS RAŠTAS</w:t>
      </w:r>
    </w:p>
    <w:p w14:paraId="0B2D07A6" w14:textId="7DF81C2C" w:rsidR="00E9500F" w:rsidRDefault="00E9500F" w:rsidP="00E9500F">
      <w:pPr>
        <w:pStyle w:val="statymopavad"/>
        <w:tabs>
          <w:tab w:val="left" w:pos="426"/>
        </w:tabs>
        <w:spacing w:before="0" w:beforeAutospacing="0" w:after="0" w:afterAutospacing="0"/>
        <w:jc w:val="center"/>
        <w:rPr>
          <w:b/>
        </w:rPr>
      </w:pPr>
    </w:p>
    <w:p w14:paraId="325DAFE2" w14:textId="77777777" w:rsidR="00607FF7" w:rsidRDefault="00607FF7" w:rsidP="00E9500F">
      <w:pPr>
        <w:pStyle w:val="statymopavad"/>
        <w:tabs>
          <w:tab w:val="left" w:pos="426"/>
        </w:tabs>
        <w:spacing w:before="0" w:beforeAutospacing="0" w:after="0" w:afterAutospacing="0"/>
        <w:jc w:val="center"/>
        <w:rPr>
          <w:b/>
        </w:rPr>
      </w:pPr>
    </w:p>
    <w:p w14:paraId="0B2D07A7" w14:textId="4CF003D3" w:rsidR="006D68B9" w:rsidRPr="00296883" w:rsidRDefault="00A92C85" w:rsidP="00424FEB">
      <w:pPr>
        <w:pStyle w:val="statymopavad"/>
        <w:tabs>
          <w:tab w:val="left" w:pos="426"/>
        </w:tabs>
        <w:spacing w:before="0" w:beforeAutospacing="0" w:after="0" w:afterAutospacing="0" w:line="360" w:lineRule="atLeast"/>
        <w:ind w:firstLine="993"/>
        <w:jc w:val="both"/>
        <w:rPr>
          <w:b/>
          <w:color w:val="000000" w:themeColor="text1"/>
        </w:rPr>
      </w:pPr>
      <w:r w:rsidRPr="00D16DDB">
        <w:rPr>
          <w:b/>
          <w:color w:val="000000" w:themeColor="text1"/>
        </w:rPr>
        <w:t xml:space="preserve">1. </w:t>
      </w:r>
      <w:r w:rsidR="004B7F5C">
        <w:rPr>
          <w:b/>
          <w:color w:val="000000" w:themeColor="text1"/>
        </w:rPr>
        <w:t xml:space="preserve">Seimo </w:t>
      </w:r>
      <w:r w:rsidR="004B7F5C" w:rsidRPr="00296883">
        <w:rPr>
          <w:b/>
          <w:color w:val="000000" w:themeColor="text1"/>
        </w:rPr>
        <w:t>n</w:t>
      </w:r>
      <w:r w:rsidR="005D53D7" w:rsidRPr="00296883">
        <w:rPr>
          <w:b/>
          <w:color w:val="000000" w:themeColor="text1"/>
        </w:rPr>
        <w:t>utarimo</w:t>
      </w:r>
      <w:r w:rsidRPr="00296883">
        <w:rPr>
          <w:b/>
          <w:color w:val="000000" w:themeColor="text1"/>
        </w:rPr>
        <w:t xml:space="preserve"> projekt</w:t>
      </w:r>
      <w:r w:rsidR="00A45387" w:rsidRPr="00296883">
        <w:rPr>
          <w:b/>
          <w:color w:val="000000" w:themeColor="text1"/>
        </w:rPr>
        <w:t>o</w:t>
      </w:r>
      <w:r w:rsidRPr="00296883">
        <w:rPr>
          <w:b/>
          <w:color w:val="000000" w:themeColor="text1"/>
        </w:rPr>
        <w:t xml:space="preserve"> rengimą paskatinusios priežastys, parengt</w:t>
      </w:r>
      <w:r w:rsidR="00A45387" w:rsidRPr="00296883">
        <w:rPr>
          <w:b/>
          <w:color w:val="000000" w:themeColor="text1"/>
        </w:rPr>
        <w:t>o</w:t>
      </w:r>
      <w:r w:rsidRPr="00296883">
        <w:rPr>
          <w:b/>
          <w:color w:val="000000" w:themeColor="text1"/>
        </w:rPr>
        <w:t xml:space="preserve"> </w:t>
      </w:r>
      <w:r w:rsidR="00DD0606" w:rsidRPr="00296883">
        <w:rPr>
          <w:b/>
          <w:color w:val="000000" w:themeColor="text1"/>
        </w:rPr>
        <w:t xml:space="preserve">Seimo nutarimo </w:t>
      </w:r>
      <w:r w:rsidRPr="00296883">
        <w:rPr>
          <w:b/>
          <w:color w:val="000000" w:themeColor="text1"/>
        </w:rPr>
        <w:t>projekt</w:t>
      </w:r>
      <w:r w:rsidR="00A45387" w:rsidRPr="00296883">
        <w:rPr>
          <w:b/>
          <w:color w:val="000000" w:themeColor="text1"/>
        </w:rPr>
        <w:t>o</w:t>
      </w:r>
      <w:r w:rsidRPr="00296883">
        <w:rPr>
          <w:b/>
          <w:color w:val="000000" w:themeColor="text1"/>
        </w:rPr>
        <w:t xml:space="preserve"> tikslai ir uždaviniai</w:t>
      </w:r>
    </w:p>
    <w:p w14:paraId="0533C989" w14:textId="16D03188" w:rsidR="00B279A9" w:rsidRDefault="00B279A9" w:rsidP="00424FEB">
      <w:pPr>
        <w:tabs>
          <w:tab w:val="left" w:pos="426"/>
          <w:tab w:val="left" w:pos="993"/>
        </w:tabs>
        <w:spacing w:after="0" w:line="360" w:lineRule="atLeast"/>
        <w:ind w:firstLine="993"/>
        <w:jc w:val="both"/>
        <w:rPr>
          <w:rFonts w:ascii="Times New Roman" w:hAnsi="Times New Roman"/>
          <w:sz w:val="24"/>
          <w:szCs w:val="24"/>
          <w:lang w:eastAsia="lt-LT"/>
        </w:rPr>
      </w:pPr>
      <w:r w:rsidRPr="00B279A9">
        <w:rPr>
          <w:rFonts w:ascii="Times New Roman" w:hAnsi="Times New Roman"/>
          <w:sz w:val="24"/>
          <w:szCs w:val="24"/>
        </w:rPr>
        <w:t>Lietuvos Respublikos Seimo nutarimo ,,</w:t>
      </w:r>
      <w:r w:rsidRPr="00B279A9">
        <w:rPr>
          <w:rFonts w:ascii="Times New Roman" w:hAnsi="Times New Roman"/>
          <w:bCs/>
          <w:sz w:val="24"/>
          <w:szCs w:val="24"/>
        </w:rPr>
        <w:t xml:space="preserve">Dėl Lietuvos Respublikos Seimo </w:t>
      </w:r>
      <w:r w:rsidRPr="00B279A9">
        <w:rPr>
          <w:rFonts w:ascii="Times New Roman" w:hAnsi="Times New Roman"/>
          <w:sz w:val="24"/>
          <w:szCs w:val="24"/>
        </w:rPr>
        <w:t>2008 m. balandžio 24 d. nutarimo Nr. X-1511</w:t>
      </w:r>
      <w:r w:rsidRPr="00B279A9">
        <w:rPr>
          <w:rFonts w:ascii="Times New Roman" w:hAnsi="Times New Roman"/>
          <w:bCs/>
          <w:sz w:val="24"/>
          <w:szCs w:val="24"/>
        </w:rPr>
        <w:t xml:space="preserve"> „Dėl Lietuvos Respublikos Seimo, Seimo kanceliarijos ir Seimui atskaitingų institucijų, Respublikos Prezidento institucijos ir Respublikos Prezidentui atskaitingų institucijų, Nacionalinės teismų administracijos, teismų, prokuratūros, savivaldybių institucijų ir įstaigų sąrašo pagal grupes, į kurias atsižvelgiant nustatomos valstybės tarnautojų suvienodintų pareigybių kategorijos, patvirtinimo“ pakeitimo“ projekt</w:t>
      </w:r>
      <w:r>
        <w:rPr>
          <w:rFonts w:ascii="Times New Roman" w:hAnsi="Times New Roman"/>
          <w:bCs/>
          <w:sz w:val="24"/>
          <w:szCs w:val="24"/>
        </w:rPr>
        <w:t xml:space="preserve">o (toliau – </w:t>
      </w:r>
      <w:r w:rsidR="004B7F5C">
        <w:rPr>
          <w:rFonts w:ascii="Times New Roman" w:hAnsi="Times New Roman"/>
          <w:bCs/>
          <w:sz w:val="24"/>
          <w:szCs w:val="24"/>
        </w:rPr>
        <w:t>Seimo n</w:t>
      </w:r>
      <w:r>
        <w:rPr>
          <w:rFonts w:ascii="Times New Roman" w:hAnsi="Times New Roman"/>
          <w:bCs/>
          <w:sz w:val="24"/>
          <w:szCs w:val="24"/>
        </w:rPr>
        <w:t>utarimo projektas) tikslas –</w:t>
      </w:r>
      <w:r w:rsidR="001B0F96">
        <w:rPr>
          <w:rFonts w:ascii="Times New Roman" w:hAnsi="Times New Roman"/>
          <w:bCs/>
          <w:sz w:val="24"/>
          <w:szCs w:val="24"/>
        </w:rPr>
        <w:t xml:space="preserve"> V</w:t>
      </w:r>
      <w:r>
        <w:rPr>
          <w:rFonts w:ascii="Times New Roman" w:hAnsi="Times New Roman"/>
          <w:bCs/>
          <w:sz w:val="24"/>
          <w:szCs w:val="24"/>
        </w:rPr>
        <w:t xml:space="preserve">ilniaus apygardos teismą ir Vilniaus apygardos administracinį teismą </w:t>
      </w:r>
      <w:r w:rsidRPr="00B279A9">
        <w:rPr>
          <w:rFonts w:ascii="Times New Roman" w:hAnsi="Times New Roman"/>
          <w:sz w:val="24"/>
          <w:szCs w:val="24"/>
          <w:lang w:eastAsia="lt-LT"/>
        </w:rPr>
        <w:t>perkelti iš</w:t>
      </w:r>
      <w:r w:rsidR="00EC3428">
        <w:rPr>
          <w:rFonts w:ascii="Times New Roman" w:hAnsi="Times New Roman"/>
          <w:sz w:val="24"/>
          <w:szCs w:val="24"/>
          <w:lang w:eastAsia="lt-LT"/>
        </w:rPr>
        <w:t xml:space="preserve"> II</w:t>
      </w:r>
      <w:r w:rsidRPr="00B279A9">
        <w:rPr>
          <w:rFonts w:ascii="Times New Roman" w:hAnsi="Times New Roman"/>
          <w:sz w:val="24"/>
          <w:szCs w:val="24"/>
          <w:lang w:eastAsia="lt-LT"/>
        </w:rPr>
        <w:t xml:space="preserve"> Lietuvos Respublikos Seimo, Seimo kanceliarijos ir Seimui atskaitingų institucijų, Respublikos Prezidento institucijos ir Respublikos Prezidentui atskaitingų institucijų, Nacionalinės teismų administracijos, teismų, prokuratūros, savivaldybių institucijų ir įstaigų sąrašo pagal grupes, į kurias atsižvelgiant nustatomos valstybės tarnautojų suvienodintų pareigybių kategorijos, </w:t>
      </w:r>
      <w:r w:rsidR="00BD4580">
        <w:rPr>
          <w:rFonts w:ascii="Times New Roman" w:hAnsi="Times New Roman"/>
          <w:sz w:val="24"/>
          <w:szCs w:val="24"/>
          <w:lang w:eastAsia="lt-LT"/>
        </w:rPr>
        <w:t xml:space="preserve">patvirtinto </w:t>
      </w:r>
      <w:r w:rsidR="00BD4580" w:rsidRPr="00B279A9">
        <w:rPr>
          <w:rFonts w:ascii="Times New Roman" w:hAnsi="Times New Roman"/>
          <w:bCs/>
          <w:sz w:val="24"/>
          <w:szCs w:val="24"/>
        </w:rPr>
        <w:t xml:space="preserve">Seimo </w:t>
      </w:r>
      <w:r w:rsidR="00BD4580" w:rsidRPr="00B279A9">
        <w:rPr>
          <w:rFonts w:ascii="Times New Roman" w:hAnsi="Times New Roman"/>
          <w:sz w:val="24"/>
          <w:szCs w:val="24"/>
        </w:rPr>
        <w:t>2008 m. balandžio 24 d. nutarim</w:t>
      </w:r>
      <w:r w:rsidR="00BD4580">
        <w:rPr>
          <w:rFonts w:ascii="Times New Roman" w:hAnsi="Times New Roman"/>
          <w:sz w:val="24"/>
          <w:szCs w:val="24"/>
        </w:rPr>
        <w:t>u</w:t>
      </w:r>
      <w:r w:rsidR="00BD4580" w:rsidRPr="00B279A9">
        <w:rPr>
          <w:rFonts w:ascii="Times New Roman" w:hAnsi="Times New Roman"/>
          <w:sz w:val="24"/>
          <w:szCs w:val="24"/>
        </w:rPr>
        <w:t xml:space="preserve"> </w:t>
      </w:r>
      <w:r w:rsidR="00F62938">
        <w:rPr>
          <w:rFonts w:ascii="Times New Roman" w:hAnsi="Times New Roman"/>
          <w:sz w:val="24"/>
          <w:szCs w:val="24"/>
        </w:rPr>
        <w:t xml:space="preserve">        </w:t>
      </w:r>
      <w:r w:rsidR="00BD4580" w:rsidRPr="00B279A9">
        <w:rPr>
          <w:rFonts w:ascii="Times New Roman" w:hAnsi="Times New Roman"/>
          <w:sz w:val="24"/>
          <w:szCs w:val="24"/>
        </w:rPr>
        <w:t>Nr. X-1511</w:t>
      </w:r>
      <w:r w:rsidR="00AC4B76">
        <w:rPr>
          <w:rFonts w:ascii="Times New Roman" w:hAnsi="Times New Roman"/>
          <w:sz w:val="24"/>
          <w:szCs w:val="24"/>
        </w:rPr>
        <w:t xml:space="preserve"> ,,Dėl </w:t>
      </w:r>
      <w:r w:rsidR="00E767D8" w:rsidRPr="00B279A9">
        <w:rPr>
          <w:rFonts w:ascii="Times New Roman" w:hAnsi="Times New Roman"/>
          <w:bCs/>
          <w:sz w:val="24"/>
          <w:szCs w:val="24"/>
        </w:rPr>
        <w:t>Lietuvos Respublikos Seimo, Seimo kanceliarijos ir Seimui atskaitingų institucijų, R</w:t>
      </w:r>
      <w:r w:rsidR="00AC4B76">
        <w:rPr>
          <w:rFonts w:ascii="Times New Roman" w:hAnsi="Times New Roman"/>
          <w:bCs/>
          <w:sz w:val="24"/>
          <w:szCs w:val="24"/>
        </w:rPr>
        <w:t xml:space="preserve">espublikos </w:t>
      </w:r>
      <w:r w:rsidR="00E767D8" w:rsidRPr="00B279A9">
        <w:rPr>
          <w:rFonts w:ascii="Times New Roman" w:hAnsi="Times New Roman"/>
          <w:bCs/>
          <w:sz w:val="24"/>
          <w:szCs w:val="24"/>
        </w:rPr>
        <w:t>Prezidento institucijos ir Respublikos Prezidentui atskaitingų institucijų, Nacionalinės teismų administracijos, teismų, prokuratūros, savivaldybių institucijų ir įstaigų sąrašo pagal grupes, į kurias atsižvelgiant nustatomos valstybės tarnautojų suvienodintų pareigybių kategorijos, patvirtinimo“</w:t>
      </w:r>
      <w:r w:rsidR="00E767D8" w:rsidRPr="00B279A9">
        <w:rPr>
          <w:rFonts w:ascii="Times New Roman" w:hAnsi="Times New Roman"/>
          <w:sz w:val="24"/>
          <w:szCs w:val="24"/>
          <w:lang w:eastAsia="lt-LT"/>
        </w:rPr>
        <w:t xml:space="preserve"> </w:t>
      </w:r>
      <w:r w:rsidR="00BD4580" w:rsidRPr="00B279A9">
        <w:rPr>
          <w:rFonts w:ascii="Times New Roman" w:hAnsi="Times New Roman"/>
          <w:sz w:val="24"/>
          <w:szCs w:val="24"/>
          <w:lang w:eastAsia="lt-LT"/>
        </w:rPr>
        <w:t>(toliau – sąrašas)</w:t>
      </w:r>
      <w:r w:rsidR="00BD4580">
        <w:rPr>
          <w:rFonts w:ascii="Times New Roman" w:hAnsi="Times New Roman"/>
          <w:sz w:val="24"/>
          <w:szCs w:val="24"/>
        </w:rPr>
        <w:t xml:space="preserve">, </w:t>
      </w:r>
      <w:r w:rsidRPr="00B279A9">
        <w:rPr>
          <w:rFonts w:ascii="Times New Roman" w:hAnsi="Times New Roman"/>
          <w:sz w:val="24"/>
          <w:szCs w:val="24"/>
          <w:lang w:eastAsia="lt-LT"/>
        </w:rPr>
        <w:t>grupės į </w:t>
      </w:r>
      <w:r w:rsidR="00EC3428">
        <w:rPr>
          <w:rFonts w:ascii="Times New Roman" w:hAnsi="Times New Roman"/>
          <w:sz w:val="24"/>
          <w:szCs w:val="24"/>
          <w:lang w:eastAsia="lt-LT"/>
        </w:rPr>
        <w:t xml:space="preserve">I </w:t>
      </w:r>
      <w:r w:rsidRPr="00B279A9">
        <w:rPr>
          <w:rFonts w:ascii="Times New Roman" w:hAnsi="Times New Roman"/>
          <w:sz w:val="24"/>
          <w:szCs w:val="24"/>
          <w:lang w:eastAsia="lt-LT"/>
        </w:rPr>
        <w:t>sąrašo</w:t>
      </w:r>
      <w:r w:rsidR="00EC3428">
        <w:rPr>
          <w:rFonts w:ascii="Times New Roman" w:hAnsi="Times New Roman"/>
          <w:sz w:val="24"/>
          <w:szCs w:val="24"/>
          <w:lang w:eastAsia="lt-LT"/>
        </w:rPr>
        <w:t xml:space="preserve"> </w:t>
      </w:r>
      <w:r w:rsidRPr="00B279A9">
        <w:rPr>
          <w:rFonts w:ascii="Times New Roman" w:hAnsi="Times New Roman"/>
          <w:sz w:val="24"/>
          <w:szCs w:val="24"/>
          <w:lang w:eastAsia="lt-LT"/>
        </w:rPr>
        <w:t>grupę</w:t>
      </w:r>
      <w:r>
        <w:rPr>
          <w:rFonts w:ascii="Times New Roman" w:hAnsi="Times New Roman"/>
          <w:sz w:val="24"/>
          <w:szCs w:val="24"/>
          <w:lang w:eastAsia="lt-LT"/>
        </w:rPr>
        <w:t>.</w:t>
      </w:r>
    </w:p>
    <w:p w14:paraId="5B559CE9" w14:textId="77777777" w:rsidR="00BF49F7" w:rsidRDefault="002B3568" w:rsidP="00424FEB">
      <w:pPr>
        <w:tabs>
          <w:tab w:val="left" w:pos="426"/>
          <w:tab w:val="left" w:pos="993"/>
        </w:tabs>
        <w:spacing w:after="0" w:line="360" w:lineRule="atLeast"/>
        <w:ind w:firstLine="993"/>
        <w:jc w:val="both"/>
        <w:rPr>
          <w:rFonts w:ascii="Times New Roman" w:hAnsi="Times New Roman"/>
          <w:sz w:val="24"/>
          <w:szCs w:val="24"/>
          <w:lang w:eastAsia="lt-LT"/>
        </w:rPr>
      </w:pPr>
      <w:r>
        <w:rPr>
          <w:rFonts w:ascii="Times New Roman" w:hAnsi="Times New Roman"/>
          <w:sz w:val="24"/>
          <w:szCs w:val="24"/>
          <w:lang w:eastAsia="lt-LT"/>
        </w:rPr>
        <w:t>Lietuvos Respublikos valstybės tarnybos įstatymo (toliau – VTĮ) 8 straipsnio 3 dalyje nustatyta, kad v</w:t>
      </w:r>
      <w:r w:rsidRPr="00EB75FD">
        <w:rPr>
          <w:rFonts w:ascii="Times New Roman" w:hAnsi="Times New Roman"/>
          <w:sz w:val="24"/>
          <w:szCs w:val="24"/>
        </w:rPr>
        <w:t xml:space="preserve">alstybės tarnautojų suvienodintų pareigybių kategorijos nustatomos atsižvelgiant į grupę, kuriai priskirta valstybės ar savivaldybių institucija ar įstaiga. Kriterijus, kuriais vadovaujantis valstybės ir savivaldybių institucijos ir įstaigos skirstomos į grupes, nustato </w:t>
      </w:r>
      <w:r>
        <w:rPr>
          <w:rFonts w:ascii="Times New Roman" w:hAnsi="Times New Roman"/>
          <w:sz w:val="24"/>
          <w:szCs w:val="24"/>
        </w:rPr>
        <w:t>VTĮ</w:t>
      </w:r>
      <w:r w:rsidRPr="00EB75FD">
        <w:rPr>
          <w:rFonts w:ascii="Times New Roman" w:hAnsi="Times New Roman"/>
          <w:sz w:val="24"/>
          <w:szCs w:val="24"/>
        </w:rPr>
        <w:t xml:space="preserve"> (2 priedas)</w:t>
      </w:r>
      <w:r>
        <w:rPr>
          <w:rFonts w:ascii="Times New Roman" w:hAnsi="Times New Roman"/>
          <w:sz w:val="24"/>
          <w:szCs w:val="24"/>
        </w:rPr>
        <w:t>.</w:t>
      </w:r>
      <w:r>
        <w:rPr>
          <w:rFonts w:ascii="Times New Roman" w:hAnsi="Times New Roman"/>
          <w:sz w:val="24"/>
          <w:szCs w:val="24"/>
          <w:lang w:eastAsia="lt-LT"/>
        </w:rPr>
        <w:t xml:space="preserve"> Pagal minėto straipsnio 4 dalį, Seimas, atsižvelgdamas į VTĮ (2 priede) nustatytus kriterijus, nutarimu tvirtina </w:t>
      </w:r>
      <w:r w:rsidRPr="00B279A9">
        <w:rPr>
          <w:rFonts w:ascii="Times New Roman" w:hAnsi="Times New Roman"/>
          <w:sz w:val="24"/>
          <w:szCs w:val="24"/>
          <w:lang w:eastAsia="lt-LT"/>
        </w:rPr>
        <w:t>Seimo, Seimo kanceliarijos ir Seimui atskaitingų institucijų, Respublikos Prezidento institucijos ir Respublikos Prezidentui atskaitingų institucijų, Nacionalinės teismų administracijos, teismų, prokuratūros, savivaldybių institucijų ir įstaigų sąraš</w:t>
      </w:r>
      <w:r>
        <w:rPr>
          <w:rFonts w:ascii="Times New Roman" w:hAnsi="Times New Roman"/>
          <w:sz w:val="24"/>
          <w:szCs w:val="24"/>
          <w:lang w:eastAsia="lt-LT"/>
        </w:rPr>
        <w:t>ą</w:t>
      </w:r>
      <w:r w:rsidRPr="00B279A9">
        <w:rPr>
          <w:rFonts w:ascii="Times New Roman" w:hAnsi="Times New Roman"/>
          <w:sz w:val="24"/>
          <w:szCs w:val="24"/>
          <w:lang w:eastAsia="lt-LT"/>
        </w:rPr>
        <w:t xml:space="preserve"> pagal grupes</w:t>
      </w:r>
      <w:r>
        <w:rPr>
          <w:rFonts w:ascii="Times New Roman" w:hAnsi="Times New Roman"/>
          <w:sz w:val="24"/>
          <w:szCs w:val="24"/>
          <w:lang w:eastAsia="lt-LT"/>
        </w:rPr>
        <w:t xml:space="preserve">. </w:t>
      </w:r>
    </w:p>
    <w:p w14:paraId="561C08E6" w14:textId="7E718CF4" w:rsidR="001E7E08" w:rsidRDefault="001E7E08" w:rsidP="00424FEB">
      <w:pPr>
        <w:tabs>
          <w:tab w:val="left" w:pos="426"/>
          <w:tab w:val="left" w:pos="993"/>
        </w:tabs>
        <w:spacing w:after="0" w:line="360" w:lineRule="atLeast"/>
        <w:ind w:firstLine="993"/>
        <w:jc w:val="both"/>
        <w:rPr>
          <w:rFonts w:ascii="Times New Roman" w:hAnsi="Times New Roman"/>
          <w:sz w:val="24"/>
          <w:szCs w:val="24"/>
          <w:lang w:eastAsia="lt-LT"/>
        </w:rPr>
      </w:pPr>
      <w:r>
        <w:rPr>
          <w:rFonts w:ascii="Times New Roman" w:hAnsi="Times New Roman"/>
          <w:sz w:val="24"/>
          <w:szCs w:val="24"/>
          <w:lang w:eastAsia="lt-LT"/>
        </w:rPr>
        <w:t xml:space="preserve">VTĮ 2 priede nustatytas vienintelis – teritorinės jurisdikcijos – kriterijus, atsižvelgiant į kurį Seimas Lietuvos Respublikos teisminės valdžios institucijas – teismus – priskiria konkrečiai įstaigų grupei, t. y. I grupei priskiriami teismai, kurių veiklos ir sprendimų galiojimo ribos apima visą Lietuvos Respublikos teritoriją, II grupei – teismai, kurių veiklos ir sprendimų </w:t>
      </w:r>
      <w:r>
        <w:rPr>
          <w:rFonts w:ascii="Times New Roman" w:hAnsi="Times New Roman"/>
          <w:sz w:val="24"/>
          <w:szCs w:val="24"/>
          <w:lang w:eastAsia="lt-LT"/>
        </w:rPr>
        <w:lastRenderedPageBreak/>
        <w:t>galiojimo ribos apima apygardą, III grupei – teismai, kurių veiklos ir sprendimų galiojimo ribos apima apylinkę.</w:t>
      </w:r>
    </w:p>
    <w:p w14:paraId="408FCB58" w14:textId="5904DBD8" w:rsidR="0051170E" w:rsidRDefault="001E7E08" w:rsidP="00424FEB">
      <w:pPr>
        <w:tabs>
          <w:tab w:val="left" w:pos="426"/>
          <w:tab w:val="left" w:pos="993"/>
        </w:tabs>
        <w:spacing w:after="0" w:line="360" w:lineRule="atLeast"/>
        <w:ind w:firstLine="993"/>
        <w:jc w:val="both"/>
        <w:rPr>
          <w:rFonts w:ascii="Times New Roman" w:hAnsi="Times New Roman"/>
          <w:sz w:val="24"/>
          <w:szCs w:val="24"/>
          <w:lang w:eastAsia="lt-LT"/>
        </w:rPr>
      </w:pPr>
      <w:r>
        <w:rPr>
          <w:rFonts w:ascii="Times New Roman" w:hAnsi="Times New Roman"/>
          <w:color w:val="000000" w:themeColor="text1"/>
          <w:sz w:val="24"/>
          <w:szCs w:val="24"/>
        </w:rPr>
        <w:t xml:space="preserve">Seimo 2008 m. balandžio 24 d. nutarimu Nr. X-1511 </w:t>
      </w:r>
      <w:r>
        <w:rPr>
          <w:rFonts w:ascii="Times New Roman" w:hAnsi="Times New Roman"/>
          <w:sz w:val="24"/>
          <w:szCs w:val="24"/>
        </w:rPr>
        <w:t xml:space="preserve">,,Dėl </w:t>
      </w:r>
      <w:r w:rsidRPr="00B279A9">
        <w:rPr>
          <w:rFonts w:ascii="Times New Roman" w:hAnsi="Times New Roman"/>
          <w:bCs/>
          <w:sz w:val="24"/>
          <w:szCs w:val="24"/>
        </w:rPr>
        <w:t>Lietuvos Respublikos Seimo, Seimo kanceliarijos ir Seimui atskaitingų institucijų, Respublikos Prezidento institucijos ir Respublikos Prezidentui atskaitingų institucijų, Nacionalinės teismų administracijos, teismų, prokuratūros, savivaldybių institucijų ir įstaigų sąrašo pagal grupes, į kurias atsižvelgiant nustatomos valstybės tarnautojų suvienodintų pareigybių kategorijos, patvirtinimo“</w:t>
      </w:r>
      <w:r>
        <w:rPr>
          <w:rFonts w:ascii="Times New Roman" w:hAnsi="Times New Roman"/>
          <w:bCs/>
          <w:sz w:val="24"/>
          <w:szCs w:val="24"/>
        </w:rPr>
        <w:t xml:space="preserve"> (toliau – Seimo nutarimas </w:t>
      </w:r>
      <w:r>
        <w:rPr>
          <w:rFonts w:ascii="Times New Roman" w:hAnsi="Times New Roman"/>
          <w:color w:val="000000" w:themeColor="text1"/>
          <w:sz w:val="24"/>
          <w:szCs w:val="24"/>
        </w:rPr>
        <w:t>Nr. X-1511</w:t>
      </w:r>
      <w:r>
        <w:rPr>
          <w:rFonts w:ascii="Times New Roman" w:hAnsi="Times New Roman"/>
          <w:bCs/>
          <w:sz w:val="24"/>
          <w:szCs w:val="24"/>
        </w:rPr>
        <w:t xml:space="preserve">) </w:t>
      </w:r>
      <w:r>
        <w:rPr>
          <w:rFonts w:ascii="Times New Roman" w:hAnsi="Times New Roman"/>
          <w:sz w:val="24"/>
          <w:szCs w:val="24"/>
          <w:lang w:eastAsia="lt-LT"/>
        </w:rPr>
        <w:t>Lietuvos Aukščiausiasis Teismas, Lietuvos apeliacinis teismas ir Lietuvos vyriausiasis administracinis teismas</w:t>
      </w:r>
      <w:r>
        <w:rPr>
          <w:rFonts w:ascii="Times New Roman" w:hAnsi="Times New Roman"/>
          <w:bCs/>
          <w:sz w:val="24"/>
          <w:szCs w:val="24"/>
        </w:rPr>
        <w:t xml:space="preserve"> yra priskirti </w:t>
      </w:r>
      <w:r w:rsidR="00424FEB">
        <w:rPr>
          <w:rFonts w:ascii="Times New Roman" w:hAnsi="Times New Roman"/>
          <w:bCs/>
          <w:sz w:val="24"/>
          <w:szCs w:val="24"/>
        </w:rPr>
        <w:t xml:space="preserve">             </w:t>
      </w:r>
      <w:r>
        <w:rPr>
          <w:rFonts w:ascii="Times New Roman" w:hAnsi="Times New Roman"/>
          <w:bCs/>
          <w:sz w:val="24"/>
          <w:szCs w:val="24"/>
        </w:rPr>
        <w:t xml:space="preserve">I </w:t>
      </w:r>
      <w:r w:rsidRPr="00B279A9">
        <w:rPr>
          <w:rFonts w:ascii="Times New Roman" w:hAnsi="Times New Roman"/>
          <w:sz w:val="24"/>
          <w:szCs w:val="24"/>
          <w:lang w:eastAsia="lt-LT"/>
        </w:rPr>
        <w:t xml:space="preserve">sąrašo </w:t>
      </w:r>
      <w:r>
        <w:rPr>
          <w:rFonts w:ascii="Times New Roman" w:hAnsi="Times New Roman"/>
          <w:bCs/>
          <w:sz w:val="24"/>
          <w:szCs w:val="24"/>
        </w:rPr>
        <w:t>grupei</w:t>
      </w:r>
      <w:r>
        <w:rPr>
          <w:rFonts w:ascii="Times New Roman" w:hAnsi="Times New Roman"/>
          <w:sz w:val="24"/>
          <w:szCs w:val="24"/>
          <w:lang w:eastAsia="lt-LT"/>
        </w:rPr>
        <w:t xml:space="preserve">. Visi apygardų ir apygardų administraciniai teismai yra II sąrašo grupėje. </w:t>
      </w:r>
    </w:p>
    <w:p w14:paraId="51DDA00C" w14:textId="20BD7C7C" w:rsidR="00EB4A9A" w:rsidRDefault="00EB4A9A" w:rsidP="00EB4A9A">
      <w:pPr>
        <w:tabs>
          <w:tab w:val="left" w:pos="426"/>
          <w:tab w:val="left" w:pos="993"/>
        </w:tabs>
        <w:spacing w:after="0" w:line="360" w:lineRule="atLeast"/>
        <w:ind w:firstLine="720"/>
        <w:jc w:val="both"/>
        <w:rPr>
          <w:rFonts w:ascii="Times New Roman" w:hAnsi="Times New Roman"/>
          <w:sz w:val="24"/>
          <w:szCs w:val="24"/>
          <w:lang w:eastAsia="lt-LT"/>
        </w:rPr>
      </w:pPr>
      <w:r>
        <w:rPr>
          <w:rFonts w:ascii="Times New Roman" w:hAnsi="Times New Roman"/>
          <w:sz w:val="24"/>
          <w:szCs w:val="24"/>
          <w:lang w:eastAsia="lt-LT"/>
        </w:rPr>
        <w:t xml:space="preserve">Lietuvos Respublikos teismų įstatymo 12 straipsnio 7 dalyje nustatyta, kad </w:t>
      </w:r>
      <w:r w:rsidRPr="00DC7BED">
        <w:rPr>
          <w:rFonts w:ascii="Times New Roman" w:hAnsi="Times New Roman"/>
          <w:sz w:val="24"/>
          <w:szCs w:val="24"/>
          <w:lang w:eastAsia="lt-LT"/>
        </w:rPr>
        <w:t xml:space="preserve">visoje </w:t>
      </w:r>
      <w:r w:rsidRPr="00DC7BED">
        <w:rPr>
          <w:rFonts w:ascii="Times New Roman" w:hAnsi="Times New Roman"/>
          <w:sz w:val="24"/>
          <w:szCs w:val="24"/>
        </w:rPr>
        <w:t xml:space="preserve">Lietuvos Respublikos teritorijoje veikia Lietuvos Aukščiausiasis Teismas, Lietuvos apeliacinis teismas ir Lietuvos vyriausiasis administracinis teismas, </w:t>
      </w:r>
      <w:r>
        <w:rPr>
          <w:rFonts w:ascii="Times New Roman" w:hAnsi="Times New Roman"/>
          <w:sz w:val="24"/>
          <w:szCs w:val="24"/>
        </w:rPr>
        <w:t>tačiau tuo pačiu nurodyta, kad</w:t>
      </w:r>
      <w:r w:rsidRPr="00DC7BED">
        <w:rPr>
          <w:rFonts w:ascii="Times New Roman" w:hAnsi="Times New Roman"/>
          <w:sz w:val="24"/>
          <w:szCs w:val="24"/>
        </w:rPr>
        <w:t xml:space="preserve"> kitų teismų skaičių ir jų veiklos teritorijas nustato įstatymai.</w:t>
      </w:r>
      <w:r>
        <w:rPr>
          <w:rFonts w:ascii="Times New Roman" w:hAnsi="Times New Roman"/>
          <w:sz w:val="24"/>
          <w:szCs w:val="24"/>
          <w:lang w:eastAsia="lt-LT"/>
        </w:rPr>
        <w:t xml:space="preserve"> Šiame kontekste </w:t>
      </w:r>
      <w:r w:rsidR="00EE2471">
        <w:rPr>
          <w:rFonts w:ascii="Times New Roman" w:hAnsi="Times New Roman"/>
          <w:sz w:val="24"/>
          <w:szCs w:val="24"/>
          <w:lang w:eastAsia="lt-LT"/>
        </w:rPr>
        <w:t xml:space="preserve">pažymėtina </w:t>
      </w:r>
      <w:bookmarkStart w:id="0" w:name="_GoBack"/>
      <w:bookmarkEnd w:id="0"/>
      <w:r>
        <w:rPr>
          <w:rFonts w:ascii="Times New Roman" w:hAnsi="Times New Roman"/>
          <w:sz w:val="24"/>
          <w:szCs w:val="24"/>
          <w:lang w:eastAsia="lt-LT"/>
        </w:rPr>
        <w:t xml:space="preserve">tai, kad Lietuvos Respublikos civilinio proceso kodeksas, Lietuvos Respublikos baudžiamojo proceso kodeksas bei kiti įstatymai, kaip specialieji teisės aktai Teismų įstatymo atžvilgiu, Vilniaus apygardos teismui ir Vilniaus apygardos administraciniam teismui aiškiai numato išimtinę </w:t>
      </w:r>
      <w:proofErr w:type="spellStart"/>
      <w:r>
        <w:rPr>
          <w:rFonts w:ascii="Times New Roman" w:hAnsi="Times New Roman"/>
          <w:sz w:val="24"/>
          <w:szCs w:val="24"/>
          <w:lang w:eastAsia="lt-LT"/>
        </w:rPr>
        <w:t>jurisdikcinę</w:t>
      </w:r>
      <w:proofErr w:type="spellEnd"/>
      <w:r>
        <w:rPr>
          <w:rFonts w:ascii="Times New Roman" w:hAnsi="Times New Roman"/>
          <w:sz w:val="24"/>
          <w:szCs w:val="24"/>
          <w:lang w:eastAsia="lt-LT"/>
        </w:rPr>
        <w:t xml:space="preserve"> kompetenciją priimti sprendimus tam tikro pobūdžio bylose visos Lietuvos Respublikos teritorijos mastu, t. y. Vilniaus apygardos teismo ir Vilniaus apygardos administracinio teismo kompetencija, skirtingai nei likusių apygardos ar apygardos administracinių teismų, neapsiriboja vien teritoriniu principu. </w:t>
      </w:r>
    </w:p>
    <w:p w14:paraId="05A67A09" w14:textId="6CE3B9B1" w:rsidR="00296883" w:rsidRDefault="00296883" w:rsidP="00424FEB">
      <w:pPr>
        <w:tabs>
          <w:tab w:val="left" w:pos="426"/>
          <w:tab w:val="left" w:pos="993"/>
        </w:tabs>
        <w:spacing w:after="0" w:line="360" w:lineRule="atLeast"/>
        <w:ind w:firstLine="993"/>
        <w:jc w:val="both"/>
        <w:rPr>
          <w:rFonts w:ascii="Times New Roman" w:hAnsi="Times New Roman"/>
          <w:sz w:val="24"/>
          <w:szCs w:val="24"/>
          <w:lang w:eastAsia="lt-LT"/>
        </w:rPr>
      </w:pPr>
      <w:r>
        <w:rPr>
          <w:rFonts w:ascii="Times New Roman" w:hAnsi="Times New Roman"/>
          <w:sz w:val="24"/>
          <w:szCs w:val="24"/>
          <w:lang w:eastAsia="lt-LT"/>
        </w:rPr>
        <w:t xml:space="preserve">Pavyzdžiui, tik Vilniaus apygardos teismas, kaip pirmosios instancijos teismas, gali nagrinėti civilines bylas dėl ginčų, numatytų Lietuvos Respublikos patentų įstatyme, Lietuvos Respublikos prekių ženklų įstatyme, dėl įvaikinimo pagal Lietuvos Respublikos piliečių, kurių nuolatinė gyvenamoji vieta yra užsienio valstybėje, užsienio valstybių piliečių, asmenų be pilietybės prašymus įvaikinti Lietuvos Respublikos pilietį, gyvenantį Lietuvos Respublikoje, taip pat pagal asmenų, kurių nuolatinė gyvenamoji vieta yra Lietuvos Respublikoje, pareiškimus įvaikinti Lietuvos Respublikos pilietį, gyvenantį užsienio valstybėje (Civilinio proceso kodekso 28 straipsnis), taip pat turi išimtinę kompetenciją nagrinėti bylas, numatytas Lietuvos Respublikos konkurencijos įstatymo 51 straipsnio 2 dalyje, patvirtinti Lietuvos Respublikos generalinės prokuratūros sutikimą dėl </w:t>
      </w:r>
      <w:r w:rsidRPr="00FD2FEC">
        <w:rPr>
          <w:rFonts w:ascii="Times New Roman" w:hAnsi="Times New Roman"/>
          <w:sz w:val="24"/>
          <w:szCs w:val="24"/>
        </w:rPr>
        <w:t>išduoto asmens baudžiamojo persekiojimo ar paskirtos bausmės vykdymo už nusikalstamą veiką, dėl kurios jis nebuvo prašytas išduoti, arba dėl šio asmens perdavimo Tarptautiniam baudžiamajam teismui ar išdavimo trečiajai valstybei</w:t>
      </w:r>
      <w:r>
        <w:rPr>
          <w:rFonts w:ascii="Times New Roman" w:hAnsi="Times New Roman"/>
          <w:sz w:val="24"/>
          <w:szCs w:val="24"/>
        </w:rPr>
        <w:t xml:space="preserve"> </w:t>
      </w:r>
      <w:r>
        <w:rPr>
          <w:rFonts w:ascii="Times New Roman" w:hAnsi="Times New Roman"/>
          <w:sz w:val="24"/>
          <w:szCs w:val="24"/>
          <w:lang w:eastAsia="lt-LT"/>
        </w:rPr>
        <w:t>pagal Baudžiamojo proceso kodekso 71 straipsnio 6 dalį, spręsti klausimus, numatytus Lietuvos Respublikos advokatūros įstatyme ir kt. Vilniaus apygardos administracinio teismo išimtinei kompetencijai deleguota spręsti klausimus, kylančius iš Lietuvos Respublikos asmens duomenų teisinės apsaugos įstatymo, Lietuvos Respublikos finansinių priemonių rinkų įstatymo, Lietuvos Respublikos energetikos įstatymo, Lietuvos Respublikos nacionaliniam saugumui užtikrinti svarbių objektų apsaugos įstatymo, Lietuvos Respublikos visuomenės informavimo įstatymo, Konkurencijos įstatymo ir kt.</w:t>
      </w:r>
    </w:p>
    <w:p w14:paraId="3E3023BF" w14:textId="006F3098" w:rsidR="004B7F5C" w:rsidRPr="00424FEB" w:rsidRDefault="00296883" w:rsidP="00424FEB">
      <w:pPr>
        <w:tabs>
          <w:tab w:val="left" w:pos="426"/>
          <w:tab w:val="left" w:pos="993"/>
        </w:tabs>
        <w:spacing w:after="0" w:line="360" w:lineRule="atLeast"/>
        <w:ind w:firstLine="993"/>
        <w:jc w:val="both"/>
        <w:rPr>
          <w:rFonts w:ascii="Times New Roman" w:hAnsi="Times New Roman"/>
          <w:color w:val="000000" w:themeColor="text1"/>
          <w:sz w:val="24"/>
          <w:szCs w:val="24"/>
          <w:lang w:eastAsia="lt-LT"/>
        </w:rPr>
      </w:pPr>
      <w:r>
        <w:rPr>
          <w:rFonts w:ascii="Times New Roman" w:hAnsi="Times New Roman"/>
          <w:sz w:val="24"/>
          <w:szCs w:val="24"/>
          <w:lang w:eastAsia="lt-LT"/>
        </w:rPr>
        <w:lastRenderedPageBreak/>
        <w:t xml:space="preserve">Taigi įstatymų leidėjas Vilniaus apygardos teismą ir Vilniaus apygardos administracinį teismą išskiria iš likusių tos pačios grandies teismų, suteikdamas jiems </w:t>
      </w:r>
      <w:r w:rsidRPr="00AF58A8">
        <w:rPr>
          <w:rFonts w:ascii="Times New Roman" w:hAnsi="Times New Roman"/>
          <w:color w:val="000000" w:themeColor="text1"/>
          <w:sz w:val="24"/>
          <w:szCs w:val="24"/>
          <w:lang w:eastAsia="lt-LT"/>
        </w:rPr>
        <w:t xml:space="preserve">ypatingus ir išskirtinius įgaliojimus </w:t>
      </w:r>
      <w:r>
        <w:rPr>
          <w:rFonts w:ascii="Times New Roman" w:hAnsi="Times New Roman"/>
          <w:sz w:val="24"/>
          <w:szCs w:val="24"/>
        </w:rPr>
        <w:t>spręsti reikšmingus nacionalinės reikšmės klausimus ir veikti visoje valstybės, o ne tik konkrečios apygardos, teritorijoje. Pažymėtina, kad įstatymais šiems teismams deleguota išimtinė kompetencija sudaro papildomą darbo krūvį minėtų teismų teisėjams ir personalui.</w:t>
      </w:r>
    </w:p>
    <w:p w14:paraId="1E5D672D" w14:textId="44A7E886" w:rsidR="00296883" w:rsidRPr="00B279A9" w:rsidRDefault="00296883" w:rsidP="00424FEB">
      <w:pPr>
        <w:tabs>
          <w:tab w:val="left" w:pos="426"/>
          <w:tab w:val="left" w:pos="993"/>
        </w:tabs>
        <w:spacing w:after="0" w:line="360" w:lineRule="atLeast"/>
        <w:ind w:firstLine="993"/>
        <w:jc w:val="both"/>
        <w:rPr>
          <w:rFonts w:ascii="Times New Roman" w:hAnsi="Times New Roman"/>
          <w:sz w:val="24"/>
          <w:szCs w:val="24"/>
        </w:rPr>
      </w:pPr>
      <w:r>
        <w:rPr>
          <w:rFonts w:ascii="Times New Roman" w:hAnsi="Times New Roman"/>
          <w:sz w:val="24"/>
          <w:szCs w:val="24"/>
        </w:rPr>
        <w:t xml:space="preserve">Atsižvelgiant į tai, kas išdėstyta, darytina išvada, kad Vilniaus apygardos teismo ir Vilniaus apygardos administracinio teismo priskyrimas II sąrašo grupei yra netikslus, todėl būtina keisti </w:t>
      </w:r>
      <w:r>
        <w:rPr>
          <w:rFonts w:ascii="Times New Roman" w:hAnsi="Times New Roman"/>
          <w:color w:val="000000" w:themeColor="text1"/>
          <w:sz w:val="24"/>
          <w:szCs w:val="24"/>
        </w:rPr>
        <w:t>Seimo nutarimą Nr. X-1511</w:t>
      </w:r>
      <w:r>
        <w:rPr>
          <w:rFonts w:ascii="Times New Roman" w:hAnsi="Times New Roman"/>
          <w:bCs/>
          <w:sz w:val="24"/>
          <w:szCs w:val="24"/>
        </w:rPr>
        <w:t>.</w:t>
      </w:r>
    </w:p>
    <w:p w14:paraId="0B2D07B2" w14:textId="06F3E678" w:rsidR="00421F3E" w:rsidRPr="00D16DDB" w:rsidRDefault="00421F3E" w:rsidP="00424FEB">
      <w:pPr>
        <w:tabs>
          <w:tab w:val="left" w:pos="426"/>
          <w:tab w:val="left" w:pos="993"/>
        </w:tabs>
        <w:spacing w:after="0" w:line="360" w:lineRule="atLeast"/>
        <w:ind w:firstLine="993"/>
        <w:jc w:val="both"/>
        <w:rPr>
          <w:rFonts w:ascii="Times New Roman" w:hAnsi="Times New Roman"/>
          <w:sz w:val="24"/>
          <w:szCs w:val="24"/>
        </w:rPr>
      </w:pPr>
      <w:r w:rsidRPr="00D16DDB">
        <w:rPr>
          <w:rFonts w:ascii="Times New Roman" w:hAnsi="Times New Roman"/>
          <w:b/>
          <w:sz w:val="24"/>
          <w:szCs w:val="24"/>
        </w:rPr>
        <w:t>2.</w:t>
      </w:r>
      <w:r w:rsidRPr="00D16DDB">
        <w:rPr>
          <w:rFonts w:ascii="Times New Roman" w:hAnsi="Times New Roman"/>
          <w:sz w:val="24"/>
          <w:szCs w:val="24"/>
        </w:rPr>
        <w:t xml:space="preserve"> </w:t>
      </w:r>
      <w:r w:rsidR="00296883" w:rsidRPr="00296883">
        <w:rPr>
          <w:rFonts w:ascii="Times New Roman" w:hAnsi="Times New Roman"/>
          <w:b/>
          <w:sz w:val="24"/>
          <w:szCs w:val="24"/>
        </w:rPr>
        <w:t>Seimo n</w:t>
      </w:r>
      <w:r w:rsidR="005D53D7">
        <w:rPr>
          <w:rStyle w:val="apple-converted-space"/>
          <w:rFonts w:ascii="Times New Roman" w:hAnsi="Times New Roman"/>
          <w:b/>
          <w:color w:val="000000"/>
          <w:sz w:val="24"/>
          <w:szCs w:val="24"/>
          <w:shd w:val="clear" w:color="auto" w:fill="FFFFFF"/>
        </w:rPr>
        <w:t>utarimo</w:t>
      </w:r>
      <w:r w:rsidRPr="00D16DDB">
        <w:rPr>
          <w:rFonts w:ascii="Times New Roman" w:hAnsi="Times New Roman"/>
          <w:b/>
          <w:color w:val="000000"/>
          <w:sz w:val="24"/>
          <w:szCs w:val="24"/>
          <w:shd w:val="clear" w:color="auto" w:fill="FFFFFF"/>
        </w:rPr>
        <w:t xml:space="preserve"> projekt</w:t>
      </w:r>
      <w:r w:rsidR="00A45387" w:rsidRPr="00D16DDB">
        <w:rPr>
          <w:rFonts w:ascii="Times New Roman" w:hAnsi="Times New Roman"/>
          <w:b/>
          <w:color w:val="000000"/>
          <w:sz w:val="24"/>
          <w:szCs w:val="24"/>
          <w:shd w:val="clear" w:color="auto" w:fill="FFFFFF"/>
        </w:rPr>
        <w:t>o</w:t>
      </w:r>
      <w:r w:rsidRPr="00D16DDB">
        <w:rPr>
          <w:rFonts w:ascii="Times New Roman" w:hAnsi="Times New Roman"/>
          <w:b/>
          <w:color w:val="000000"/>
          <w:sz w:val="24"/>
          <w:szCs w:val="24"/>
          <w:shd w:val="clear" w:color="auto" w:fill="FFFFFF"/>
        </w:rPr>
        <w:t xml:space="preserve"> iniciatoriai ir rengėjai</w:t>
      </w:r>
    </w:p>
    <w:p w14:paraId="78F63B90" w14:textId="4D81F9CF" w:rsidR="00025FFF" w:rsidRDefault="00296883" w:rsidP="00424FEB">
      <w:pPr>
        <w:tabs>
          <w:tab w:val="left" w:pos="426"/>
          <w:tab w:val="left" w:pos="993"/>
        </w:tabs>
        <w:overflowPunct w:val="0"/>
        <w:autoSpaceDE w:val="0"/>
        <w:autoSpaceDN w:val="0"/>
        <w:adjustRightInd w:val="0"/>
        <w:spacing w:after="0" w:line="360" w:lineRule="atLeast"/>
        <w:ind w:firstLine="993"/>
        <w:jc w:val="both"/>
        <w:textAlignment w:val="baseline"/>
        <w:rPr>
          <w:rFonts w:ascii="Times New Roman" w:hAnsi="Times New Roman"/>
          <w:color w:val="000000"/>
          <w:sz w:val="24"/>
          <w:szCs w:val="24"/>
        </w:rPr>
      </w:pPr>
      <w:r>
        <w:rPr>
          <w:rFonts w:ascii="Times New Roman" w:hAnsi="Times New Roman"/>
          <w:sz w:val="24"/>
          <w:szCs w:val="24"/>
        </w:rPr>
        <w:t>Seimo n</w:t>
      </w:r>
      <w:r w:rsidR="00FC607A">
        <w:rPr>
          <w:rFonts w:ascii="Times New Roman" w:hAnsi="Times New Roman"/>
          <w:sz w:val="24"/>
          <w:szCs w:val="24"/>
        </w:rPr>
        <w:t>utarimo</w:t>
      </w:r>
      <w:r w:rsidR="00176E08" w:rsidRPr="00D16DDB">
        <w:rPr>
          <w:rFonts w:ascii="Times New Roman" w:hAnsi="Times New Roman"/>
          <w:sz w:val="24"/>
          <w:szCs w:val="24"/>
        </w:rPr>
        <w:t xml:space="preserve"> projekt</w:t>
      </w:r>
      <w:r w:rsidR="002874EE" w:rsidRPr="00D16DDB">
        <w:rPr>
          <w:rFonts w:ascii="Times New Roman" w:hAnsi="Times New Roman"/>
          <w:sz w:val="24"/>
          <w:szCs w:val="24"/>
        </w:rPr>
        <w:t>o</w:t>
      </w:r>
      <w:r w:rsidR="00176E08" w:rsidRPr="00D16DDB">
        <w:rPr>
          <w:rFonts w:ascii="Times New Roman" w:hAnsi="Times New Roman"/>
          <w:sz w:val="24"/>
          <w:szCs w:val="24"/>
        </w:rPr>
        <w:t xml:space="preserve"> </w:t>
      </w:r>
      <w:r w:rsidR="00FC607A">
        <w:rPr>
          <w:rFonts w:ascii="Times New Roman" w:hAnsi="Times New Roman"/>
          <w:sz w:val="24"/>
          <w:szCs w:val="24"/>
        </w:rPr>
        <w:t>rengimą inicijavo Teisėjų taryba</w:t>
      </w:r>
      <w:r w:rsidR="00421F3E" w:rsidRPr="00D16DDB">
        <w:rPr>
          <w:rFonts w:ascii="Times New Roman" w:hAnsi="Times New Roman"/>
          <w:sz w:val="24"/>
          <w:szCs w:val="24"/>
        </w:rPr>
        <w:t xml:space="preserve">, </w:t>
      </w:r>
      <w:r>
        <w:rPr>
          <w:rFonts w:ascii="Times New Roman" w:hAnsi="Times New Roman"/>
          <w:sz w:val="24"/>
          <w:szCs w:val="24"/>
        </w:rPr>
        <w:t>Seimo n</w:t>
      </w:r>
      <w:r w:rsidR="00FC607A">
        <w:rPr>
          <w:rFonts w:ascii="Times New Roman" w:hAnsi="Times New Roman"/>
          <w:sz w:val="24"/>
          <w:szCs w:val="24"/>
        </w:rPr>
        <w:t xml:space="preserve">utarimo projektą </w:t>
      </w:r>
      <w:r w:rsidR="009F7604">
        <w:rPr>
          <w:rFonts w:ascii="Times New Roman" w:hAnsi="Times New Roman"/>
          <w:sz w:val="24"/>
          <w:szCs w:val="24"/>
        </w:rPr>
        <w:t>pa</w:t>
      </w:r>
      <w:r w:rsidR="00421F3E" w:rsidRPr="00D16DDB">
        <w:rPr>
          <w:rFonts w:ascii="Times New Roman" w:hAnsi="Times New Roman"/>
          <w:sz w:val="24"/>
          <w:szCs w:val="24"/>
        </w:rPr>
        <w:t xml:space="preserve">rengė </w:t>
      </w:r>
      <w:r w:rsidR="00E767D8">
        <w:rPr>
          <w:rFonts w:ascii="Times New Roman" w:hAnsi="Times New Roman"/>
          <w:sz w:val="24"/>
          <w:szCs w:val="24"/>
        </w:rPr>
        <w:t>Lietuvos Respublikos t</w:t>
      </w:r>
      <w:r w:rsidR="00FC607A">
        <w:rPr>
          <w:rFonts w:ascii="Times New Roman" w:hAnsi="Times New Roman"/>
          <w:sz w:val="24"/>
          <w:szCs w:val="24"/>
        </w:rPr>
        <w:t>eisingumo</w:t>
      </w:r>
      <w:r w:rsidR="00421F3E" w:rsidRPr="00D16DDB">
        <w:rPr>
          <w:rFonts w:ascii="Times New Roman" w:hAnsi="Times New Roman"/>
          <w:sz w:val="24"/>
          <w:szCs w:val="24"/>
        </w:rPr>
        <w:t xml:space="preserve"> ministerija. </w:t>
      </w:r>
    </w:p>
    <w:p w14:paraId="0B2D07B4" w14:textId="3B654456" w:rsidR="00385EA7" w:rsidRPr="00296883" w:rsidRDefault="00421F3E" w:rsidP="00424FEB">
      <w:pPr>
        <w:tabs>
          <w:tab w:val="left" w:pos="426"/>
          <w:tab w:val="left" w:pos="993"/>
        </w:tabs>
        <w:overflowPunct w:val="0"/>
        <w:autoSpaceDE w:val="0"/>
        <w:autoSpaceDN w:val="0"/>
        <w:adjustRightInd w:val="0"/>
        <w:spacing w:after="0" w:line="360" w:lineRule="atLeast"/>
        <w:ind w:firstLine="993"/>
        <w:jc w:val="both"/>
        <w:textAlignment w:val="baseline"/>
        <w:rPr>
          <w:rFonts w:ascii="Times New Roman" w:hAnsi="Times New Roman"/>
          <w:color w:val="000000" w:themeColor="text1"/>
          <w:sz w:val="24"/>
          <w:szCs w:val="24"/>
        </w:rPr>
      </w:pPr>
      <w:r w:rsidRPr="00D16DDB">
        <w:rPr>
          <w:rFonts w:ascii="Times New Roman" w:hAnsi="Times New Roman"/>
          <w:b/>
          <w:color w:val="000000" w:themeColor="text1"/>
          <w:sz w:val="24"/>
          <w:szCs w:val="24"/>
        </w:rPr>
        <w:t>3.</w:t>
      </w:r>
      <w:r w:rsidRPr="00D16DDB">
        <w:rPr>
          <w:rFonts w:ascii="Times New Roman" w:hAnsi="Times New Roman"/>
          <w:color w:val="000000" w:themeColor="text1"/>
          <w:sz w:val="24"/>
          <w:szCs w:val="24"/>
        </w:rPr>
        <w:t xml:space="preserve"> </w:t>
      </w:r>
      <w:r w:rsidRPr="00296883">
        <w:rPr>
          <w:rFonts w:ascii="Times New Roman" w:hAnsi="Times New Roman"/>
          <w:b/>
          <w:color w:val="000000" w:themeColor="text1"/>
          <w:sz w:val="24"/>
          <w:szCs w:val="24"/>
        </w:rPr>
        <w:t xml:space="preserve">Kaip šiuo metu yra reguliuojami </w:t>
      </w:r>
      <w:r w:rsidR="00296883" w:rsidRPr="00296883">
        <w:rPr>
          <w:rFonts w:ascii="Times New Roman" w:hAnsi="Times New Roman"/>
          <w:b/>
          <w:color w:val="000000" w:themeColor="text1"/>
          <w:sz w:val="24"/>
          <w:szCs w:val="24"/>
        </w:rPr>
        <w:t>Seimo n</w:t>
      </w:r>
      <w:r w:rsidR="005D53D7" w:rsidRPr="00296883">
        <w:rPr>
          <w:rFonts w:ascii="Times New Roman" w:hAnsi="Times New Roman"/>
          <w:b/>
          <w:color w:val="000000" w:themeColor="text1"/>
          <w:sz w:val="24"/>
          <w:szCs w:val="24"/>
        </w:rPr>
        <w:t>utarimo</w:t>
      </w:r>
      <w:r w:rsidRPr="00296883">
        <w:rPr>
          <w:rFonts w:ascii="Times New Roman" w:hAnsi="Times New Roman"/>
          <w:b/>
          <w:color w:val="000000" w:themeColor="text1"/>
          <w:sz w:val="24"/>
          <w:szCs w:val="24"/>
        </w:rPr>
        <w:t xml:space="preserve"> projekte aptarti teisiniai santykiai</w:t>
      </w:r>
    </w:p>
    <w:p w14:paraId="5E37013C" w14:textId="13637A5A" w:rsidR="002D5ADD" w:rsidRPr="00D16DDB" w:rsidRDefault="00296883" w:rsidP="00424FEB">
      <w:pPr>
        <w:tabs>
          <w:tab w:val="left" w:pos="426"/>
          <w:tab w:val="left" w:pos="993"/>
        </w:tabs>
        <w:spacing w:after="0" w:line="360" w:lineRule="atLeast"/>
        <w:ind w:firstLine="993"/>
        <w:jc w:val="both"/>
        <w:rPr>
          <w:rFonts w:ascii="Times New Roman" w:hAnsi="Times New Roman"/>
          <w:color w:val="000000" w:themeColor="text1"/>
          <w:sz w:val="24"/>
          <w:szCs w:val="24"/>
        </w:rPr>
      </w:pPr>
      <w:r>
        <w:rPr>
          <w:rFonts w:ascii="Times New Roman" w:hAnsi="Times New Roman"/>
          <w:color w:val="000000" w:themeColor="text1"/>
          <w:sz w:val="24"/>
          <w:szCs w:val="24"/>
        </w:rPr>
        <w:t>Vadovaujantis Seimo nutarimu Nr. X-1511</w:t>
      </w:r>
      <w:r>
        <w:rPr>
          <w:rFonts w:ascii="Times New Roman" w:hAnsi="Times New Roman"/>
          <w:bCs/>
          <w:sz w:val="24"/>
          <w:szCs w:val="24"/>
        </w:rPr>
        <w:t>,</w:t>
      </w:r>
      <w:r w:rsidRPr="00B279A9">
        <w:rPr>
          <w:rFonts w:ascii="Times New Roman" w:hAnsi="Times New Roman"/>
          <w:sz w:val="24"/>
          <w:szCs w:val="24"/>
          <w:lang w:eastAsia="lt-LT"/>
        </w:rPr>
        <w:t xml:space="preserve"> </w:t>
      </w:r>
      <w:r>
        <w:rPr>
          <w:rFonts w:ascii="Times New Roman" w:hAnsi="Times New Roman"/>
          <w:sz w:val="24"/>
          <w:szCs w:val="24"/>
          <w:lang w:eastAsia="lt-LT"/>
        </w:rPr>
        <w:t>v</w:t>
      </w:r>
      <w:r>
        <w:rPr>
          <w:rFonts w:ascii="Times New Roman" w:hAnsi="Times New Roman"/>
          <w:color w:val="000000" w:themeColor="text1"/>
          <w:sz w:val="24"/>
          <w:szCs w:val="24"/>
        </w:rPr>
        <w:t xml:space="preserve">isi apygardų ir apygardų administraciniai teismai, tarp jų ir Vilniaus apygardos teismas bei </w:t>
      </w:r>
      <w:r w:rsidRPr="00A929A7">
        <w:rPr>
          <w:rFonts w:ascii="Times New Roman" w:hAnsi="Times New Roman"/>
          <w:color w:val="000000" w:themeColor="text1"/>
          <w:sz w:val="24"/>
          <w:szCs w:val="24"/>
        </w:rPr>
        <w:t>Vilniaus apygardos administracinis teismas, priskirti II sąrašo grupei.</w:t>
      </w:r>
    </w:p>
    <w:p w14:paraId="0B2D07B8" w14:textId="77777777" w:rsidR="00EF718D" w:rsidRPr="00296883" w:rsidRDefault="00421F3E" w:rsidP="00424FEB">
      <w:pPr>
        <w:tabs>
          <w:tab w:val="left" w:pos="426"/>
          <w:tab w:val="left" w:pos="993"/>
        </w:tabs>
        <w:spacing w:after="0" w:line="360" w:lineRule="atLeast"/>
        <w:ind w:firstLine="993"/>
        <w:jc w:val="both"/>
        <w:rPr>
          <w:rFonts w:ascii="Times New Roman" w:hAnsi="Times New Roman"/>
          <w:b/>
          <w:color w:val="000000" w:themeColor="text1"/>
          <w:sz w:val="24"/>
          <w:szCs w:val="24"/>
          <w:shd w:val="clear" w:color="auto" w:fill="FFFFFF"/>
        </w:rPr>
      </w:pPr>
      <w:r w:rsidRPr="00D16DDB">
        <w:rPr>
          <w:rStyle w:val="apple-converted-space"/>
          <w:rFonts w:ascii="Times New Roman" w:hAnsi="Times New Roman"/>
          <w:b/>
          <w:color w:val="000000" w:themeColor="text1"/>
          <w:sz w:val="24"/>
          <w:szCs w:val="24"/>
          <w:shd w:val="clear" w:color="auto" w:fill="FFFFFF"/>
        </w:rPr>
        <w:t>4.</w:t>
      </w:r>
      <w:r w:rsidRPr="00D16DDB">
        <w:rPr>
          <w:rStyle w:val="apple-converted-space"/>
          <w:rFonts w:ascii="Times New Roman" w:hAnsi="Times New Roman"/>
          <w:color w:val="000000" w:themeColor="text1"/>
          <w:sz w:val="24"/>
          <w:szCs w:val="24"/>
          <w:shd w:val="clear" w:color="auto" w:fill="FFFFFF"/>
        </w:rPr>
        <w:t xml:space="preserve"> </w:t>
      </w:r>
      <w:r w:rsidRPr="00296883">
        <w:rPr>
          <w:rFonts w:ascii="Times New Roman" w:hAnsi="Times New Roman"/>
          <w:b/>
          <w:color w:val="000000" w:themeColor="text1"/>
          <w:sz w:val="24"/>
          <w:szCs w:val="24"/>
          <w:shd w:val="clear" w:color="auto" w:fill="FFFFFF"/>
        </w:rPr>
        <w:t>Kokios siūlomos naujos teisinio reguliavimo nuostatos ir kokių teigiamų rezultatų laukiama</w:t>
      </w:r>
    </w:p>
    <w:p w14:paraId="3FA3F4AC" w14:textId="2EEF422F" w:rsidR="00B04E2A" w:rsidRDefault="00296883" w:rsidP="00424FEB">
      <w:pPr>
        <w:spacing w:after="0" w:line="360" w:lineRule="atLeast"/>
        <w:ind w:firstLine="993"/>
        <w:jc w:val="both"/>
        <w:rPr>
          <w:rFonts w:ascii="Times New Roman" w:hAnsi="Times New Roman"/>
          <w:bCs/>
          <w:sz w:val="24"/>
          <w:szCs w:val="24"/>
        </w:rPr>
      </w:pPr>
      <w:r>
        <w:rPr>
          <w:rFonts w:ascii="Times New Roman" w:hAnsi="Times New Roman"/>
          <w:sz w:val="24"/>
          <w:szCs w:val="24"/>
          <w:lang w:eastAsia="lt-LT"/>
        </w:rPr>
        <w:t xml:space="preserve">Atsižvelgiant į tai, kad </w:t>
      </w:r>
      <w:r>
        <w:rPr>
          <w:rFonts w:ascii="Times New Roman" w:hAnsi="Times New Roman"/>
          <w:bCs/>
          <w:sz w:val="24"/>
          <w:szCs w:val="24"/>
        </w:rPr>
        <w:t>Vilniaus apygardos teism</w:t>
      </w:r>
      <w:r w:rsidR="00B04E2A">
        <w:rPr>
          <w:rFonts w:ascii="Times New Roman" w:hAnsi="Times New Roman"/>
          <w:bCs/>
          <w:sz w:val="24"/>
          <w:szCs w:val="24"/>
        </w:rPr>
        <w:t>ui</w:t>
      </w:r>
      <w:r>
        <w:rPr>
          <w:rFonts w:ascii="Times New Roman" w:hAnsi="Times New Roman"/>
          <w:bCs/>
          <w:sz w:val="24"/>
          <w:szCs w:val="24"/>
        </w:rPr>
        <w:t xml:space="preserve"> bei Vilniaus apygardos administracini</w:t>
      </w:r>
      <w:r w:rsidR="00B04E2A">
        <w:rPr>
          <w:rFonts w:ascii="Times New Roman" w:hAnsi="Times New Roman"/>
          <w:bCs/>
          <w:sz w:val="24"/>
          <w:szCs w:val="24"/>
        </w:rPr>
        <w:t>am</w:t>
      </w:r>
      <w:r>
        <w:rPr>
          <w:rFonts w:ascii="Times New Roman" w:hAnsi="Times New Roman"/>
          <w:bCs/>
          <w:sz w:val="24"/>
          <w:szCs w:val="24"/>
        </w:rPr>
        <w:t xml:space="preserve"> teism</w:t>
      </w:r>
      <w:r w:rsidR="00B04E2A">
        <w:rPr>
          <w:rFonts w:ascii="Times New Roman" w:hAnsi="Times New Roman"/>
          <w:bCs/>
          <w:sz w:val="24"/>
          <w:szCs w:val="24"/>
        </w:rPr>
        <w:t>ui</w:t>
      </w:r>
      <w:r>
        <w:rPr>
          <w:rFonts w:ascii="Times New Roman" w:hAnsi="Times New Roman"/>
          <w:bCs/>
          <w:sz w:val="24"/>
          <w:szCs w:val="24"/>
        </w:rPr>
        <w:t xml:space="preserve"> </w:t>
      </w:r>
      <w:r w:rsidR="00B04E2A">
        <w:rPr>
          <w:rFonts w:ascii="Times New Roman" w:hAnsi="Times New Roman"/>
          <w:bCs/>
          <w:sz w:val="24"/>
          <w:szCs w:val="24"/>
        </w:rPr>
        <w:t xml:space="preserve">įstatymų leidėjas yra suteikęs išimtinę kompetenciją spręsti klausimus </w:t>
      </w:r>
      <w:r>
        <w:rPr>
          <w:rFonts w:ascii="Times New Roman" w:hAnsi="Times New Roman"/>
          <w:bCs/>
          <w:sz w:val="24"/>
          <w:szCs w:val="24"/>
        </w:rPr>
        <w:t>tam tikro pobūdžio bylose visos Lietuvos Respublikos teritorijos mastu</w:t>
      </w:r>
      <w:r w:rsidR="00B04E2A">
        <w:rPr>
          <w:rFonts w:ascii="Times New Roman" w:hAnsi="Times New Roman"/>
          <w:bCs/>
          <w:sz w:val="24"/>
          <w:szCs w:val="24"/>
        </w:rPr>
        <w:t xml:space="preserve">, </w:t>
      </w:r>
      <w:r w:rsidR="00B04E2A" w:rsidRPr="00AA0354">
        <w:rPr>
          <w:rFonts w:ascii="Times New Roman" w:hAnsi="Times New Roman"/>
          <w:sz w:val="24"/>
          <w:szCs w:val="24"/>
        </w:rPr>
        <w:t xml:space="preserve">Seimo nutarimo projektu siūloma </w:t>
      </w:r>
      <w:r w:rsidR="00B04E2A" w:rsidRPr="00AA0354">
        <w:rPr>
          <w:rFonts w:ascii="Times New Roman" w:hAnsi="Times New Roman"/>
          <w:color w:val="000000" w:themeColor="text1"/>
          <w:sz w:val="24"/>
          <w:szCs w:val="24"/>
        </w:rPr>
        <w:t xml:space="preserve">Vilniaus apygardos teismą ir Vilniaus apygardos administracinį teismą </w:t>
      </w:r>
      <w:r w:rsidR="00B86DFF">
        <w:rPr>
          <w:rFonts w:ascii="Times New Roman" w:hAnsi="Times New Roman"/>
          <w:sz w:val="24"/>
          <w:szCs w:val="24"/>
          <w:lang w:eastAsia="lt-LT"/>
        </w:rPr>
        <w:t xml:space="preserve">perkelti iš II sąrašo grupės į </w:t>
      </w:r>
      <w:r w:rsidR="00B04E2A" w:rsidRPr="00AA0354">
        <w:rPr>
          <w:rFonts w:ascii="Times New Roman" w:hAnsi="Times New Roman"/>
          <w:sz w:val="24"/>
          <w:szCs w:val="24"/>
          <w:lang w:eastAsia="lt-LT"/>
        </w:rPr>
        <w:t>I sąrašo grupę</w:t>
      </w:r>
      <w:r>
        <w:rPr>
          <w:rFonts w:ascii="Times New Roman" w:hAnsi="Times New Roman"/>
          <w:bCs/>
          <w:sz w:val="24"/>
          <w:szCs w:val="24"/>
        </w:rPr>
        <w:t xml:space="preserve">. </w:t>
      </w:r>
    </w:p>
    <w:p w14:paraId="79F11F59" w14:textId="67198D4D" w:rsidR="00296883" w:rsidRDefault="00B04E2A" w:rsidP="00424FEB">
      <w:pPr>
        <w:spacing w:after="0" w:line="360" w:lineRule="atLeast"/>
        <w:ind w:firstLine="993"/>
        <w:jc w:val="both"/>
        <w:rPr>
          <w:rFonts w:ascii="Times New Roman" w:hAnsi="Times New Roman"/>
          <w:bCs/>
          <w:sz w:val="24"/>
          <w:szCs w:val="24"/>
        </w:rPr>
      </w:pPr>
      <w:r>
        <w:rPr>
          <w:rFonts w:ascii="Times New Roman" w:hAnsi="Times New Roman"/>
          <w:bCs/>
          <w:sz w:val="24"/>
          <w:szCs w:val="24"/>
        </w:rPr>
        <w:t>Priėmus Seimo nutarimo projektą, b</w:t>
      </w:r>
      <w:r w:rsidR="00296883">
        <w:rPr>
          <w:rFonts w:ascii="Times New Roman" w:hAnsi="Times New Roman"/>
          <w:bCs/>
          <w:sz w:val="24"/>
          <w:szCs w:val="24"/>
        </w:rPr>
        <w:t xml:space="preserve">ūtų sudaryta galimybė pritraukti kuo daugiau aukštesnės kvalifikacijos teisėjų ir valstybės tarnautojų į </w:t>
      </w:r>
      <w:r>
        <w:rPr>
          <w:rFonts w:ascii="Times New Roman" w:hAnsi="Times New Roman"/>
          <w:bCs/>
          <w:sz w:val="24"/>
          <w:szCs w:val="24"/>
        </w:rPr>
        <w:t>minėtus</w:t>
      </w:r>
      <w:r w:rsidR="00296883">
        <w:rPr>
          <w:rFonts w:ascii="Times New Roman" w:hAnsi="Times New Roman"/>
          <w:bCs/>
          <w:sz w:val="24"/>
          <w:szCs w:val="24"/>
        </w:rPr>
        <w:t xml:space="preserve"> teismus bei pagreitinti juose bylų nagrinėjimą. </w:t>
      </w:r>
    </w:p>
    <w:p w14:paraId="0B2D07BD" w14:textId="02DD4B32" w:rsidR="00E538D0" w:rsidRPr="00D16DDB" w:rsidRDefault="00E538D0" w:rsidP="00424FEB">
      <w:pPr>
        <w:pStyle w:val="Pagrindiniotekstotrauka2"/>
        <w:spacing w:after="0" w:line="360" w:lineRule="atLeast"/>
        <w:ind w:left="0" w:firstLine="993"/>
        <w:jc w:val="both"/>
        <w:rPr>
          <w:rFonts w:ascii="Times New Roman" w:hAnsi="Times New Roman"/>
          <w:szCs w:val="24"/>
          <w:lang w:val="lt-LT"/>
        </w:rPr>
      </w:pPr>
      <w:r w:rsidRPr="00D16DDB">
        <w:rPr>
          <w:rFonts w:ascii="Times New Roman" w:hAnsi="Times New Roman"/>
          <w:b/>
          <w:szCs w:val="24"/>
          <w:lang w:val="en-US"/>
        </w:rPr>
        <w:t>5.</w:t>
      </w:r>
      <w:r w:rsidRPr="00D16DDB">
        <w:rPr>
          <w:rFonts w:ascii="Times New Roman" w:hAnsi="Times New Roman"/>
          <w:szCs w:val="24"/>
          <w:lang w:val="en-US"/>
        </w:rPr>
        <w:t xml:space="preserve"> </w:t>
      </w:r>
      <w:r w:rsidRPr="00D16DDB">
        <w:rPr>
          <w:rFonts w:ascii="Times New Roman" w:hAnsi="Times New Roman"/>
          <w:b/>
          <w:color w:val="000000"/>
          <w:szCs w:val="24"/>
          <w:lang w:val="lt-LT"/>
        </w:rPr>
        <w:t>Numatomo teisinio reguliavimo poveikio vertinimo rezultatai, galimos neigiamos priimt</w:t>
      </w:r>
      <w:r w:rsidR="00A45387" w:rsidRPr="00D16DDB">
        <w:rPr>
          <w:rFonts w:ascii="Times New Roman" w:hAnsi="Times New Roman"/>
          <w:b/>
          <w:color w:val="000000"/>
          <w:szCs w:val="24"/>
          <w:lang w:val="lt-LT"/>
        </w:rPr>
        <w:t>o</w:t>
      </w:r>
      <w:r w:rsidRPr="00D16DDB">
        <w:rPr>
          <w:rFonts w:ascii="Times New Roman" w:hAnsi="Times New Roman"/>
          <w:b/>
          <w:color w:val="000000"/>
          <w:szCs w:val="24"/>
          <w:lang w:val="lt-LT"/>
        </w:rPr>
        <w:t xml:space="preserve"> </w:t>
      </w:r>
      <w:r w:rsidR="00B04E2A">
        <w:rPr>
          <w:rFonts w:ascii="Times New Roman" w:hAnsi="Times New Roman"/>
          <w:b/>
          <w:color w:val="000000"/>
          <w:szCs w:val="24"/>
          <w:lang w:val="lt-LT"/>
        </w:rPr>
        <w:t xml:space="preserve">Seimo </w:t>
      </w:r>
      <w:r w:rsidR="005D53D7">
        <w:rPr>
          <w:rFonts w:ascii="Times New Roman" w:hAnsi="Times New Roman"/>
          <w:b/>
          <w:color w:val="000000"/>
          <w:szCs w:val="24"/>
          <w:lang w:val="lt-LT"/>
        </w:rPr>
        <w:t>nutarimo</w:t>
      </w:r>
      <w:r w:rsidRPr="00D16DDB">
        <w:rPr>
          <w:rFonts w:ascii="Times New Roman" w:hAnsi="Times New Roman"/>
          <w:b/>
          <w:color w:val="000000"/>
          <w:szCs w:val="24"/>
          <w:lang w:val="lt-LT"/>
        </w:rPr>
        <w:t xml:space="preserve"> pasekmės ir kokių priemonių reikėtų imtis, kad tokių pasekmių būtų išvengta</w:t>
      </w:r>
    </w:p>
    <w:p w14:paraId="6E343E6A" w14:textId="3A3790C6" w:rsidR="00B04E2A" w:rsidRDefault="00B04E2A" w:rsidP="00424FEB">
      <w:pPr>
        <w:tabs>
          <w:tab w:val="left" w:pos="426"/>
        </w:tabs>
        <w:spacing w:after="0" w:line="360" w:lineRule="atLeast"/>
        <w:ind w:firstLine="993"/>
        <w:jc w:val="both"/>
        <w:rPr>
          <w:rFonts w:ascii="Times New Roman" w:hAnsi="Times New Roman"/>
          <w:sz w:val="24"/>
          <w:szCs w:val="24"/>
        </w:rPr>
      </w:pPr>
      <w:r>
        <w:rPr>
          <w:rFonts w:ascii="Times New Roman" w:hAnsi="Times New Roman"/>
          <w:sz w:val="24"/>
          <w:szCs w:val="24"/>
        </w:rPr>
        <w:t>Numatomos teigiamos teisinio reguliavimo pasekmės</w:t>
      </w:r>
      <w:r w:rsidR="00424FEB">
        <w:rPr>
          <w:rFonts w:ascii="Times New Roman" w:hAnsi="Times New Roman"/>
          <w:sz w:val="24"/>
          <w:szCs w:val="24"/>
        </w:rPr>
        <w:t xml:space="preserve"> aptartos šio aiškinamojo rašto             </w:t>
      </w:r>
      <w:r>
        <w:rPr>
          <w:rFonts w:ascii="Times New Roman" w:hAnsi="Times New Roman"/>
          <w:sz w:val="24"/>
          <w:szCs w:val="24"/>
        </w:rPr>
        <w:t xml:space="preserve">4 dalyje. </w:t>
      </w:r>
    </w:p>
    <w:p w14:paraId="654B651D" w14:textId="706EC6D0" w:rsidR="00B04E2A" w:rsidRPr="00D16DDB" w:rsidRDefault="00B04E2A" w:rsidP="00424FEB">
      <w:pPr>
        <w:tabs>
          <w:tab w:val="left" w:pos="426"/>
        </w:tabs>
        <w:spacing w:after="0" w:line="360" w:lineRule="atLeast"/>
        <w:ind w:firstLine="993"/>
        <w:jc w:val="both"/>
        <w:rPr>
          <w:rFonts w:ascii="Times New Roman" w:hAnsi="Times New Roman"/>
          <w:sz w:val="24"/>
          <w:szCs w:val="24"/>
        </w:rPr>
      </w:pPr>
      <w:r>
        <w:rPr>
          <w:rFonts w:ascii="Times New Roman" w:hAnsi="Times New Roman"/>
          <w:sz w:val="24"/>
          <w:szCs w:val="24"/>
        </w:rPr>
        <w:t xml:space="preserve">Priėmus Seimo nutarimo projektą, reikės papildomų Lietuvos Respublikos valstybės biudžeto lėšų, kurių poreikis nurodytas šio aiškinamojo rašto 12 dalyje. </w:t>
      </w:r>
    </w:p>
    <w:p w14:paraId="0B2D07BF" w14:textId="64CE14BE" w:rsidR="00E538D0" w:rsidRPr="00D16DDB" w:rsidRDefault="00E538D0" w:rsidP="00424FEB">
      <w:pPr>
        <w:tabs>
          <w:tab w:val="left" w:pos="426"/>
        </w:tabs>
        <w:spacing w:after="0" w:line="360" w:lineRule="atLeast"/>
        <w:ind w:firstLine="993"/>
        <w:jc w:val="both"/>
        <w:rPr>
          <w:rFonts w:ascii="Times New Roman" w:hAnsi="Times New Roman"/>
          <w:b/>
          <w:sz w:val="24"/>
          <w:szCs w:val="24"/>
        </w:rPr>
      </w:pPr>
      <w:r w:rsidRPr="00D16DDB">
        <w:rPr>
          <w:rFonts w:ascii="Times New Roman" w:hAnsi="Times New Roman"/>
          <w:b/>
          <w:sz w:val="24"/>
          <w:szCs w:val="24"/>
        </w:rPr>
        <w:t xml:space="preserve">6. </w:t>
      </w:r>
      <w:r w:rsidRPr="00D16DDB">
        <w:rPr>
          <w:rFonts w:ascii="Times New Roman" w:hAnsi="Times New Roman"/>
          <w:b/>
          <w:color w:val="000000"/>
          <w:sz w:val="24"/>
          <w:szCs w:val="24"/>
        </w:rPr>
        <w:t>Kokią įtaką priimt</w:t>
      </w:r>
      <w:r w:rsidR="00A45387" w:rsidRPr="00D16DDB">
        <w:rPr>
          <w:rFonts w:ascii="Times New Roman" w:hAnsi="Times New Roman"/>
          <w:b/>
          <w:color w:val="000000"/>
          <w:sz w:val="24"/>
          <w:szCs w:val="24"/>
        </w:rPr>
        <w:t>as</w:t>
      </w:r>
      <w:r w:rsidRPr="00D16DDB">
        <w:rPr>
          <w:rFonts w:ascii="Times New Roman" w:hAnsi="Times New Roman"/>
          <w:b/>
          <w:color w:val="000000"/>
          <w:sz w:val="24"/>
          <w:szCs w:val="24"/>
        </w:rPr>
        <w:t xml:space="preserve"> </w:t>
      </w:r>
      <w:r w:rsidR="00B04E2A">
        <w:rPr>
          <w:rFonts w:ascii="Times New Roman" w:hAnsi="Times New Roman"/>
          <w:b/>
          <w:color w:val="000000"/>
          <w:sz w:val="24"/>
          <w:szCs w:val="24"/>
        </w:rPr>
        <w:t xml:space="preserve">Seimo </w:t>
      </w:r>
      <w:r w:rsidR="005D53D7">
        <w:rPr>
          <w:rFonts w:ascii="Times New Roman" w:hAnsi="Times New Roman"/>
          <w:b/>
          <w:color w:val="000000"/>
          <w:sz w:val="24"/>
          <w:szCs w:val="24"/>
        </w:rPr>
        <w:t>nutarimas</w:t>
      </w:r>
      <w:r w:rsidRPr="00D16DDB">
        <w:rPr>
          <w:rFonts w:ascii="Times New Roman" w:hAnsi="Times New Roman"/>
          <w:b/>
          <w:color w:val="000000"/>
          <w:sz w:val="24"/>
          <w:szCs w:val="24"/>
        </w:rPr>
        <w:t xml:space="preserve"> turės kriminogeninei situacijai, korupcijai</w:t>
      </w:r>
    </w:p>
    <w:p w14:paraId="08D74406" w14:textId="421A7BF6" w:rsidR="00424FEB" w:rsidRPr="00D16DDB" w:rsidRDefault="00424FEB" w:rsidP="00424FEB">
      <w:pPr>
        <w:tabs>
          <w:tab w:val="left" w:pos="426"/>
        </w:tabs>
        <w:spacing w:after="0" w:line="360" w:lineRule="atLeast"/>
        <w:ind w:firstLine="993"/>
        <w:jc w:val="both"/>
        <w:rPr>
          <w:rFonts w:ascii="Times New Roman" w:hAnsi="Times New Roman"/>
          <w:color w:val="000000"/>
          <w:sz w:val="24"/>
          <w:szCs w:val="24"/>
        </w:rPr>
      </w:pPr>
      <w:r>
        <w:rPr>
          <w:rFonts w:ascii="Times New Roman" w:hAnsi="Times New Roman"/>
          <w:sz w:val="24"/>
          <w:szCs w:val="24"/>
        </w:rPr>
        <w:t>Nenustatyta, kad p</w:t>
      </w:r>
      <w:r w:rsidRPr="00D16DDB">
        <w:rPr>
          <w:rFonts w:ascii="Times New Roman" w:hAnsi="Times New Roman"/>
          <w:sz w:val="24"/>
          <w:szCs w:val="24"/>
        </w:rPr>
        <w:t>riimt</w:t>
      </w:r>
      <w:r>
        <w:rPr>
          <w:rFonts w:ascii="Times New Roman" w:hAnsi="Times New Roman"/>
          <w:sz w:val="24"/>
          <w:szCs w:val="24"/>
        </w:rPr>
        <w:t>as Seimo nutarimo projektas</w:t>
      </w:r>
      <w:r w:rsidRPr="00D16DDB">
        <w:rPr>
          <w:rFonts w:ascii="Times New Roman" w:hAnsi="Times New Roman"/>
          <w:sz w:val="24"/>
          <w:szCs w:val="24"/>
        </w:rPr>
        <w:t xml:space="preserve"> </w:t>
      </w:r>
      <w:r>
        <w:rPr>
          <w:rFonts w:ascii="Times New Roman" w:hAnsi="Times New Roman"/>
          <w:sz w:val="24"/>
          <w:szCs w:val="24"/>
        </w:rPr>
        <w:t xml:space="preserve">galėtų turėti </w:t>
      </w:r>
      <w:r w:rsidRPr="00D16DDB">
        <w:rPr>
          <w:rFonts w:ascii="Times New Roman" w:hAnsi="Times New Roman"/>
          <w:sz w:val="24"/>
          <w:szCs w:val="24"/>
        </w:rPr>
        <w:t xml:space="preserve">įtakos </w:t>
      </w:r>
      <w:r w:rsidRPr="00D16DDB">
        <w:rPr>
          <w:rFonts w:ascii="Times New Roman" w:hAnsi="Times New Roman"/>
          <w:color w:val="000000"/>
          <w:sz w:val="24"/>
          <w:szCs w:val="24"/>
        </w:rPr>
        <w:t>kriminogeninei situacijai</w:t>
      </w:r>
      <w:r>
        <w:rPr>
          <w:rFonts w:ascii="Times New Roman" w:hAnsi="Times New Roman"/>
          <w:color w:val="000000"/>
          <w:sz w:val="24"/>
          <w:szCs w:val="24"/>
        </w:rPr>
        <w:t xml:space="preserve"> ir korupcijai</w:t>
      </w:r>
      <w:r w:rsidRPr="00D16DDB">
        <w:rPr>
          <w:rFonts w:ascii="Times New Roman" w:hAnsi="Times New Roman"/>
          <w:color w:val="000000"/>
          <w:sz w:val="24"/>
          <w:szCs w:val="24"/>
        </w:rPr>
        <w:t>.</w:t>
      </w:r>
    </w:p>
    <w:p w14:paraId="0B2D07C1" w14:textId="06FD0093" w:rsidR="00E538D0" w:rsidRPr="00D16DDB" w:rsidRDefault="00E538D0" w:rsidP="00424FEB">
      <w:pPr>
        <w:tabs>
          <w:tab w:val="left" w:pos="426"/>
        </w:tabs>
        <w:spacing w:after="0" w:line="360" w:lineRule="atLeast"/>
        <w:ind w:firstLine="993"/>
        <w:jc w:val="both"/>
        <w:rPr>
          <w:rFonts w:ascii="Times New Roman" w:hAnsi="Times New Roman"/>
          <w:color w:val="000000" w:themeColor="text1"/>
          <w:sz w:val="24"/>
          <w:szCs w:val="24"/>
        </w:rPr>
      </w:pPr>
      <w:r w:rsidRPr="00D16DDB">
        <w:rPr>
          <w:rFonts w:ascii="Times New Roman" w:hAnsi="Times New Roman"/>
          <w:b/>
          <w:color w:val="000000" w:themeColor="text1"/>
          <w:sz w:val="24"/>
          <w:szCs w:val="24"/>
        </w:rPr>
        <w:t>7.</w:t>
      </w:r>
      <w:r w:rsidRPr="00D16DDB">
        <w:rPr>
          <w:rFonts w:ascii="Times New Roman" w:hAnsi="Times New Roman"/>
          <w:color w:val="000000" w:themeColor="text1"/>
          <w:sz w:val="24"/>
          <w:szCs w:val="24"/>
        </w:rPr>
        <w:t xml:space="preserve"> </w:t>
      </w:r>
      <w:r w:rsidRPr="00D16DDB">
        <w:rPr>
          <w:rFonts w:ascii="Times New Roman" w:hAnsi="Times New Roman"/>
          <w:b/>
          <w:color w:val="000000" w:themeColor="text1"/>
          <w:sz w:val="24"/>
          <w:szCs w:val="24"/>
          <w:shd w:val="clear" w:color="auto" w:fill="FFFFFF"/>
        </w:rPr>
        <w:t xml:space="preserve">Kaip </w:t>
      </w:r>
      <w:r w:rsidR="00424FEB">
        <w:rPr>
          <w:rFonts w:ascii="Times New Roman" w:hAnsi="Times New Roman"/>
          <w:b/>
          <w:color w:val="000000" w:themeColor="text1"/>
          <w:sz w:val="24"/>
          <w:szCs w:val="24"/>
          <w:shd w:val="clear" w:color="auto" w:fill="FFFFFF"/>
        </w:rPr>
        <w:t xml:space="preserve">Seimo </w:t>
      </w:r>
      <w:r w:rsidR="005D53D7">
        <w:rPr>
          <w:rFonts w:ascii="Times New Roman" w:hAnsi="Times New Roman"/>
          <w:b/>
          <w:color w:val="000000" w:themeColor="text1"/>
          <w:sz w:val="24"/>
          <w:szCs w:val="24"/>
          <w:shd w:val="clear" w:color="auto" w:fill="FFFFFF"/>
        </w:rPr>
        <w:t>nutarimo</w:t>
      </w:r>
      <w:r w:rsidRPr="00D16DDB">
        <w:rPr>
          <w:rFonts w:ascii="Times New Roman" w:hAnsi="Times New Roman"/>
          <w:b/>
          <w:color w:val="000000" w:themeColor="text1"/>
          <w:sz w:val="24"/>
          <w:szCs w:val="24"/>
          <w:shd w:val="clear" w:color="auto" w:fill="FFFFFF"/>
        </w:rPr>
        <w:t xml:space="preserve"> įgyvendinimas atsilieps verslo sąlygoms ir jo plėtrai</w:t>
      </w:r>
    </w:p>
    <w:p w14:paraId="0B2D07C2" w14:textId="2BCAD865" w:rsidR="00E538D0" w:rsidRPr="00D16DDB" w:rsidRDefault="00424FEB" w:rsidP="00424FEB">
      <w:pPr>
        <w:spacing w:after="0" w:line="360" w:lineRule="atLeast"/>
        <w:ind w:firstLine="993"/>
        <w:jc w:val="both"/>
        <w:rPr>
          <w:rFonts w:ascii="Times New Roman" w:hAnsi="Times New Roman"/>
          <w:sz w:val="24"/>
          <w:szCs w:val="24"/>
        </w:rPr>
      </w:pPr>
      <w:r>
        <w:rPr>
          <w:rFonts w:ascii="Times New Roman" w:hAnsi="Times New Roman"/>
          <w:sz w:val="24"/>
          <w:szCs w:val="24"/>
        </w:rPr>
        <w:t>Nenustatyta, kad p</w:t>
      </w:r>
      <w:r w:rsidRPr="00D16DDB">
        <w:rPr>
          <w:rFonts w:ascii="Times New Roman" w:hAnsi="Times New Roman"/>
          <w:sz w:val="24"/>
          <w:szCs w:val="24"/>
        </w:rPr>
        <w:t>riimt</w:t>
      </w:r>
      <w:r>
        <w:rPr>
          <w:rFonts w:ascii="Times New Roman" w:hAnsi="Times New Roman"/>
          <w:sz w:val="24"/>
          <w:szCs w:val="24"/>
        </w:rPr>
        <w:t>as Seimo nutarimo projektas</w:t>
      </w:r>
      <w:r w:rsidRPr="00D16DDB">
        <w:rPr>
          <w:rFonts w:ascii="Times New Roman" w:hAnsi="Times New Roman"/>
          <w:sz w:val="24"/>
          <w:szCs w:val="24"/>
        </w:rPr>
        <w:t xml:space="preserve"> </w:t>
      </w:r>
      <w:r>
        <w:rPr>
          <w:rFonts w:ascii="Times New Roman" w:hAnsi="Times New Roman"/>
          <w:sz w:val="24"/>
          <w:szCs w:val="24"/>
        </w:rPr>
        <w:t xml:space="preserve">galėtų turėti </w:t>
      </w:r>
      <w:r w:rsidR="00A034B3">
        <w:rPr>
          <w:rFonts w:ascii="Times New Roman" w:hAnsi="Times New Roman"/>
          <w:color w:val="000000" w:themeColor="text1"/>
          <w:sz w:val="24"/>
          <w:szCs w:val="24"/>
        </w:rPr>
        <w:t xml:space="preserve">įtakos verslo sąlygoms ir jo plėtrai. </w:t>
      </w:r>
    </w:p>
    <w:p w14:paraId="0B2D07C3" w14:textId="7594F978" w:rsidR="00E538D0" w:rsidRPr="00D16DDB" w:rsidRDefault="00E538D0" w:rsidP="00424FEB">
      <w:pPr>
        <w:spacing w:after="0" w:line="360" w:lineRule="atLeast"/>
        <w:ind w:firstLine="993"/>
        <w:jc w:val="both"/>
        <w:rPr>
          <w:rFonts w:ascii="Times New Roman" w:hAnsi="Times New Roman"/>
          <w:sz w:val="24"/>
          <w:szCs w:val="24"/>
        </w:rPr>
      </w:pPr>
      <w:r w:rsidRPr="00D16DDB">
        <w:rPr>
          <w:rFonts w:ascii="Times New Roman" w:hAnsi="Times New Roman"/>
          <w:b/>
          <w:sz w:val="24"/>
          <w:szCs w:val="24"/>
        </w:rPr>
        <w:lastRenderedPageBreak/>
        <w:t>8.</w:t>
      </w:r>
      <w:r w:rsidRPr="00D16DDB">
        <w:rPr>
          <w:rFonts w:ascii="Times New Roman" w:hAnsi="Times New Roman"/>
          <w:sz w:val="24"/>
          <w:szCs w:val="24"/>
        </w:rPr>
        <w:t xml:space="preserve"> </w:t>
      </w:r>
      <w:r w:rsidR="00424FEB" w:rsidRPr="00424FEB">
        <w:rPr>
          <w:rFonts w:ascii="Times New Roman" w:hAnsi="Times New Roman"/>
          <w:b/>
          <w:sz w:val="24"/>
          <w:szCs w:val="24"/>
        </w:rPr>
        <w:t>Seimo n</w:t>
      </w:r>
      <w:r w:rsidR="005D53D7" w:rsidRPr="00424FEB">
        <w:rPr>
          <w:rStyle w:val="apple-converted-space"/>
          <w:rFonts w:ascii="Times New Roman" w:hAnsi="Times New Roman"/>
          <w:b/>
          <w:color w:val="000000"/>
          <w:sz w:val="24"/>
          <w:szCs w:val="24"/>
          <w:shd w:val="clear" w:color="auto" w:fill="FFFFFF"/>
        </w:rPr>
        <w:t>utarimo</w:t>
      </w:r>
      <w:r w:rsidR="005D53D7">
        <w:rPr>
          <w:rStyle w:val="apple-converted-space"/>
          <w:rFonts w:ascii="Times New Roman" w:hAnsi="Times New Roman"/>
          <w:b/>
          <w:color w:val="000000"/>
          <w:sz w:val="24"/>
          <w:szCs w:val="24"/>
          <w:shd w:val="clear" w:color="auto" w:fill="FFFFFF"/>
        </w:rPr>
        <w:t xml:space="preserve"> </w:t>
      </w:r>
      <w:r w:rsidRPr="00D16DDB">
        <w:rPr>
          <w:rFonts w:ascii="Times New Roman" w:hAnsi="Times New Roman"/>
          <w:b/>
          <w:color w:val="000000"/>
          <w:sz w:val="24"/>
          <w:szCs w:val="24"/>
          <w:shd w:val="clear" w:color="auto" w:fill="FFFFFF"/>
        </w:rPr>
        <w:t>inkorporavimas į teisinę sistemą, kokius teisės aktus būtina priimti, kokius galiojančius teisės aktus reikia pakeisti ar pripažinti netekusiais galios</w:t>
      </w:r>
    </w:p>
    <w:p w14:paraId="0B2D07C4" w14:textId="4D9284C3" w:rsidR="00E538D0" w:rsidRPr="00D16DDB" w:rsidRDefault="00424FEB" w:rsidP="00424FEB">
      <w:pPr>
        <w:tabs>
          <w:tab w:val="left" w:pos="426"/>
          <w:tab w:val="left" w:pos="993"/>
        </w:tabs>
        <w:spacing w:after="0" w:line="360" w:lineRule="atLeast"/>
        <w:ind w:firstLine="993"/>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Seimo n</w:t>
      </w:r>
      <w:r w:rsidR="00A034B3">
        <w:rPr>
          <w:rFonts w:ascii="Times New Roman" w:hAnsi="Times New Roman"/>
          <w:color w:val="000000"/>
          <w:sz w:val="24"/>
          <w:szCs w:val="24"/>
          <w:shd w:val="clear" w:color="auto" w:fill="FFFFFF"/>
        </w:rPr>
        <w:t>utarimui</w:t>
      </w:r>
      <w:r w:rsidR="00E538D0" w:rsidRPr="00D16DDB">
        <w:rPr>
          <w:rFonts w:ascii="Times New Roman" w:hAnsi="Times New Roman"/>
          <w:color w:val="000000"/>
          <w:sz w:val="24"/>
          <w:szCs w:val="24"/>
          <w:shd w:val="clear" w:color="auto" w:fill="FFFFFF"/>
        </w:rPr>
        <w:t xml:space="preserve"> inkorporuoti į teisinę sistemą kitų </w:t>
      </w:r>
      <w:r w:rsidR="00A034B3">
        <w:rPr>
          <w:rFonts w:ascii="Times New Roman" w:hAnsi="Times New Roman"/>
          <w:color w:val="000000"/>
          <w:sz w:val="24"/>
          <w:szCs w:val="24"/>
          <w:shd w:val="clear" w:color="auto" w:fill="FFFFFF"/>
        </w:rPr>
        <w:t>teisės aktų</w:t>
      </w:r>
      <w:r w:rsidR="00E538D0" w:rsidRPr="00D16DDB">
        <w:rPr>
          <w:rFonts w:ascii="Times New Roman" w:hAnsi="Times New Roman"/>
          <w:color w:val="000000"/>
          <w:sz w:val="24"/>
          <w:szCs w:val="24"/>
          <w:shd w:val="clear" w:color="auto" w:fill="FFFFFF"/>
        </w:rPr>
        <w:t xml:space="preserve"> keisti ir naujų priimti nereikės.</w:t>
      </w:r>
    </w:p>
    <w:p w14:paraId="0B2D07C5" w14:textId="3D201DE9" w:rsidR="00E538D0" w:rsidRPr="00D16DDB" w:rsidRDefault="00E538D0" w:rsidP="00424FEB">
      <w:pPr>
        <w:tabs>
          <w:tab w:val="left" w:pos="426"/>
          <w:tab w:val="left" w:pos="993"/>
        </w:tabs>
        <w:spacing w:after="0" w:line="360" w:lineRule="atLeast"/>
        <w:ind w:firstLine="993"/>
        <w:jc w:val="both"/>
        <w:rPr>
          <w:rFonts w:ascii="Times New Roman" w:hAnsi="Times New Roman"/>
          <w:sz w:val="24"/>
          <w:szCs w:val="24"/>
        </w:rPr>
      </w:pPr>
      <w:r w:rsidRPr="00D16DDB">
        <w:rPr>
          <w:rFonts w:ascii="Times New Roman" w:hAnsi="Times New Roman"/>
          <w:b/>
          <w:sz w:val="24"/>
          <w:szCs w:val="24"/>
        </w:rPr>
        <w:t>9.</w:t>
      </w:r>
      <w:r w:rsidRPr="00D16DDB">
        <w:rPr>
          <w:rFonts w:ascii="Times New Roman" w:hAnsi="Times New Roman"/>
          <w:sz w:val="24"/>
          <w:szCs w:val="24"/>
        </w:rPr>
        <w:t xml:space="preserve"> </w:t>
      </w:r>
      <w:r w:rsidRPr="00D16DDB">
        <w:rPr>
          <w:rFonts w:ascii="Times New Roman" w:hAnsi="Times New Roman"/>
          <w:b/>
          <w:color w:val="000000"/>
          <w:sz w:val="24"/>
          <w:szCs w:val="24"/>
          <w:shd w:val="clear" w:color="auto" w:fill="FFFFFF"/>
        </w:rPr>
        <w:t xml:space="preserve">Ar </w:t>
      </w:r>
      <w:r w:rsidR="00424FEB">
        <w:rPr>
          <w:rFonts w:ascii="Times New Roman" w:hAnsi="Times New Roman"/>
          <w:b/>
          <w:color w:val="000000"/>
          <w:sz w:val="24"/>
          <w:szCs w:val="24"/>
          <w:shd w:val="clear" w:color="auto" w:fill="FFFFFF"/>
        </w:rPr>
        <w:t>Seimo n</w:t>
      </w:r>
      <w:r w:rsidR="005D53D7">
        <w:rPr>
          <w:rFonts w:ascii="Times New Roman" w:hAnsi="Times New Roman"/>
          <w:b/>
          <w:color w:val="000000"/>
          <w:sz w:val="24"/>
          <w:szCs w:val="24"/>
          <w:shd w:val="clear" w:color="auto" w:fill="FFFFFF"/>
        </w:rPr>
        <w:t>utarimo</w:t>
      </w:r>
      <w:r w:rsidRPr="00D16DDB">
        <w:rPr>
          <w:rFonts w:ascii="Times New Roman" w:hAnsi="Times New Roman"/>
          <w:b/>
          <w:color w:val="000000"/>
          <w:sz w:val="24"/>
          <w:szCs w:val="24"/>
          <w:shd w:val="clear" w:color="auto" w:fill="FFFFFF"/>
        </w:rPr>
        <w:t xml:space="preserve"> projekta</w:t>
      </w:r>
      <w:r w:rsidR="00A45387" w:rsidRPr="00D16DDB">
        <w:rPr>
          <w:rFonts w:ascii="Times New Roman" w:hAnsi="Times New Roman"/>
          <w:b/>
          <w:color w:val="000000"/>
          <w:sz w:val="24"/>
          <w:szCs w:val="24"/>
          <w:shd w:val="clear" w:color="auto" w:fill="FFFFFF"/>
        </w:rPr>
        <w:t>s</w:t>
      </w:r>
      <w:r w:rsidRPr="00D16DDB">
        <w:rPr>
          <w:rFonts w:ascii="Times New Roman" w:hAnsi="Times New Roman"/>
          <w:b/>
          <w:color w:val="000000"/>
          <w:sz w:val="24"/>
          <w:szCs w:val="24"/>
          <w:shd w:val="clear" w:color="auto" w:fill="FFFFFF"/>
        </w:rPr>
        <w:t xml:space="preserve"> parengt</w:t>
      </w:r>
      <w:r w:rsidR="00A45387" w:rsidRPr="00D16DDB">
        <w:rPr>
          <w:rFonts w:ascii="Times New Roman" w:hAnsi="Times New Roman"/>
          <w:b/>
          <w:color w:val="000000"/>
          <w:sz w:val="24"/>
          <w:szCs w:val="24"/>
          <w:shd w:val="clear" w:color="auto" w:fill="FFFFFF"/>
        </w:rPr>
        <w:t>as</w:t>
      </w:r>
      <w:r w:rsidRPr="00D16DDB">
        <w:rPr>
          <w:rFonts w:ascii="Times New Roman" w:hAnsi="Times New Roman"/>
          <w:b/>
          <w:color w:val="000000"/>
          <w:sz w:val="24"/>
          <w:szCs w:val="24"/>
          <w:shd w:val="clear" w:color="auto" w:fill="FFFFFF"/>
        </w:rPr>
        <w:t xml:space="preserve"> laikantis Lietuvos Respublikos valstybinės kalbos, Lietuvos Respublikos teisėkūros pagrindų įstatymų reikalavimų, o </w:t>
      </w:r>
      <w:r w:rsidR="00424FEB">
        <w:rPr>
          <w:rFonts w:ascii="Times New Roman" w:hAnsi="Times New Roman"/>
          <w:b/>
          <w:color w:val="000000"/>
          <w:sz w:val="24"/>
          <w:szCs w:val="24"/>
          <w:shd w:val="clear" w:color="auto" w:fill="FFFFFF"/>
        </w:rPr>
        <w:t>Seimo n</w:t>
      </w:r>
      <w:r w:rsidR="005D53D7">
        <w:rPr>
          <w:rFonts w:ascii="Times New Roman" w:hAnsi="Times New Roman"/>
          <w:b/>
          <w:color w:val="000000"/>
          <w:sz w:val="24"/>
          <w:szCs w:val="24"/>
          <w:shd w:val="clear" w:color="auto" w:fill="FFFFFF"/>
        </w:rPr>
        <w:t>utarimo</w:t>
      </w:r>
      <w:r w:rsidRPr="00D16DDB">
        <w:rPr>
          <w:rFonts w:ascii="Times New Roman" w:hAnsi="Times New Roman"/>
          <w:b/>
          <w:color w:val="000000"/>
          <w:sz w:val="24"/>
          <w:szCs w:val="24"/>
          <w:shd w:val="clear" w:color="auto" w:fill="FFFFFF"/>
        </w:rPr>
        <w:t xml:space="preserve"> projekt</w:t>
      </w:r>
      <w:r w:rsidR="00A45387" w:rsidRPr="00D16DDB">
        <w:rPr>
          <w:rFonts w:ascii="Times New Roman" w:hAnsi="Times New Roman"/>
          <w:b/>
          <w:color w:val="000000"/>
          <w:sz w:val="24"/>
          <w:szCs w:val="24"/>
          <w:shd w:val="clear" w:color="auto" w:fill="FFFFFF"/>
        </w:rPr>
        <w:t>o</w:t>
      </w:r>
      <w:r w:rsidRPr="00D16DDB">
        <w:rPr>
          <w:rFonts w:ascii="Times New Roman" w:hAnsi="Times New Roman"/>
          <w:b/>
          <w:color w:val="000000"/>
          <w:sz w:val="24"/>
          <w:szCs w:val="24"/>
          <w:shd w:val="clear" w:color="auto" w:fill="FFFFFF"/>
        </w:rPr>
        <w:t xml:space="preserve"> sąvokos ir jas įvardijantys terminai įvertinti Lietuvos Respublikos terminų banko įstatymo ir jo įgyvendinamųjų teisės aktų nustatyta tvarka</w:t>
      </w:r>
      <w:r w:rsidRPr="00D16DDB">
        <w:rPr>
          <w:rFonts w:ascii="Times New Roman" w:hAnsi="Times New Roman"/>
          <w:b/>
          <w:sz w:val="24"/>
          <w:szCs w:val="24"/>
        </w:rPr>
        <w:t xml:space="preserve"> </w:t>
      </w:r>
    </w:p>
    <w:p w14:paraId="0B2D07C6" w14:textId="0665100A" w:rsidR="00E538D0" w:rsidRPr="00D16DDB" w:rsidRDefault="00424FEB" w:rsidP="00424FEB">
      <w:pPr>
        <w:tabs>
          <w:tab w:val="left" w:pos="426"/>
        </w:tabs>
        <w:spacing w:after="0" w:line="360" w:lineRule="atLeast"/>
        <w:ind w:firstLine="993"/>
        <w:jc w:val="both"/>
        <w:rPr>
          <w:rFonts w:ascii="Times New Roman" w:hAnsi="Times New Roman"/>
          <w:sz w:val="24"/>
          <w:szCs w:val="24"/>
        </w:rPr>
      </w:pPr>
      <w:r>
        <w:rPr>
          <w:rFonts w:ascii="Times New Roman" w:hAnsi="Times New Roman"/>
          <w:sz w:val="24"/>
          <w:szCs w:val="24"/>
        </w:rPr>
        <w:t>Seimo n</w:t>
      </w:r>
      <w:r w:rsidR="00A034B3">
        <w:rPr>
          <w:rFonts w:ascii="Times New Roman" w:hAnsi="Times New Roman"/>
          <w:sz w:val="24"/>
          <w:szCs w:val="24"/>
        </w:rPr>
        <w:t>utarimo</w:t>
      </w:r>
      <w:r w:rsidR="002874EE" w:rsidRPr="00D16DDB">
        <w:rPr>
          <w:rFonts w:ascii="Times New Roman" w:hAnsi="Times New Roman"/>
          <w:sz w:val="24"/>
          <w:szCs w:val="24"/>
        </w:rPr>
        <w:t xml:space="preserve"> projektas parengtas</w:t>
      </w:r>
      <w:r w:rsidR="00E538D0" w:rsidRPr="00D16DDB">
        <w:rPr>
          <w:rFonts w:ascii="Times New Roman" w:hAnsi="Times New Roman"/>
          <w:sz w:val="24"/>
          <w:szCs w:val="24"/>
        </w:rPr>
        <w:t xml:space="preserve"> laikantis Valstybinės kalbos įstatymo, Teisėkūros pagrindų įstatymo reikalavimų. </w:t>
      </w:r>
      <w:r>
        <w:rPr>
          <w:rFonts w:ascii="Times New Roman" w:hAnsi="Times New Roman"/>
          <w:sz w:val="24"/>
          <w:szCs w:val="24"/>
        </w:rPr>
        <w:t>Seimo n</w:t>
      </w:r>
      <w:r w:rsidR="00A034B3">
        <w:rPr>
          <w:rFonts w:ascii="Times New Roman" w:hAnsi="Times New Roman"/>
          <w:sz w:val="24"/>
          <w:szCs w:val="24"/>
        </w:rPr>
        <w:t>utarimo</w:t>
      </w:r>
      <w:r w:rsidR="00E538D0" w:rsidRPr="00D16DDB">
        <w:rPr>
          <w:rFonts w:ascii="Times New Roman" w:hAnsi="Times New Roman"/>
          <w:sz w:val="24"/>
          <w:szCs w:val="24"/>
        </w:rPr>
        <w:t xml:space="preserve"> projekte nėra įtvirtinta naujų sąvokų ir jas įvardijančių terminų.</w:t>
      </w:r>
    </w:p>
    <w:p w14:paraId="0B2D07C7" w14:textId="6AE3A1D8" w:rsidR="00E538D0" w:rsidRPr="00D16DDB" w:rsidRDefault="00E538D0" w:rsidP="00424FEB">
      <w:pPr>
        <w:tabs>
          <w:tab w:val="left" w:pos="426"/>
        </w:tabs>
        <w:spacing w:after="0" w:line="360" w:lineRule="atLeast"/>
        <w:ind w:firstLine="993"/>
        <w:jc w:val="both"/>
        <w:rPr>
          <w:rFonts w:ascii="Times New Roman" w:hAnsi="Times New Roman"/>
          <w:sz w:val="24"/>
          <w:szCs w:val="24"/>
        </w:rPr>
      </w:pPr>
      <w:r w:rsidRPr="00D16DDB">
        <w:rPr>
          <w:rFonts w:ascii="Times New Roman" w:hAnsi="Times New Roman"/>
          <w:b/>
          <w:sz w:val="24"/>
          <w:szCs w:val="24"/>
        </w:rPr>
        <w:t>10.</w:t>
      </w:r>
      <w:r w:rsidRPr="00D16DDB">
        <w:rPr>
          <w:rFonts w:ascii="Times New Roman" w:hAnsi="Times New Roman"/>
          <w:sz w:val="24"/>
          <w:szCs w:val="24"/>
        </w:rPr>
        <w:t xml:space="preserve"> </w:t>
      </w:r>
      <w:r w:rsidRPr="00D16DDB">
        <w:rPr>
          <w:rFonts w:ascii="Times New Roman" w:hAnsi="Times New Roman"/>
          <w:b/>
          <w:color w:val="000000"/>
          <w:sz w:val="24"/>
          <w:szCs w:val="24"/>
          <w:shd w:val="clear" w:color="auto" w:fill="FFFFFF"/>
        </w:rPr>
        <w:t xml:space="preserve">Ar </w:t>
      </w:r>
      <w:r w:rsidR="00424FEB">
        <w:rPr>
          <w:rFonts w:ascii="Times New Roman" w:hAnsi="Times New Roman"/>
          <w:b/>
          <w:color w:val="000000"/>
          <w:sz w:val="24"/>
          <w:szCs w:val="24"/>
          <w:shd w:val="clear" w:color="auto" w:fill="FFFFFF"/>
        </w:rPr>
        <w:t>Seimo n</w:t>
      </w:r>
      <w:r w:rsidR="005D53D7">
        <w:rPr>
          <w:rFonts w:ascii="Times New Roman" w:hAnsi="Times New Roman"/>
          <w:b/>
          <w:color w:val="000000"/>
          <w:sz w:val="24"/>
          <w:szCs w:val="24"/>
          <w:shd w:val="clear" w:color="auto" w:fill="FFFFFF"/>
        </w:rPr>
        <w:t>utarimo</w:t>
      </w:r>
      <w:r w:rsidRPr="00D16DDB">
        <w:rPr>
          <w:rFonts w:ascii="Times New Roman" w:hAnsi="Times New Roman"/>
          <w:b/>
          <w:color w:val="000000"/>
          <w:sz w:val="24"/>
          <w:szCs w:val="24"/>
          <w:shd w:val="clear" w:color="auto" w:fill="FFFFFF"/>
        </w:rPr>
        <w:t xml:space="preserve"> projekta</w:t>
      </w:r>
      <w:r w:rsidR="00A45387" w:rsidRPr="00D16DDB">
        <w:rPr>
          <w:rFonts w:ascii="Times New Roman" w:hAnsi="Times New Roman"/>
          <w:b/>
          <w:color w:val="000000"/>
          <w:sz w:val="24"/>
          <w:szCs w:val="24"/>
          <w:shd w:val="clear" w:color="auto" w:fill="FFFFFF"/>
        </w:rPr>
        <w:t>s</w:t>
      </w:r>
      <w:r w:rsidRPr="00D16DDB">
        <w:rPr>
          <w:rFonts w:ascii="Times New Roman" w:hAnsi="Times New Roman"/>
          <w:b/>
          <w:color w:val="000000"/>
          <w:sz w:val="24"/>
          <w:szCs w:val="24"/>
          <w:shd w:val="clear" w:color="auto" w:fill="FFFFFF"/>
        </w:rPr>
        <w:t xml:space="preserve"> atitinka Žmogaus teisių ir pagrindinių laisvių apsaugos konvencijos nuostatas ir Europos Sąjungos dokumentus</w:t>
      </w:r>
    </w:p>
    <w:p w14:paraId="0B2D07C8" w14:textId="3990C54E" w:rsidR="00E538D0" w:rsidRPr="00D16DDB" w:rsidRDefault="00424FEB" w:rsidP="00424FEB">
      <w:pPr>
        <w:tabs>
          <w:tab w:val="left" w:pos="426"/>
        </w:tabs>
        <w:spacing w:after="0" w:line="360" w:lineRule="atLeast"/>
        <w:ind w:firstLine="993"/>
        <w:jc w:val="both"/>
        <w:rPr>
          <w:rFonts w:ascii="Times New Roman" w:hAnsi="Times New Roman"/>
          <w:sz w:val="24"/>
          <w:szCs w:val="24"/>
        </w:rPr>
      </w:pPr>
      <w:r>
        <w:rPr>
          <w:rFonts w:ascii="Times New Roman" w:hAnsi="Times New Roman"/>
          <w:sz w:val="24"/>
          <w:szCs w:val="24"/>
        </w:rPr>
        <w:t>Seimo n</w:t>
      </w:r>
      <w:r w:rsidR="00A034B3">
        <w:rPr>
          <w:rFonts w:ascii="Times New Roman" w:hAnsi="Times New Roman"/>
          <w:sz w:val="24"/>
          <w:szCs w:val="24"/>
        </w:rPr>
        <w:t>utarimo</w:t>
      </w:r>
      <w:r w:rsidR="00E538D0" w:rsidRPr="00D16DDB">
        <w:rPr>
          <w:rFonts w:ascii="Times New Roman" w:hAnsi="Times New Roman"/>
          <w:sz w:val="24"/>
          <w:szCs w:val="24"/>
        </w:rPr>
        <w:t xml:space="preserve"> projekta</w:t>
      </w:r>
      <w:r w:rsidR="002874EE" w:rsidRPr="00D16DDB">
        <w:rPr>
          <w:rFonts w:ascii="Times New Roman" w:hAnsi="Times New Roman"/>
          <w:sz w:val="24"/>
          <w:szCs w:val="24"/>
        </w:rPr>
        <w:t>s</w:t>
      </w:r>
      <w:r w:rsidR="00E538D0" w:rsidRPr="00D16DDB">
        <w:rPr>
          <w:rFonts w:ascii="Times New Roman" w:hAnsi="Times New Roman"/>
          <w:sz w:val="24"/>
          <w:szCs w:val="24"/>
        </w:rPr>
        <w:t xml:space="preserve"> neprieštarauja Žmogaus teisių ir pagrindinių laisvių apsaugos konvencijos bei Europos Sąjungos dokumentų nuostatoms.</w:t>
      </w:r>
    </w:p>
    <w:p w14:paraId="0B2D07C9" w14:textId="01EE08BF" w:rsidR="00E538D0" w:rsidRPr="00D16DDB" w:rsidRDefault="00E538D0" w:rsidP="00424FEB">
      <w:pPr>
        <w:tabs>
          <w:tab w:val="left" w:pos="426"/>
        </w:tabs>
        <w:spacing w:after="0" w:line="360" w:lineRule="atLeast"/>
        <w:ind w:firstLine="993"/>
        <w:jc w:val="both"/>
        <w:rPr>
          <w:rFonts w:ascii="Times New Roman" w:hAnsi="Times New Roman"/>
          <w:sz w:val="24"/>
          <w:szCs w:val="24"/>
        </w:rPr>
      </w:pPr>
      <w:r w:rsidRPr="00D16DDB">
        <w:rPr>
          <w:rFonts w:ascii="Times New Roman" w:hAnsi="Times New Roman"/>
          <w:b/>
          <w:sz w:val="24"/>
          <w:szCs w:val="24"/>
        </w:rPr>
        <w:t>11.</w:t>
      </w:r>
      <w:r w:rsidRPr="00D16DDB">
        <w:rPr>
          <w:rFonts w:ascii="Times New Roman" w:hAnsi="Times New Roman"/>
          <w:sz w:val="24"/>
          <w:szCs w:val="24"/>
        </w:rPr>
        <w:t xml:space="preserve"> </w:t>
      </w:r>
      <w:r w:rsidRPr="00D16DDB">
        <w:rPr>
          <w:rFonts w:ascii="Times New Roman" w:hAnsi="Times New Roman"/>
          <w:b/>
          <w:color w:val="000000"/>
          <w:sz w:val="24"/>
          <w:szCs w:val="24"/>
          <w:shd w:val="clear" w:color="auto" w:fill="FFFFFF"/>
        </w:rPr>
        <w:t xml:space="preserve">Jeigu </w:t>
      </w:r>
      <w:r w:rsidR="00424FEB">
        <w:rPr>
          <w:rFonts w:ascii="Times New Roman" w:hAnsi="Times New Roman"/>
          <w:b/>
          <w:color w:val="000000"/>
          <w:sz w:val="24"/>
          <w:szCs w:val="24"/>
          <w:shd w:val="clear" w:color="auto" w:fill="FFFFFF"/>
        </w:rPr>
        <w:t xml:space="preserve">Seimo </w:t>
      </w:r>
      <w:r w:rsidR="005D53D7">
        <w:rPr>
          <w:rFonts w:ascii="Times New Roman" w:hAnsi="Times New Roman"/>
          <w:b/>
          <w:color w:val="000000"/>
          <w:sz w:val="24"/>
          <w:szCs w:val="24"/>
          <w:shd w:val="clear" w:color="auto" w:fill="FFFFFF"/>
        </w:rPr>
        <w:t>nutarimui</w:t>
      </w:r>
      <w:r w:rsidRPr="00D16DDB">
        <w:rPr>
          <w:rFonts w:ascii="Times New Roman" w:hAnsi="Times New Roman"/>
          <w:b/>
          <w:color w:val="000000"/>
          <w:sz w:val="24"/>
          <w:szCs w:val="24"/>
          <w:shd w:val="clear" w:color="auto" w:fill="FFFFFF"/>
        </w:rPr>
        <w:t xml:space="preserve"> įgyvendinti reikia įgyvendinamųjų teisės aktų, – kas ir kada juos turėtų priimti</w:t>
      </w:r>
    </w:p>
    <w:p w14:paraId="34D5592A" w14:textId="3BD0F09A" w:rsidR="003D3F68" w:rsidRPr="00D16DDB" w:rsidRDefault="00E538D0" w:rsidP="00424FEB">
      <w:pPr>
        <w:pStyle w:val="tactin"/>
        <w:spacing w:before="0" w:beforeAutospacing="0" w:after="0" w:afterAutospacing="0" w:line="360" w:lineRule="atLeast"/>
        <w:ind w:firstLine="993"/>
        <w:jc w:val="both"/>
      </w:pPr>
      <w:r w:rsidRPr="00D16DDB">
        <w:t xml:space="preserve">Priėmus </w:t>
      </w:r>
      <w:r w:rsidR="00424FEB">
        <w:t>Seimo n</w:t>
      </w:r>
      <w:r w:rsidR="00A034B3">
        <w:t>utarimo</w:t>
      </w:r>
      <w:r w:rsidRPr="00D16DDB">
        <w:t xml:space="preserve"> projekt</w:t>
      </w:r>
      <w:r w:rsidR="002874EE" w:rsidRPr="00D16DDB">
        <w:t>ą</w:t>
      </w:r>
      <w:r w:rsidR="003D3F68" w:rsidRPr="00D16DDB">
        <w:t xml:space="preserve">, </w:t>
      </w:r>
      <w:r w:rsidR="00A034B3">
        <w:t xml:space="preserve">įgyvendinamųjų teisės aktų priimti nereikės. </w:t>
      </w:r>
    </w:p>
    <w:p w14:paraId="0B2D07CB" w14:textId="59AB1CF5" w:rsidR="00E538D0" w:rsidRPr="00F348CE" w:rsidRDefault="00E538D0" w:rsidP="00424FEB">
      <w:pPr>
        <w:tabs>
          <w:tab w:val="left" w:pos="426"/>
        </w:tabs>
        <w:spacing w:after="0" w:line="360" w:lineRule="atLeast"/>
        <w:ind w:firstLine="993"/>
        <w:jc w:val="both"/>
        <w:rPr>
          <w:rFonts w:ascii="Times New Roman" w:hAnsi="Times New Roman"/>
          <w:color w:val="000000" w:themeColor="text1"/>
          <w:sz w:val="24"/>
          <w:szCs w:val="24"/>
        </w:rPr>
      </w:pPr>
      <w:r w:rsidRPr="00D16DDB">
        <w:rPr>
          <w:rFonts w:ascii="Times New Roman" w:hAnsi="Times New Roman"/>
          <w:b/>
          <w:sz w:val="24"/>
          <w:szCs w:val="24"/>
        </w:rPr>
        <w:t xml:space="preserve">12. </w:t>
      </w:r>
      <w:r w:rsidRPr="00F348CE">
        <w:rPr>
          <w:rStyle w:val="apple-converted-space"/>
          <w:rFonts w:ascii="Times New Roman" w:hAnsi="Times New Roman"/>
          <w:b/>
          <w:color w:val="000000" w:themeColor="text1"/>
          <w:sz w:val="24"/>
          <w:szCs w:val="24"/>
          <w:shd w:val="clear" w:color="auto" w:fill="FFFFFF"/>
        </w:rPr>
        <w:t>K</w:t>
      </w:r>
      <w:r w:rsidRPr="00F348CE">
        <w:rPr>
          <w:rFonts w:ascii="Times New Roman" w:hAnsi="Times New Roman"/>
          <w:b/>
          <w:color w:val="000000" w:themeColor="text1"/>
          <w:sz w:val="24"/>
          <w:szCs w:val="24"/>
          <w:shd w:val="clear" w:color="auto" w:fill="FFFFFF"/>
        </w:rPr>
        <w:t xml:space="preserve">iek valstybės, savivaldybių biudžetų ir kitų valstybės įsteigtų fondų lėšų prireiks </w:t>
      </w:r>
      <w:r w:rsidR="00424FEB">
        <w:rPr>
          <w:rFonts w:ascii="Times New Roman" w:hAnsi="Times New Roman"/>
          <w:b/>
          <w:color w:val="000000" w:themeColor="text1"/>
          <w:sz w:val="24"/>
          <w:szCs w:val="24"/>
          <w:shd w:val="clear" w:color="auto" w:fill="FFFFFF"/>
        </w:rPr>
        <w:t xml:space="preserve">Seimo </w:t>
      </w:r>
      <w:r w:rsidR="005D53D7" w:rsidRPr="00F348CE">
        <w:rPr>
          <w:rFonts w:ascii="Times New Roman" w:hAnsi="Times New Roman"/>
          <w:b/>
          <w:color w:val="000000" w:themeColor="text1"/>
          <w:sz w:val="24"/>
          <w:szCs w:val="24"/>
          <w:shd w:val="clear" w:color="auto" w:fill="FFFFFF"/>
        </w:rPr>
        <w:t>nutarimui</w:t>
      </w:r>
      <w:r w:rsidRPr="00F348CE">
        <w:rPr>
          <w:rFonts w:ascii="Times New Roman" w:hAnsi="Times New Roman"/>
          <w:b/>
          <w:color w:val="000000" w:themeColor="text1"/>
          <w:sz w:val="24"/>
          <w:szCs w:val="24"/>
          <w:shd w:val="clear" w:color="auto" w:fill="FFFFFF"/>
        </w:rPr>
        <w:t xml:space="preserve"> įgyvendinti, ar bus galima sutaupyti </w:t>
      </w:r>
    </w:p>
    <w:p w14:paraId="1A2D664C" w14:textId="75D9C7C2" w:rsidR="00424FEB" w:rsidRPr="00FE0C73" w:rsidRDefault="00424FEB" w:rsidP="00424FEB">
      <w:pPr>
        <w:spacing w:after="0" w:line="360" w:lineRule="atLeast"/>
        <w:ind w:firstLine="993"/>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Remiantis Nacionalinės teismų administracijos pateikta informacija, Vilniaus apygardos teismą ir Vilniaus apygardos administracinį teismą perkėlus iš II sąrašo grupės į          I sąrašo grupę reikės papildomų Lietuvos Respublikos valstybės biudžeto lėšų – 90 000 eurų (iš jų 89 000 eurų darbo užmokesčiui). Pastebėtina, kad </w:t>
      </w:r>
      <w:r w:rsidRPr="00FE0C73">
        <w:rPr>
          <w:rFonts w:ascii="Times New Roman" w:hAnsi="Times New Roman"/>
          <w:sz w:val="24"/>
          <w:szCs w:val="24"/>
        </w:rPr>
        <w:t xml:space="preserve">Lietuvos Respublikos 2019 metų valstybės biudžeto ir savivaldybių biudžetų finansinių rodiklių patvirtinimo įstatymo </w:t>
      </w:r>
      <w:r w:rsidRPr="00FE0C73">
        <w:rPr>
          <w:rFonts w:ascii="Times New Roman" w:hAnsi="Times New Roman"/>
          <w:color w:val="000000"/>
          <w:sz w:val="24"/>
          <w:szCs w:val="24"/>
          <w:shd w:val="clear" w:color="auto" w:fill="FFFFFF"/>
        </w:rPr>
        <w:t>projekt</w:t>
      </w:r>
      <w:r>
        <w:rPr>
          <w:rFonts w:ascii="Times New Roman" w:hAnsi="Times New Roman"/>
          <w:color w:val="000000"/>
          <w:sz w:val="24"/>
          <w:szCs w:val="24"/>
          <w:shd w:val="clear" w:color="auto" w:fill="FFFFFF"/>
        </w:rPr>
        <w:t>e</w:t>
      </w:r>
      <w:r w:rsidRPr="00FE0C73">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šios lėšos yra įtrauktos į teismams skirtus </w:t>
      </w:r>
      <w:proofErr w:type="spellStart"/>
      <w:r w:rsidRPr="00FE0C73">
        <w:rPr>
          <w:rFonts w:ascii="Times New Roman" w:hAnsi="Times New Roman"/>
          <w:color w:val="000000"/>
          <w:sz w:val="24"/>
          <w:szCs w:val="24"/>
          <w:shd w:val="clear" w:color="auto" w:fill="FFFFFF"/>
        </w:rPr>
        <w:t>asignavim</w:t>
      </w:r>
      <w:r>
        <w:rPr>
          <w:rFonts w:ascii="Times New Roman" w:hAnsi="Times New Roman"/>
          <w:color w:val="000000"/>
          <w:sz w:val="24"/>
          <w:szCs w:val="24"/>
          <w:shd w:val="clear" w:color="auto" w:fill="FFFFFF"/>
        </w:rPr>
        <w:t>us</w:t>
      </w:r>
      <w:proofErr w:type="spellEnd"/>
      <w:r w:rsidRPr="00FE0C73">
        <w:rPr>
          <w:rFonts w:ascii="Times New Roman" w:hAnsi="Times New Roman"/>
          <w:color w:val="000000"/>
          <w:sz w:val="24"/>
          <w:szCs w:val="24"/>
          <w:shd w:val="clear" w:color="auto" w:fill="FFFFFF"/>
        </w:rPr>
        <w:t>.</w:t>
      </w:r>
    </w:p>
    <w:p w14:paraId="0B2D07CD" w14:textId="604E0F6D" w:rsidR="00E538D0" w:rsidRPr="00D16DDB" w:rsidRDefault="00E538D0" w:rsidP="00424FEB">
      <w:pPr>
        <w:tabs>
          <w:tab w:val="left" w:pos="426"/>
        </w:tabs>
        <w:spacing w:after="0" w:line="360" w:lineRule="atLeast"/>
        <w:ind w:firstLine="993"/>
        <w:jc w:val="both"/>
        <w:rPr>
          <w:rFonts w:ascii="Times New Roman" w:hAnsi="Times New Roman"/>
          <w:b/>
          <w:sz w:val="24"/>
          <w:szCs w:val="24"/>
        </w:rPr>
      </w:pPr>
      <w:r w:rsidRPr="00D16DDB">
        <w:rPr>
          <w:rFonts w:ascii="Times New Roman" w:hAnsi="Times New Roman"/>
          <w:b/>
          <w:sz w:val="24"/>
          <w:szCs w:val="24"/>
        </w:rPr>
        <w:t xml:space="preserve">13. </w:t>
      </w:r>
      <w:r w:rsidR="00424FEB">
        <w:rPr>
          <w:rFonts w:ascii="Times New Roman" w:hAnsi="Times New Roman"/>
          <w:b/>
          <w:sz w:val="24"/>
          <w:szCs w:val="24"/>
        </w:rPr>
        <w:t>Seimo n</w:t>
      </w:r>
      <w:r w:rsidR="005D53D7">
        <w:rPr>
          <w:rFonts w:ascii="Times New Roman" w:hAnsi="Times New Roman"/>
          <w:b/>
          <w:color w:val="000000"/>
          <w:sz w:val="24"/>
          <w:szCs w:val="24"/>
          <w:shd w:val="clear" w:color="auto" w:fill="FFFFFF"/>
        </w:rPr>
        <w:t>utarimo</w:t>
      </w:r>
      <w:r w:rsidRPr="00D16DDB">
        <w:rPr>
          <w:rFonts w:ascii="Times New Roman" w:hAnsi="Times New Roman"/>
          <w:b/>
          <w:color w:val="000000"/>
          <w:sz w:val="24"/>
          <w:szCs w:val="24"/>
          <w:shd w:val="clear" w:color="auto" w:fill="FFFFFF"/>
        </w:rPr>
        <w:t xml:space="preserve"> projekt</w:t>
      </w:r>
      <w:r w:rsidR="005A57E1" w:rsidRPr="00D16DDB">
        <w:rPr>
          <w:rFonts w:ascii="Times New Roman" w:hAnsi="Times New Roman"/>
          <w:b/>
          <w:color w:val="000000"/>
          <w:sz w:val="24"/>
          <w:szCs w:val="24"/>
          <w:shd w:val="clear" w:color="auto" w:fill="FFFFFF"/>
        </w:rPr>
        <w:t>o</w:t>
      </w:r>
      <w:r w:rsidRPr="00D16DDB">
        <w:rPr>
          <w:rFonts w:ascii="Times New Roman" w:hAnsi="Times New Roman"/>
          <w:b/>
          <w:color w:val="000000"/>
          <w:sz w:val="24"/>
          <w:szCs w:val="24"/>
          <w:shd w:val="clear" w:color="auto" w:fill="FFFFFF"/>
        </w:rPr>
        <w:t xml:space="preserve"> rengimo metu gauti specialistų vertinimai ir išvados</w:t>
      </w:r>
    </w:p>
    <w:p w14:paraId="0B2D07CE" w14:textId="08CF154F" w:rsidR="00E538D0" w:rsidRPr="00D16DDB" w:rsidRDefault="00424FEB" w:rsidP="00424FEB">
      <w:pPr>
        <w:tabs>
          <w:tab w:val="left" w:pos="426"/>
        </w:tabs>
        <w:spacing w:after="0" w:line="360" w:lineRule="atLeast"/>
        <w:ind w:firstLine="993"/>
        <w:jc w:val="both"/>
        <w:rPr>
          <w:rFonts w:ascii="Times New Roman" w:hAnsi="Times New Roman"/>
          <w:b/>
          <w:sz w:val="24"/>
          <w:szCs w:val="24"/>
        </w:rPr>
      </w:pPr>
      <w:r>
        <w:rPr>
          <w:rFonts w:ascii="Times New Roman" w:hAnsi="Times New Roman"/>
          <w:sz w:val="24"/>
          <w:szCs w:val="24"/>
        </w:rPr>
        <w:t>Seimo n</w:t>
      </w:r>
      <w:r w:rsidR="00A034B3">
        <w:rPr>
          <w:rFonts w:ascii="Times New Roman" w:hAnsi="Times New Roman"/>
          <w:sz w:val="24"/>
          <w:szCs w:val="24"/>
        </w:rPr>
        <w:t>utarimo projekto rengimo metu specialistų vertinimų ir išvadų n</w:t>
      </w:r>
      <w:r w:rsidR="00E538D0" w:rsidRPr="00D16DDB">
        <w:rPr>
          <w:rFonts w:ascii="Times New Roman" w:hAnsi="Times New Roman"/>
          <w:sz w:val="24"/>
          <w:szCs w:val="24"/>
        </w:rPr>
        <w:t>egauta.</w:t>
      </w:r>
    </w:p>
    <w:p w14:paraId="0B2D07CF" w14:textId="1948B122" w:rsidR="004442B5" w:rsidRPr="00D16DDB" w:rsidRDefault="00E538D0" w:rsidP="00424FEB">
      <w:pPr>
        <w:tabs>
          <w:tab w:val="left" w:pos="426"/>
        </w:tabs>
        <w:spacing w:after="0" w:line="360" w:lineRule="atLeast"/>
        <w:ind w:firstLine="993"/>
        <w:jc w:val="both"/>
        <w:rPr>
          <w:rFonts w:ascii="Times New Roman" w:hAnsi="Times New Roman"/>
          <w:b/>
          <w:color w:val="000000"/>
          <w:sz w:val="24"/>
          <w:szCs w:val="24"/>
          <w:shd w:val="clear" w:color="auto" w:fill="FFFFFF"/>
        </w:rPr>
      </w:pPr>
      <w:r w:rsidRPr="00D16DDB">
        <w:rPr>
          <w:rFonts w:ascii="Times New Roman" w:hAnsi="Times New Roman"/>
          <w:b/>
          <w:sz w:val="24"/>
          <w:szCs w:val="24"/>
        </w:rPr>
        <w:t xml:space="preserve">14. </w:t>
      </w:r>
      <w:r w:rsidRPr="00D16DDB">
        <w:rPr>
          <w:rStyle w:val="apple-converted-space"/>
          <w:rFonts w:ascii="Times New Roman" w:hAnsi="Times New Roman"/>
          <w:b/>
          <w:color w:val="000000"/>
          <w:sz w:val="24"/>
          <w:szCs w:val="24"/>
          <w:shd w:val="clear" w:color="auto" w:fill="FFFFFF"/>
        </w:rPr>
        <w:t>R</w:t>
      </w:r>
      <w:r w:rsidRPr="00D16DDB">
        <w:rPr>
          <w:rFonts w:ascii="Times New Roman" w:hAnsi="Times New Roman"/>
          <w:b/>
          <w:color w:val="000000"/>
          <w:sz w:val="24"/>
          <w:szCs w:val="24"/>
          <w:shd w:val="clear" w:color="auto" w:fill="FFFFFF"/>
        </w:rPr>
        <w:t xml:space="preserve">eikšminiai žodžiai, kurių reikia </w:t>
      </w:r>
      <w:r w:rsidR="00424FEB">
        <w:rPr>
          <w:rFonts w:ascii="Times New Roman" w:hAnsi="Times New Roman"/>
          <w:b/>
          <w:color w:val="000000"/>
          <w:sz w:val="24"/>
          <w:szCs w:val="24"/>
          <w:shd w:val="clear" w:color="auto" w:fill="FFFFFF"/>
        </w:rPr>
        <w:t>Seimo nutarimo</w:t>
      </w:r>
      <w:r w:rsidRPr="00D16DDB">
        <w:rPr>
          <w:rFonts w:ascii="Times New Roman" w:hAnsi="Times New Roman"/>
          <w:b/>
          <w:color w:val="000000"/>
          <w:sz w:val="24"/>
          <w:szCs w:val="24"/>
          <w:shd w:val="clear" w:color="auto" w:fill="FFFFFF"/>
        </w:rPr>
        <w:t xml:space="preserve"> projekt</w:t>
      </w:r>
      <w:r w:rsidR="00A45387" w:rsidRPr="00D16DDB">
        <w:rPr>
          <w:rFonts w:ascii="Times New Roman" w:hAnsi="Times New Roman"/>
          <w:b/>
          <w:color w:val="000000"/>
          <w:sz w:val="24"/>
          <w:szCs w:val="24"/>
          <w:shd w:val="clear" w:color="auto" w:fill="FFFFFF"/>
        </w:rPr>
        <w:t>ui</w:t>
      </w:r>
      <w:r w:rsidRPr="00D16DDB">
        <w:rPr>
          <w:rFonts w:ascii="Times New Roman" w:hAnsi="Times New Roman"/>
          <w:b/>
          <w:color w:val="000000"/>
          <w:sz w:val="24"/>
          <w:szCs w:val="24"/>
          <w:shd w:val="clear" w:color="auto" w:fill="FFFFFF"/>
        </w:rPr>
        <w:t xml:space="preserve"> įtraukti į kompiuterinę paieškos sistemą, įskaitant Europos žodyno „</w:t>
      </w:r>
      <w:proofErr w:type="spellStart"/>
      <w:r w:rsidRPr="00D16DDB">
        <w:rPr>
          <w:rFonts w:ascii="Times New Roman" w:hAnsi="Times New Roman"/>
          <w:b/>
          <w:color w:val="000000"/>
          <w:sz w:val="24"/>
          <w:szCs w:val="24"/>
          <w:shd w:val="clear" w:color="auto" w:fill="FFFFFF"/>
        </w:rPr>
        <w:t>Eurovoc</w:t>
      </w:r>
      <w:proofErr w:type="spellEnd"/>
      <w:r w:rsidRPr="00D16DDB">
        <w:rPr>
          <w:rFonts w:ascii="Times New Roman" w:hAnsi="Times New Roman"/>
          <w:b/>
          <w:color w:val="000000"/>
          <w:sz w:val="24"/>
          <w:szCs w:val="24"/>
          <w:shd w:val="clear" w:color="auto" w:fill="FFFFFF"/>
        </w:rPr>
        <w:t>“ terminus, temas bei sritis</w:t>
      </w:r>
    </w:p>
    <w:p w14:paraId="0B2D07D0" w14:textId="70696E4E" w:rsidR="00EE639A" w:rsidRPr="00D16DDB" w:rsidRDefault="00A034B3" w:rsidP="00424FEB">
      <w:pPr>
        <w:tabs>
          <w:tab w:val="left" w:pos="426"/>
        </w:tabs>
        <w:spacing w:after="0" w:line="360" w:lineRule="atLeast"/>
        <w:ind w:firstLine="993"/>
        <w:jc w:val="both"/>
        <w:rPr>
          <w:rFonts w:ascii="Times New Roman" w:hAnsi="Times New Roman"/>
          <w:sz w:val="24"/>
          <w:szCs w:val="24"/>
        </w:rPr>
      </w:pPr>
      <w:r>
        <w:rPr>
          <w:rFonts w:ascii="Times New Roman" w:hAnsi="Times New Roman"/>
          <w:sz w:val="24"/>
          <w:szCs w:val="24"/>
        </w:rPr>
        <w:t xml:space="preserve">Reikšminiai </w:t>
      </w:r>
      <w:r w:rsidR="00424FEB">
        <w:rPr>
          <w:rFonts w:ascii="Times New Roman" w:hAnsi="Times New Roman"/>
          <w:sz w:val="24"/>
          <w:szCs w:val="24"/>
        </w:rPr>
        <w:t>Seimo n</w:t>
      </w:r>
      <w:r>
        <w:rPr>
          <w:rFonts w:ascii="Times New Roman" w:hAnsi="Times New Roman"/>
          <w:sz w:val="24"/>
          <w:szCs w:val="24"/>
        </w:rPr>
        <w:t xml:space="preserve">utarimo projekto žodžiai, kurių reikia šiam projektui įtraukti į kompiuterinę paieškos sistemą: </w:t>
      </w:r>
      <w:r w:rsidR="00424FEB">
        <w:rPr>
          <w:rFonts w:ascii="Times New Roman" w:hAnsi="Times New Roman"/>
          <w:sz w:val="24"/>
          <w:szCs w:val="24"/>
        </w:rPr>
        <w:t xml:space="preserve">,,teismas“, </w:t>
      </w:r>
      <w:r w:rsidR="00EE639A" w:rsidRPr="00D16DDB">
        <w:rPr>
          <w:rFonts w:ascii="Times New Roman" w:hAnsi="Times New Roman"/>
          <w:sz w:val="24"/>
          <w:szCs w:val="24"/>
        </w:rPr>
        <w:t>,,</w:t>
      </w:r>
      <w:r>
        <w:rPr>
          <w:rFonts w:ascii="Times New Roman" w:hAnsi="Times New Roman"/>
          <w:sz w:val="24"/>
          <w:szCs w:val="24"/>
        </w:rPr>
        <w:t>apygardos teismas</w:t>
      </w:r>
      <w:r w:rsidR="00EE639A" w:rsidRPr="00D16DDB">
        <w:rPr>
          <w:rFonts w:ascii="Times New Roman" w:hAnsi="Times New Roman"/>
          <w:sz w:val="24"/>
          <w:szCs w:val="24"/>
        </w:rPr>
        <w:t>“, ,,</w:t>
      </w:r>
      <w:r>
        <w:rPr>
          <w:rFonts w:ascii="Times New Roman" w:hAnsi="Times New Roman"/>
          <w:sz w:val="24"/>
          <w:szCs w:val="24"/>
        </w:rPr>
        <w:t>administracinis teismas</w:t>
      </w:r>
      <w:r w:rsidR="00EE639A" w:rsidRPr="00D16DDB">
        <w:rPr>
          <w:rFonts w:ascii="Times New Roman" w:hAnsi="Times New Roman"/>
          <w:sz w:val="24"/>
          <w:szCs w:val="24"/>
        </w:rPr>
        <w:t>“.</w:t>
      </w:r>
    </w:p>
    <w:p w14:paraId="0B2D07D1" w14:textId="77777777" w:rsidR="00EF718D" w:rsidRPr="00D16DDB" w:rsidRDefault="00E36886" w:rsidP="00424FEB">
      <w:pPr>
        <w:tabs>
          <w:tab w:val="left" w:pos="426"/>
        </w:tabs>
        <w:spacing w:after="0" w:line="360" w:lineRule="atLeast"/>
        <w:ind w:firstLine="993"/>
        <w:jc w:val="both"/>
        <w:rPr>
          <w:rFonts w:ascii="Times New Roman" w:hAnsi="Times New Roman"/>
          <w:b/>
          <w:sz w:val="24"/>
          <w:szCs w:val="24"/>
        </w:rPr>
      </w:pPr>
      <w:r w:rsidRPr="00D16DDB">
        <w:rPr>
          <w:rFonts w:ascii="Times New Roman" w:hAnsi="Times New Roman"/>
          <w:b/>
          <w:sz w:val="24"/>
          <w:szCs w:val="24"/>
        </w:rPr>
        <w:t>1</w:t>
      </w:r>
      <w:r w:rsidR="00BB2D38" w:rsidRPr="00D16DDB">
        <w:rPr>
          <w:rFonts w:ascii="Times New Roman" w:hAnsi="Times New Roman"/>
          <w:b/>
          <w:sz w:val="24"/>
          <w:szCs w:val="24"/>
        </w:rPr>
        <w:t>5</w:t>
      </w:r>
      <w:r w:rsidR="00EF718D" w:rsidRPr="00D16DDB">
        <w:rPr>
          <w:rFonts w:ascii="Times New Roman" w:hAnsi="Times New Roman"/>
          <w:b/>
          <w:sz w:val="24"/>
          <w:szCs w:val="24"/>
        </w:rPr>
        <w:t xml:space="preserve">. </w:t>
      </w:r>
      <w:r w:rsidR="004442B5" w:rsidRPr="00D16DDB">
        <w:rPr>
          <w:rFonts w:ascii="Times New Roman" w:hAnsi="Times New Roman"/>
          <w:b/>
          <w:color w:val="000000"/>
          <w:sz w:val="24"/>
          <w:szCs w:val="24"/>
          <w:shd w:val="clear" w:color="auto" w:fill="FFFFFF"/>
        </w:rPr>
        <w:t>Kiti, iniciatorių nuomone, reikalingi pagrindimai ir paaišk</w:t>
      </w:r>
      <w:r w:rsidR="0079447E" w:rsidRPr="00D16DDB">
        <w:rPr>
          <w:rFonts w:ascii="Times New Roman" w:hAnsi="Times New Roman"/>
          <w:b/>
          <w:color w:val="000000"/>
          <w:sz w:val="24"/>
          <w:szCs w:val="24"/>
          <w:shd w:val="clear" w:color="auto" w:fill="FFFFFF"/>
        </w:rPr>
        <w:t>inimai</w:t>
      </w:r>
    </w:p>
    <w:p w14:paraId="0B2D07D2" w14:textId="073A9B1D" w:rsidR="00EF718D" w:rsidRPr="00D16DDB" w:rsidRDefault="00EF718D" w:rsidP="00424FEB">
      <w:pPr>
        <w:tabs>
          <w:tab w:val="left" w:pos="426"/>
        </w:tabs>
        <w:spacing w:after="0" w:line="360" w:lineRule="atLeast"/>
        <w:ind w:firstLine="993"/>
        <w:jc w:val="both"/>
        <w:rPr>
          <w:rFonts w:ascii="Times New Roman" w:hAnsi="Times New Roman"/>
          <w:sz w:val="24"/>
          <w:szCs w:val="24"/>
        </w:rPr>
      </w:pPr>
      <w:r w:rsidRPr="00D16DDB">
        <w:rPr>
          <w:rFonts w:ascii="Times New Roman" w:hAnsi="Times New Roman"/>
          <w:sz w:val="24"/>
          <w:szCs w:val="24"/>
        </w:rPr>
        <w:t>Nėra.</w:t>
      </w:r>
    </w:p>
    <w:sectPr w:rsidR="00EF718D" w:rsidRPr="00D16DDB" w:rsidSect="000D3CE3">
      <w:headerReference w:type="default" r:id="rId8"/>
      <w:pgSz w:w="11906" w:h="16838"/>
      <w:pgMar w:top="1134" w:right="1134"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E32D8" w14:textId="77777777" w:rsidR="00A36723" w:rsidRDefault="00A36723" w:rsidP="00591A16">
      <w:pPr>
        <w:spacing w:after="0" w:line="240" w:lineRule="auto"/>
      </w:pPr>
      <w:r>
        <w:separator/>
      </w:r>
    </w:p>
  </w:endnote>
  <w:endnote w:type="continuationSeparator" w:id="0">
    <w:p w14:paraId="154B8F0C" w14:textId="77777777" w:rsidR="00A36723" w:rsidRDefault="00A36723" w:rsidP="00591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40FF0" w14:textId="77777777" w:rsidR="00A36723" w:rsidRDefault="00A36723" w:rsidP="00591A16">
      <w:pPr>
        <w:spacing w:after="0" w:line="240" w:lineRule="auto"/>
      </w:pPr>
      <w:r>
        <w:separator/>
      </w:r>
    </w:p>
  </w:footnote>
  <w:footnote w:type="continuationSeparator" w:id="0">
    <w:p w14:paraId="59CEA2F5" w14:textId="77777777" w:rsidR="00A36723" w:rsidRDefault="00A36723" w:rsidP="00591A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D07D7" w14:textId="38E2514B" w:rsidR="00E27574" w:rsidRPr="008C29FB" w:rsidRDefault="00380B9E">
    <w:pPr>
      <w:pStyle w:val="Antrats"/>
      <w:jc w:val="center"/>
      <w:rPr>
        <w:rFonts w:ascii="Times New Roman" w:hAnsi="Times New Roman"/>
        <w:sz w:val="24"/>
        <w:szCs w:val="24"/>
      </w:rPr>
    </w:pPr>
    <w:r w:rsidRPr="008C29FB">
      <w:rPr>
        <w:rFonts w:ascii="Times New Roman" w:hAnsi="Times New Roman"/>
        <w:sz w:val="24"/>
        <w:szCs w:val="24"/>
      </w:rPr>
      <w:fldChar w:fldCharType="begin"/>
    </w:r>
    <w:r w:rsidR="000630CE" w:rsidRPr="008C29FB">
      <w:rPr>
        <w:rFonts w:ascii="Times New Roman" w:hAnsi="Times New Roman"/>
        <w:sz w:val="24"/>
        <w:szCs w:val="24"/>
      </w:rPr>
      <w:instrText xml:space="preserve"> PAGE   \* MERGEFORMAT </w:instrText>
    </w:r>
    <w:r w:rsidRPr="008C29FB">
      <w:rPr>
        <w:rFonts w:ascii="Times New Roman" w:hAnsi="Times New Roman"/>
        <w:sz w:val="24"/>
        <w:szCs w:val="24"/>
      </w:rPr>
      <w:fldChar w:fldCharType="separate"/>
    </w:r>
    <w:r w:rsidR="000D3CE3">
      <w:rPr>
        <w:rFonts w:ascii="Times New Roman" w:hAnsi="Times New Roman"/>
        <w:noProof/>
        <w:sz w:val="24"/>
        <w:szCs w:val="24"/>
      </w:rPr>
      <w:t>2</w:t>
    </w:r>
    <w:r w:rsidRPr="008C29FB">
      <w:rPr>
        <w:rFonts w:ascii="Times New Roman" w:hAnsi="Times New Roman"/>
        <w:sz w:val="24"/>
        <w:szCs w:val="24"/>
      </w:rPr>
      <w:fldChar w:fldCharType="end"/>
    </w:r>
  </w:p>
  <w:p w14:paraId="0B2D07D8" w14:textId="77777777" w:rsidR="00E27574" w:rsidRDefault="00E2757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B231D"/>
    <w:multiLevelType w:val="hybridMultilevel"/>
    <w:tmpl w:val="ECEC9A9E"/>
    <w:lvl w:ilvl="0" w:tplc="7F2C5F92">
      <w:start w:val="1"/>
      <w:numFmt w:val="decimal"/>
      <w:lvlText w:val="%1."/>
      <w:lvlJc w:val="left"/>
      <w:pPr>
        <w:ind w:left="1684" w:hanging="9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063555F"/>
    <w:multiLevelType w:val="multilevel"/>
    <w:tmpl w:val="B8784A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2B56215"/>
    <w:multiLevelType w:val="hybridMultilevel"/>
    <w:tmpl w:val="56B60EFE"/>
    <w:lvl w:ilvl="0" w:tplc="AB0EE470">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CD71D83"/>
    <w:multiLevelType w:val="hybridMultilevel"/>
    <w:tmpl w:val="5BBEF7EC"/>
    <w:lvl w:ilvl="0" w:tplc="7DC6A144">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9DF5BCE"/>
    <w:multiLevelType w:val="hybridMultilevel"/>
    <w:tmpl w:val="DC00A18C"/>
    <w:lvl w:ilvl="0" w:tplc="998885F0">
      <w:start w:val="1"/>
      <w:numFmt w:val="decimal"/>
      <w:lvlText w:val="%1."/>
      <w:lvlJc w:val="left"/>
      <w:pPr>
        <w:ind w:left="2215" w:hanging="108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5" w15:restartNumberingAfterBreak="0">
    <w:nsid w:val="6AC678B6"/>
    <w:multiLevelType w:val="hybridMultilevel"/>
    <w:tmpl w:val="D09802E4"/>
    <w:lvl w:ilvl="0" w:tplc="08E0B9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6D262223"/>
    <w:multiLevelType w:val="hybridMultilevel"/>
    <w:tmpl w:val="D09802E4"/>
    <w:lvl w:ilvl="0" w:tplc="08E0B9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743B4729"/>
    <w:multiLevelType w:val="hybridMultilevel"/>
    <w:tmpl w:val="C6BCBF16"/>
    <w:lvl w:ilvl="0" w:tplc="81CCF95C">
      <w:start w:val="3"/>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8" w15:restartNumberingAfterBreak="0">
    <w:nsid w:val="7B030034"/>
    <w:multiLevelType w:val="hybridMultilevel"/>
    <w:tmpl w:val="448063C6"/>
    <w:lvl w:ilvl="0" w:tplc="6FFA3B38">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7"/>
  </w:num>
  <w:num w:numId="3">
    <w:abstractNumId w:val="0"/>
  </w:num>
  <w:num w:numId="4">
    <w:abstractNumId w:val="5"/>
  </w:num>
  <w:num w:numId="5">
    <w:abstractNumId w:val="4"/>
  </w:num>
  <w:num w:numId="6">
    <w:abstractNumId w:val="8"/>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18D"/>
    <w:rsid w:val="00001E14"/>
    <w:rsid w:val="00004875"/>
    <w:rsid w:val="000050C1"/>
    <w:rsid w:val="000072F4"/>
    <w:rsid w:val="0001088B"/>
    <w:rsid w:val="00010EA3"/>
    <w:rsid w:val="00011421"/>
    <w:rsid w:val="000121DB"/>
    <w:rsid w:val="000146E9"/>
    <w:rsid w:val="0001586B"/>
    <w:rsid w:val="000161EC"/>
    <w:rsid w:val="00020F1B"/>
    <w:rsid w:val="000211BC"/>
    <w:rsid w:val="0002382D"/>
    <w:rsid w:val="00024EBC"/>
    <w:rsid w:val="0002598C"/>
    <w:rsid w:val="000259E7"/>
    <w:rsid w:val="00025FFF"/>
    <w:rsid w:val="00026A46"/>
    <w:rsid w:val="00027F8E"/>
    <w:rsid w:val="0003027A"/>
    <w:rsid w:val="00030DA4"/>
    <w:rsid w:val="00031D60"/>
    <w:rsid w:val="00034EB5"/>
    <w:rsid w:val="00035971"/>
    <w:rsid w:val="000367AD"/>
    <w:rsid w:val="0003732D"/>
    <w:rsid w:val="00037488"/>
    <w:rsid w:val="00037949"/>
    <w:rsid w:val="000379EF"/>
    <w:rsid w:val="00040DE2"/>
    <w:rsid w:val="00041090"/>
    <w:rsid w:val="0004121A"/>
    <w:rsid w:val="00041661"/>
    <w:rsid w:val="00042B09"/>
    <w:rsid w:val="00043019"/>
    <w:rsid w:val="00043E5E"/>
    <w:rsid w:val="0004463B"/>
    <w:rsid w:val="000469C0"/>
    <w:rsid w:val="00047036"/>
    <w:rsid w:val="00047AAC"/>
    <w:rsid w:val="0005053F"/>
    <w:rsid w:val="000513D8"/>
    <w:rsid w:val="00051BC5"/>
    <w:rsid w:val="000521C0"/>
    <w:rsid w:val="0005339C"/>
    <w:rsid w:val="00053CD0"/>
    <w:rsid w:val="00054307"/>
    <w:rsid w:val="000543CE"/>
    <w:rsid w:val="00054C14"/>
    <w:rsid w:val="000622F8"/>
    <w:rsid w:val="000630CE"/>
    <w:rsid w:val="00065687"/>
    <w:rsid w:val="00065DEA"/>
    <w:rsid w:val="00066140"/>
    <w:rsid w:val="00067B75"/>
    <w:rsid w:val="00067D26"/>
    <w:rsid w:val="00070941"/>
    <w:rsid w:val="00071EA4"/>
    <w:rsid w:val="000724F2"/>
    <w:rsid w:val="0007372C"/>
    <w:rsid w:val="00074653"/>
    <w:rsid w:val="00074697"/>
    <w:rsid w:val="000746EB"/>
    <w:rsid w:val="000769A2"/>
    <w:rsid w:val="000769A7"/>
    <w:rsid w:val="00080241"/>
    <w:rsid w:val="00081318"/>
    <w:rsid w:val="00082809"/>
    <w:rsid w:val="00082996"/>
    <w:rsid w:val="00084C83"/>
    <w:rsid w:val="00085046"/>
    <w:rsid w:val="00085072"/>
    <w:rsid w:val="0009056C"/>
    <w:rsid w:val="0009082D"/>
    <w:rsid w:val="00090C4D"/>
    <w:rsid w:val="00091039"/>
    <w:rsid w:val="00092387"/>
    <w:rsid w:val="00093B8E"/>
    <w:rsid w:val="00094402"/>
    <w:rsid w:val="000948EF"/>
    <w:rsid w:val="00096753"/>
    <w:rsid w:val="00097F5F"/>
    <w:rsid w:val="000A031F"/>
    <w:rsid w:val="000A0EF2"/>
    <w:rsid w:val="000A1051"/>
    <w:rsid w:val="000A30B3"/>
    <w:rsid w:val="000A43F7"/>
    <w:rsid w:val="000A522A"/>
    <w:rsid w:val="000A5643"/>
    <w:rsid w:val="000A5659"/>
    <w:rsid w:val="000A67C5"/>
    <w:rsid w:val="000B0068"/>
    <w:rsid w:val="000B06B7"/>
    <w:rsid w:val="000B2991"/>
    <w:rsid w:val="000B29A4"/>
    <w:rsid w:val="000B6A1B"/>
    <w:rsid w:val="000C0D9D"/>
    <w:rsid w:val="000C0E5E"/>
    <w:rsid w:val="000C0EFC"/>
    <w:rsid w:val="000C2891"/>
    <w:rsid w:val="000C30BD"/>
    <w:rsid w:val="000C6DB7"/>
    <w:rsid w:val="000C705D"/>
    <w:rsid w:val="000C7B7D"/>
    <w:rsid w:val="000D128B"/>
    <w:rsid w:val="000D3CE3"/>
    <w:rsid w:val="000D7A6C"/>
    <w:rsid w:val="000E022F"/>
    <w:rsid w:val="000E0A83"/>
    <w:rsid w:val="000E21C5"/>
    <w:rsid w:val="000E2D63"/>
    <w:rsid w:val="000E2E9F"/>
    <w:rsid w:val="000E3120"/>
    <w:rsid w:val="000E7164"/>
    <w:rsid w:val="000E7553"/>
    <w:rsid w:val="000F03FF"/>
    <w:rsid w:val="000F1E6D"/>
    <w:rsid w:val="000F2C00"/>
    <w:rsid w:val="000F509B"/>
    <w:rsid w:val="00100550"/>
    <w:rsid w:val="00100F72"/>
    <w:rsid w:val="00102074"/>
    <w:rsid w:val="00103D4A"/>
    <w:rsid w:val="00103FE3"/>
    <w:rsid w:val="0010425D"/>
    <w:rsid w:val="00104670"/>
    <w:rsid w:val="00107125"/>
    <w:rsid w:val="00110905"/>
    <w:rsid w:val="0011185D"/>
    <w:rsid w:val="00111876"/>
    <w:rsid w:val="00114459"/>
    <w:rsid w:val="00115389"/>
    <w:rsid w:val="00115A99"/>
    <w:rsid w:val="001160C6"/>
    <w:rsid w:val="0011666C"/>
    <w:rsid w:val="001179B5"/>
    <w:rsid w:val="00120B66"/>
    <w:rsid w:val="001213B6"/>
    <w:rsid w:val="00121923"/>
    <w:rsid w:val="00123EF4"/>
    <w:rsid w:val="00124D4A"/>
    <w:rsid w:val="00125517"/>
    <w:rsid w:val="00125E35"/>
    <w:rsid w:val="001279EB"/>
    <w:rsid w:val="001306C0"/>
    <w:rsid w:val="0013272D"/>
    <w:rsid w:val="001343C1"/>
    <w:rsid w:val="0013538D"/>
    <w:rsid w:val="001357E5"/>
    <w:rsid w:val="00136887"/>
    <w:rsid w:val="00136B42"/>
    <w:rsid w:val="001371A9"/>
    <w:rsid w:val="001377D0"/>
    <w:rsid w:val="00140271"/>
    <w:rsid w:val="0014407F"/>
    <w:rsid w:val="00145791"/>
    <w:rsid w:val="00145F47"/>
    <w:rsid w:val="00153339"/>
    <w:rsid w:val="0015376F"/>
    <w:rsid w:val="00153A95"/>
    <w:rsid w:val="00155104"/>
    <w:rsid w:val="001551F4"/>
    <w:rsid w:val="00155A10"/>
    <w:rsid w:val="00155B8D"/>
    <w:rsid w:val="00156B8C"/>
    <w:rsid w:val="00161B3B"/>
    <w:rsid w:val="00165456"/>
    <w:rsid w:val="00165FD6"/>
    <w:rsid w:val="001676EC"/>
    <w:rsid w:val="00170497"/>
    <w:rsid w:val="00170D31"/>
    <w:rsid w:val="0017120B"/>
    <w:rsid w:val="00171AE1"/>
    <w:rsid w:val="00171D76"/>
    <w:rsid w:val="00171DA9"/>
    <w:rsid w:val="0017556A"/>
    <w:rsid w:val="001767F5"/>
    <w:rsid w:val="00176E08"/>
    <w:rsid w:val="0017745C"/>
    <w:rsid w:val="00177C14"/>
    <w:rsid w:val="00182544"/>
    <w:rsid w:val="00186F6B"/>
    <w:rsid w:val="001874B0"/>
    <w:rsid w:val="0018788E"/>
    <w:rsid w:val="00187E06"/>
    <w:rsid w:val="00190C27"/>
    <w:rsid w:val="00191FAB"/>
    <w:rsid w:val="00192E3E"/>
    <w:rsid w:val="00193160"/>
    <w:rsid w:val="00193E0E"/>
    <w:rsid w:val="001A299E"/>
    <w:rsid w:val="001A2CC1"/>
    <w:rsid w:val="001A2E9F"/>
    <w:rsid w:val="001A3434"/>
    <w:rsid w:val="001A3521"/>
    <w:rsid w:val="001A374B"/>
    <w:rsid w:val="001A43EA"/>
    <w:rsid w:val="001A523D"/>
    <w:rsid w:val="001A5AC9"/>
    <w:rsid w:val="001A72F0"/>
    <w:rsid w:val="001A737E"/>
    <w:rsid w:val="001B0F96"/>
    <w:rsid w:val="001B2419"/>
    <w:rsid w:val="001B2DE6"/>
    <w:rsid w:val="001B2F25"/>
    <w:rsid w:val="001B3183"/>
    <w:rsid w:val="001B36D2"/>
    <w:rsid w:val="001B3773"/>
    <w:rsid w:val="001B39BC"/>
    <w:rsid w:val="001C13CE"/>
    <w:rsid w:val="001C2119"/>
    <w:rsid w:val="001C21D8"/>
    <w:rsid w:val="001C33A3"/>
    <w:rsid w:val="001C4EDE"/>
    <w:rsid w:val="001C689C"/>
    <w:rsid w:val="001C6E03"/>
    <w:rsid w:val="001D23C7"/>
    <w:rsid w:val="001D3301"/>
    <w:rsid w:val="001D345A"/>
    <w:rsid w:val="001D3836"/>
    <w:rsid w:val="001D4B5A"/>
    <w:rsid w:val="001D59C3"/>
    <w:rsid w:val="001D65B1"/>
    <w:rsid w:val="001E0B8D"/>
    <w:rsid w:val="001E14F0"/>
    <w:rsid w:val="001E168A"/>
    <w:rsid w:val="001E49FC"/>
    <w:rsid w:val="001E4FE0"/>
    <w:rsid w:val="001E6561"/>
    <w:rsid w:val="001E6989"/>
    <w:rsid w:val="001E7E08"/>
    <w:rsid w:val="001F1127"/>
    <w:rsid w:val="001F1642"/>
    <w:rsid w:val="001F1910"/>
    <w:rsid w:val="001F3DA1"/>
    <w:rsid w:val="001F48F4"/>
    <w:rsid w:val="00200C10"/>
    <w:rsid w:val="00202289"/>
    <w:rsid w:val="0020237D"/>
    <w:rsid w:val="0020290F"/>
    <w:rsid w:val="002145EA"/>
    <w:rsid w:val="002157BC"/>
    <w:rsid w:val="00216BA4"/>
    <w:rsid w:val="00217465"/>
    <w:rsid w:val="00217956"/>
    <w:rsid w:val="00217A6B"/>
    <w:rsid w:val="00220122"/>
    <w:rsid w:val="00220FA9"/>
    <w:rsid w:val="00221579"/>
    <w:rsid w:val="00221ACE"/>
    <w:rsid w:val="002223B6"/>
    <w:rsid w:val="00222F37"/>
    <w:rsid w:val="00224F38"/>
    <w:rsid w:val="00225323"/>
    <w:rsid w:val="00225F79"/>
    <w:rsid w:val="0022665A"/>
    <w:rsid w:val="00230C9C"/>
    <w:rsid w:val="002312DE"/>
    <w:rsid w:val="00231797"/>
    <w:rsid w:val="00234D8D"/>
    <w:rsid w:val="00235366"/>
    <w:rsid w:val="00235EB5"/>
    <w:rsid w:val="00240E2F"/>
    <w:rsid w:val="00241683"/>
    <w:rsid w:val="0024182F"/>
    <w:rsid w:val="00241B63"/>
    <w:rsid w:val="0024215A"/>
    <w:rsid w:val="0024226F"/>
    <w:rsid w:val="002424F3"/>
    <w:rsid w:val="00243443"/>
    <w:rsid w:val="00250A20"/>
    <w:rsid w:val="002510FD"/>
    <w:rsid w:val="0025279E"/>
    <w:rsid w:val="00252838"/>
    <w:rsid w:val="0025437B"/>
    <w:rsid w:val="00254725"/>
    <w:rsid w:val="00260181"/>
    <w:rsid w:val="00260264"/>
    <w:rsid w:val="002618A8"/>
    <w:rsid w:val="00262163"/>
    <w:rsid w:val="00262277"/>
    <w:rsid w:val="00266024"/>
    <w:rsid w:val="002669C0"/>
    <w:rsid w:val="00266E46"/>
    <w:rsid w:val="00270660"/>
    <w:rsid w:val="0027222E"/>
    <w:rsid w:val="002733C5"/>
    <w:rsid w:val="0027478F"/>
    <w:rsid w:val="0027559E"/>
    <w:rsid w:val="00281211"/>
    <w:rsid w:val="00281B81"/>
    <w:rsid w:val="0028322D"/>
    <w:rsid w:val="002833D2"/>
    <w:rsid w:val="0028410B"/>
    <w:rsid w:val="00284347"/>
    <w:rsid w:val="002851F3"/>
    <w:rsid w:val="002866D1"/>
    <w:rsid w:val="002874EE"/>
    <w:rsid w:val="0028793E"/>
    <w:rsid w:val="00287F95"/>
    <w:rsid w:val="002901FE"/>
    <w:rsid w:val="00290E13"/>
    <w:rsid w:val="002912D9"/>
    <w:rsid w:val="00291B65"/>
    <w:rsid w:val="002920E3"/>
    <w:rsid w:val="00292E01"/>
    <w:rsid w:val="00296243"/>
    <w:rsid w:val="0029638E"/>
    <w:rsid w:val="00296883"/>
    <w:rsid w:val="002970C4"/>
    <w:rsid w:val="00297291"/>
    <w:rsid w:val="00297B04"/>
    <w:rsid w:val="002A0506"/>
    <w:rsid w:val="002A07D0"/>
    <w:rsid w:val="002A0951"/>
    <w:rsid w:val="002A0E30"/>
    <w:rsid w:val="002A1840"/>
    <w:rsid w:val="002A1FFE"/>
    <w:rsid w:val="002A40F8"/>
    <w:rsid w:val="002A43C8"/>
    <w:rsid w:val="002A5090"/>
    <w:rsid w:val="002A5134"/>
    <w:rsid w:val="002A597D"/>
    <w:rsid w:val="002A5F60"/>
    <w:rsid w:val="002A687D"/>
    <w:rsid w:val="002A7055"/>
    <w:rsid w:val="002A733E"/>
    <w:rsid w:val="002A77E9"/>
    <w:rsid w:val="002A7EAE"/>
    <w:rsid w:val="002B0C35"/>
    <w:rsid w:val="002B14B4"/>
    <w:rsid w:val="002B3568"/>
    <w:rsid w:val="002B3C9D"/>
    <w:rsid w:val="002B4D18"/>
    <w:rsid w:val="002B4E7F"/>
    <w:rsid w:val="002B51C3"/>
    <w:rsid w:val="002B56F9"/>
    <w:rsid w:val="002B64B6"/>
    <w:rsid w:val="002C0FC2"/>
    <w:rsid w:val="002C236E"/>
    <w:rsid w:val="002C28A5"/>
    <w:rsid w:val="002C3226"/>
    <w:rsid w:val="002C3A19"/>
    <w:rsid w:val="002C4294"/>
    <w:rsid w:val="002C4996"/>
    <w:rsid w:val="002C4B64"/>
    <w:rsid w:val="002C4C06"/>
    <w:rsid w:val="002C6A24"/>
    <w:rsid w:val="002C78CC"/>
    <w:rsid w:val="002D18BE"/>
    <w:rsid w:val="002D1D9B"/>
    <w:rsid w:val="002D29F8"/>
    <w:rsid w:val="002D2A41"/>
    <w:rsid w:val="002D3CF4"/>
    <w:rsid w:val="002D447E"/>
    <w:rsid w:val="002D4F05"/>
    <w:rsid w:val="002D5ADD"/>
    <w:rsid w:val="002E0179"/>
    <w:rsid w:val="002E1F93"/>
    <w:rsid w:val="002E218F"/>
    <w:rsid w:val="002E3A1F"/>
    <w:rsid w:val="002E4860"/>
    <w:rsid w:val="002E5E13"/>
    <w:rsid w:val="002E5E3B"/>
    <w:rsid w:val="002E7EB1"/>
    <w:rsid w:val="002F0B4D"/>
    <w:rsid w:val="002F1AC0"/>
    <w:rsid w:val="002F25E9"/>
    <w:rsid w:val="002F26FF"/>
    <w:rsid w:val="002F27BB"/>
    <w:rsid w:val="002F3644"/>
    <w:rsid w:val="002F38EF"/>
    <w:rsid w:val="002F4E35"/>
    <w:rsid w:val="002F5F3D"/>
    <w:rsid w:val="002F71C7"/>
    <w:rsid w:val="002F776D"/>
    <w:rsid w:val="00300622"/>
    <w:rsid w:val="00301431"/>
    <w:rsid w:val="00301CB7"/>
    <w:rsid w:val="0030352D"/>
    <w:rsid w:val="00303B9E"/>
    <w:rsid w:val="003042D4"/>
    <w:rsid w:val="0030481C"/>
    <w:rsid w:val="00305F94"/>
    <w:rsid w:val="003117F9"/>
    <w:rsid w:val="00311BA6"/>
    <w:rsid w:val="00311E62"/>
    <w:rsid w:val="00311F80"/>
    <w:rsid w:val="00312121"/>
    <w:rsid w:val="00312727"/>
    <w:rsid w:val="00312D4F"/>
    <w:rsid w:val="00313F91"/>
    <w:rsid w:val="00320364"/>
    <w:rsid w:val="003205EE"/>
    <w:rsid w:val="0032074A"/>
    <w:rsid w:val="0032078F"/>
    <w:rsid w:val="00321C93"/>
    <w:rsid w:val="00321FCD"/>
    <w:rsid w:val="00322717"/>
    <w:rsid w:val="00323306"/>
    <w:rsid w:val="00323E99"/>
    <w:rsid w:val="00325E3F"/>
    <w:rsid w:val="0032630B"/>
    <w:rsid w:val="00326402"/>
    <w:rsid w:val="00331EF7"/>
    <w:rsid w:val="00332574"/>
    <w:rsid w:val="0033377E"/>
    <w:rsid w:val="0033531C"/>
    <w:rsid w:val="003356BB"/>
    <w:rsid w:val="00336906"/>
    <w:rsid w:val="00337BCD"/>
    <w:rsid w:val="0034081F"/>
    <w:rsid w:val="00340C01"/>
    <w:rsid w:val="00340FE9"/>
    <w:rsid w:val="00341600"/>
    <w:rsid w:val="0034296E"/>
    <w:rsid w:val="00345F23"/>
    <w:rsid w:val="003466D9"/>
    <w:rsid w:val="00351533"/>
    <w:rsid w:val="003525DD"/>
    <w:rsid w:val="003529C4"/>
    <w:rsid w:val="00352F1F"/>
    <w:rsid w:val="00353C81"/>
    <w:rsid w:val="00354F9C"/>
    <w:rsid w:val="003554F4"/>
    <w:rsid w:val="003554FB"/>
    <w:rsid w:val="0035693B"/>
    <w:rsid w:val="00357614"/>
    <w:rsid w:val="00357841"/>
    <w:rsid w:val="00360C67"/>
    <w:rsid w:val="00361A35"/>
    <w:rsid w:val="00361F91"/>
    <w:rsid w:val="0036269A"/>
    <w:rsid w:val="003636E7"/>
    <w:rsid w:val="00363C29"/>
    <w:rsid w:val="00367AF5"/>
    <w:rsid w:val="00372AA9"/>
    <w:rsid w:val="00373153"/>
    <w:rsid w:val="00373B1B"/>
    <w:rsid w:val="003759ED"/>
    <w:rsid w:val="0037664E"/>
    <w:rsid w:val="0037667B"/>
    <w:rsid w:val="00380B9E"/>
    <w:rsid w:val="00382DE9"/>
    <w:rsid w:val="00383C79"/>
    <w:rsid w:val="00384809"/>
    <w:rsid w:val="00385322"/>
    <w:rsid w:val="00385EA7"/>
    <w:rsid w:val="00386CF7"/>
    <w:rsid w:val="00387145"/>
    <w:rsid w:val="003904A8"/>
    <w:rsid w:val="00391C0F"/>
    <w:rsid w:val="00393450"/>
    <w:rsid w:val="003942CB"/>
    <w:rsid w:val="00395708"/>
    <w:rsid w:val="00395F66"/>
    <w:rsid w:val="0039748F"/>
    <w:rsid w:val="003A0E52"/>
    <w:rsid w:val="003A316B"/>
    <w:rsid w:val="003A408E"/>
    <w:rsid w:val="003A47D0"/>
    <w:rsid w:val="003A4BC2"/>
    <w:rsid w:val="003A55AD"/>
    <w:rsid w:val="003A56EA"/>
    <w:rsid w:val="003A60F3"/>
    <w:rsid w:val="003B14FB"/>
    <w:rsid w:val="003B2071"/>
    <w:rsid w:val="003B2F89"/>
    <w:rsid w:val="003B62F9"/>
    <w:rsid w:val="003B6A3B"/>
    <w:rsid w:val="003B7A19"/>
    <w:rsid w:val="003C0876"/>
    <w:rsid w:val="003C0CA5"/>
    <w:rsid w:val="003C0F6C"/>
    <w:rsid w:val="003C12FB"/>
    <w:rsid w:val="003C25F5"/>
    <w:rsid w:val="003C299C"/>
    <w:rsid w:val="003C57F4"/>
    <w:rsid w:val="003C5886"/>
    <w:rsid w:val="003C58A3"/>
    <w:rsid w:val="003C5C09"/>
    <w:rsid w:val="003C6FE4"/>
    <w:rsid w:val="003C70AC"/>
    <w:rsid w:val="003C7BF3"/>
    <w:rsid w:val="003D2856"/>
    <w:rsid w:val="003D3D0E"/>
    <w:rsid w:val="003D3F68"/>
    <w:rsid w:val="003D4980"/>
    <w:rsid w:val="003D6865"/>
    <w:rsid w:val="003D6889"/>
    <w:rsid w:val="003E1920"/>
    <w:rsid w:val="003E2312"/>
    <w:rsid w:val="003E2402"/>
    <w:rsid w:val="003E34F5"/>
    <w:rsid w:val="003E6782"/>
    <w:rsid w:val="003E698A"/>
    <w:rsid w:val="003F0EEF"/>
    <w:rsid w:val="003F391F"/>
    <w:rsid w:val="003F44FB"/>
    <w:rsid w:val="003F4D65"/>
    <w:rsid w:val="003F4FD4"/>
    <w:rsid w:val="003F5F37"/>
    <w:rsid w:val="003F7EE7"/>
    <w:rsid w:val="00400912"/>
    <w:rsid w:val="00400976"/>
    <w:rsid w:val="00400A24"/>
    <w:rsid w:val="004014AC"/>
    <w:rsid w:val="00401F5F"/>
    <w:rsid w:val="0040329F"/>
    <w:rsid w:val="004033BB"/>
    <w:rsid w:val="0040433F"/>
    <w:rsid w:val="00404F16"/>
    <w:rsid w:val="004058C9"/>
    <w:rsid w:val="00405EDD"/>
    <w:rsid w:val="00406F05"/>
    <w:rsid w:val="00407D70"/>
    <w:rsid w:val="00411A18"/>
    <w:rsid w:val="00411CB8"/>
    <w:rsid w:val="004127CA"/>
    <w:rsid w:val="00412ADC"/>
    <w:rsid w:val="004131E1"/>
    <w:rsid w:val="00413648"/>
    <w:rsid w:val="00414C1D"/>
    <w:rsid w:val="0041770C"/>
    <w:rsid w:val="00417888"/>
    <w:rsid w:val="004212FF"/>
    <w:rsid w:val="00421474"/>
    <w:rsid w:val="004214CE"/>
    <w:rsid w:val="00421F26"/>
    <w:rsid w:val="00421F3E"/>
    <w:rsid w:val="00423586"/>
    <w:rsid w:val="00423FC9"/>
    <w:rsid w:val="00424670"/>
    <w:rsid w:val="00424FEB"/>
    <w:rsid w:val="004254C4"/>
    <w:rsid w:val="00430C99"/>
    <w:rsid w:val="00430CAD"/>
    <w:rsid w:val="00431401"/>
    <w:rsid w:val="0043147B"/>
    <w:rsid w:val="00432C8D"/>
    <w:rsid w:val="00433AC2"/>
    <w:rsid w:val="004341E0"/>
    <w:rsid w:val="00435185"/>
    <w:rsid w:val="00436174"/>
    <w:rsid w:val="00440359"/>
    <w:rsid w:val="00440B60"/>
    <w:rsid w:val="004410ED"/>
    <w:rsid w:val="004412BF"/>
    <w:rsid w:val="00443C83"/>
    <w:rsid w:val="004442B5"/>
    <w:rsid w:val="00444B05"/>
    <w:rsid w:val="00445114"/>
    <w:rsid w:val="00445E34"/>
    <w:rsid w:val="0044709B"/>
    <w:rsid w:val="004477E8"/>
    <w:rsid w:val="00450018"/>
    <w:rsid w:val="00450194"/>
    <w:rsid w:val="0045028A"/>
    <w:rsid w:val="00450FB0"/>
    <w:rsid w:val="00451111"/>
    <w:rsid w:val="00452217"/>
    <w:rsid w:val="004535C3"/>
    <w:rsid w:val="00453AC0"/>
    <w:rsid w:val="00453D7E"/>
    <w:rsid w:val="0045412F"/>
    <w:rsid w:val="00454BD5"/>
    <w:rsid w:val="00455192"/>
    <w:rsid w:val="00455DE0"/>
    <w:rsid w:val="00456346"/>
    <w:rsid w:val="00456C4C"/>
    <w:rsid w:val="00460E03"/>
    <w:rsid w:val="00462279"/>
    <w:rsid w:val="00464161"/>
    <w:rsid w:val="004644D8"/>
    <w:rsid w:val="00464744"/>
    <w:rsid w:val="0046745F"/>
    <w:rsid w:val="00470272"/>
    <w:rsid w:val="00470953"/>
    <w:rsid w:val="00470DCA"/>
    <w:rsid w:val="00470FAB"/>
    <w:rsid w:val="00471726"/>
    <w:rsid w:val="00471AA7"/>
    <w:rsid w:val="00473501"/>
    <w:rsid w:val="0047521B"/>
    <w:rsid w:val="004770B1"/>
    <w:rsid w:val="004837AC"/>
    <w:rsid w:val="0048633B"/>
    <w:rsid w:val="00486748"/>
    <w:rsid w:val="004868AE"/>
    <w:rsid w:val="00486B05"/>
    <w:rsid w:val="0048722C"/>
    <w:rsid w:val="0048777F"/>
    <w:rsid w:val="00491C68"/>
    <w:rsid w:val="004920C0"/>
    <w:rsid w:val="00494CDC"/>
    <w:rsid w:val="0049510E"/>
    <w:rsid w:val="0049567F"/>
    <w:rsid w:val="00495FF6"/>
    <w:rsid w:val="004973EF"/>
    <w:rsid w:val="004A16DC"/>
    <w:rsid w:val="004A1D00"/>
    <w:rsid w:val="004A220E"/>
    <w:rsid w:val="004A2EC3"/>
    <w:rsid w:val="004A32B4"/>
    <w:rsid w:val="004A5662"/>
    <w:rsid w:val="004A58D1"/>
    <w:rsid w:val="004A6486"/>
    <w:rsid w:val="004B3A66"/>
    <w:rsid w:val="004B5498"/>
    <w:rsid w:val="004B5AC3"/>
    <w:rsid w:val="004B60A7"/>
    <w:rsid w:val="004B6773"/>
    <w:rsid w:val="004B6D8B"/>
    <w:rsid w:val="004B6DFE"/>
    <w:rsid w:val="004B7F5C"/>
    <w:rsid w:val="004C005E"/>
    <w:rsid w:val="004C0E15"/>
    <w:rsid w:val="004C0E7D"/>
    <w:rsid w:val="004C1C8A"/>
    <w:rsid w:val="004C2EEC"/>
    <w:rsid w:val="004C5836"/>
    <w:rsid w:val="004C5E73"/>
    <w:rsid w:val="004C758A"/>
    <w:rsid w:val="004C7C6E"/>
    <w:rsid w:val="004C7CA8"/>
    <w:rsid w:val="004D0EC6"/>
    <w:rsid w:val="004D1B51"/>
    <w:rsid w:val="004D494D"/>
    <w:rsid w:val="004D4C33"/>
    <w:rsid w:val="004D5252"/>
    <w:rsid w:val="004D7107"/>
    <w:rsid w:val="004E09E2"/>
    <w:rsid w:val="004E36F9"/>
    <w:rsid w:val="004E3876"/>
    <w:rsid w:val="004E717F"/>
    <w:rsid w:val="004F034B"/>
    <w:rsid w:val="004F06B4"/>
    <w:rsid w:val="004F0CB2"/>
    <w:rsid w:val="004F1431"/>
    <w:rsid w:val="004F1A8B"/>
    <w:rsid w:val="004F2365"/>
    <w:rsid w:val="004F30F2"/>
    <w:rsid w:val="004F36E8"/>
    <w:rsid w:val="004F45B6"/>
    <w:rsid w:val="004F5BD1"/>
    <w:rsid w:val="004F79D5"/>
    <w:rsid w:val="005011FA"/>
    <w:rsid w:val="0050154A"/>
    <w:rsid w:val="005023A5"/>
    <w:rsid w:val="00502D6B"/>
    <w:rsid w:val="00502D9F"/>
    <w:rsid w:val="00502E23"/>
    <w:rsid w:val="00503319"/>
    <w:rsid w:val="00503496"/>
    <w:rsid w:val="00503FCD"/>
    <w:rsid w:val="00505993"/>
    <w:rsid w:val="00505C43"/>
    <w:rsid w:val="00505E39"/>
    <w:rsid w:val="00506A85"/>
    <w:rsid w:val="00506E35"/>
    <w:rsid w:val="00506FD6"/>
    <w:rsid w:val="005073CB"/>
    <w:rsid w:val="0051170E"/>
    <w:rsid w:val="005122DD"/>
    <w:rsid w:val="00512509"/>
    <w:rsid w:val="0051324E"/>
    <w:rsid w:val="005147FE"/>
    <w:rsid w:val="005163F3"/>
    <w:rsid w:val="00516656"/>
    <w:rsid w:val="00516857"/>
    <w:rsid w:val="00516B3E"/>
    <w:rsid w:val="00521120"/>
    <w:rsid w:val="00521AD4"/>
    <w:rsid w:val="00524C71"/>
    <w:rsid w:val="00524DA2"/>
    <w:rsid w:val="0052593B"/>
    <w:rsid w:val="00526E77"/>
    <w:rsid w:val="00527117"/>
    <w:rsid w:val="00527233"/>
    <w:rsid w:val="00530068"/>
    <w:rsid w:val="0053200C"/>
    <w:rsid w:val="00532097"/>
    <w:rsid w:val="005339AA"/>
    <w:rsid w:val="00534A3B"/>
    <w:rsid w:val="00535B7B"/>
    <w:rsid w:val="0053624C"/>
    <w:rsid w:val="00536FE7"/>
    <w:rsid w:val="00537538"/>
    <w:rsid w:val="00541F11"/>
    <w:rsid w:val="00543367"/>
    <w:rsid w:val="0054402F"/>
    <w:rsid w:val="005444F8"/>
    <w:rsid w:val="005447BF"/>
    <w:rsid w:val="00544B42"/>
    <w:rsid w:val="005453A4"/>
    <w:rsid w:val="005472E8"/>
    <w:rsid w:val="00547DB7"/>
    <w:rsid w:val="00550FD4"/>
    <w:rsid w:val="00552AAC"/>
    <w:rsid w:val="00553BD6"/>
    <w:rsid w:val="005553F6"/>
    <w:rsid w:val="0055597A"/>
    <w:rsid w:val="005606ED"/>
    <w:rsid w:val="00562756"/>
    <w:rsid w:val="00562D06"/>
    <w:rsid w:val="00564DCA"/>
    <w:rsid w:val="00564F92"/>
    <w:rsid w:val="005667E1"/>
    <w:rsid w:val="00566813"/>
    <w:rsid w:val="0056784D"/>
    <w:rsid w:val="00567C75"/>
    <w:rsid w:val="005707C1"/>
    <w:rsid w:val="005707FA"/>
    <w:rsid w:val="00570A13"/>
    <w:rsid w:val="00570B36"/>
    <w:rsid w:val="00572541"/>
    <w:rsid w:val="00574174"/>
    <w:rsid w:val="00574D59"/>
    <w:rsid w:val="00574EBD"/>
    <w:rsid w:val="005755B9"/>
    <w:rsid w:val="00576B1C"/>
    <w:rsid w:val="00580918"/>
    <w:rsid w:val="00583008"/>
    <w:rsid w:val="00584CEF"/>
    <w:rsid w:val="00584D60"/>
    <w:rsid w:val="00584F6F"/>
    <w:rsid w:val="0058528E"/>
    <w:rsid w:val="00585FB3"/>
    <w:rsid w:val="005869F9"/>
    <w:rsid w:val="00586F2C"/>
    <w:rsid w:val="00586FC5"/>
    <w:rsid w:val="00587B6E"/>
    <w:rsid w:val="00590C47"/>
    <w:rsid w:val="00591058"/>
    <w:rsid w:val="00591A16"/>
    <w:rsid w:val="00591BD9"/>
    <w:rsid w:val="0059262C"/>
    <w:rsid w:val="005973BC"/>
    <w:rsid w:val="00597B47"/>
    <w:rsid w:val="005A15B8"/>
    <w:rsid w:val="005A1F4D"/>
    <w:rsid w:val="005A28C9"/>
    <w:rsid w:val="005A2D4C"/>
    <w:rsid w:val="005A4719"/>
    <w:rsid w:val="005A57E1"/>
    <w:rsid w:val="005A58D2"/>
    <w:rsid w:val="005A6FDD"/>
    <w:rsid w:val="005A726F"/>
    <w:rsid w:val="005A7EA5"/>
    <w:rsid w:val="005B2687"/>
    <w:rsid w:val="005B26A2"/>
    <w:rsid w:val="005B38A7"/>
    <w:rsid w:val="005B3EB8"/>
    <w:rsid w:val="005C062A"/>
    <w:rsid w:val="005C0AEC"/>
    <w:rsid w:val="005C0CFB"/>
    <w:rsid w:val="005C161F"/>
    <w:rsid w:val="005C5722"/>
    <w:rsid w:val="005C5F43"/>
    <w:rsid w:val="005C6504"/>
    <w:rsid w:val="005C66B1"/>
    <w:rsid w:val="005C6C5B"/>
    <w:rsid w:val="005C6EAF"/>
    <w:rsid w:val="005C6FA8"/>
    <w:rsid w:val="005D0F8C"/>
    <w:rsid w:val="005D1DED"/>
    <w:rsid w:val="005D24A6"/>
    <w:rsid w:val="005D2F8F"/>
    <w:rsid w:val="005D53D7"/>
    <w:rsid w:val="005D6D72"/>
    <w:rsid w:val="005D6FBC"/>
    <w:rsid w:val="005D76A1"/>
    <w:rsid w:val="005E0218"/>
    <w:rsid w:val="005E04A7"/>
    <w:rsid w:val="005E12CC"/>
    <w:rsid w:val="005E331E"/>
    <w:rsid w:val="005E66DC"/>
    <w:rsid w:val="005E7154"/>
    <w:rsid w:val="005F0BD6"/>
    <w:rsid w:val="005F158D"/>
    <w:rsid w:val="005F204B"/>
    <w:rsid w:val="005F3AA1"/>
    <w:rsid w:val="005F7AAE"/>
    <w:rsid w:val="006000C3"/>
    <w:rsid w:val="00600823"/>
    <w:rsid w:val="00601DD0"/>
    <w:rsid w:val="00601E94"/>
    <w:rsid w:val="00602188"/>
    <w:rsid w:val="00602A3C"/>
    <w:rsid w:val="006049DC"/>
    <w:rsid w:val="00605128"/>
    <w:rsid w:val="0060794F"/>
    <w:rsid w:val="00607FF7"/>
    <w:rsid w:val="00610831"/>
    <w:rsid w:val="00612A11"/>
    <w:rsid w:val="00612C11"/>
    <w:rsid w:val="00615C24"/>
    <w:rsid w:val="00616683"/>
    <w:rsid w:val="0061680D"/>
    <w:rsid w:val="00616BEF"/>
    <w:rsid w:val="0062147C"/>
    <w:rsid w:val="006226E2"/>
    <w:rsid w:val="006228FC"/>
    <w:rsid w:val="0062342B"/>
    <w:rsid w:val="00624E80"/>
    <w:rsid w:val="006257FB"/>
    <w:rsid w:val="00627417"/>
    <w:rsid w:val="00627A1E"/>
    <w:rsid w:val="00627DAD"/>
    <w:rsid w:val="0063103E"/>
    <w:rsid w:val="00632A5B"/>
    <w:rsid w:val="00632EDC"/>
    <w:rsid w:val="00634CCC"/>
    <w:rsid w:val="00634D64"/>
    <w:rsid w:val="006354C2"/>
    <w:rsid w:val="00635ACB"/>
    <w:rsid w:val="00636990"/>
    <w:rsid w:val="00640097"/>
    <w:rsid w:val="0064220D"/>
    <w:rsid w:val="006432B1"/>
    <w:rsid w:val="00643678"/>
    <w:rsid w:val="00643EC6"/>
    <w:rsid w:val="00645B32"/>
    <w:rsid w:val="00645CEC"/>
    <w:rsid w:val="00647C67"/>
    <w:rsid w:val="0065218E"/>
    <w:rsid w:val="00652822"/>
    <w:rsid w:val="00652945"/>
    <w:rsid w:val="00652C9E"/>
    <w:rsid w:val="00652E08"/>
    <w:rsid w:val="006566C3"/>
    <w:rsid w:val="006569DA"/>
    <w:rsid w:val="00656B67"/>
    <w:rsid w:val="00657AE1"/>
    <w:rsid w:val="00660AE9"/>
    <w:rsid w:val="006615A3"/>
    <w:rsid w:val="00663FDC"/>
    <w:rsid w:val="0066544E"/>
    <w:rsid w:val="00665DD0"/>
    <w:rsid w:val="00667709"/>
    <w:rsid w:val="0067003D"/>
    <w:rsid w:val="00671BF9"/>
    <w:rsid w:val="00674594"/>
    <w:rsid w:val="00675CF4"/>
    <w:rsid w:val="00677148"/>
    <w:rsid w:val="006813A8"/>
    <w:rsid w:val="006820AB"/>
    <w:rsid w:val="00684382"/>
    <w:rsid w:val="0068579A"/>
    <w:rsid w:val="00685BD5"/>
    <w:rsid w:val="00686C29"/>
    <w:rsid w:val="006905FA"/>
    <w:rsid w:val="00691883"/>
    <w:rsid w:val="00692C19"/>
    <w:rsid w:val="00692F6E"/>
    <w:rsid w:val="00694149"/>
    <w:rsid w:val="00694E48"/>
    <w:rsid w:val="00695859"/>
    <w:rsid w:val="00695A8D"/>
    <w:rsid w:val="00696250"/>
    <w:rsid w:val="00697850"/>
    <w:rsid w:val="00697C1D"/>
    <w:rsid w:val="006A1036"/>
    <w:rsid w:val="006A1B41"/>
    <w:rsid w:val="006A1CF3"/>
    <w:rsid w:val="006A32E0"/>
    <w:rsid w:val="006A3689"/>
    <w:rsid w:val="006A3CC1"/>
    <w:rsid w:val="006A5CE8"/>
    <w:rsid w:val="006A6BF5"/>
    <w:rsid w:val="006A6EBF"/>
    <w:rsid w:val="006A7520"/>
    <w:rsid w:val="006A7AFA"/>
    <w:rsid w:val="006A7C6C"/>
    <w:rsid w:val="006A7F09"/>
    <w:rsid w:val="006B0192"/>
    <w:rsid w:val="006B1CBE"/>
    <w:rsid w:val="006B2C81"/>
    <w:rsid w:val="006B3053"/>
    <w:rsid w:val="006B3901"/>
    <w:rsid w:val="006B4F26"/>
    <w:rsid w:val="006B5803"/>
    <w:rsid w:val="006B630D"/>
    <w:rsid w:val="006B6AEB"/>
    <w:rsid w:val="006C298F"/>
    <w:rsid w:val="006C3995"/>
    <w:rsid w:val="006C401F"/>
    <w:rsid w:val="006C6550"/>
    <w:rsid w:val="006C7678"/>
    <w:rsid w:val="006D0A7D"/>
    <w:rsid w:val="006D2E04"/>
    <w:rsid w:val="006D3B7B"/>
    <w:rsid w:val="006D472A"/>
    <w:rsid w:val="006D65A3"/>
    <w:rsid w:val="006D68B9"/>
    <w:rsid w:val="006D7CAE"/>
    <w:rsid w:val="006D7F6C"/>
    <w:rsid w:val="006E0C31"/>
    <w:rsid w:val="006E0C93"/>
    <w:rsid w:val="006E12A1"/>
    <w:rsid w:val="006E16B7"/>
    <w:rsid w:val="006E176D"/>
    <w:rsid w:val="006E1E18"/>
    <w:rsid w:val="006E2EC7"/>
    <w:rsid w:val="006E316A"/>
    <w:rsid w:val="006E3B33"/>
    <w:rsid w:val="006E7A02"/>
    <w:rsid w:val="006F0633"/>
    <w:rsid w:val="006F0FA5"/>
    <w:rsid w:val="006F2E19"/>
    <w:rsid w:val="006F38CA"/>
    <w:rsid w:val="006F3F85"/>
    <w:rsid w:val="006F47B4"/>
    <w:rsid w:val="006F4CE1"/>
    <w:rsid w:val="006F5C4C"/>
    <w:rsid w:val="006F6955"/>
    <w:rsid w:val="006F73C5"/>
    <w:rsid w:val="00701857"/>
    <w:rsid w:val="00701F73"/>
    <w:rsid w:val="0070278C"/>
    <w:rsid w:val="00703B8C"/>
    <w:rsid w:val="0070405F"/>
    <w:rsid w:val="00704D96"/>
    <w:rsid w:val="0070583F"/>
    <w:rsid w:val="007058FA"/>
    <w:rsid w:val="00705EA4"/>
    <w:rsid w:val="007101F9"/>
    <w:rsid w:val="00711C5C"/>
    <w:rsid w:val="00711DC2"/>
    <w:rsid w:val="00713733"/>
    <w:rsid w:val="00713BED"/>
    <w:rsid w:val="00713C18"/>
    <w:rsid w:val="00713C25"/>
    <w:rsid w:val="00715C96"/>
    <w:rsid w:val="00717946"/>
    <w:rsid w:val="00720112"/>
    <w:rsid w:val="007249F6"/>
    <w:rsid w:val="00726E7B"/>
    <w:rsid w:val="007306BD"/>
    <w:rsid w:val="0073266B"/>
    <w:rsid w:val="00732B5B"/>
    <w:rsid w:val="007331B8"/>
    <w:rsid w:val="00733BB4"/>
    <w:rsid w:val="00734534"/>
    <w:rsid w:val="00734E12"/>
    <w:rsid w:val="00740907"/>
    <w:rsid w:val="00742D54"/>
    <w:rsid w:val="00744412"/>
    <w:rsid w:val="0074484E"/>
    <w:rsid w:val="0074597D"/>
    <w:rsid w:val="00745F64"/>
    <w:rsid w:val="00746592"/>
    <w:rsid w:val="00746E36"/>
    <w:rsid w:val="00747968"/>
    <w:rsid w:val="00750F46"/>
    <w:rsid w:val="00751AB0"/>
    <w:rsid w:val="00752605"/>
    <w:rsid w:val="00752D3A"/>
    <w:rsid w:val="0075339E"/>
    <w:rsid w:val="00753501"/>
    <w:rsid w:val="0075498F"/>
    <w:rsid w:val="00755AEB"/>
    <w:rsid w:val="007560F2"/>
    <w:rsid w:val="00756894"/>
    <w:rsid w:val="00756B29"/>
    <w:rsid w:val="00757D0F"/>
    <w:rsid w:val="00757EC2"/>
    <w:rsid w:val="007606B7"/>
    <w:rsid w:val="00762737"/>
    <w:rsid w:val="00762E08"/>
    <w:rsid w:val="00763918"/>
    <w:rsid w:val="00763DD5"/>
    <w:rsid w:val="007653D9"/>
    <w:rsid w:val="007653FC"/>
    <w:rsid w:val="007656A2"/>
    <w:rsid w:val="00765762"/>
    <w:rsid w:val="00765D0B"/>
    <w:rsid w:val="00767E80"/>
    <w:rsid w:val="00771C56"/>
    <w:rsid w:val="00774D07"/>
    <w:rsid w:val="0077527A"/>
    <w:rsid w:val="007757A9"/>
    <w:rsid w:val="007759E2"/>
    <w:rsid w:val="0078078E"/>
    <w:rsid w:val="00780AD2"/>
    <w:rsid w:val="007840C5"/>
    <w:rsid w:val="007843CD"/>
    <w:rsid w:val="0078444D"/>
    <w:rsid w:val="00785BEE"/>
    <w:rsid w:val="00787773"/>
    <w:rsid w:val="0079262D"/>
    <w:rsid w:val="00792C73"/>
    <w:rsid w:val="0079447E"/>
    <w:rsid w:val="007945CC"/>
    <w:rsid w:val="00794D6B"/>
    <w:rsid w:val="007952D3"/>
    <w:rsid w:val="007954CB"/>
    <w:rsid w:val="00795F7F"/>
    <w:rsid w:val="0079779E"/>
    <w:rsid w:val="007A0E8C"/>
    <w:rsid w:val="007A1AB4"/>
    <w:rsid w:val="007A53AE"/>
    <w:rsid w:val="007A5A57"/>
    <w:rsid w:val="007A5C76"/>
    <w:rsid w:val="007A663A"/>
    <w:rsid w:val="007A726D"/>
    <w:rsid w:val="007A76E0"/>
    <w:rsid w:val="007B03B2"/>
    <w:rsid w:val="007B1F9D"/>
    <w:rsid w:val="007B23B5"/>
    <w:rsid w:val="007B4A7A"/>
    <w:rsid w:val="007B502F"/>
    <w:rsid w:val="007B5133"/>
    <w:rsid w:val="007B53A8"/>
    <w:rsid w:val="007B542F"/>
    <w:rsid w:val="007B6A23"/>
    <w:rsid w:val="007B6FB3"/>
    <w:rsid w:val="007C1A68"/>
    <w:rsid w:val="007C1A96"/>
    <w:rsid w:val="007C2B3E"/>
    <w:rsid w:val="007C354E"/>
    <w:rsid w:val="007C3C20"/>
    <w:rsid w:val="007C4867"/>
    <w:rsid w:val="007C5551"/>
    <w:rsid w:val="007C696F"/>
    <w:rsid w:val="007C7144"/>
    <w:rsid w:val="007D02AF"/>
    <w:rsid w:val="007D034C"/>
    <w:rsid w:val="007D09A6"/>
    <w:rsid w:val="007D0DE3"/>
    <w:rsid w:val="007D1410"/>
    <w:rsid w:val="007D3802"/>
    <w:rsid w:val="007D42E6"/>
    <w:rsid w:val="007D7872"/>
    <w:rsid w:val="007E3868"/>
    <w:rsid w:val="007E3C3F"/>
    <w:rsid w:val="007E4340"/>
    <w:rsid w:val="007E499C"/>
    <w:rsid w:val="007E63DF"/>
    <w:rsid w:val="007E6D68"/>
    <w:rsid w:val="007F0985"/>
    <w:rsid w:val="007F1834"/>
    <w:rsid w:val="007F1C5E"/>
    <w:rsid w:val="007F1E99"/>
    <w:rsid w:val="007F2CD3"/>
    <w:rsid w:val="007F3464"/>
    <w:rsid w:val="007F6A9F"/>
    <w:rsid w:val="007F73DC"/>
    <w:rsid w:val="007F7A59"/>
    <w:rsid w:val="007F7D0D"/>
    <w:rsid w:val="007F7D47"/>
    <w:rsid w:val="0080089D"/>
    <w:rsid w:val="00800FDC"/>
    <w:rsid w:val="008011DC"/>
    <w:rsid w:val="00802A37"/>
    <w:rsid w:val="008031BE"/>
    <w:rsid w:val="00803282"/>
    <w:rsid w:val="00803DD0"/>
    <w:rsid w:val="008050E5"/>
    <w:rsid w:val="008053FD"/>
    <w:rsid w:val="00807C9F"/>
    <w:rsid w:val="00807F00"/>
    <w:rsid w:val="00810032"/>
    <w:rsid w:val="00810545"/>
    <w:rsid w:val="0081263D"/>
    <w:rsid w:val="00812EE6"/>
    <w:rsid w:val="00813F59"/>
    <w:rsid w:val="00815039"/>
    <w:rsid w:val="008157B6"/>
    <w:rsid w:val="008161A7"/>
    <w:rsid w:val="00816711"/>
    <w:rsid w:val="008173E2"/>
    <w:rsid w:val="00817511"/>
    <w:rsid w:val="008209D1"/>
    <w:rsid w:val="008214F1"/>
    <w:rsid w:val="00821D5A"/>
    <w:rsid w:val="00821E97"/>
    <w:rsid w:val="00822221"/>
    <w:rsid w:val="00822B66"/>
    <w:rsid w:val="00823701"/>
    <w:rsid w:val="00826F67"/>
    <w:rsid w:val="008313F1"/>
    <w:rsid w:val="008314D6"/>
    <w:rsid w:val="008324F1"/>
    <w:rsid w:val="00832F57"/>
    <w:rsid w:val="00833039"/>
    <w:rsid w:val="008336B9"/>
    <w:rsid w:val="0083689F"/>
    <w:rsid w:val="008404E9"/>
    <w:rsid w:val="00841A3C"/>
    <w:rsid w:val="00844EED"/>
    <w:rsid w:val="00845162"/>
    <w:rsid w:val="00845C03"/>
    <w:rsid w:val="008461AF"/>
    <w:rsid w:val="00846DAD"/>
    <w:rsid w:val="008477F1"/>
    <w:rsid w:val="008479C0"/>
    <w:rsid w:val="00847A6E"/>
    <w:rsid w:val="00847E49"/>
    <w:rsid w:val="008506C4"/>
    <w:rsid w:val="00850DA9"/>
    <w:rsid w:val="00851D91"/>
    <w:rsid w:val="0085330D"/>
    <w:rsid w:val="008545A0"/>
    <w:rsid w:val="00855CB9"/>
    <w:rsid w:val="008570AA"/>
    <w:rsid w:val="0085745D"/>
    <w:rsid w:val="0085770D"/>
    <w:rsid w:val="00857B3E"/>
    <w:rsid w:val="008610AD"/>
    <w:rsid w:val="00861394"/>
    <w:rsid w:val="00862FB5"/>
    <w:rsid w:val="008653B4"/>
    <w:rsid w:val="00866342"/>
    <w:rsid w:val="008678C4"/>
    <w:rsid w:val="00867F35"/>
    <w:rsid w:val="008711AC"/>
    <w:rsid w:val="00871D58"/>
    <w:rsid w:val="00872165"/>
    <w:rsid w:val="008725BC"/>
    <w:rsid w:val="0087277A"/>
    <w:rsid w:val="0087353C"/>
    <w:rsid w:val="00873547"/>
    <w:rsid w:val="00874AED"/>
    <w:rsid w:val="00874D3B"/>
    <w:rsid w:val="00875236"/>
    <w:rsid w:val="00876125"/>
    <w:rsid w:val="00876D10"/>
    <w:rsid w:val="00882AAA"/>
    <w:rsid w:val="00883006"/>
    <w:rsid w:val="00884345"/>
    <w:rsid w:val="0088501D"/>
    <w:rsid w:val="00885BD3"/>
    <w:rsid w:val="008867A0"/>
    <w:rsid w:val="008870F5"/>
    <w:rsid w:val="00891048"/>
    <w:rsid w:val="00892FBA"/>
    <w:rsid w:val="0089437B"/>
    <w:rsid w:val="00894C59"/>
    <w:rsid w:val="00894C88"/>
    <w:rsid w:val="00894F8C"/>
    <w:rsid w:val="00895DB4"/>
    <w:rsid w:val="00896D5B"/>
    <w:rsid w:val="00897235"/>
    <w:rsid w:val="008A0CCD"/>
    <w:rsid w:val="008A1360"/>
    <w:rsid w:val="008A170D"/>
    <w:rsid w:val="008A1BE0"/>
    <w:rsid w:val="008A3379"/>
    <w:rsid w:val="008A4216"/>
    <w:rsid w:val="008A4305"/>
    <w:rsid w:val="008A4478"/>
    <w:rsid w:val="008A5DF9"/>
    <w:rsid w:val="008A6983"/>
    <w:rsid w:val="008A7926"/>
    <w:rsid w:val="008A7E84"/>
    <w:rsid w:val="008B1332"/>
    <w:rsid w:val="008B1EF1"/>
    <w:rsid w:val="008B38B8"/>
    <w:rsid w:val="008B39D0"/>
    <w:rsid w:val="008B3DC8"/>
    <w:rsid w:val="008B4613"/>
    <w:rsid w:val="008B4B2A"/>
    <w:rsid w:val="008B4CD9"/>
    <w:rsid w:val="008B5539"/>
    <w:rsid w:val="008B799F"/>
    <w:rsid w:val="008C05C3"/>
    <w:rsid w:val="008C16A8"/>
    <w:rsid w:val="008C29FB"/>
    <w:rsid w:val="008C72BF"/>
    <w:rsid w:val="008D1DCD"/>
    <w:rsid w:val="008D1F68"/>
    <w:rsid w:val="008D391C"/>
    <w:rsid w:val="008D4740"/>
    <w:rsid w:val="008D4E8D"/>
    <w:rsid w:val="008D507C"/>
    <w:rsid w:val="008E0F54"/>
    <w:rsid w:val="008E20A9"/>
    <w:rsid w:val="008E280F"/>
    <w:rsid w:val="008E2FBC"/>
    <w:rsid w:val="008E3CBC"/>
    <w:rsid w:val="008E3F4B"/>
    <w:rsid w:val="008E4821"/>
    <w:rsid w:val="008E5DFB"/>
    <w:rsid w:val="008E6291"/>
    <w:rsid w:val="008E6D8D"/>
    <w:rsid w:val="008E711F"/>
    <w:rsid w:val="008F090A"/>
    <w:rsid w:val="008F1606"/>
    <w:rsid w:val="008F3B3E"/>
    <w:rsid w:val="008F3F7F"/>
    <w:rsid w:val="008F4FFC"/>
    <w:rsid w:val="008F5F3C"/>
    <w:rsid w:val="008F6F5E"/>
    <w:rsid w:val="00902ACF"/>
    <w:rsid w:val="00904047"/>
    <w:rsid w:val="00904B66"/>
    <w:rsid w:val="00904E3E"/>
    <w:rsid w:val="009063AE"/>
    <w:rsid w:val="00907147"/>
    <w:rsid w:val="00907415"/>
    <w:rsid w:val="00912059"/>
    <w:rsid w:val="0091671E"/>
    <w:rsid w:val="00916D51"/>
    <w:rsid w:val="0091711F"/>
    <w:rsid w:val="009171D4"/>
    <w:rsid w:val="00917F75"/>
    <w:rsid w:val="009210D4"/>
    <w:rsid w:val="00923133"/>
    <w:rsid w:val="0092436A"/>
    <w:rsid w:val="0092614C"/>
    <w:rsid w:val="009274C1"/>
    <w:rsid w:val="00931ABB"/>
    <w:rsid w:val="00931CB8"/>
    <w:rsid w:val="00932337"/>
    <w:rsid w:val="00932C49"/>
    <w:rsid w:val="00932ED8"/>
    <w:rsid w:val="00933689"/>
    <w:rsid w:val="00936FE2"/>
    <w:rsid w:val="00941E68"/>
    <w:rsid w:val="00944F05"/>
    <w:rsid w:val="009450AE"/>
    <w:rsid w:val="009454D7"/>
    <w:rsid w:val="00946854"/>
    <w:rsid w:val="00946B52"/>
    <w:rsid w:val="00947A00"/>
    <w:rsid w:val="0095074A"/>
    <w:rsid w:val="00950C1F"/>
    <w:rsid w:val="009513F4"/>
    <w:rsid w:val="00951F7A"/>
    <w:rsid w:val="00957D24"/>
    <w:rsid w:val="009608C7"/>
    <w:rsid w:val="009608DB"/>
    <w:rsid w:val="00962223"/>
    <w:rsid w:val="0096329B"/>
    <w:rsid w:val="00963A97"/>
    <w:rsid w:val="0096469F"/>
    <w:rsid w:val="009650FA"/>
    <w:rsid w:val="009655FC"/>
    <w:rsid w:val="00965FB4"/>
    <w:rsid w:val="0096625F"/>
    <w:rsid w:val="00971F91"/>
    <w:rsid w:val="00973609"/>
    <w:rsid w:val="00973DCC"/>
    <w:rsid w:val="00975BF3"/>
    <w:rsid w:val="00976900"/>
    <w:rsid w:val="009772DA"/>
    <w:rsid w:val="00977CA5"/>
    <w:rsid w:val="0098031C"/>
    <w:rsid w:val="00983988"/>
    <w:rsid w:val="00983AB6"/>
    <w:rsid w:val="00984552"/>
    <w:rsid w:val="009854B7"/>
    <w:rsid w:val="00985AD0"/>
    <w:rsid w:val="009860D2"/>
    <w:rsid w:val="00987653"/>
    <w:rsid w:val="00987FD2"/>
    <w:rsid w:val="009905F3"/>
    <w:rsid w:val="009932AB"/>
    <w:rsid w:val="00993BF0"/>
    <w:rsid w:val="00993DE2"/>
    <w:rsid w:val="00994714"/>
    <w:rsid w:val="009953AD"/>
    <w:rsid w:val="00995745"/>
    <w:rsid w:val="009965A0"/>
    <w:rsid w:val="00997325"/>
    <w:rsid w:val="009974DB"/>
    <w:rsid w:val="009A13D8"/>
    <w:rsid w:val="009A1615"/>
    <w:rsid w:val="009A21A9"/>
    <w:rsid w:val="009A2491"/>
    <w:rsid w:val="009A399A"/>
    <w:rsid w:val="009A3BDD"/>
    <w:rsid w:val="009A4370"/>
    <w:rsid w:val="009A44A0"/>
    <w:rsid w:val="009A58D0"/>
    <w:rsid w:val="009A5EDB"/>
    <w:rsid w:val="009A6A29"/>
    <w:rsid w:val="009A7067"/>
    <w:rsid w:val="009A74FE"/>
    <w:rsid w:val="009A75B8"/>
    <w:rsid w:val="009B180E"/>
    <w:rsid w:val="009B2201"/>
    <w:rsid w:val="009B2C8D"/>
    <w:rsid w:val="009B352B"/>
    <w:rsid w:val="009B481D"/>
    <w:rsid w:val="009B4E59"/>
    <w:rsid w:val="009B579A"/>
    <w:rsid w:val="009B6594"/>
    <w:rsid w:val="009B6CF9"/>
    <w:rsid w:val="009B6EE7"/>
    <w:rsid w:val="009C10A5"/>
    <w:rsid w:val="009C1273"/>
    <w:rsid w:val="009C13E4"/>
    <w:rsid w:val="009C3AA6"/>
    <w:rsid w:val="009C5C3C"/>
    <w:rsid w:val="009C612D"/>
    <w:rsid w:val="009C6B34"/>
    <w:rsid w:val="009D015A"/>
    <w:rsid w:val="009D159B"/>
    <w:rsid w:val="009D28E0"/>
    <w:rsid w:val="009D4E19"/>
    <w:rsid w:val="009D5151"/>
    <w:rsid w:val="009D5F3B"/>
    <w:rsid w:val="009D61C2"/>
    <w:rsid w:val="009E0096"/>
    <w:rsid w:val="009E04EC"/>
    <w:rsid w:val="009E0FFF"/>
    <w:rsid w:val="009E2316"/>
    <w:rsid w:val="009E44FC"/>
    <w:rsid w:val="009E4C51"/>
    <w:rsid w:val="009E73F6"/>
    <w:rsid w:val="009F1BCA"/>
    <w:rsid w:val="009F34F7"/>
    <w:rsid w:val="009F3625"/>
    <w:rsid w:val="009F3C67"/>
    <w:rsid w:val="009F47FD"/>
    <w:rsid w:val="009F5079"/>
    <w:rsid w:val="009F601F"/>
    <w:rsid w:val="009F6B39"/>
    <w:rsid w:val="009F7604"/>
    <w:rsid w:val="009F7EFE"/>
    <w:rsid w:val="009F7F7F"/>
    <w:rsid w:val="00A003E5"/>
    <w:rsid w:val="00A00E66"/>
    <w:rsid w:val="00A01845"/>
    <w:rsid w:val="00A01F8E"/>
    <w:rsid w:val="00A021A1"/>
    <w:rsid w:val="00A02876"/>
    <w:rsid w:val="00A034B3"/>
    <w:rsid w:val="00A077A2"/>
    <w:rsid w:val="00A07AD8"/>
    <w:rsid w:val="00A07B1F"/>
    <w:rsid w:val="00A10715"/>
    <w:rsid w:val="00A107EF"/>
    <w:rsid w:val="00A10D01"/>
    <w:rsid w:val="00A1142B"/>
    <w:rsid w:val="00A125C1"/>
    <w:rsid w:val="00A14736"/>
    <w:rsid w:val="00A1516A"/>
    <w:rsid w:val="00A15410"/>
    <w:rsid w:val="00A1548B"/>
    <w:rsid w:val="00A158B9"/>
    <w:rsid w:val="00A15DFE"/>
    <w:rsid w:val="00A17BC1"/>
    <w:rsid w:val="00A17E00"/>
    <w:rsid w:val="00A17F5B"/>
    <w:rsid w:val="00A22636"/>
    <w:rsid w:val="00A22BEC"/>
    <w:rsid w:val="00A25A82"/>
    <w:rsid w:val="00A264F5"/>
    <w:rsid w:val="00A30B1B"/>
    <w:rsid w:val="00A321FA"/>
    <w:rsid w:val="00A32CE1"/>
    <w:rsid w:val="00A3392C"/>
    <w:rsid w:val="00A347CC"/>
    <w:rsid w:val="00A348B3"/>
    <w:rsid w:val="00A35659"/>
    <w:rsid w:val="00A35FE4"/>
    <w:rsid w:val="00A36723"/>
    <w:rsid w:val="00A36F42"/>
    <w:rsid w:val="00A37651"/>
    <w:rsid w:val="00A405E5"/>
    <w:rsid w:val="00A409F6"/>
    <w:rsid w:val="00A42687"/>
    <w:rsid w:val="00A426A4"/>
    <w:rsid w:val="00A429E1"/>
    <w:rsid w:val="00A44F98"/>
    <w:rsid w:val="00A45387"/>
    <w:rsid w:val="00A45722"/>
    <w:rsid w:val="00A46CB1"/>
    <w:rsid w:val="00A47193"/>
    <w:rsid w:val="00A50694"/>
    <w:rsid w:val="00A50F42"/>
    <w:rsid w:val="00A51BF6"/>
    <w:rsid w:val="00A5329D"/>
    <w:rsid w:val="00A54CC2"/>
    <w:rsid w:val="00A55629"/>
    <w:rsid w:val="00A5563D"/>
    <w:rsid w:val="00A55DA1"/>
    <w:rsid w:val="00A574B5"/>
    <w:rsid w:val="00A6018D"/>
    <w:rsid w:val="00A61FD7"/>
    <w:rsid w:val="00A65A39"/>
    <w:rsid w:val="00A65E33"/>
    <w:rsid w:val="00A65F9C"/>
    <w:rsid w:val="00A669FF"/>
    <w:rsid w:val="00A66A37"/>
    <w:rsid w:val="00A707FB"/>
    <w:rsid w:val="00A7592B"/>
    <w:rsid w:val="00A75D81"/>
    <w:rsid w:val="00A76ED8"/>
    <w:rsid w:val="00A77975"/>
    <w:rsid w:val="00A818F9"/>
    <w:rsid w:val="00A84573"/>
    <w:rsid w:val="00A846FF"/>
    <w:rsid w:val="00A84995"/>
    <w:rsid w:val="00A854DF"/>
    <w:rsid w:val="00A85999"/>
    <w:rsid w:val="00A86414"/>
    <w:rsid w:val="00A86C5D"/>
    <w:rsid w:val="00A87180"/>
    <w:rsid w:val="00A8784A"/>
    <w:rsid w:val="00A902C9"/>
    <w:rsid w:val="00A92550"/>
    <w:rsid w:val="00A92C85"/>
    <w:rsid w:val="00A94654"/>
    <w:rsid w:val="00A969A7"/>
    <w:rsid w:val="00A971BD"/>
    <w:rsid w:val="00AA06B3"/>
    <w:rsid w:val="00AA1CCB"/>
    <w:rsid w:val="00AA451E"/>
    <w:rsid w:val="00AA5607"/>
    <w:rsid w:val="00AB219C"/>
    <w:rsid w:val="00AB3A7C"/>
    <w:rsid w:val="00AB43F5"/>
    <w:rsid w:val="00AB4973"/>
    <w:rsid w:val="00AB6523"/>
    <w:rsid w:val="00AC03FA"/>
    <w:rsid w:val="00AC04A0"/>
    <w:rsid w:val="00AC0A27"/>
    <w:rsid w:val="00AC0A5E"/>
    <w:rsid w:val="00AC248E"/>
    <w:rsid w:val="00AC32E1"/>
    <w:rsid w:val="00AC4340"/>
    <w:rsid w:val="00AC4B76"/>
    <w:rsid w:val="00AC798B"/>
    <w:rsid w:val="00AD041B"/>
    <w:rsid w:val="00AD23D5"/>
    <w:rsid w:val="00AD2838"/>
    <w:rsid w:val="00AD2CA4"/>
    <w:rsid w:val="00AD36AC"/>
    <w:rsid w:val="00AE258E"/>
    <w:rsid w:val="00AE436A"/>
    <w:rsid w:val="00AE4468"/>
    <w:rsid w:val="00AE5DEA"/>
    <w:rsid w:val="00AE6866"/>
    <w:rsid w:val="00AE695A"/>
    <w:rsid w:val="00AF1E56"/>
    <w:rsid w:val="00AF21D4"/>
    <w:rsid w:val="00AF2EC7"/>
    <w:rsid w:val="00AF3680"/>
    <w:rsid w:val="00AF37D7"/>
    <w:rsid w:val="00AF4AC9"/>
    <w:rsid w:val="00AF515C"/>
    <w:rsid w:val="00AF58A8"/>
    <w:rsid w:val="00AF5DA0"/>
    <w:rsid w:val="00AF7629"/>
    <w:rsid w:val="00B01126"/>
    <w:rsid w:val="00B01A50"/>
    <w:rsid w:val="00B0298F"/>
    <w:rsid w:val="00B04768"/>
    <w:rsid w:val="00B04A42"/>
    <w:rsid w:val="00B04E2A"/>
    <w:rsid w:val="00B05E8F"/>
    <w:rsid w:val="00B065DA"/>
    <w:rsid w:val="00B065EE"/>
    <w:rsid w:val="00B07385"/>
    <w:rsid w:val="00B10CB0"/>
    <w:rsid w:val="00B10FBB"/>
    <w:rsid w:val="00B11287"/>
    <w:rsid w:val="00B135A1"/>
    <w:rsid w:val="00B16152"/>
    <w:rsid w:val="00B177C7"/>
    <w:rsid w:val="00B2003E"/>
    <w:rsid w:val="00B205DA"/>
    <w:rsid w:val="00B215D4"/>
    <w:rsid w:val="00B22241"/>
    <w:rsid w:val="00B225CE"/>
    <w:rsid w:val="00B233E2"/>
    <w:rsid w:val="00B238F5"/>
    <w:rsid w:val="00B24989"/>
    <w:rsid w:val="00B24B4D"/>
    <w:rsid w:val="00B25E69"/>
    <w:rsid w:val="00B2661A"/>
    <w:rsid w:val="00B27534"/>
    <w:rsid w:val="00B2772D"/>
    <w:rsid w:val="00B279A9"/>
    <w:rsid w:val="00B30C63"/>
    <w:rsid w:val="00B34B68"/>
    <w:rsid w:val="00B34F54"/>
    <w:rsid w:val="00B37950"/>
    <w:rsid w:val="00B417BE"/>
    <w:rsid w:val="00B47F28"/>
    <w:rsid w:val="00B50FA9"/>
    <w:rsid w:val="00B5110B"/>
    <w:rsid w:val="00B51385"/>
    <w:rsid w:val="00B51850"/>
    <w:rsid w:val="00B5211C"/>
    <w:rsid w:val="00B522CE"/>
    <w:rsid w:val="00B52A0C"/>
    <w:rsid w:val="00B543D9"/>
    <w:rsid w:val="00B54F49"/>
    <w:rsid w:val="00B559DC"/>
    <w:rsid w:val="00B57C44"/>
    <w:rsid w:val="00B57E82"/>
    <w:rsid w:val="00B57EBF"/>
    <w:rsid w:val="00B603EE"/>
    <w:rsid w:val="00B60517"/>
    <w:rsid w:val="00B60687"/>
    <w:rsid w:val="00B60DF2"/>
    <w:rsid w:val="00B60ED6"/>
    <w:rsid w:val="00B61BD6"/>
    <w:rsid w:val="00B62343"/>
    <w:rsid w:val="00B63406"/>
    <w:rsid w:val="00B63B5D"/>
    <w:rsid w:val="00B64882"/>
    <w:rsid w:val="00B65681"/>
    <w:rsid w:val="00B66F97"/>
    <w:rsid w:val="00B6754A"/>
    <w:rsid w:val="00B706C7"/>
    <w:rsid w:val="00B713F7"/>
    <w:rsid w:val="00B71A17"/>
    <w:rsid w:val="00B72453"/>
    <w:rsid w:val="00B773B8"/>
    <w:rsid w:val="00B8184A"/>
    <w:rsid w:val="00B81AED"/>
    <w:rsid w:val="00B82B2F"/>
    <w:rsid w:val="00B82D49"/>
    <w:rsid w:val="00B84B18"/>
    <w:rsid w:val="00B86298"/>
    <w:rsid w:val="00B86DFF"/>
    <w:rsid w:val="00B9001A"/>
    <w:rsid w:val="00B92622"/>
    <w:rsid w:val="00B928E8"/>
    <w:rsid w:val="00B96185"/>
    <w:rsid w:val="00B9622C"/>
    <w:rsid w:val="00B96F8F"/>
    <w:rsid w:val="00B974FE"/>
    <w:rsid w:val="00B97F4D"/>
    <w:rsid w:val="00BA0659"/>
    <w:rsid w:val="00BA0C7E"/>
    <w:rsid w:val="00BA1D92"/>
    <w:rsid w:val="00BA46EF"/>
    <w:rsid w:val="00BA5308"/>
    <w:rsid w:val="00BA6AE2"/>
    <w:rsid w:val="00BB0DFF"/>
    <w:rsid w:val="00BB1341"/>
    <w:rsid w:val="00BB143E"/>
    <w:rsid w:val="00BB18B9"/>
    <w:rsid w:val="00BB2D38"/>
    <w:rsid w:val="00BB34D3"/>
    <w:rsid w:val="00BB3DB8"/>
    <w:rsid w:val="00BB47D2"/>
    <w:rsid w:val="00BB4B56"/>
    <w:rsid w:val="00BB4C1D"/>
    <w:rsid w:val="00BB6074"/>
    <w:rsid w:val="00BB63DF"/>
    <w:rsid w:val="00BC0E22"/>
    <w:rsid w:val="00BC123C"/>
    <w:rsid w:val="00BC1D86"/>
    <w:rsid w:val="00BC268B"/>
    <w:rsid w:val="00BC307F"/>
    <w:rsid w:val="00BC4BED"/>
    <w:rsid w:val="00BC4EEC"/>
    <w:rsid w:val="00BC4FDF"/>
    <w:rsid w:val="00BC66CA"/>
    <w:rsid w:val="00BC766C"/>
    <w:rsid w:val="00BD0299"/>
    <w:rsid w:val="00BD077F"/>
    <w:rsid w:val="00BD095F"/>
    <w:rsid w:val="00BD4580"/>
    <w:rsid w:val="00BD6D56"/>
    <w:rsid w:val="00BD7821"/>
    <w:rsid w:val="00BE0459"/>
    <w:rsid w:val="00BE5830"/>
    <w:rsid w:val="00BF1148"/>
    <w:rsid w:val="00BF1189"/>
    <w:rsid w:val="00BF1497"/>
    <w:rsid w:val="00BF1AE0"/>
    <w:rsid w:val="00BF28E1"/>
    <w:rsid w:val="00BF3234"/>
    <w:rsid w:val="00BF3EB6"/>
    <w:rsid w:val="00BF49F7"/>
    <w:rsid w:val="00BF4BCC"/>
    <w:rsid w:val="00BF647F"/>
    <w:rsid w:val="00BF6929"/>
    <w:rsid w:val="00BF69B5"/>
    <w:rsid w:val="00BF7182"/>
    <w:rsid w:val="00BF750B"/>
    <w:rsid w:val="00C000D3"/>
    <w:rsid w:val="00C010A3"/>
    <w:rsid w:val="00C011C5"/>
    <w:rsid w:val="00C02954"/>
    <w:rsid w:val="00C02CE0"/>
    <w:rsid w:val="00C02E38"/>
    <w:rsid w:val="00C04BD3"/>
    <w:rsid w:val="00C04E09"/>
    <w:rsid w:val="00C05B1A"/>
    <w:rsid w:val="00C064AF"/>
    <w:rsid w:val="00C0652A"/>
    <w:rsid w:val="00C06E76"/>
    <w:rsid w:val="00C10674"/>
    <w:rsid w:val="00C13FAA"/>
    <w:rsid w:val="00C15F94"/>
    <w:rsid w:val="00C16396"/>
    <w:rsid w:val="00C16CBF"/>
    <w:rsid w:val="00C17B59"/>
    <w:rsid w:val="00C17CB9"/>
    <w:rsid w:val="00C2261C"/>
    <w:rsid w:val="00C22FFC"/>
    <w:rsid w:val="00C2301B"/>
    <w:rsid w:val="00C23034"/>
    <w:rsid w:val="00C2452F"/>
    <w:rsid w:val="00C255AA"/>
    <w:rsid w:val="00C261C1"/>
    <w:rsid w:val="00C26963"/>
    <w:rsid w:val="00C27677"/>
    <w:rsid w:val="00C27838"/>
    <w:rsid w:val="00C30711"/>
    <w:rsid w:val="00C32BDB"/>
    <w:rsid w:val="00C332D0"/>
    <w:rsid w:val="00C34250"/>
    <w:rsid w:val="00C34323"/>
    <w:rsid w:val="00C34EB4"/>
    <w:rsid w:val="00C34F98"/>
    <w:rsid w:val="00C3687F"/>
    <w:rsid w:val="00C40A34"/>
    <w:rsid w:val="00C41540"/>
    <w:rsid w:val="00C41C3D"/>
    <w:rsid w:val="00C42974"/>
    <w:rsid w:val="00C431F3"/>
    <w:rsid w:val="00C44558"/>
    <w:rsid w:val="00C46496"/>
    <w:rsid w:val="00C47EDF"/>
    <w:rsid w:val="00C512AD"/>
    <w:rsid w:val="00C537FC"/>
    <w:rsid w:val="00C544F5"/>
    <w:rsid w:val="00C545D8"/>
    <w:rsid w:val="00C54BA4"/>
    <w:rsid w:val="00C5674E"/>
    <w:rsid w:val="00C56C27"/>
    <w:rsid w:val="00C628C6"/>
    <w:rsid w:val="00C64143"/>
    <w:rsid w:val="00C662CB"/>
    <w:rsid w:val="00C66A12"/>
    <w:rsid w:val="00C6725B"/>
    <w:rsid w:val="00C73551"/>
    <w:rsid w:val="00C739A7"/>
    <w:rsid w:val="00C73AC3"/>
    <w:rsid w:val="00C7481B"/>
    <w:rsid w:val="00C7508B"/>
    <w:rsid w:val="00C752D6"/>
    <w:rsid w:val="00C75736"/>
    <w:rsid w:val="00C76752"/>
    <w:rsid w:val="00C7687D"/>
    <w:rsid w:val="00C76F10"/>
    <w:rsid w:val="00C7712C"/>
    <w:rsid w:val="00C816C8"/>
    <w:rsid w:val="00C821BD"/>
    <w:rsid w:val="00C82E83"/>
    <w:rsid w:val="00C82FE0"/>
    <w:rsid w:val="00C82FFB"/>
    <w:rsid w:val="00C845E3"/>
    <w:rsid w:val="00C91921"/>
    <w:rsid w:val="00C924B7"/>
    <w:rsid w:val="00C92B7A"/>
    <w:rsid w:val="00C939A7"/>
    <w:rsid w:val="00C96DA5"/>
    <w:rsid w:val="00C97F1C"/>
    <w:rsid w:val="00CA0CD5"/>
    <w:rsid w:val="00CA0FE7"/>
    <w:rsid w:val="00CA48D2"/>
    <w:rsid w:val="00CA51F8"/>
    <w:rsid w:val="00CA7558"/>
    <w:rsid w:val="00CB201A"/>
    <w:rsid w:val="00CB28A2"/>
    <w:rsid w:val="00CB3F2C"/>
    <w:rsid w:val="00CB502E"/>
    <w:rsid w:val="00CB6DDF"/>
    <w:rsid w:val="00CB7A57"/>
    <w:rsid w:val="00CC2406"/>
    <w:rsid w:val="00CC323C"/>
    <w:rsid w:val="00CC6925"/>
    <w:rsid w:val="00CC722C"/>
    <w:rsid w:val="00CD18A1"/>
    <w:rsid w:val="00CD5714"/>
    <w:rsid w:val="00CD5BF9"/>
    <w:rsid w:val="00CD6793"/>
    <w:rsid w:val="00CD7486"/>
    <w:rsid w:val="00CD7A76"/>
    <w:rsid w:val="00CE0A52"/>
    <w:rsid w:val="00CE12ED"/>
    <w:rsid w:val="00CE18B7"/>
    <w:rsid w:val="00CE1E48"/>
    <w:rsid w:val="00CE2C7F"/>
    <w:rsid w:val="00CE4E08"/>
    <w:rsid w:val="00CE77FD"/>
    <w:rsid w:val="00CF0138"/>
    <w:rsid w:val="00CF1E14"/>
    <w:rsid w:val="00CF2071"/>
    <w:rsid w:val="00CF2C95"/>
    <w:rsid w:val="00CF4E4C"/>
    <w:rsid w:val="00CF631D"/>
    <w:rsid w:val="00CF7019"/>
    <w:rsid w:val="00CF7B0D"/>
    <w:rsid w:val="00D00E97"/>
    <w:rsid w:val="00D018CB"/>
    <w:rsid w:val="00D02959"/>
    <w:rsid w:val="00D030E1"/>
    <w:rsid w:val="00D034A0"/>
    <w:rsid w:val="00D03777"/>
    <w:rsid w:val="00D037D6"/>
    <w:rsid w:val="00D048A9"/>
    <w:rsid w:val="00D04B90"/>
    <w:rsid w:val="00D06CF9"/>
    <w:rsid w:val="00D06E48"/>
    <w:rsid w:val="00D06EF8"/>
    <w:rsid w:val="00D07574"/>
    <w:rsid w:val="00D07994"/>
    <w:rsid w:val="00D07A4A"/>
    <w:rsid w:val="00D10276"/>
    <w:rsid w:val="00D102AE"/>
    <w:rsid w:val="00D1102C"/>
    <w:rsid w:val="00D13D43"/>
    <w:rsid w:val="00D15C97"/>
    <w:rsid w:val="00D16DDB"/>
    <w:rsid w:val="00D178B1"/>
    <w:rsid w:val="00D17956"/>
    <w:rsid w:val="00D20047"/>
    <w:rsid w:val="00D209AC"/>
    <w:rsid w:val="00D21339"/>
    <w:rsid w:val="00D218BB"/>
    <w:rsid w:val="00D223DA"/>
    <w:rsid w:val="00D23CCA"/>
    <w:rsid w:val="00D23E10"/>
    <w:rsid w:val="00D243C4"/>
    <w:rsid w:val="00D25CFF"/>
    <w:rsid w:val="00D26E8E"/>
    <w:rsid w:val="00D31CB9"/>
    <w:rsid w:val="00D3272F"/>
    <w:rsid w:val="00D329D1"/>
    <w:rsid w:val="00D355F8"/>
    <w:rsid w:val="00D37880"/>
    <w:rsid w:val="00D41624"/>
    <w:rsid w:val="00D41A12"/>
    <w:rsid w:val="00D42412"/>
    <w:rsid w:val="00D459AB"/>
    <w:rsid w:val="00D46A4B"/>
    <w:rsid w:val="00D51DD8"/>
    <w:rsid w:val="00D52143"/>
    <w:rsid w:val="00D5363F"/>
    <w:rsid w:val="00D54697"/>
    <w:rsid w:val="00D54F48"/>
    <w:rsid w:val="00D55AEA"/>
    <w:rsid w:val="00D57E74"/>
    <w:rsid w:val="00D62396"/>
    <w:rsid w:val="00D62642"/>
    <w:rsid w:val="00D6306B"/>
    <w:rsid w:val="00D64F3A"/>
    <w:rsid w:val="00D6501F"/>
    <w:rsid w:val="00D65243"/>
    <w:rsid w:val="00D65DEC"/>
    <w:rsid w:val="00D6628E"/>
    <w:rsid w:val="00D6682B"/>
    <w:rsid w:val="00D67E0F"/>
    <w:rsid w:val="00D704D9"/>
    <w:rsid w:val="00D709E0"/>
    <w:rsid w:val="00D710C6"/>
    <w:rsid w:val="00D713F7"/>
    <w:rsid w:val="00D714E6"/>
    <w:rsid w:val="00D7267E"/>
    <w:rsid w:val="00D726A9"/>
    <w:rsid w:val="00D72EFB"/>
    <w:rsid w:val="00D735AD"/>
    <w:rsid w:val="00D739E6"/>
    <w:rsid w:val="00D773B7"/>
    <w:rsid w:val="00D8034A"/>
    <w:rsid w:val="00D81301"/>
    <w:rsid w:val="00D81C93"/>
    <w:rsid w:val="00D81E6A"/>
    <w:rsid w:val="00D9008A"/>
    <w:rsid w:val="00D9124C"/>
    <w:rsid w:val="00D929A1"/>
    <w:rsid w:val="00D93A40"/>
    <w:rsid w:val="00D93CA2"/>
    <w:rsid w:val="00D93D8F"/>
    <w:rsid w:val="00D95511"/>
    <w:rsid w:val="00D978FD"/>
    <w:rsid w:val="00D97A9A"/>
    <w:rsid w:val="00DA44D6"/>
    <w:rsid w:val="00DA6084"/>
    <w:rsid w:val="00DA660E"/>
    <w:rsid w:val="00DA6D81"/>
    <w:rsid w:val="00DB0F96"/>
    <w:rsid w:val="00DB2D67"/>
    <w:rsid w:val="00DB34FE"/>
    <w:rsid w:val="00DB4E5B"/>
    <w:rsid w:val="00DB52E8"/>
    <w:rsid w:val="00DC20C0"/>
    <w:rsid w:val="00DC2CB3"/>
    <w:rsid w:val="00DC41C7"/>
    <w:rsid w:val="00DC54F3"/>
    <w:rsid w:val="00DC7E7B"/>
    <w:rsid w:val="00DD05F3"/>
    <w:rsid w:val="00DD0606"/>
    <w:rsid w:val="00DD253D"/>
    <w:rsid w:val="00DD425F"/>
    <w:rsid w:val="00DD42F5"/>
    <w:rsid w:val="00DD70D9"/>
    <w:rsid w:val="00DE0FFB"/>
    <w:rsid w:val="00DE1290"/>
    <w:rsid w:val="00DE1C22"/>
    <w:rsid w:val="00DE3128"/>
    <w:rsid w:val="00DE3F61"/>
    <w:rsid w:val="00DE3FBE"/>
    <w:rsid w:val="00DE5A49"/>
    <w:rsid w:val="00DF0C2F"/>
    <w:rsid w:val="00DF412C"/>
    <w:rsid w:val="00DF467A"/>
    <w:rsid w:val="00DF668C"/>
    <w:rsid w:val="00DF73AD"/>
    <w:rsid w:val="00DF78B4"/>
    <w:rsid w:val="00DF793C"/>
    <w:rsid w:val="00DF7CCA"/>
    <w:rsid w:val="00E010F0"/>
    <w:rsid w:val="00E036E9"/>
    <w:rsid w:val="00E03774"/>
    <w:rsid w:val="00E03E9C"/>
    <w:rsid w:val="00E06BE5"/>
    <w:rsid w:val="00E118A0"/>
    <w:rsid w:val="00E12768"/>
    <w:rsid w:val="00E154C4"/>
    <w:rsid w:val="00E15739"/>
    <w:rsid w:val="00E166F5"/>
    <w:rsid w:val="00E16C63"/>
    <w:rsid w:val="00E17636"/>
    <w:rsid w:val="00E17AA9"/>
    <w:rsid w:val="00E20EF2"/>
    <w:rsid w:val="00E22189"/>
    <w:rsid w:val="00E22A48"/>
    <w:rsid w:val="00E232A0"/>
    <w:rsid w:val="00E25499"/>
    <w:rsid w:val="00E2614D"/>
    <w:rsid w:val="00E265C9"/>
    <w:rsid w:val="00E27574"/>
    <w:rsid w:val="00E322A7"/>
    <w:rsid w:val="00E33125"/>
    <w:rsid w:val="00E35131"/>
    <w:rsid w:val="00E36886"/>
    <w:rsid w:val="00E36D0B"/>
    <w:rsid w:val="00E37A6A"/>
    <w:rsid w:val="00E4113E"/>
    <w:rsid w:val="00E42EA9"/>
    <w:rsid w:val="00E43269"/>
    <w:rsid w:val="00E4366C"/>
    <w:rsid w:val="00E4566E"/>
    <w:rsid w:val="00E51805"/>
    <w:rsid w:val="00E538D0"/>
    <w:rsid w:val="00E54258"/>
    <w:rsid w:val="00E545DF"/>
    <w:rsid w:val="00E555EE"/>
    <w:rsid w:val="00E55704"/>
    <w:rsid w:val="00E60404"/>
    <w:rsid w:val="00E61B9C"/>
    <w:rsid w:val="00E629D9"/>
    <w:rsid w:val="00E6419A"/>
    <w:rsid w:val="00E64277"/>
    <w:rsid w:val="00E64DDF"/>
    <w:rsid w:val="00E650CC"/>
    <w:rsid w:val="00E6524B"/>
    <w:rsid w:val="00E65453"/>
    <w:rsid w:val="00E7087F"/>
    <w:rsid w:val="00E70C24"/>
    <w:rsid w:val="00E72E56"/>
    <w:rsid w:val="00E74D3C"/>
    <w:rsid w:val="00E75E05"/>
    <w:rsid w:val="00E767D8"/>
    <w:rsid w:val="00E837F3"/>
    <w:rsid w:val="00E8388E"/>
    <w:rsid w:val="00E838A8"/>
    <w:rsid w:val="00E83C27"/>
    <w:rsid w:val="00E85133"/>
    <w:rsid w:val="00E854B8"/>
    <w:rsid w:val="00E907A4"/>
    <w:rsid w:val="00E90EC2"/>
    <w:rsid w:val="00E91417"/>
    <w:rsid w:val="00E91E90"/>
    <w:rsid w:val="00E9500F"/>
    <w:rsid w:val="00E951F5"/>
    <w:rsid w:val="00E95C0C"/>
    <w:rsid w:val="00E96567"/>
    <w:rsid w:val="00E9693D"/>
    <w:rsid w:val="00E97AB4"/>
    <w:rsid w:val="00EA002B"/>
    <w:rsid w:val="00EA1FD5"/>
    <w:rsid w:val="00EA337D"/>
    <w:rsid w:val="00EA352C"/>
    <w:rsid w:val="00EA3AA5"/>
    <w:rsid w:val="00EA3AE1"/>
    <w:rsid w:val="00EA4660"/>
    <w:rsid w:val="00EA5520"/>
    <w:rsid w:val="00EA6989"/>
    <w:rsid w:val="00EB36AA"/>
    <w:rsid w:val="00EB36C8"/>
    <w:rsid w:val="00EB464C"/>
    <w:rsid w:val="00EB4A9A"/>
    <w:rsid w:val="00EB628A"/>
    <w:rsid w:val="00EB64F0"/>
    <w:rsid w:val="00EB78A4"/>
    <w:rsid w:val="00EB7D05"/>
    <w:rsid w:val="00EC047E"/>
    <w:rsid w:val="00EC2A9A"/>
    <w:rsid w:val="00EC2C0B"/>
    <w:rsid w:val="00EC3428"/>
    <w:rsid w:val="00EC3B3C"/>
    <w:rsid w:val="00EC4481"/>
    <w:rsid w:val="00EC4B5F"/>
    <w:rsid w:val="00EC5E07"/>
    <w:rsid w:val="00EC659F"/>
    <w:rsid w:val="00EC6814"/>
    <w:rsid w:val="00EC719C"/>
    <w:rsid w:val="00EC742E"/>
    <w:rsid w:val="00EC7B82"/>
    <w:rsid w:val="00ED06D9"/>
    <w:rsid w:val="00ED0799"/>
    <w:rsid w:val="00ED0C55"/>
    <w:rsid w:val="00ED1259"/>
    <w:rsid w:val="00ED151B"/>
    <w:rsid w:val="00ED2518"/>
    <w:rsid w:val="00ED29FA"/>
    <w:rsid w:val="00ED56EF"/>
    <w:rsid w:val="00EE0277"/>
    <w:rsid w:val="00EE1171"/>
    <w:rsid w:val="00EE22A1"/>
    <w:rsid w:val="00EE2471"/>
    <w:rsid w:val="00EE440E"/>
    <w:rsid w:val="00EE5660"/>
    <w:rsid w:val="00EE5B5F"/>
    <w:rsid w:val="00EE639A"/>
    <w:rsid w:val="00EE73E8"/>
    <w:rsid w:val="00EF04E9"/>
    <w:rsid w:val="00EF1A41"/>
    <w:rsid w:val="00EF2FD3"/>
    <w:rsid w:val="00EF4658"/>
    <w:rsid w:val="00EF46AC"/>
    <w:rsid w:val="00EF579F"/>
    <w:rsid w:val="00EF5A73"/>
    <w:rsid w:val="00EF6F96"/>
    <w:rsid w:val="00EF70CB"/>
    <w:rsid w:val="00EF718D"/>
    <w:rsid w:val="00F0003A"/>
    <w:rsid w:val="00F004CE"/>
    <w:rsid w:val="00F021AA"/>
    <w:rsid w:val="00F02882"/>
    <w:rsid w:val="00F03B93"/>
    <w:rsid w:val="00F05806"/>
    <w:rsid w:val="00F07383"/>
    <w:rsid w:val="00F076DA"/>
    <w:rsid w:val="00F076E7"/>
    <w:rsid w:val="00F1014D"/>
    <w:rsid w:val="00F113CE"/>
    <w:rsid w:val="00F121A5"/>
    <w:rsid w:val="00F13503"/>
    <w:rsid w:val="00F14BC2"/>
    <w:rsid w:val="00F159ED"/>
    <w:rsid w:val="00F15E45"/>
    <w:rsid w:val="00F15F41"/>
    <w:rsid w:val="00F20F50"/>
    <w:rsid w:val="00F218CF"/>
    <w:rsid w:val="00F23401"/>
    <w:rsid w:val="00F252B2"/>
    <w:rsid w:val="00F267C0"/>
    <w:rsid w:val="00F26D80"/>
    <w:rsid w:val="00F27B34"/>
    <w:rsid w:val="00F30341"/>
    <w:rsid w:val="00F32001"/>
    <w:rsid w:val="00F3215F"/>
    <w:rsid w:val="00F33EB8"/>
    <w:rsid w:val="00F345CE"/>
    <w:rsid w:val="00F348CE"/>
    <w:rsid w:val="00F34EA9"/>
    <w:rsid w:val="00F3646D"/>
    <w:rsid w:val="00F370DD"/>
    <w:rsid w:val="00F3716E"/>
    <w:rsid w:val="00F37B19"/>
    <w:rsid w:val="00F4173D"/>
    <w:rsid w:val="00F41A25"/>
    <w:rsid w:val="00F42320"/>
    <w:rsid w:val="00F44170"/>
    <w:rsid w:val="00F449A4"/>
    <w:rsid w:val="00F4684B"/>
    <w:rsid w:val="00F4722B"/>
    <w:rsid w:val="00F479B1"/>
    <w:rsid w:val="00F47D9E"/>
    <w:rsid w:val="00F47DB5"/>
    <w:rsid w:val="00F50613"/>
    <w:rsid w:val="00F51E36"/>
    <w:rsid w:val="00F5336F"/>
    <w:rsid w:val="00F5577E"/>
    <w:rsid w:val="00F55BA4"/>
    <w:rsid w:val="00F60437"/>
    <w:rsid w:val="00F61B1A"/>
    <w:rsid w:val="00F61FEA"/>
    <w:rsid w:val="00F62938"/>
    <w:rsid w:val="00F64545"/>
    <w:rsid w:val="00F650B4"/>
    <w:rsid w:val="00F66F86"/>
    <w:rsid w:val="00F670A0"/>
    <w:rsid w:val="00F67A11"/>
    <w:rsid w:val="00F7019F"/>
    <w:rsid w:val="00F751DB"/>
    <w:rsid w:val="00F765A0"/>
    <w:rsid w:val="00F767FA"/>
    <w:rsid w:val="00F7749F"/>
    <w:rsid w:val="00F77624"/>
    <w:rsid w:val="00F77B1F"/>
    <w:rsid w:val="00F77ED9"/>
    <w:rsid w:val="00F77F28"/>
    <w:rsid w:val="00F77FA4"/>
    <w:rsid w:val="00F80715"/>
    <w:rsid w:val="00F8250D"/>
    <w:rsid w:val="00F82E39"/>
    <w:rsid w:val="00F8476E"/>
    <w:rsid w:val="00F860A7"/>
    <w:rsid w:val="00F86422"/>
    <w:rsid w:val="00F86BD1"/>
    <w:rsid w:val="00F87D87"/>
    <w:rsid w:val="00F906A1"/>
    <w:rsid w:val="00F929C8"/>
    <w:rsid w:val="00F92E6F"/>
    <w:rsid w:val="00F934A4"/>
    <w:rsid w:val="00F93974"/>
    <w:rsid w:val="00F93C04"/>
    <w:rsid w:val="00F94725"/>
    <w:rsid w:val="00F95218"/>
    <w:rsid w:val="00F96230"/>
    <w:rsid w:val="00F977CA"/>
    <w:rsid w:val="00FA01A9"/>
    <w:rsid w:val="00FA05C3"/>
    <w:rsid w:val="00FA0DC5"/>
    <w:rsid w:val="00FA0FBE"/>
    <w:rsid w:val="00FA1BE8"/>
    <w:rsid w:val="00FA22AA"/>
    <w:rsid w:val="00FA2FDD"/>
    <w:rsid w:val="00FA3247"/>
    <w:rsid w:val="00FA420B"/>
    <w:rsid w:val="00FA43AF"/>
    <w:rsid w:val="00FA4E62"/>
    <w:rsid w:val="00FA5B83"/>
    <w:rsid w:val="00FA5C08"/>
    <w:rsid w:val="00FA6D44"/>
    <w:rsid w:val="00FA728F"/>
    <w:rsid w:val="00FA791A"/>
    <w:rsid w:val="00FB12AE"/>
    <w:rsid w:val="00FB3FAC"/>
    <w:rsid w:val="00FB46E1"/>
    <w:rsid w:val="00FB4D8D"/>
    <w:rsid w:val="00FB76AF"/>
    <w:rsid w:val="00FC0D7E"/>
    <w:rsid w:val="00FC2AA1"/>
    <w:rsid w:val="00FC351D"/>
    <w:rsid w:val="00FC3CB9"/>
    <w:rsid w:val="00FC49E6"/>
    <w:rsid w:val="00FC4D94"/>
    <w:rsid w:val="00FC53BF"/>
    <w:rsid w:val="00FC5E75"/>
    <w:rsid w:val="00FC607A"/>
    <w:rsid w:val="00FC63EE"/>
    <w:rsid w:val="00FC6D21"/>
    <w:rsid w:val="00FC6F16"/>
    <w:rsid w:val="00FC7C8D"/>
    <w:rsid w:val="00FD0A89"/>
    <w:rsid w:val="00FD0F9E"/>
    <w:rsid w:val="00FD2FEC"/>
    <w:rsid w:val="00FD3A84"/>
    <w:rsid w:val="00FD3D36"/>
    <w:rsid w:val="00FD4569"/>
    <w:rsid w:val="00FD5FB0"/>
    <w:rsid w:val="00FD641D"/>
    <w:rsid w:val="00FD65FB"/>
    <w:rsid w:val="00FD78B2"/>
    <w:rsid w:val="00FD7F2A"/>
    <w:rsid w:val="00FE04E2"/>
    <w:rsid w:val="00FE1820"/>
    <w:rsid w:val="00FE55D8"/>
    <w:rsid w:val="00FE62DA"/>
    <w:rsid w:val="00FF0111"/>
    <w:rsid w:val="00FF0AFA"/>
    <w:rsid w:val="00FF3BFD"/>
    <w:rsid w:val="00FF440B"/>
    <w:rsid w:val="00FF7D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D07A4"/>
  <w15:docId w15:val="{B7840D43-D0A5-420D-9428-57DCF193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718D"/>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193160"/>
    <w:pPr>
      <w:keepNext/>
      <w:keepLines/>
      <w:spacing w:before="480" w:after="0"/>
      <w:outlineLvl w:val="0"/>
    </w:pPr>
    <w:rPr>
      <w:rFonts w:ascii="Cambria" w:eastAsia="Times New Roman" w:hAnsi="Cambria"/>
      <w:b/>
      <w:bCs/>
      <w:color w:val="365F91"/>
      <w:sz w:val="28"/>
      <w:szCs w:val="28"/>
      <w:lang w:val="x-none"/>
    </w:rPr>
  </w:style>
  <w:style w:type="paragraph" w:styleId="Antrat2">
    <w:name w:val="heading 2"/>
    <w:basedOn w:val="prastasis"/>
    <w:next w:val="prastasis"/>
    <w:link w:val="Antrat2Diagrama"/>
    <w:qFormat/>
    <w:rsid w:val="00B10FBB"/>
    <w:pPr>
      <w:keepNext/>
      <w:spacing w:after="0" w:line="240" w:lineRule="auto"/>
      <w:jc w:val="center"/>
      <w:outlineLvl w:val="1"/>
    </w:pPr>
    <w:rPr>
      <w:rFonts w:ascii="Times New Roman" w:eastAsia="Times New Roman" w:hAnsi="Times New Roman"/>
      <w:b/>
      <w:sz w:val="24"/>
      <w:szCs w:val="20"/>
      <w:lang w:val="x-none"/>
    </w:rPr>
  </w:style>
  <w:style w:type="paragraph" w:styleId="Antrat6">
    <w:name w:val="heading 6"/>
    <w:basedOn w:val="prastasis"/>
    <w:next w:val="prastasis"/>
    <w:link w:val="Antrat6Diagrama"/>
    <w:uiPriority w:val="9"/>
    <w:semiHidden/>
    <w:unhideWhenUsed/>
    <w:qFormat/>
    <w:rsid w:val="00AB43F5"/>
    <w:pPr>
      <w:spacing w:before="240" w:after="60"/>
      <w:outlineLvl w:val="5"/>
    </w:pPr>
    <w:rPr>
      <w:rFonts w:eastAsia="Times New Roman"/>
      <w:b/>
      <w:bC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91A1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1A16"/>
  </w:style>
  <w:style w:type="paragraph" w:styleId="Porat">
    <w:name w:val="footer"/>
    <w:basedOn w:val="prastasis"/>
    <w:link w:val="PoratDiagrama"/>
    <w:uiPriority w:val="99"/>
    <w:unhideWhenUsed/>
    <w:rsid w:val="00591A1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1A16"/>
  </w:style>
  <w:style w:type="paragraph" w:styleId="Pagrindinistekstas">
    <w:name w:val="Body Text"/>
    <w:basedOn w:val="prastasis"/>
    <w:link w:val="PagrindinistekstasDiagrama"/>
    <w:rsid w:val="00170497"/>
    <w:pPr>
      <w:widowControl w:val="0"/>
      <w:suppressAutoHyphens/>
      <w:spacing w:after="120" w:line="240" w:lineRule="auto"/>
    </w:pPr>
    <w:rPr>
      <w:rFonts w:ascii="Times New Roman" w:eastAsia="Lucida Sans Unicode" w:hAnsi="Times New Roman"/>
      <w:kern w:val="1"/>
      <w:sz w:val="24"/>
      <w:szCs w:val="24"/>
      <w:lang w:val="x-none" w:eastAsia="x-none"/>
    </w:rPr>
  </w:style>
  <w:style w:type="character" w:customStyle="1" w:styleId="PagrindinistekstasDiagrama">
    <w:name w:val="Pagrindinis tekstas Diagrama"/>
    <w:link w:val="Pagrindinistekstas"/>
    <w:rsid w:val="00170497"/>
    <w:rPr>
      <w:rFonts w:ascii="Times New Roman" w:eastAsia="Lucida Sans Unicode" w:hAnsi="Times New Roman" w:cs="Times New Roman"/>
      <w:kern w:val="1"/>
      <w:sz w:val="24"/>
      <w:szCs w:val="24"/>
    </w:rPr>
  </w:style>
  <w:style w:type="paragraph" w:styleId="Sraopastraipa">
    <w:name w:val="List Paragraph"/>
    <w:basedOn w:val="prastasis"/>
    <w:uiPriority w:val="34"/>
    <w:qFormat/>
    <w:rsid w:val="00D06EF8"/>
    <w:pPr>
      <w:ind w:left="720"/>
      <w:contextualSpacing/>
    </w:pPr>
  </w:style>
  <w:style w:type="character" w:customStyle="1" w:styleId="Antrat2Diagrama">
    <w:name w:val="Antraštė 2 Diagrama"/>
    <w:link w:val="Antrat2"/>
    <w:rsid w:val="00B10FBB"/>
    <w:rPr>
      <w:rFonts w:ascii="Times New Roman" w:eastAsia="Times New Roman" w:hAnsi="Times New Roman"/>
      <w:b/>
      <w:sz w:val="24"/>
      <w:lang w:eastAsia="en-US"/>
    </w:rPr>
  </w:style>
  <w:style w:type="paragraph" w:customStyle="1" w:styleId="statymopavad">
    <w:name w:val="statymopavad"/>
    <w:basedOn w:val="prastasis"/>
    <w:rsid w:val="00B10FBB"/>
    <w:pPr>
      <w:spacing w:before="100" w:beforeAutospacing="1" w:after="100" w:afterAutospacing="1" w:line="240" w:lineRule="auto"/>
    </w:pPr>
    <w:rPr>
      <w:rFonts w:ascii="Times New Roman" w:eastAsia="Times New Roman" w:hAnsi="Times New Roman"/>
      <w:sz w:val="24"/>
      <w:szCs w:val="24"/>
      <w:lang w:eastAsia="lt-LT"/>
    </w:rPr>
  </w:style>
  <w:style w:type="paragraph" w:styleId="Pagrindiniotekstotrauka2">
    <w:name w:val="Body Text Indent 2"/>
    <w:basedOn w:val="prastasis"/>
    <w:link w:val="Pagrindiniotekstotrauka2Diagrama"/>
    <w:uiPriority w:val="99"/>
    <w:unhideWhenUsed/>
    <w:rsid w:val="00F60437"/>
    <w:pPr>
      <w:overflowPunct w:val="0"/>
      <w:autoSpaceDE w:val="0"/>
      <w:autoSpaceDN w:val="0"/>
      <w:adjustRightInd w:val="0"/>
      <w:spacing w:after="120" w:line="480" w:lineRule="auto"/>
      <w:ind w:left="283"/>
      <w:textAlignment w:val="baseline"/>
    </w:pPr>
    <w:rPr>
      <w:rFonts w:ascii="TimesLT" w:eastAsia="Times New Roman" w:hAnsi="TimesLT"/>
      <w:sz w:val="24"/>
      <w:szCs w:val="20"/>
      <w:lang w:val="en-GB"/>
    </w:rPr>
  </w:style>
  <w:style w:type="character" w:customStyle="1" w:styleId="Pagrindiniotekstotrauka2Diagrama">
    <w:name w:val="Pagrindinio teksto įtrauka 2 Diagrama"/>
    <w:link w:val="Pagrindiniotekstotrauka2"/>
    <w:uiPriority w:val="99"/>
    <w:rsid w:val="00F60437"/>
    <w:rPr>
      <w:rFonts w:ascii="TimesLT" w:eastAsia="Times New Roman" w:hAnsi="TimesLT"/>
      <w:sz w:val="24"/>
      <w:lang w:val="en-GB" w:eastAsia="en-US"/>
    </w:rPr>
  </w:style>
  <w:style w:type="paragraph" w:styleId="Pagrindiniotekstotrauka">
    <w:name w:val="Body Text Indent"/>
    <w:basedOn w:val="prastasis"/>
    <w:link w:val="PagrindiniotekstotraukaDiagrama"/>
    <w:uiPriority w:val="99"/>
    <w:semiHidden/>
    <w:unhideWhenUsed/>
    <w:rsid w:val="00503FCD"/>
    <w:pPr>
      <w:spacing w:after="120"/>
      <w:ind w:left="283"/>
    </w:pPr>
    <w:rPr>
      <w:lang w:val="x-none"/>
    </w:rPr>
  </w:style>
  <w:style w:type="character" w:customStyle="1" w:styleId="PagrindiniotekstotraukaDiagrama">
    <w:name w:val="Pagrindinio teksto įtrauka Diagrama"/>
    <w:link w:val="Pagrindiniotekstotrauka"/>
    <w:uiPriority w:val="99"/>
    <w:semiHidden/>
    <w:rsid w:val="00503FCD"/>
    <w:rPr>
      <w:sz w:val="22"/>
      <w:szCs w:val="22"/>
      <w:lang w:eastAsia="en-US"/>
    </w:rPr>
  </w:style>
  <w:style w:type="paragraph" w:customStyle="1" w:styleId="tactin">
    <w:name w:val="tactin"/>
    <w:basedOn w:val="prastasis"/>
    <w:rsid w:val="00503FCD"/>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quatationtext">
    <w:name w:val="quatation_text"/>
    <w:rsid w:val="00503FCD"/>
    <w:rPr>
      <w:rFonts w:ascii="Arial" w:hAnsi="Arial" w:cs="Arial" w:hint="default"/>
      <w:b/>
      <w:bCs/>
      <w:vanish w:val="0"/>
      <w:webHidden w:val="0"/>
      <w:color w:val="4A473C"/>
      <w:sz w:val="14"/>
      <w:szCs w:val="14"/>
      <w:specVanish w:val="0"/>
    </w:rPr>
  </w:style>
  <w:style w:type="character" w:styleId="Hipersaitas">
    <w:name w:val="Hyperlink"/>
    <w:uiPriority w:val="99"/>
    <w:unhideWhenUsed/>
    <w:rsid w:val="00883006"/>
    <w:rPr>
      <w:strike w:val="0"/>
      <w:dstrike w:val="0"/>
      <w:color w:val="0000FF"/>
      <w:u w:val="none"/>
      <w:effect w:val="none"/>
    </w:rPr>
  </w:style>
  <w:style w:type="character" w:customStyle="1" w:styleId="Antrat1Diagrama">
    <w:name w:val="Antraštė 1 Diagrama"/>
    <w:link w:val="Antrat1"/>
    <w:uiPriority w:val="9"/>
    <w:rsid w:val="00193160"/>
    <w:rPr>
      <w:rFonts w:ascii="Cambria" w:eastAsia="Times New Roman" w:hAnsi="Cambria" w:cs="Times New Roman"/>
      <w:b/>
      <w:bCs/>
      <w:color w:val="365F91"/>
      <w:sz w:val="28"/>
      <w:szCs w:val="28"/>
      <w:lang w:eastAsia="en-US"/>
    </w:rPr>
  </w:style>
  <w:style w:type="character" w:customStyle="1" w:styleId="apple-style-span">
    <w:name w:val="apple-style-span"/>
    <w:basedOn w:val="Numatytasispastraiposriftas"/>
    <w:rsid w:val="00C34F98"/>
  </w:style>
  <w:style w:type="paragraph" w:customStyle="1" w:styleId="tajtip">
    <w:name w:val="tajtip"/>
    <w:basedOn w:val="prastasis"/>
    <w:rsid w:val="00E43269"/>
    <w:pPr>
      <w:spacing w:before="100" w:beforeAutospacing="1" w:after="100" w:afterAutospacing="1" w:line="240" w:lineRule="auto"/>
    </w:pPr>
    <w:rPr>
      <w:rFonts w:ascii="Times New Roman" w:eastAsia="Times New Roman" w:hAnsi="Times New Roman"/>
      <w:sz w:val="24"/>
      <w:szCs w:val="24"/>
      <w:lang w:eastAsia="lt-LT"/>
    </w:rPr>
  </w:style>
  <w:style w:type="paragraph" w:styleId="Debesliotekstas">
    <w:name w:val="Balloon Text"/>
    <w:basedOn w:val="prastasis"/>
    <w:link w:val="DebesliotekstasDiagrama"/>
    <w:uiPriority w:val="99"/>
    <w:semiHidden/>
    <w:unhideWhenUsed/>
    <w:rsid w:val="00F929C8"/>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F929C8"/>
    <w:rPr>
      <w:rFonts w:ascii="Tahoma" w:hAnsi="Tahoma" w:cs="Tahoma"/>
      <w:sz w:val="16"/>
      <w:szCs w:val="16"/>
      <w:lang w:eastAsia="en-US"/>
    </w:rPr>
  </w:style>
  <w:style w:type="paragraph" w:styleId="prastasiniatinklio">
    <w:name w:val="Normal (Web)"/>
    <w:basedOn w:val="prastasis"/>
    <w:uiPriority w:val="99"/>
    <w:unhideWhenUsed/>
    <w:rsid w:val="00765762"/>
    <w:pPr>
      <w:spacing w:before="100" w:beforeAutospacing="1" w:after="100" w:afterAutospacing="1" w:line="240" w:lineRule="auto"/>
    </w:pPr>
    <w:rPr>
      <w:rFonts w:ascii="Times New Roman" w:eastAsia="Times New Roman" w:hAnsi="Times New Roman"/>
      <w:sz w:val="24"/>
      <w:szCs w:val="24"/>
      <w:lang w:eastAsia="lt-LT"/>
    </w:rPr>
  </w:style>
  <w:style w:type="paragraph" w:styleId="Betarp">
    <w:name w:val="No Spacing"/>
    <w:basedOn w:val="prastasis"/>
    <w:uiPriority w:val="1"/>
    <w:qFormat/>
    <w:rsid w:val="00F86422"/>
    <w:pPr>
      <w:spacing w:before="100" w:beforeAutospacing="1" w:after="100" w:afterAutospacing="1" w:line="240" w:lineRule="auto"/>
    </w:pPr>
    <w:rPr>
      <w:rFonts w:ascii="Times New Roman" w:eastAsia="Times New Roman" w:hAnsi="Times New Roman"/>
      <w:sz w:val="24"/>
      <w:szCs w:val="24"/>
      <w:lang w:eastAsia="lt-LT"/>
    </w:rPr>
  </w:style>
  <w:style w:type="paragraph" w:styleId="Pagrindinistekstas3">
    <w:name w:val="Body Text 3"/>
    <w:basedOn w:val="prastasis"/>
    <w:link w:val="Pagrindinistekstas3Diagrama"/>
    <w:uiPriority w:val="99"/>
    <w:unhideWhenUsed/>
    <w:rsid w:val="00D46A4B"/>
    <w:pPr>
      <w:spacing w:after="120"/>
    </w:pPr>
    <w:rPr>
      <w:sz w:val="16"/>
      <w:szCs w:val="16"/>
      <w:lang w:eastAsia="x-none"/>
    </w:rPr>
  </w:style>
  <w:style w:type="character" w:customStyle="1" w:styleId="Pagrindinistekstas3Diagrama">
    <w:name w:val="Pagrindinis tekstas 3 Diagrama"/>
    <w:link w:val="Pagrindinistekstas3"/>
    <w:uiPriority w:val="99"/>
    <w:rsid w:val="00D46A4B"/>
    <w:rPr>
      <w:sz w:val="16"/>
      <w:szCs w:val="16"/>
      <w:lang w:val="lt-LT"/>
    </w:rPr>
  </w:style>
  <w:style w:type="paragraph" w:styleId="Paprastasistekstas">
    <w:name w:val="Plain Text"/>
    <w:basedOn w:val="prastasis"/>
    <w:link w:val="PaprastasistekstasDiagrama"/>
    <w:uiPriority w:val="99"/>
    <w:semiHidden/>
    <w:unhideWhenUsed/>
    <w:rsid w:val="00D46A4B"/>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PaprastasistekstasDiagrama">
    <w:name w:val="Paprastasis tekstas Diagrama"/>
    <w:link w:val="Paprastasistekstas"/>
    <w:uiPriority w:val="99"/>
    <w:semiHidden/>
    <w:rsid w:val="00D46A4B"/>
    <w:rPr>
      <w:rFonts w:ascii="Times New Roman" w:eastAsia="Times New Roman" w:hAnsi="Times New Roman"/>
      <w:sz w:val="24"/>
      <w:szCs w:val="24"/>
    </w:rPr>
  </w:style>
  <w:style w:type="character" w:customStyle="1" w:styleId="apple-converted-space">
    <w:name w:val="apple-converted-space"/>
    <w:basedOn w:val="Numatytasispastraiposriftas"/>
    <w:rsid w:val="008F1606"/>
  </w:style>
  <w:style w:type="character" w:customStyle="1" w:styleId="statymonr">
    <w:name w:val="statymonr"/>
    <w:basedOn w:val="Numatytasispastraiposriftas"/>
    <w:rsid w:val="008F1606"/>
  </w:style>
  <w:style w:type="paragraph" w:customStyle="1" w:styleId="listparagraph1">
    <w:name w:val="listparagraph1"/>
    <w:basedOn w:val="prastasis"/>
    <w:rsid w:val="008F1606"/>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centrbold">
    <w:name w:val="centrbold"/>
    <w:basedOn w:val="prastasis"/>
    <w:rsid w:val="002F4E35"/>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istatymas">
    <w:name w:val="istatymas"/>
    <w:basedOn w:val="prastasis"/>
    <w:rsid w:val="002F4E35"/>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mazas">
    <w:name w:val="mazas"/>
    <w:basedOn w:val="prastasis"/>
    <w:rsid w:val="002F4E35"/>
    <w:pPr>
      <w:spacing w:before="100" w:beforeAutospacing="1" w:after="100" w:afterAutospacing="1" w:line="240" w:lineRule="auto"/>
    </w:pPr>
    <w:rPr>
      <w:rFonts w:ascii="Times New Roman" w:eastAsia="Times New Roman" w:hAnsi="Times New Roman"/>
      <w:sz w:val="24"/>
      <w:szCs w:val="24"/>
      <w:lang w:eastAsia="lt-LT"/>
    </w:rPr>
  </w:style>
  <w:style w:type="paragraph" w:styleId="Pagrindinistekstas2">
    <w:name w:val="Body Text 2"/>
    <w:basedOn w:val="prastasis"/>
    <w:link w:val="Pagrindinistekstas2Diagrama"/>
    <w:uiPriority w:val="99"/>
    <w:semiHidden/>
    <w:unhideWhenUsed/>
    <w:rsid w:val="002C3A19"/>
    <w:pPr>
      <w:spacing w:after="120" w:line="480" w:lineRule="auto"/>
    </w:pPr>
    <w:rPr>
      <w:lang w:val="x-none"/>
    </w:rPr>
  </w:style>
  <w:style w:type="character" w:customStyle="1" w:styleId="Pagrindinistekstas2Diagrama">
    <w:name w:val="Pagrindinis tekstas 2 Diagrama"/>
    <w:link w:val="Pagrindinistekstas2"/>
    <w:uiPriority w:val="99"/>
    <w:semiHidden/>
    <w:rsid w:val="002C3A19"/>
    <w:rPr>
      <w:sz w:val="22"/>
      <w:szCs w:val="22"/>
      <w:lang w:eastAsia="en-US"/>
    </w:rPr>
  </w:style>
  <w:style w:type="paragraph" w:customStyle="1" w:styleId="x">
    <w:name w:val="x"/>
    <w:basedOn w:val="prastasis"/>
    <w:rsid w:val="00F67A11"/>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
    <w:name w:val="bodytext"/>
    <w:basedOn w:val="prastasis"/>
    <w:rsid w:val="00686C29"/>
    <w:pPr>
      <w:spacing w:before="100" w:beforeAutospacing="1" w:after="100" w:afterAutospacing="1" w:line="240" w:lineRule="auto"/>
    </w:pPr>
    <w:rPr>
      <w:rFonts w:ascii="Times New Roman" w:eastAsia="Times New Roman" w:hAnsi="Times New Roman"/>
      <w:sz w:val="24"/>
      <w:szCs w:val="24"/>
      <w:lang w:eastAsia="lt-LT"/>
    </w:rPr>
  </w:style>
  <w:style w:type="paragraph" w:styleId="Pagrindiniotekstotrauka3">
    <w:name w:val="Body Text Indent 3"/>
    <w:basedOn w:val="prastasis"/>
    <w:link w:val="Pagrindiniotekstotrauka3Diagrama"/>
    <w:uiPriority w:val="99"/>
    <w:unhideWhenUsed/>
    <w:rsid w:val="000259E7"/>
    <w:pPr>
      <w:spacing w:after="120"/>
      <w:ind w:left="283"/>
    </w:pPr>
    <w:rPr>
      <w:sz w:val="16"/>
      <w:szCs w:val="16"/>
      <w:lang w:val="x-none"/>
    </w:rPr>
  </w:style>
  <w:style w:type="character" w:customStyle="1" w:styleId="Pagrindiniotekstotrauka3Diagrama">
    <w:name w:val="Pagrindinio teksto įtrauka 3 Diagrama"/>
    <w:link w:val="Pagrindiniotekstotrauka3"/>
    <w:uiPriority w:val="99"/>
    <w:rsid w:val="000259E7"/>
    <w:rPr>
      <w:sz w:val="16"/>
      <w:szCs w:val="16"/>
      <w:lang w:eastAsia="en-US"/>
    </w:rPr>
  </w:style>
  <w:style w:type="paragraph" w:customStyle="1" w:styleId="Default">
    <w:name w:val="Default"/>
    <w:rsid w:val="00E91E90"/>
    <w:pPr>
      <w:autoSpaceDE w:val="0"/>
      <w:autoSpaceDN w:val="0"/>
      <w:adjustRightInd w:val="0"/>
    </w:pPr>
    <w:rPr>
      <w:rFonts w:ascii="Times New Roman" w:hAnsi="Times New Roman"/>
      <w:color w:val="000000"/>
      <w:sz w:val="24"/>
      <w:szCs w:val="24"/>
      <w:lang w:val="en-US" w:eastAsia="en-US"/>
    </w:rPr>
  </w:style>
  <w:style w:type="paragraph" w:customStyle="1" w:styleId="Isvadakonsoliduotaiversijai5">
    <w:name w:val="Isvada_konsoliduotai_versijai5"/>
    <w:basedOn w:val="Antrat6"/>
    <w:next w:val="Pagrindiniotekstotrauka2"/>
    <w:qFormat/>
    <w:rsid w:val="00AB43F5"/>
    <w:pPr>
      <w:keepNext/>
      <w:spacing w:before="0" w:after="0" w:line="240" w:lineRule="auto"/>
      <w:ind w:firstLine="720"/>
    </w:pPr>
    <w:rPr>
      <w:rFonts w:ascii="Times New Roman" w:hAnsi="Times New Roman"/>
      <w:sz w:val="24"/>
      <w:szCs w:val="20"/>
    </w:rPr>
  </w:style>
  <w:style w:type="paragraph" w:customStyle="1" w:styleId="Pasiulymai2">
    <w:name w:val="Pasiulymai2"/>
    <w:basedOn w:val="prastasis"/>
    <w:qFormat/>
    <w:rsid w:val="00AB43F5"/>
    <w:pPr>
      <w:spacing w:after="0" w:line="240" w:lineRule="auto"/>
      <w:jc w:val="both"/>
    </w:pPr>
    <w:rPr>
      <w:rFonts w:ascii="Times New Roman" w:eastAsia="Times New Roman" w:hAnsi="Times New Roman"/>
      <w:bCs/>
      <w:sz w:val="24"/>
      <w:szCs w:val="24"/>
    </w:rPr>
  </w:style>
  <w:style w:type="character" w:customStyle="1" w:styleId="Antrat6Diagrama">
    <w:name w:val="Antraštė 6 Diagrama"/>
    <w:link w:val="Antrat6"/>
    <w:uiPriority w:val="9"/>
    <w:semiHidden/>
    <w:rsid w:val="00AB43F5"/>
    <w:rPr>
      <w:rFonts w:ascii="Calibri" w:eastAsia="Times New Roman" w:hAnsi="Calibri" w:cs="Times New Roman"/>
      <w:b/>
      <w:bCs/>
      <w:sz w:val="22"/>
      <w:szCs w:val="22"/>
      <w:lang w:eastAsia="en-US"/>
    </w:rPr>
  </w:style>
  <w:style w:type="paragraph" w:customStyle="1" w:styleId="n">
    <w:name w:val="n"/>
    <w:basedOn w:val="prastasis"/>
    <w:rsid w:val="001A374B"/>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ctip">
    <w:name w:val="tactip"/>
    <w:basedOn w:val="prastasis"/>
    <w:rsid w:val="001A374B"/>
    <w:pPr>
      <w:spacing w:before="100" w:beforeAutospacing="1" w:after="100" w:afterAutospacing="1" w:line="240" w:lineRule="auto"/>
    </w:pPr>
    <w:rPr>
      <w:rFonts w:ascii="Times New Roman" w:eastAsia="Times New Roman" w:hAnsi="Times New Roman"/>
      <w:sz w:val="24"/>
      <w:szCs w:val="24"/>
      <w:lang w:val="en-US"/>
    </w:rPr>
  </w:style>
  <w:style w:type="character" w:styleId="Komentaronuoroda">
    <w:name w:val="annotation reference"/>
    <w:uiPriority w:val="99"/>
    <w:semiHidden/>
    <w:unhideWhenUsed/>
    <w:rsid w:val="00C752D6"/>
    <w:rPr>
      <w:sz w:val="16"/>
      <w:szCs w:val="16"/>
    </w:rPr>
  </w:style>
  <w:style w:type="paragraph" w:styleId="Komentarotekstas">
    <w:name w:val="annotation text"/>
    <w:basedOn w:val="prastasis"/>
    <w:link w:val="KomentarotekstasDiagrama"/>
    <w:uiPriority w:val="99"/>
    <w:semiHidden/>
    <w:unhideWhenUsed/>
    <w:rsid w:val="00C752D6"/>
    <w:rPr>
      <w:sz w:val="20"/>
      <w:szCs w:val="20"/>
      <w:lang w:val="x-none"/>
    </w:rPr>
  </w:style>
  <w:style w:type="character" w:customStyle="1" w:styleId="KomentarotekstasDiagrama">
    <w:name w:val="Komentaro tekstas Diagrama"/>
    <w:link w:val="Komentarotekstas"/>
    <w:uiPriority w:val="99"/>
    <w:semiHidden/>
    <w:rsid w:val="00C752D6"/>
    <w:rPr>
      <w:lang w:eastAsia="en-US"/>
    </w:rPr>
  </w:style>
  <w:style w:type="paragraph" w:styleId="Komentarotema">
    <w:name w:val="annotation subject"/>
    <w:basedOn w:val="Komentarotekstas"/>
    <w:next w:val="Komentarotekstas"/>
    <w:link w:val="KomentarotemaDiagrama"/>
    <w:uiPriority w:val="99"/>
    <w:semiHidden/>
    <w:unhideWhenUsed/>
    <w:rsid w:val="00C752D6"/>
    <w:rPr>
      <w:b/>
      <w:bCs/>
    </w:rPr>
  </w:style>
  <w:style w:type="character" w:customStyle="1" w:styleId="KomentarotemaDiagrama">
    <w:name w:val="Komentaro tema Diagrama"/>
    <w:link w:val="Komentarotema"/>
    <w:uiPriority w:val="99"/>
    <w:semiHidden/>
    <w:rsid w:val="00C752D6"/>
    <w:rPr>
      <w:b/>
      <w:bCs/>
      <w:lang w:eastAsia="en-US"/>
    </w:rPr>
  </w:style>
  <w:style w:type="character" w:customStyle="1" w:styleId="Mention">
    <w:name w:val="Mention"/>
    <w:basedOn w:val="Numatytasispastraiposriftas"/>
    <w:uiPriority w:val="99"/>
    <w:semiHidden/>
    <w:unhideWhenUsed/>
    <w:rsid w:val="002D3CF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96640">
      <w:bodyDiv w:val="1"/>
      <w:marLeft w:val="0"/>
      <w:marRight w:val="0"/>
      <w:marTop w:val="0"/>
      <w:marBottom w:val="0"/>
      <w:divBdr>
        <w:top w:val="none" w:sz="0" w:space="0" w:color="auto"/>
        <w:left w:val="none" w:sz="0" w:space="0" w:color="auto"/>
        <w:bottom w:val="none" w:sz="0" w:space="0" w:color="auto"/>
        <w:right w:val="none" w:sz="0" w:space="0" w:color="auto"/>
      </w:divBdr>
    </w:div>
    <w:div w:id="293214684">
      <w:bodyDiv w:val="1"/>
      <w:marLeft w:val="0"/>
      <w:marRight w:val="0"/>
      <w:marTop w:val="0"/>
      <w:marBottom w:val="0"/>
      <w:divBdr>
        <w:top w:val="none" w:sz="0" w:space="0" w:color="auto"/>
        <w:left w:val="none" w:sz="0" w:space="0" w:color="auto"/>
        <w:bottom w:val="none" w:sz="0" w:space="0" w:color="auto"/>
        <w:right w:val="none" w:sz="0" w:space="0" w:color="auto"/>
      </w:divBdr>
    </w:div>
    <w:div w:id="361984045">
      <w:bodyDiv w:val="1"/>
      <w:marLeft w:val="188"/>
      <w:marRight w:val="188"/>
      <w:marTop w:val="0"/>
      <w:marBottom w:val="0"/>
      <w:divBdr>
        <w:top w:val="none" w:sz="0" w:space="0" w:color="auto"/>
        <w:left w:val="none" w:sz="0" w:space="0" w:color="auto"/>
        <w:bottom w:val="none" w:sz="0" w:space="0" w:color="auto"/>
        <w:right w:val="none" w:sz="0" w:space="0" w:color="auto"/>
      </w:divBdr>
      <w:divsChild>
        <w:div w:id="696737893">
          <w:marLeft w:val="0"/>
          <w:marRight w:val="0"/>
          <w:marTop w:val="0"/>
          <w:marBottom w:val="0"/>
          <w:divBdr>
            <w:top w:val="none" w:sz="0" w:space="0" w:color="auto"/>
            <w:left w:val="none" w:sz="0" w:space="0" w:color="auto"/>
            <w:bottom w:val="none" w:sz="0" w:space="0" w:color="auto"/>
            <w:right w:val="none" w:sz="0" w:space="0" w:color="auto"/>
          </w:divBdr>
        </w:div>
      </w:divsChild>
    </w:div>
    <w:div w:id="531307383">
      <w:bodyDiv w:val="1"/>
      <w:marLeft w:val="0"/>
      <w:marRight w:val="0"/>
      <w:marTop w:val="0"/>
      <w:marBottom w:val="0"/>
      <w:divBdr>
        <w:top w:val="none" w:sz="0" w:space="0" w:color="auto"/>
        <w:left w:val="none" w:sz="0" w:space="0" w:color="auto"/>
        <w:bottom w:val="none" w:sz="0" w:space="0" w:color="auto"/>
        <w:right w:val="none" w:sz="0" w:space="0" w:color="auto"/>
      </w:divBdr>
      <w:divsChild>
        <w:div w:id="1342853707">
          <w:marLeft w:val="0"/>
          <w:marRight w:val="0"/>
          <w:marTop w:val="0"/>
          <w:marBottom w:val="0"/>
          <w:divBdr>
            <w:top w:val="none" w:sz="0" w:space="0" w:color="auto"/>
            <w:left w:val="none" w:sz="0" w:space="0" w:color="auto"/>
            <w:bottom w:val="none" w:sz="0" w:space="0" w:color="auto"/>
            <w:right w:val="none" w:sz="0" w:space="0" w:color="auto"/>
          </w:divBdr>
          <w:divsChild>
            <w:div w:id="1512139422">
              <w:marLeft w:val="0"/>
              <w:marRight w:val="0"/>
              <w:marTop w:val="0"/>
              <w:marBottom w:val="0"/>
              <w:divBdr>
                <w:top w:val="none" w:sz="0" w:space="0" w:color="auto"/>
                <w:left w:val="none" w:sz="0" w:space="0" w:color="auto"/>
                <w:bottom w:val="none" w:sz="0" w:space="0" w:color="auto"/>
                <w:right w:val="none" w:sz="0" w:space="0" w:color="auto"/>
              </w:divBdr>
              <w:divsChild>
                <w:div w:id="1210655258">
                  <w:marLeft w:val="0"/>
                  <w:marRight w:val="0"/>
                  <w:marTop w:val="0"/>
                  <w:marBottom w:val="0"/>
                  <w:divBdr>
                    <w:top w:val="none" w:sz="0" w:space="0" w:color="auto"/>
                    <w:left w:val="none" w:sz="0" w:space="0" w:color="auto"/>
                    <w:bottom w:val="none" w:sz="0" w:space="0" w:color="auto"/>
                    <w:right w:val="none" w:sz="0" w:space="0" w:color="auto"/>
                  </w:divBdr>
                  <w:divsChild>
                    <w:div w:id="967706580">
                      <w:marLeft w:val="0"/>
                      <w:marRight w:val="0"/>
                      <w:marTop w:val="0"/>
                      <w:marBottom w:val="0"/>
                      <w:divBdr>
                        <w:top w:val="none" w:sz="0" w:space="0" w:color="auto"/>
                        <w:left w:val="none" w:sz="0" w:space="0" w:color="auto"/>
                        <w:bottom w:val="none" w:sz="0" w:space="0" w:color="auto"/>
                        <w:right w:val="none" w:sz="0" w:space="0" w:color="auto"/>
                      </w:divBdr>
                      <w:divsChild>
                        <w:div w:id="1622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465161">
      <w:bodyDiv w:val="1"/>
      <w:marLeft w:val="0"/>
      <w:marRight w:val="0"/>
      <w:marTop w:val="0"/>
      <w:marBottom w:val="0"/>
      <w:divBdr>
        <w:top w:val="none" w:sz="0" w:space="0" w:color="auto"/>
        <w:left w:val="none" w:sz="0" w:space="0" w:color="auto"/>
        <w:bottom w:val="none" w:sz="0" w:space="0" w:color="auto"/>
        <w:right w:val="none" w:sz="0" w:space="0" w:color="auto"/>
      </w:divBdr>
    </w:div>
    <w:div w:id="739447653">
      <w:bodyDiv w:val="1"/>
      <w:marLeft w:val="188"/>
      <w:marRight w:val="188"/>
      <w:marTop w:val="0"/>
      <w:marBottom w:val="0"/>
      <w:divBdr>
        <w:top w:val="none" w:sz="0" w:space="0" w:color="auto"/>
        <w:left w:val="none" w:sz="0" w:space="0" w:color="auto"/>
        <w:bottom w:val="none" w:sz="0" w:space="0" w:color="auto"/>
        <w:right w:val="none" w:sz="0" w:space="0" w:color="auto"/>
      </w:divBdr>
      <w:divsChild>
        <w:div w:id="287248500">
          <w:marLeft w:val="0"/>
          <w:marRight w:val="0"/>
          <w:marTop w:val="0"/>
          <w:marBottom w:val="0"/>
          <w:divBdr>
            <w:top w:val="none" w:sz="0" w:space="0" w:color="auto"/>
            <w:left w:val="none" w:sz="0" w:space="0" w:color="auto"/>
            <w:bottom w:val="none" w:sz="0" w:space="0" w:color="auto"/>
            <w:right w:val="none" w:sz="0" w:space="0" w:color="auto"/>
          </w:divBdr>
        </w:div>
      </w:divsChild>
    </w:div>
    <w:div w:id="749277949">
      <w:bodyDiv w:val="1"/>
      <w:marLeft w:val="0"/>
      <w:marRight w:val="0"/>
      <w:marTop w:val="0"/>
      <w:marBottom w:val="0"/>
      <w:divBdr>
        <w:top w:val="none" w:sz="0" w:space="0" w:color="auto"/>
        <w:left w:val="none" w:sz="0" w:space="0" w:color="auto"/>
        <w:bottom w:val="none" w:sz="0" w:space="0" w:color="auto"/>
        <w:right w:val="none" w:sz="0" w:space="0" w:color="auto"/>
      </w:divBdr>
      <w:divsChild>
        <w:div w:id="1756705016">
          <w:marLeft w:val="0"/>
          <w:marRight w:val="0"/>
          <w:marTop w:val="0"/>
          <w:marBottom w:val="0"/>
          <w:divBdr>
            <w:top w:val="none" w:sz="0" w:space="0" w:color="auto"/>
            <w:left w:val="none" w:sz="0" w:space="0" w:color="auto"/>
            <w:bottom w:val="none" w:sz="0" w:space="0" w:color="auto"/>
            <w:right w:val="none" w:sz="0" w:space="0" w:color="auto"/>
          </w:divBdr>
          <w:divsChild>
            <w:div w:id="993603390">
              <w:marLeft w:val="0"/>
              <w:marRight w:val="0"/>
              <w:marTop w:val="0"/>
              <w:marBottom w:val="0"/>
              <w:divBdr>
                <w:top w:val="none" w:sz="0" w:space="0" w:color="auto"/>
                <w:left w:val="none" w:sz="0" w:space="0" w:color="auto"/>
                <w:bottom w:val="none" w:sz="0" w:space="0" w:color="auto"/>
                <w:right w:val="none" w:sz="0" w:space="0" w:color="auto"/>
              </w:divBdr>
              <w:divsChild>
                <w:div w:id="206840496">
                  <w:marLeft w:val="0"/>
                  <w:marRight w:val="0"/>
                  <w:marTop w:val="0"/>
                  <w:marBottom w:val="0"/>
                  <w:divBdr>
                    <w:top w:val="none" w:sz="0" w:space="0" w:color="auto"/>
                    <w:left w:val="none" w:sz="0" w:space="0" w:color="auto"/>
                    <w:bottom w:val="none" w:sz="0" w:space="0" w:color="auto"/>
                    <w:right w:val="none" w:sz="0" w:space="0" w:color="auto"/>
                  </w:divBdr>
                  <w:divsChild>
                    <w:div w:id="1658536087">
                      <w:marLeft w:val="0"/>
                      <w:marRight w:val="0"/>
                      <w:marTop w:val="0"/>
                      <w:marBottom w:val="0"/>
                      <w:divBdr>
                        <w:top w:val="none" w:sz="0" w:space="0" w:color="auto"/>
                        <w:left w:val="none" w:sz="0" w:space="0" w:color="auto"/>
                        <w:bottom w:val="none" w:sz="0" w:space="0" w:color="auto"/>
                        <w:right w:val="none" w:sz="0" w:space="0" w:color="auto"/>
                      </w:divBdr>
                      <w:divsChild>
                        <w:div w:id="14208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744549">
      <w:bodyDiv w:val="1"/>
      <w:marLeft w:val="188"/>
      <w:marRight w:val="188"/>
      <w:marTop w:val="0"/>
      <w:marBottom w:val="0"/>
      <w:divBdr>
        <w:top w:val="none" w:sz="0" w:space="0" w:color="auto"/>
        <w:left w:val="none" w:sz="0" w:space="0" w:color="auto"/>
        <w:bottom w:val="none" w:sz="0" w:space="0" w:color="auto"/>
        <w:right w:val="none" w:sz="0" w:space="0" w:color="auto"/>
      </w:divBdr>
      <w:divsChild>
        <w:div w:id="768356046">
          <w:marLeft w:val="0"/>
          <w:marRight w:val="0"/>
          <w:marTop w:val="0"/>
          <w:marBottom w:val="0"/>
          <w:divBdr>
            <w:top w:val="none" w:sz="0" w:space="0" w:color="auto"/>
            <w:left w:val="none" w:sz="0" w:space="0" w:color="auto"/>
            <w:bottom w:val="none" w:sz="0" w:space="0" w:color="auto"/>
            <w:right w:val="none" w:sz="0" w:space="0" w:color="auto"/>
          </w:divBdr>
        </w:div>
      </w:divsChild>
    </w:div>
    <w:div w:id="951668862">
      <w:bodyDiv w:val="1"/>
      <w:marLeft w:val="0"/>
      <w:marRight w:val="0"/>
      <w:marTop w:val="0"/>
      <w:marBottom w:val="0"/>
      <w:divBdr>
        <w:top w:val="none" w:sz="0" w:space="0" w:color="auto"/>
        <w:left w:val="none" w:sz="0" w:space="0" w:color="auto"/>
        <w:bottom w:val="none" w:sz="0" w:space="0" w:color="auto"/>
        <w:right w:val="none" w:sz="0" w:space="0" w:color="auto"/>
      </w:divBdr>
    </w:div>
    <w:div w:id="1038511253">
      <w:bodyDiv w:val="1"/>
      <w:marLeft w:val="0"/>
      <w:marRight w:val="0"/>
      <w:marTop w:val="0"/>
      <w:marBottom w:val="0"/>
      <w:divBdr>
        <w:top w:val="none" w:sz="0" w:space="0" w:color="auto"/>
        <w:left w:val="none" w:sz="0" w:space="0" w:color="auto"/>
        <w:bottom w:val="none" w:sz="0" w:space="0" w:color="auto"/>
        <w:right w:val="none" w:sz="0" w:space="0" w:color="auto"/>
      </w:divBdr>
    </w:div>
    <w:div w:id="1115057842">
      <w:bodyDiv w:val="1"/>
      <w:marLeft w:val="0"/>
      <w:marRight w:val="0"/>
      <w:marTop w:val="0"/>
      <w:marBottom w:val="0"/>
      <w:divBdr>
        <w:top w:val="none" w:sz="0" w:space="0" w:color="auto"/>
        <w:left w:val="none" w:sz="0" w:space="0" w:color="auto"/>
        <w:bottom w:val="none" w:sz="0" w:space="0" w:color="auto"/>
        <w:right w:val="none" w:sz="0" w:space="0" w:color="auto"/>
      </w:divBdr>
    </w:div>
    <w:div w:id="1118377321">
      <w:bodyDiv w:val="1"/>
      <w:marLeft w:val="0"/>
      <w:marRight w:val="0"/>
      <w:marTop w:val="0"/>
      <w:marBottom w:val="0"/>
      <w:divBdr>
        <w:top w:val="none" w:sz="0" w:space="0" w:color="auto"/>
        <w:left w:val="none" w:sz="0" w:space="0" w:color="auto"/>
        <w:bottom w:val="none" w:sz="0" w:space="0" w:color="auto"/>
        <w:right w:val="none" w:sz="0" w:space="0" w:color="auto"/>
      </w:divBdr>
    </w:div>
    <w:div w:id="1182550255">
      <w:bodyDiv w:val="1"/>
      <w:marLeft w:val="0"/>
      <w:marRight w:val="0"/>
      <w:marTop w:val="0"/>
      <w:marBottom w:val="0"/>
      <w:divBdr>
        <w:top w:val="none" w:sz="0" w:space="0" w:color="auto"/>
        <w:left w:val="none" w:sz="0" w:space="0" w:color="auto"/>
        <w:bottom w:val="none" w:sz="0" w:space="0" w:color="auto"/>
        <w:right w:val="none" w:sz="0" w:space="0" w:color="auto"/>
      </w:divBdr>
    </w:div>
    <w:div w:id="1226573627">
      <w:bodyDiv w:val="1"/>
      <w:marLeft w:val="0"/>
      <w:marRight w:val="0"/>
      <w:marTop w:val="0"/>
      <w:marBottom w:val="0"/>
      <w:divBdr>
        <w:top w:val="none" w:sz="0" w:space="0" w:color="auto"/>
        <w:left w:val="none" w:sz="0" w:space="0" w:color="auto"/>
        <w:bottom w:val="none" w:sz="0" w:space="0" w:color="auto"/>
        <w:right w:val="none" w:sz="0" w:space="0" w:color="auto"/>
      </w:divBdr>
      <w:divsChild>
        <w:div w:id="526063983">
          <w:marLeft w:val="0"/>
          <w:marRight w:val="0"/>
          <w:marTop w:val="0"/>
          <w:marBottom w:val="0"/>
          <w:divBdr>
            <w:top w:val="none" w:sz="0" w:space="0" w:color="auto"/>
            <w:left w:val="none" w:sz="0" w:space="0" w:color="auto"/>
            <w:bottom w:val="none" w:sz="0" w:space="0" w:color="auto"/>
            <w:right w:val="none" w:sz="0" w:space="0" w:color="auto"/>
          </w:divBdr>
          <w:divsChild>
            <w:div w:id="1276593027">
              <w:marLeft w:val="0"/>
              <w:marRight w:val="0"/>
              <w:marTop w:val="0"/>
              <w:marBottom w:val="0"/>
              <w:divBdr>
                <w:top w:val="none" w:sz="0" w:space="0" w:color="auto"/>
                <w:left w:val="none" w:sz="0" w:space="0" w:color="auto"/>
                <w:bottom w:val="none" w:sz="0" w:space="0" w:color="auto"/>
                <w:right w:val="none" w:sz="0" w:space="0" w:color="auto"/>
              </w:divBdr>
              <w:divsChild>
                <w:div w:id="176503233">
                  <w:marLeft w:val="0"/>
                  <w:marRight w:val="0"/>
                  <w:marTop w:val="0"/>
                  <w:marBottom w:val="0"/>
                  <w:divBdr>
                    <w:top w:val="none" w:sz="0" w:space="0" w:color="auto"/>
                    <w:left w:val="none" w:sz="0" w:space="0" w:color="auto"/>
                    <w:bottom w:val="none" w:sz="0" w:space="0" w:color="auto"/>
                    <w:right w:val="none" w:sz="0" w:space="0" w:color="auto"/>
                  </w:divBdr>
                  <w:divsChild>
                    <w:div w:id="1535730402">
                      <w:marLeft w:val="0"/>
                      <w:marRight w:val="0"/>
                      <w:marTop w:val="0"/>
                      <w:marBottom w:val="0"/>
                      <w:divBdr>
                        <w:top w:val="none" w:sz="0" w:space="0" w:color="auto"/>
                        <w:left w:val="none" w:sz="0" w:space="0" w:color="auto"/>
                        <w:bottom w:val="none" w:sz="0" w:space="0" w:color="auto"/>
                        <w:right w:val="none" w:sz="0" w:space="0" w:color="auto"/>
                      </w:divBdr>
                      <w:divsChild>
                        <w:div w:id="163952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507402">
      <w:bodyDiv w:val="1"/>
      <w:marLeft w:val="0"/>
      <w:marRight w:val="0"/>
      <w:marTop w:val="0"/>
      <w:marBottom w:val="0"/>
      <w:divBdr>
        <w:top w:val="none" w:sz="0" w:space="0" w:color="auto"/>
        <w:left w:val="none" w:sz="0" w:space="0" w:color="auto"/>
        <w:bottom w:val="none" w:sz="0" w:space="0" w:color="auto"/>
        <w:right w:val="none" w:sz="0" w:space="0" w:color="auto"/>
      </w:divBdr>
    </w:div>
    <w:div w:id="1321160010">
      <w:bodyDiv w:val="1"/>
      <w:marLeft w:val="188"/>
      <w:marRight w:val="188"/>
      <w:marTop w:val="0"/>
      <w:marBottom w:val="0"/>
      <w:divBdr>
        <w:top w:val="none" w:sz="0" w:space="0" w:color="auto"/>
        <w:left w:val="none" w:sz="0" w:space="0" w:color="auto"/>
        <w:bottom w:val="none" w:sz="0" w:space="0" w:color="auto"/>
        <w:right w:val="none" w:sz="0" w:space="0" w:color="auto"/>
      </w:divBdr>
      <w:divsChild>
        <w:div w:id="1862284637">
          <w:marLeft w:val="0"/>
          <w:marRight w:val="0"/>
          <w:marTop w:val="0"/>
          <w:marBottom w:val="0"/>
          <w:divBdr>
            <w:top w:val="none" w:sz="0" w:space="0" w:color="auto"/>
            <w:left w:val="none" w:sz="0" w:space="0" w:color="auto"/>
            <w:bottom w:val="none" w:sz="0" w:space="0" w:color="auto"/>
            <w:right w:val="none" w:sz="0" w:space="0" w:color="auto"/>
          </w:divBdr>
        </w:div>
      </w:divsChild>
    </w:div>
    <w:div w:id="1329214888">
      <w:bodyDiv w:val="1"/>
      <w:marLeft w:val="0"/>
      <w:marRight w:val="0"/>
      <w:marTop w:val="0"/>
      <w:marBottom w:val="0"/>
      <w:divBdr>
        <w:top w:val="none" w:sz="0" w:space="0" w:color="auto"/>
        <w:left w:val="none" w:sz="0" w:space="0" w:color="auto"/>
        <w:bottom w:val="none" w:sz="0" w:space="0" w:color="auto"/>
        <w:right w:val="none" w:sz="0" w:space="0" w:color="auto"/>
      </w:divBdr>
      <w:divsChild>
        <w:div w:id="1128427987">
          <w:marLeft w:val="0"/>
          <w:marRight w:val="0"/>
          <w:marTop w:val="0"/>
          <w:marBottom w:val="0"/>
          <w:divBdr>
            <w:top w:val="none" w:sz="0" w:space="0" w:color="auto"/>
            <w:left w:val="none" w:sz="0" w:space="0" w:color="auto"/>
            <w:bottom w:val="none" w:sz="0" w:space="0" w:color="auto"/>
            <w:right w:val="none" w:sz="0" w:space="0" w:color="auto"/>
          </w:divBdr>
        </w:div>
        <w:div w:id="1472871006">
          <w:marLeft w:val="0"/>
          <w:marRight w:val="0"/>
          <w:marTop w:val="0"/>
          <w:marBottom w:val="0"/>
          <w:divBdr>
            <w:top w:val="none" w:sz="0" w:space="0" w:color="auto"/>
            <w:left w:val="none" w:sz="0" w:space="0" w:color="auto"/>
            <w:bottom w:val="none" w:sz="0" w:space="0" w:color="auto"/>
            <w:right w:val="none" w:sz="0" w:space="0" w:color="auto"/>
          </w:divBdr>
        </w:div>
      </w:divsChild>
    </w:div>
    <w:div w:id="1360660492">
      <w:bodyDiv w:val="1"/>
      <w:marLeft w:val="0"/>
      <w:marRight w:val="0"/>
      <w:marTop w:val="0"/>
      <w:marBottom w:val="0"/>
      <w:divBdr>
        <w:top w:val="none" w:sz="0" w:space="0" w:color="auto"/>
        <w:left w:val="none" w:sz="0" w:space="0" w:color="auto"/>
        <w:bottom w:val="none" w:sz="0" w:space="0" w:color="auto"/>
        <w:right w:val="none" w:sz="0" w:space="0" w:color="auto"/>
      </w:divBdr>
    </w:div>
    <w:div w:id="1545408356">
      <w:bodyDiv w:val="1"/>
      <w:marLeft w:val="0"/>
      <w:marRight w:val="0"/>
      <w:marTop w:val="0"/>
      <w:marBottom w:val="0"/>
      <w:divBdr>
        <w:top w:val="none" w:sz="0" w:space="0" w:color="auto"/>
        <w:left w:val="none" w:sz="0" w:space="0" w:color="auto"/>
        <w:bottom w:val="none" w:sz="0" w:space="0" w:color="auto"/>
        <w:right w:val="none" w:sz="0" w:space="0" w:color="auto"/>
      </w:divBdr>
    </w:div>
    <w:div w:id="1558933635">
      <w:bodyDiv w:val="1"/>
      <w:marLeft w:val="0"/>
      <w:marRight w:val="0"/>
      <w:marTop w:val="0"/>
      <w:marBottom w:val="0"/>
      <w:divBdr>
        <w:top w:val="none" w:sz="0" w:space="0" w:color="auto"/>
        <w:left w:val="none" w:sz="0" w:space="0" w:color="auto"/>
        <w:bottom w:val="none" w:sz="0" w:space="0" w:color="auto"/>
        <w:right w:val="none" w:sz="0" w:space="0" w:color="auto"/>
      </w:divBdr>
    </w:div>
    <w:div w:id="1579362457">
      <w:bodyDiv w:val="1"/>
      <w:marLeft w:val="188"/>
      <w:marRight w:val="188"/>
      <w:marTop w:val="0"/>
      <w:marBottom w:val="0"/>
      <w:divBdr>
        <w:top w:val="none" w:sz="0" w:space="0" w:color="auto"/>
        <w:left w:val="none" w:sz="0" w:space="0" w:color="auto"/>
        <w:bottom w:val="none" w:sz="0" w:space="0" w:color="auto"/>
        <w:right w:val="none" w:sz="0" w:space="0" w:color="auto"/>
      </w:divBdr>
      <w:divsChild>
        <w:div w:id="790170143">
          <w:marLeft w:val="0"/>
          <w:marRight w:val="0"/>
          <w:marTop w:val="0"/>
          <w:marBottom w:val="0"/>
          <w:divBdr>
            <w:top w:val="none" w:sz="0" w:space="0" w:color="auto"/>
            <w:left w:val="none" w:sz="0" w:space="0" w:color="auto"/>
            <w:bottom w:val="none" w:sz="0" w:space="0" w:color="auto"/>
            <w:right w:val="none" w:sz="0" w:space="0" w:color="auto"/>
          </w:divBdr>
        </w:div>
      </w:divsChild>
    </w:div>
    <w:div w:id="1651985891">
      <w:bodyDiv w:val="1"/>
      <w:marLeft w:val="0"/>
      <w:marRight w:val="0"/>
      <w:marTop w:val="0"/>
      <w:marBottom w:val="0"/>
      <w:divBdr>
        <w:top w:val="none" w:sz="0" w:space="0" w:color="auto"/>
        <w:left w:val="none" w:sz="0" w:space="0" w:color="auto"/>
        <w:bottom w:val="none" w:sz="0" w:space="0" w:color="auto"/>
        <w:right w:val="none" w:sz="0" w:space="0" w:color="auto"/>
      </w:divBdr>
    </w:div>
    <w:div w:id="1711344089">
      <w:bodyDiv w:val="1"/>
      <w:marLeft w:val="0"/>
      <w:marRight w:val="0"/>
      <w:marTop w:val="0"/>
      <w:marBottom w:val="0"/>
      <w:divBdr>
        <w:top w:val="none" w:sz="0" w:space="0" w:color="auto"/>
        <w:left w:val="none" w:sz="0" w:space="0" w:color="auto"/>
        <w:bottom w:val="none" w:sz="0" w:space="0" w:color="auto"/>
        <w:right w:val="none" w:sz="0" w:space="0" w:color="auto"/>
      </w:divBdr>
    </w:div>
    <w:div w:id="1742144196">
      <w:bodyDiv w:val="1"/>
      <w:marLeft w:val="0"/>
      <w:marRight w:val="0"/>
      <w:marTop w:val="0"/>
      <w:marBottom w:val="0"/>
      <w:divBdr>
        <w:top w:val="none" w:sz="0" w:space="0" w:color="auto"/>
        <w:left w:val="none" w:sz="0" w:space="0" w:color="auto"/>
        <w:bottom w:val="none" w:sz="0" w:space="0" w:color="auto"/>
        <w:right w:val="none" w:sz="0" w:space="0" w:color="auto"/>
      </w:divBdr>
    </w:div>
    <w:div w:id="1817724854">
      <w:bodyDiv w:val="1"/>
      <w:marLeft w:val="0"/>
      <w:marRight w:val="0"/>
      <w:marTop w:val="0"/>
      <w:marBottom w:val="0"/>
      <w:divBdr>
        <w:top w:val="none" w:sz="0" w:space="0" w:color="auto"/>
        <w:left w:val="none" w:sz="0" w:space="0" w:color="auto"/>
        <w:bottom w:val="none" w:sz="0" w:space="0" w:color="auto"/>
        <w:right w:val="none" w:sz="0" w:space="0" w:color="auto"/>
      </w:divBdr>
      <w:divsChild>
        <w:div w:id="714424357">
          <w:marLeft w:val="0"/>
          <w:marRight w:val="0"/>
          <w:marTop w:val="0"/>
          <w:marBottom w:val="0"/>
          <w:divBdr>
            <w:top w:val="none" w:sz="0" w:space="0" w:color="auto"/>
            <w:left w:val="none" w:sz="0" w:space="0" w:color="auto"/>
            <w:bottom w:val="none" w:sz="0" w:space="0" w:color="auto"/>
            <w:right w:val="none" w:sz="0" w:space="0" w:color="auto"/>
          </w:divBdr>
          <w:divsChild>
            <w:div w:id="1086001751">
              <w:marLeft w:val="0"/>
              <w:marRight w:val="0"/>
              <w:marTop w:val="0"/>
              <w:marBottom w:val="0"/>
              <w:divBdr>
                <w:top w:val="none" w:sz="0" w:space="0" w:color="auto"/>
                <w:left w:val="none" w:sz="0" w:space="0" w:color="auto"/>
                <w:bottom w:val="none" w:sz="0" w:space="0" w:color="auto"/>
                <w:right w:val="none" w:sz="0" w:space="0" w:color="auto"/>
              </w:divBdr>
              <w:divsChild>
                <w:div w:id="942342266">
                  <w:marLeft w:val="0"/>
                  <w:marRight w:val="0"/>
                  <w:marTop w:val="0"/>
                  <w:marBottom w:val="0"/>
                  <w:divBdr>
                    <w:top w:val="none" w:sz="0" w:space="0" w:color="auto"/>
                    <w:left w:val="none" w:sz="0" w:space="0" w:color="auto"/>
                    <w:bottom w:val="none" w:sz="0" w:space="0" w:color="auto"/>
                    <w:right w:val="none" w:sz="0" w:space="0" w:color="auto"/>
                  </w:divBdr>
                  <w:divsChild>
                    <w:div w:id="675762957">
                      <w:marLeft w:val="0"/>
                      <w:marRight w:val="0"/>
                      <w:marTop w:val="0"/>
                      <w:marBottom w:val="0"/>
                      <w:divBdr>
                        <w:top w:val="none" w:sz="0" w:space="0" w:color="auto"/>
                        <w:left w:val="none" w:sz="0" w:space="0" w:color="auto"/>
                        <w:bottom w:val="none" w:sz="0" w:space="0" w:color="auto"/>
                        <w:right w:val="none" w:sz="0" w:space="0" w:color="auto"/>
                      </w:divBdr>
                      <w:divsChild>
                        <w:div w:id="143127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304110">
      <w:bodyDiv w:val="1"/>
      <w:marLeft w:val="0"/>
      <w:marRight w:val="0"/>
      <w:marTop w:val="0"/>
      <w:marBottom w:val="0"/>
      <w:divBdr>
        <w:top w:val="none" w:sz="0" w:space="0" w:color="auto"/>
        <w:left w:val="none" w:sz="0" w:space="0" w:color="auto"/>
        <w:bottom w:val="none" w:sz="0" w:space="0" w:color="auto"/>
        <w:right w:val="none" w:sz="0" w:space="0" w:color="auto"/>
      </w:divBdr>
      <w:divsChild>
        <w:div w:id="974681059">
          <w:marLeft w:val="0"/>
          <w:marRight w:val="0"/>
          <w:marTop w:val="0"/>
          <w:marBottom w:val="0"/>
          <w:divBdr>
            <w:top w:val="none" w:sz="0" w:space="0" w:color="auto"/>
            <w:left w:val="none" w:sz="0" w:space="0" w:color="auto"/>
            <w:bottom w:val="none" w:sz="0" w:space="0" w:color="auto"/>
            <w:right w:val="none" w:sz="0" w:space="0" w:color="auto"/>
          </w:divBdr>
          <w:divsChild>
            <w:div w:id="52849243">
              <w:marLeft w:val="0"/>
              <w:marRight w:val="0"/>
              <w:marTop w:val="0"/>
              <w:marBottom w:val="0"/>
              <w:divBdr>
                <w:top w:val="none" w:sz="0" w:space="0" w:color="auto"/>
                <w:left w:val="none" w:sz="0" w:space="0" w:color="auto"/>
                <w:bottom w:val="none" w:sz="0" w:space="0" w:color="auto"/>
                <w:right w:val="none" w:sz="0" w:space="0" w:color="auto"/>
              </w:divBdr>
              <w:divsChild>
                <w:div w:id="723715976">
                  <w:marLeft w:val="0"/>
                  <w:marRight w:val="0"/>
                  <w:marTop w:val="0"/>
                  <w:marBottom w:val="0"/>
                  <w:divBdr>
                    <w:top w:val="none" w:sz="0" w:space="0" w:color="auto"/>
                    <w:left w:val="none" w:sz="0" w:space="0" w:color="auto"/>
                    <w:bottom w:val="none" w:sz="0" w:space="0" w:color="auto"/>
                    <w:right w:val="none" w:sz="0" w:space="0" w:color="auto"/>
                  </w:divBdr>
                  <w:divsChild>
                    <w:div w:id="1598556322">
                      <w:marLeft w:val="0"/>
                      <w:marRight w:val="0"/>
                      <w:marTop w:val="0"/>
                      <w:marBottom w:val="0"/>
                      <w:divBdr>
                        <w:top w:val="none" w:sz="0" w:space="0" w:color="auto"/>
                        <w:left w:val="none" w:sz="0" w:space="0" w:color="auto"/>
                        <w:bottom w:val="none" w:sz="0" w:space="0" w:color="auto"/>
                        <w:right w:val="none" w:sz="0" w:space="0" w:color="auto"/>
                      </w:divBdr>
                      <w:divsChild>
                        <w:div w:id="13780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40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247C8-B3E9-405B-8099-F8A13426D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7641</Words>
  <Characters>4356</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11974</CharactersWithSpaces>
  <SharedDoc>false</SharedDoc>
  <HLinks>
    <vt:vector size="18" baseType="variant">
      <vt:variant>
        <vt:i4>6750236</vt:i4>
      </vt:variant>
      <vt:variant>
        <vt:i4>6</vt:i4>
      </vt:variant>
      <vt:variant>
        <vt:i4>0</vt:i4>
      </vt:variant>
      <vt:variant>
        <vt:i4>5</vt:i4>
      </vt:variant>
      <vt:variant>
        <vt:lpwstr>mailto:vaida.dumciute@zum.lt</vt:lpwstr>
      </vt:variant>
      <vt:variant>
        <vt:lpwstr/>
      </vt:variant>
      <vt:variant>
        <vt:i4>7602187</vt:i4>
      </vt:variant>
      <vt:variant>
        <vt:i4>3</vt:i4>
      </vt:variant>
      <vt:variant>
        <vt:i4>0</vt:i4>
      </vt:variant>
      <vt:variant>
        <vt:i4>5</vt:i4>
      </vt:variant>
      <vt:variant>
        <vt:lpwstr>mailto:gintare.tumalaviciene@zum.lt</vt:lpwstr>
      </vt:variant>
      <vt:variant>
        <vt:lpwstr/>
      </vt:variant>
      <vt:variant>
        <vt:i4>6094890</vt:i4>
      </vt:variant>
      <vt:variant>
        <vt:i4>0</vt:i4>
      </vt:variant>
      <vt:variant>
        <vt:i4>0</vt:i4>
      </vt:variant>
      <vt:variant>
        <vt:i4>5</vt:i4>
      </vt:variant>
      <vt:variant>
        <vt:lpwstr>mailto:algirdas.sereika@zum.lt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2018-11-08T14:18:00Z</dcterms:created>
  <dc:creator>IrenaB</dc:creator>
  <cp:lastModifiedBy>Autorius</cp:lastModifiedBy>
  <cp:lastPrinted>2018-11-08T13:34:00Z</cp:lastPrinted>
  <dcterms:modified xsi:type="dcterms:W3CDTF">2018-11-09T09:12:00Z</dcterms:modified>
  <cp:revision>10</cp:revision>
</cp:coreProperties>
</file>