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365" w:rsidRPr="009D1F41" w:rsidRDefault="009F2365">
      <w:pPr>
        <w:tabs>
          <w:tab w:val="center" w:pos="4153"/>
          <w:tab w:val="right" w:pos="8306"/>
        </w:tabs>
        <w:rPr>
          <w:rFonts w:ascii="TimesLT" w:hAnsi="TimesLT"/>
        </w:rPr>
      </w:pPr>
    </w:p>
    <w:p w:rsidR="009F2365" w:rsidRPr="001376DD" w:rsidRDefault="006C0D75">
      <w:pPr>
        <w:jc w:val="center"/>
        <w:rPr>
          <w:b/>
          <w:bCs/>
          <w:caps/>
        </w:rPr>
      </w:pPr>
      <w:r w:rsidRPr="001376DD">
        <w:rPr>
          <w:b/>
          <w:bCs/>
          <w:caps/>
        </w:rPr>
        <w:t>LIETUVOS RESPUBLIKOS</w:t>
      </w:r>
    </w:p>
    <w:p w:rsidR="009F2365" w:rsidRPr="001376DD" w:rsidRDefault="006C0D75">
      <w:pPr>
        <w:jc w:val="center"/>
        <w:rPr>
          <w:b/>
          <w:caps/>
        </w:rPr>
      </w:pPr>
      <w:r w:rsidRPr="001376DD">
        <w:rPr>
          <w:b/>
          <w:caps/>
        </w:rPr>
        <w:t>V</w:t>
      </w:r>
      <w:r w:rsidR="00A679A3" w:rsidRPr="001376DD">
        <w:rPr>
          <w:b/>
          <w:caps/>
        </w:rPr>
        <w:t>ALSTYBĖS</w:t>
      </w:r>
      <w:r w:rsidRPr="001376DD">
        <w:rPr>
          <w:b/>
          <w:caps/>
        </w:rPr>
        <w:t xml:space="preserve"> TARNYBOS ĮSTATYMO NR. </w:t>
      </w:r>
      <w:r w:rsidR="00A679A3" w:rsidRPr="001376DD">
        <w:rPr>
          <w:b/>
          <w:caps/>
        </w:rPr>
        <w:t>viii-1316 pakeitimo įstatymo nr.</w:t>
      </w:r>
      <w:r w:rsidR="001376DD">
        <w:rPr>
          <w:b/>
          <w:caps/>
        </w:rPr>
        <w:t> </w:t>
      </w:r>
      <w:r w:rsidR="00A679A3" w:rsidRPr="001376DD">
        <w:rPr>
          <w:b/>
          <w:caps/>
        </w:rPr>
        <w:t>xiii-1370</w:t>
      </w:r>
      <w:r w:rsidRPr="001376DD">
        <w:rPr>
          <w:b/>
          <w:caps/>
        </w:rPr>
        <w:t xml:space="preserve"> 1 </w:t>
      </w:r>
      <w:r w:rsidR="000F0712" w:rsidRPr="001376DD">
        <w:rPr>
          <w:b/>
          <w:caps/>
        </w:rPr>
        <w:t xml:space="preserve">ir </w:t>
      </w:r>
      <w:r w:rsidR="00A679A3" w:rsidRPr="001376DD">
        <w:rPr>
          <w:b/>
          <w:caps/>
        </w:rPr>
        <w:t>3</w:t>
      </w:r>
      <w:r w:rsidR="000F0712" w:rsidRPr="001376DD">
        <w:rPr>
          <w:b/>
          <w:caps/>
        </w:rPr>
        <w:t xml:space="preserve"> STRAIPSNIų</w:t>
      </w:r>
      <w:r w:rsidRPr="001376DD">
        <w:rPr>
          <w:b/>
          <w:caps/>
        </w:rPr>
        <w:t xml:space="preserve"> PAKEITIMO</w:t>
      </w:r>
    </w:p>
    <w:p w:rsidR="009F2365" w:rsidRPr="001376DD" w:rsidRDefault="006C0D75">
      <w:pPr>
        <w:jc w:val="center"/>
        <w:rPr>
          <w:caps/>
        </w:rPr>
      </w:pPr>
      <w:r w:rsidRPr="001376DD">
        <w:rPr>
          <w:b/>
          <w:caps/>
        </w:rPr>
        <w:t>ĮSTATYMAS</w:t>
      </w:r>
    </w:p>
    <w:p w:rsidR="009F2365" w:rsidRPr="001376DD" w:rsidRDefault="009F2365">
      <w:pPr>
        <w:jc w:val="center"/>
        <w:rPr>
          <w:b/>
          <w:caps/>
        </w:rPr>
      </w:pPr>
    </w:p>
    <w:p w:rsidR="009F2365" w:rsidRPr="009D1F41" w:rsidRDefault="006C0D75">
      <w:pPr>
        <w:jc w:val="center"/>
        <w:rPr>
          <w:szCs w:val="24"/>
        </w:rPr>
      </w:pPr>
      <w:r w:rsidRPr="009D1F41">
        <w:rPr>
          <w:szCs w:val="24"/>
        </w:rPr>
        <w:t>201</w:t>
      </w:r>
      <w:r w:rsidR="009A63C8" w:rsidRPr="009D1F41">
        <w:rPr>
          <w:szCs w:val="24"/>
        </w:rPr>
        <w:t>8</w:t>
      </w:r>
      <w:r w:rsidRPr="009D1F41">
        <w:rPr>
          <w:szCs w:val="24"/>
        </w:rPr>
        <w:t xml:space="preserve"> m. </w:t>
      </w:r>
      <w:r w:rsidR="009A63C8" w:rsidRPr="009D1F41">
        <w:rPr>
          <w:szCs w:val="24"/>
        </w:rPr>
        <w:t xml:space="preserve">                  </w:t>
      </w:r>
      <w:r w:rsidRPr="009D1F41">
        <w:rPr>
          <w:szCs w:val="24"/>
        </w:rPr>
        <w:t xml:space="preserve"> d. Nr. </w:t>
      </w:r>
    </w:p>
    <w:p w:rsidR="009F2365" w:rsidRPr="009D1F41" w:rsidRDefault="006C0D75">
      <w:pPr>
        <w:jc w:val="center"/>
        <w:rPr>
          <w:szCs w:val="24"/>
        </w:rPr>
      </w:pPr>
      <w:r w:rsidRPr="009D1F41">
        <w:rPr>
          <w:szCs w:val="24"/>
        </w:rPr>
        <w:t>Vilnius</w:t>
      </w:r>
    </w:p>
    <w:p w:rsidR="009F2365" w:rsidRPr="009D1F41" w:rsidRDefault="009F2365">
      <w:pPr>
        <w:jc w:val="center"/>
        <w:rPr>
          <w:szCs w:val="24"/>
        </w:rPr>
      </w:pPr>
    </w:p>
    <w:p w:rsidR="00BA26A9" w:rsidRDefault="00BA26A9">
      <w:pPr>
        <w:spacing w:line="360" w:lineRule="auto"/>
        <w:ind w:left="2127" w:hanging="1407"/>
        <w:jc w:val="both"/>
        <w:rPr>
          <w:b/>
          <w:szCs w:val="24"/>
        </w:rPr>
      </w:pPr>
    </w:p>
    <w:p w:rsidR="00BA26A9" w:rsidRPr="001376DD" w:rsidRDefault="00BA26A9" w:rsidP="00BA26A9">
      <w:pPr>
        <w:spacing w:line="360" w:lineRule="auto"/>
        <w:ind w:left="2127" w:hanging="1407"/>
        <w:jc w:val="both"/>
        <w:rPr>
          <w:b/>
          <w:szCs w:val="24"/>
        </w:rPr>
      </w:pPr>
      <w:r w:rsidRPr="001376DD">
        <w:rPr>
          <w:b/>
          <w:szCs w:val="24"/>
        </w:rPr>
        <w:t xml:space="preserve">1 straipsnis. 1 straipsnyje išdėstyto Lietuvos Respublikos valstybės tarnybos įstatymo </w:t>
      </w:r>
      <w:r>
        <w:rPr>
          <w:b/>
          <w:szCs w:val="24"/>
        </w:rPr>
        <w:t>30</w:t>
      </w:r>
      <w:r w:rsidRPr="001376DD">
        <w:rPr>
          <w:b/>
          <w:szCs w:val="24"/>
        </w:rPr>
        <w:t> straipsnio pakeitimas</w:t>
      </w:r>
    </w:p>
    <w:p w:rsidR="00BA26A9" w:rsidRPr="001376DD" w:rsidRDefault="00BA26A9" w:rsidP="006D302E">
      <w:pPr>
        <w:spacing w:line="360" w:lineRule="auto"/>
        <w:ind w:firstLine="720"/>
        <w:jc w:val="both"/>
        <w:rPr>
          <w:szCs w:val="24"/>
        </w:rPr>
      </w:pPr>
      <w:r w:rsidRPr="001376DD">
        <w:rPr>
          <w:szCs w:val="24"/>
        </w:rPr>
        <w:t xml:space="preserve">Pakeisti 1 straipsnyje išdėstyto Lietuvos Respublikos valstybės tarnybos įstatymo </w:t>
      </w:r>
      <w:r>
        <w:rPr>
          <w:szCs w:val="24"/>
        </w:rPr>
        <w:t>30 </w:t>
      </w:r>
      <w:r w:rsidRPr="001376DD">
        <w:rPr>
          <w:szCs w:val="24"/>
        </w:rPr>
        <w:t>straipsnio 1</w:t>
      </w:r>
      <w:r>
        <w:rPr>
          <w:szCs w:val="24"/>
        </w:rPr>
        <w:t xml:space="preserve"> dalies 2 punktą</w:t>
      </w:r>
      <w:r w:rsidRPr="001376DD">
        <w:rPr>
          <w:szCs w:val="24"/>
        </w:rPr>
        <w:t xml:space="preserve"> ir j</w:t>
      </w:r>
      <w:r>
        <w:rPr>
          <w:szCs w:val="24"/>
        </w:rPr>
        <w:t>į</w:t>
      </w:r>
      <w:r w:rsidRPr="001376DD">
        <w:rPr>
          <w:szCs w:val="24"/>
        </w:rPr>
        <w:t xml:space="preserve"> išdėstyti taip:</w:t>
      </w:r>
    </w:p>
    <w:p w:rsidR="00BA26A9" w:rsidRPr="00A84FC6" w:rsidRDefault="006D302E" w:rsidP="006D302E">
      <w:pPr>
        <w:spacing w:line="360" w:lineRule="auto"/>
        <w:jc w:val="both"/>
        <w:rPr>
          <w:bCs/>
          <w:szCs w:val="24"/>
        </w:rPr>
      </w:pPr>
      <w:r>
        <w:rPr>
          <w:spacing w:val="2"/>
          <w:szCs w:val="24"/>
        </w:rPr>
        <w:tab/>
      </w:r>
      <w:r w:rsidR="00BA26A9">
        <w:rPr>
          <w:spacing w:val="2"/>
          <w:szCs w:val="24"/>
        </w:rPr>
        <w:t xml:space="preserve">„2) </w:t>
      </w:r>
      <w:r w:rsidR="00BA26A9">
        <w:rPr>
          <w:szCs w:val="24"/>
        </w:rPr>
        <w:t>už papildomų užduočių, suformuluotų raštu, atlikimą, kai dėl to viršijamas įprastas darbo krūvis arba kai vykdomos pareigybės aprašyme nenumatytos funkcijos. Priemokos už papildomų užduočių atlikimą dydį nustato valstybės tarnautoją į pareigas priimantis asmuo, tačiau ši priemoka</w:t>
      </w:r>
      <w:r w:rsidR="00BA26A9">
        <w:rPr>
          <w:color w:val="000000"/>
          <w:spacing w:val="2"/>
          <w:szCs w:val="24"/>
        </w:rPr>
        <w:t xml:space="preserve"> </w:t>
      </w:r>
      <w:r w:rsidR="00BA26A9">
        <w:rPr>
          <w:szCs w:val="24"/>
        </w:rPr>
        <w:t>negali būti mažesnė kaip 10 procentų ir didesnė kaip 40 procentų pareiginės algos</w:t>
      </w:r>
      <w:r w:rsidR="00BA26A9">
        <w:rPr>
          <w:color w:val="000000"/>
          <w:spacing w:val="2"/>
          <w:szCs w:val="24"/>
        </w:rPr>
        <w:t xml:space="preserve">. </w:t>
      </w:r>
      <w:r w:rsidR="00BA26A9">
        <w:rPr>
          <w:b/>
          <w:bCs/>
          <w:color w:val="000000"/>
          <w:spacing w:val="2"/>
          <w:szCs w:val="24"/>
        </w:rPr>
        <w:t xml:space="preserve">Kai ši priemoka skiriama už </w:t>
      </w:r>
      <w:r w:rsidRPr="003114FC">
        <w:rPr>
          <w:b/>
          <w:color w:val="000000" w:themeColor="text1"/>
          <w:spacing w:val="2"/>
        </w:rPr>
        <w:t xml:space="preserve">Europos Sąjungos </w:t>
      </w:r>
      <w:r w:rsidR="004E1F1D" w:rsidRPr="003114FC">
        <w:rPr>
          <w:b/>
          <w:color w:val="000000" w:themeColor="text1"/>
          <w:spacing w:val="2"/>
        </w:rPr>
        <w:t xml:space="preserve">struktūrinės, kitos Europos Sąjungos </w:t>
      </w:r>
      <w:r w:rsidRPr="003114FC">
        <w:rPr>
          <w:b/>
          <w:color w:val="000000" w:themeColor="text1"/>
          <w:spacing w:val="2"/>
        </w:rPr>
        <w:t>finansinės paramos ir tarptautinės finansinės paramos lėšomis finansuojamų</w:t>
      </w:r>
      <w:r w:rsidRPr="003114FC">
        <w:rPr>
          <w:color w:val="000000" w:themeColor="text1"/>
          <w:spacing w:val="2"/>
        </w:rPr>
        <w:t xml:space="preserve"> </w:t>
      </w:r>
      <w:r w:rsidR="00BA26A9">
        <w:rPr>
          <w:b/>
          <w:bCs/>
          <w:color w:val="000000"/>
          <w:spacing w:val="2"/>
          <w:szCs w:val="24"/>
        </w:rPr>
        <w:t xml:space="preserve">projektų, trunkančių ilgiau negu šešis mėnesius, </w:t>
      </w:r>
      <w:r w:rsidR="006A77AB">
        <w:rPr>
          <w:b/>
          <w:bCs/>
          <w:color w:val="000000"/>
          <w:spacing w:val="2"/>
          <w:szCs w:val="24"/>
        </w:rPr>
        <w:t xml:space="preserve">vykdymą, </w:t>
      </w:r>
      <w:r w:rsidR="00BA26A9">
        <w:rPr>
          <w:b/>
          <w:bCs/>
          <w:color w:val="000000"/>
          <w:spacing w:val="2"/>
          <w:szCs w:val="24"/>
        </w:rPr>
        <w:t>šio straipsnio 1 dalyje nurodytas apribojimas netaikomas ir ji gali būti skiriama iki projekto vykdymo pabaigos.</w:t>
      </w:r>
      <w:r w:rsidR="00BA26A9">
        <w:rPr>
          <w:bCs/>
          <w:color w:val="000000"/>
          <w:spacing w:val="2"/>
          <w:szCs w:val="24"/>
        </w:rPr>
        <w:t>“</w:t>
      </w:r>
    </w:p>
    <w:p w:rsidR="00BA26A9" w:rsidRDefault="00BA26A9">
      <w:pPr>
        <w:spacing w:line="360" w:lineRule="auto"/>
        <w:ind w:left="2127" w:hanging="1407"/>
        <w:jc w:val="both"/>
        <w:rPr>
          <w:b/>
          <w:szCs w:val="24"/>
        </w:rPr>
      </w:pPr>
    </w:p>
    <w:p w:rsidR="009F2365" w:rsidRPr="001376DD" w:rsidRDefault="00BA26A9">
      <w:pPr>
        <w:spacing w:line="360" w:lineRule="auto"/>
        <w:ind w:left="2127" w:hanging="1407"/>
        <w:jc w:val="both"/>
        <w:rPr>
          <w:b/>
          <w:szCs w:val="24"/>
        </w:rPr>
      </w:pPr>
      <w:r>
        <w:rPr>
          <w:b/>
          <w:szCs w:val="24"/>
        </w:rPr>
        <w:t>2</w:t>
      </w:r>
      <w:r w:rsidR="006C0D75" w:rsidRPr="001376DD">
        <w:rPr>
          <w:b/>
          <w:szCs w:val="24"/>
        </w:rPr>
        <w:t xml:space="preserve"> straipsnis. 1 straipsnyje išdėstyto Lietuvos Respublikos </w:t>
      </w:r>
      <w:r w:rsidR="00A679A3" w:rsidRPr="001376DD">
        <w:rPr>
          <w:b/>
          <w:szCs w:val="24"/>
        </w:rPr>
        <w:t>valstybės</w:t>
      </w:r>
      <w:r w:rsidR="006C0D75" w:rsidRPr="001376DD">
        <w:rPr>
          <w:b/>
          <w:szCs w:val="24"/>
        </w:rPr>
        <w:t xml:space="preserve"> tarnybos</w:t>
      </w:r>
      <w:r w:rsidR="00A679A3" w:rsidRPr="001376DD">
        <w:rPr>
          <w:b/>
          <w:szCs w:val="24"/>
        </w:rPr>
        <w:t xml:space="preserve"> įstatymo 47</w:t>
      </w:r>
      <w:r w:rsidR="006C0D75" w:rsidRPr="001376DD">
        <w:rPr>
          <w:b/>
          <w:szCs w:val="24"/>
        </w:rPr>
        <w:t> straipsnio pakeitimas</w:t>
      </w:r>
    </w:p>
    <w:p w:rsidR="009F2365" w:rsidRPr="001376DD" w:rsidRDefault="006C0D75" w:rsidP="00A679A3">
      <w:pPr>
        <w:spacing w:line="360" w:lineRule="auto"/>
        <w:ind w:firstLine="720"/>
        <w:jc w:val="both"/>
        <w:rPr>
          <w:szCs w:val="24"/>
        </w:rPr>
      </w:pPr>
      <w:r w:rsidRPr="001376DD">
        <w:rPr>
          <w:szCs w:val="24"/>
        </w:rPr>
        <w:t xml:space="preserve">Pakeisti 1 straipsnyje išdėstyto Lietuvos Respublikos </w:t>
      </w:r>
      <w:r w:rsidR="00A679A3" w:rsidRPr="001376DD">
        <w:rPr>
          <w:szCs w:val="24"/>
        </w:rPr>
        <w:t>valstybės</w:t>
      </w:r>
      <w:r w:rsidRPr="001376DD">
        <w:rPr>
          <w:szCs w:val="24"/>
        </w:rPr>
        <w:t xml:space="preserve"> tarnybos </w:t>
      </w:r>
      <w:r w:rsidR="00A679A3" w:rsidRPr="001376DD">
        <w:rPr>
          <w:szCs w:val="24"/>
        </w:rPr>
        <w:t>įstatymo 47</w:t>
      </w:r>
      <w:r w:rsidR="001376DD">
        <w:rPr>
          <w:szCs w:val="24"/>
        </w:rPr>
        <w:t> </w:t>
      </w:r>
      <w:r w:rsidRPr="001376DD">
        <w:rPr>
          <w:szCs w:val="24"/>
        </w:rPr>
        <w:t xml:space="preserve">straipsnio </w:t>
      </w:r>
      <w:r w:rsidR="009A63C8" w:rsidRPr="001376DD">
        <w:rPr>
          <w:szCs w:val="24"/>
        </w:rPr>
        <w:t>1</w:t>
      </w:r>
      <w:r w:rsidRPr="001376DD">
        <w:rPr>
          <w:szCs w:val="24"/>
        </w:rPr>
        <w:t xml:space="preserve"> dalį ir ją išdėstyti taip:</w:t>
      </w:r>
    </w:p>
    <w:p w:rsidR="00A679A3" w:rsidRPr="001376DD" w:rsidRDefault="00A679A3" w:rsidP="00E875F5">
      <w:pPr>
        <w:spacing w:line="360" w:lineRule="auto"/>
        <w:jc w:val="both"/>
      </w:pPr>
      <w:bookmarkStart w:id="0" w:name="part_27d2ade956e948be945153f7691107c1"/>
      <w:bookmarkEnd w:id="0"/>
      <w:r w:rsidRPr="001376DD">
        <w:tab/>
        <w:t>„1. Pagal šį įstatymą tarnybos stažą sudaro Lietuvos valstybei ištarnautų nuo 1990 m. kovo 11 d. einant valstybės tarnautojo pareigas, įskaitant šio įstatymo 5 straipsnio 2 ir 3 dalyse,</w:t>
      </w:r>
      <w:r w:rsidRPr="001376DD">
        <w:rPr>
          <w:strike/>
        </w:rPr>
        <w:t xml:space="preserve"> 4</w:t>
      </w:r>
      <w:r w:rsidRPr="001376DD">
        <w:t> </w:t>
      </w:r>
      <w:r w:rsidRPr="001376DD">
        <w:rPr>
          <w:b/>
        </w:rPr>
        <w:t xml:space="preserve">6 </w:t>
      </w:r>
      <w:r w:rsidRPr="001376DD">
        <w:t>dalies 1, 2, 3 ir 4 punktuose nurodytas pareigas (išskyrus savivaldybės tarybos narius, kurie nebuvo meru ir mero pavaduotoju), metų skaičius.</w:t>
      </w:r>
      <w:r w:rsidR="00E875F5" w:rsidRPr="001376DD">
        <w:t xml:space="preserve"> Tarnybos stažas skaičiuojamas nuo valstybės tarnautojo tarnybos (darbo) valstybės ir savivaldybių institucijose ir įstaigose pradžios arba nuo paskyrimo (išrinkimo) į pareigas valstybės tarnyboje šio ir kitų įstatymų nustatyta tvarka dienos. Tarnybos (darbo) ne vienu laikotarpiu einant valstybės tarnautojo pareigas valstybės ir savivaldybių institucijose ir įstaigose stažas sudedamas. Į tarnybos stažą taip pat įskaitomas kasmetinių, nėštumo ir gimdymo atostogų, tėvystės atostogų, atostogų vaikui prižiūrėti, atleidimo nuo tarnybinių pareigų dalyvauti Seimo, Respublikos Prezidento, Europos Parlamento ar savivaldybių tarybų rinkimuose pagal šio įstatymo 17 straipsnio 1 dalies 6 punktą, perkėlimo į pareigas </w:t>
      </w:r>
      <w:r w:rsidR="00E875F5" w:rsidRPr="001376DD">
        <w:lastRenderedPageBreak/>
        <w:t>tarptautinėje institucijoje ar užsienio valstybės institucijoje pagal šio įstatymo 25 straipsnio 3 dalį, darbo tarptautinėje institucijoje ar užsienio valstybės institucijoje laikotarpiai, dalyvavimo Europos Sąjungos, tarptautinės organizacijos finansuojamuose projektuose užsienio valstybės institucijoje laikotarpiai, atostogos dėl dalyvavimo Europos Sąjungos, tarptautinių organizacijų, užsienio valstybių, Lietuvos arba bendrai finansuojamuose paramos teikimo ir (arba) Lietuvos vystomojo bendradarbiavimo projektuose, mokymosi atostogos, pagal šio įstatymo 43, 44 ir 45 straipsnius suteiktų atostogų laikas ir ligos išmokos gavimo laikotarpiai. Atsižvelgiant į tarnybos stažą, nustatomas šio įstatymo 30 straipsnio 2 dalyje nurodyto priedo dydis ir šio įstatymo 42 straipsnio 2 dalyje nurodytų kasmetinių papildomų atostogų trukmė.“</w:t>
      </w:r>
    </w:p>
    <w:p w:rsidR="00E875F5" w:rsidRPr="001376DD" w:rsidRDefault="00E875F5" w:rsidP="00E875F5">
      <w:pPr>
        <w:spacing w:line="360" w:lineRule="auto"/>
        <w:jc w:val="both"/>
      </w:pPr>
      <w:r w:rsidRPr="001376DD">
        <w:tab/>
      </w:r>
    </w:p>
    <w:p w:rsidR="00E875F5" w:rsidRPr="001376DD" w:rsidRDefault="00BA26A9" w:rsidP="00E875F5">
      <w:pPr>
        <w:spacing w:line="360" w:lineRule="auto"/>
        <w:ind w:left="2127" w:hanging="1407"/>
        <w:jc w:val="both"/>
        <w:rPr>
          <w:b/>
          <w:szCs w:val="24"/>
        </w:rPr>
      </w:pPr>
      <w:r>
        <w:rPr>
          <w:b/>
          <w:szCs w:val="24"/>
        </w:rPr>
        <w:t>3</w:t>
      </w:r>
      <w:r w:rsidR="00E875F5" w:rsidRPr="001376DD">
        <w:rPr>
          <w:b/>
          <w:szCs w:val="24"/>
        </w:rPr>
        <w:t xml:space="preserve"> straipsnis. 1 straipsnyje išdėstyto Lietuvos Respublikos valstybės tarnybos įstatymo 49 straipsnio pakeitimas</w:t>
      </w:r>
    </w:p>
    <w:p w:rsidR="00E875F5" w:rsidRPr="001376DD" w:rsidRDefault="00E875F5" w:rsidP="00E875F5">
      <w:pPr>
        <w:spacing w:line="360" w:lineRule="auto"/>
        <w:ind w:firstLine="720"/>
        <w:jc w:val="both"/>
        <w:rPr>
          <w:szCs w:val="24"/>
        </w:rPr>
      </w:pPr>
      <w:r w:rsidRPr="001376DD">
        <w:rPr>
          <w:szCs w:val="24"/>
        </w:rPr>
        <w:t>Pakeisti 1 straipsnyje išdėstyto Lietuvos Respublikos valstybės tarnybos įstatymo 49</w:t>
      </w:r>
      <w:r w:rsidR="001376DD">
        <w:rPr>
          <w:szCs w:val="24"/>
        </w:rPr>
        <w:t> </w:t>
      </w:r>
      <w:r w:rsidRPr="001376DD">
        <w:rPr>
          <w:szCs w:val="24"/>
        </w:rPr>
        <w:t>straipsnio 2 dalį ir ją išdėstyti taip:</w:t>
      </w:r>
    </w:p>
    <w:p w:rsidR="00A679A3" w:rsidRPr="001376DD" w:rsidRDefault="00E875F5" w:rsidP="00E875F5">
      <w:pPr>
        <w:spacing w:line="360" w:lineRule="auto"/>
        <w:ind w:firstLine="720"/>
        <w:jc w:val="both"/>
      </w:pPr>
      <w:r w:rsidRPr="001376DD">
        <w:t xml:space="preserve">„2. </w:t>
      </w:r>
      <w:r w:rsidRPr="001376DD">
        <w:rPr>
          <w:spacing w:val="2"/>
        </w:rPr>
        <w:t xml:space="preserve">Valstybės tarnautojas, žuvęs atlikdamas tarnybines pareigas arba miręs dėl priežasčių, susijusių su tarnybinių pareigų atlikimu, laidojamas valstybės lėšomis. Valstybės tarnautojas pripažįstamas žuvusiu atliekant tarnybines pareigas arba mirusiu dėl priežasčių, susijusių su tarnybinių pareigų atlikimu, jeigu įvykis, kuris buvo valstybės tarnautojo žūties (mirties) priežastis, įvyko jam atliekant jo pareigybės aprašyme nustatytas funkcijas arba dėl šių funkcijų atlikimo, išskyrus atvejus, kai valstybės tarnautojas žuvo (mirė) darydamas tyčinę nusikalstamą veiką ar kitą teisės pažeidimą, taip pat jeigu valstybės tarnautojo žūties (mirties) priežastis buvo apsvaigimas nuo alkoholio, narkotinių, psichotropinių ar toksinių medžiagų arba jeigu valstybės tarnautojas nusižudė dėl priežasčių, nesusijusių su tarnyba. Valstybės tarnautojas pripažįstamas žuvusiu atliekant tarnybines pareigas arba mirusiu dėl priežasčių, susijusių su tarnybinių pareigų atlikimu, Vyriausybės nustatyta tvarka. Valstybės apmokamų laidojimo išlaidų aprašą tvirtina Vyriausybė ar jos įgaliota institucija. Valstybės tarnautojo, kuris žuvo arba mirė užsienyje atlikdamas tarnybines pareigas, palaikų pervežimo į Lietuvą išlaidas apmoka valstybė Vyriausybės nustatyta tvarka. Paramos teikimo valstybės tarnautojo, žuvusio ar mirusio užsienyje dėl priežasčių, nesusijusių su tarnybinių pareigų atlikimu, paramos suteikimo palaikams pervežti į Lietuvą tvarką nustato Vyriausybė. </w:t>
      </w:r>
      <w:r w:rsidRPr="001376DD">
        <w:t xml:space="preserve">Žuvusio atliekant tarnybines pareigas arba mirusio dėl priežasčių, susijusių su tarnybinių pareigų atlikimu, valstybės tarnautojo (išskyrus valstybės tarnautojus, Vyriausybės nustatyta tvarka apdraustus valstybės lėšomis) šeimos nariams (sutuoktiniui, partneriui, sugyventiniui, nepilnamečiams vaikams (įvaikiams), iki jiems sukaks 18 metų, taip pat vyresniems vaikams (įvaikiams), jeigu jie mokosi pagal bendrojo ugdymo programą, pagal formaliojo profesinio mokymo programą pirmajai kvalifikacijai įgyti ar studijuoja aukštojoje </w:t>
      </w:r>
      <w:r w:rsidRPr="001376DD">
        <w:lastRenderedPageBreak/>
        <w:t xml:space="preserve">mokykloje pagal nuolatinės studijų formos programą (įskaitant ir akademinių atostogų laikotarpį), – iki jiems sukaks 24 metai, mirusiojo vaikams (įvaikiams), vyresniems kaip 18 metų, jeigu jie pripažinti neįgaliaisiais (iki 2005 m. liepos 1 d. – invalidais) iki 18 metų, žuvusiojo (mirusiojo) vaikams, gimusiems po jo mirties, tėvui (įtėviui), motinai (įmotei) išmokama vienkartinė </w:t>
      </w:r>
      <w:r w:rsidRPr="001376DD">
        <w:rPr>
          <w:strike/>
        </w:rPr>
        <w:t xml:space="preserve">12 </w:t>
      </w:r>
      <w:r w:rsidRPr="001376DD">
        <w:rPr>
          <w:b/>
        </w:rPr>
        <w:t>9,3</w:t>
      </w:r>
      <w:r w:rsidR="00F019C4">
        <w:rPr>
          <w:b/>
        </w:rPr>
        <w:t>1</w:t>
      </w:r>
      <w:r w:rsidRPr="001376DD">
        <w:rPr>
          <w:b/>
        </w:rPr>
        <w:t xml:space="preserve"> </w:t>
      </w:r>
      <w:r w:rsidRPr="009D1F41">
        <w:rPr>
          <w:strike/>
        </w:rPr>
        <w:t>mėnesių</w:t>
      </w:r>
      <w:r w:rsidRPr="001376DD">
        <w:t xml:space="preserve"> </w:t>
      </w:r>
      <w:r w:rsidR="00EB0050" w:rsidRPr="00EB0050">
        <w:rPr>
          <w:b/>
        </w:rPr>
        <w:t xml:space="preserve">vidutinių </w:t>
      </w:r>
      <w:r w:rsidR="00EB0050">
        <w:rPr>
          <w:b/>
          <w:bCs/>
          <w:szCs w:val="24"/>
          <w:lang w:eastAsia="lt-LT"/>
        </w:rPr>
        <w:t>mėnesi</w:t>
      </w:r>
      <w:r w:rsidR="001A3D41">
        <w:rPr>
          <w:b/>
          <w:bCs/>
          <w:szCs w:val="24"/>
          <w:lang w:eastAsia="lt-LT"/>
        </w:rPr>
        <w:t>ni</w:t>
      </w:r>
      <w:r w:rsidR="00EB0050">
        <w:rPr>
          <w:b/>
          <w:bCs/>
          <w:szCs w:val="24"/>
          <w:lang w:eastAsia="lt-LT"/>
        </w:rPr>
        <w:t>ų</w:t>
      </w:r>
      <w:r w:rsidR="00224B32" w:rsidRPr="001376DD">
        <w:t xml:space="preserve"> </w:t>
      </w:r>
      <w:r w:rsidRPr="001376DD">
        <w:t xml:space="preserve">jo </w:t>
      </w:r>
      <w:r w:rsidRPr="00EB0050">
        <w:rPr>
          <w:strike/>
        </w:rPr>
        <w:t>gauto</w:t>
      </w:r>
      <w:r w:rsidRPr="001376DD">
        <w:t xml:space="preserve"> </w:t>
      </w:r>
      <w:r w:rsidR="00EB0050">
        <w:rPr>
          <w:b/>
        </w:rPr>
        <w:t xml:space="preserve">gautų </w:t>
      </w:r>
      <w:r w:rsidRPr="00EB0050">
        <w:rPr>
          <w:strike/>
        </w:rPr>
        <w:t>vidutinio</w:t>
      </w:r>
      <w:r w:rsidRPr="001376DD">
        <w:t xml:space="preserve"> darbo </w:t>
      </w:r>
      <w:r w:rsidRPr="00EB0050">
        <w:rPr>
          <w:strike/>
        </w:rPr>
        <w:t>užmokesčio</w:t>
      </w:r>
      <w:r w:rsidRPr="001376DD">
        <w:t xml:space="preserve"> </w:t>
      </w:r>
      <w:r w:rsidR="00EB0050">
        <w:rPr>
          <w:b/>
        </w:rPr>
        <w:t xml:space="preserve">užmokesčių </w:t>
      </w:r>
      <w:r w:rsidRPr="001376DD">
        <w:t xml:space="preserve">dydžio kompensacija, o žuvusio atliekant tarnybines pareigas arba mirusio dėl priežasčių, susijusių su tarnybinių pareigų atlikimu užsienio valstybėje, kurioje vyksta ginkluotas konfliktas, ar dėl užsienio valstybėje įvykdyto teroro akto, – </w:t>
      </w:r>
      <w:r w:rsidRPr="001376DD">
        <w:rPr>
          <w:strike/>
        </w:rPr>
        <w:t>100</w:t>
      </w:r>
      <w:r w:rsidRPr="001376DD">
        <w:rPr>
          <w:b/>
        </w:rPr>
        <w:t xml:space="preserve">77,58 </w:t>
      </w:r>
      <w:r w:rsidRPr="009D1F41">
        <w:rPr>
          <w:strike/>
        </w:rPr>
        <w:t>mėnesių</w:t>
      </w:r>
      <w:r w:rsidRPr="001376DD">
        <w:t xml:space="preserve"> </w:t>
      </w:r>
      <w:r w:rsidR="00EB0050" w:rsidRPr="00EB0050">
        <w:rPr>
          <w:b/>
        </w:rPr>
        <w:t xml:space="preserve">vidutinių </w:t>
      </w:r>
      <w:r w:rsidR="00224B32" w:rsidRPr="006352EE">
        <w:rPr>
          <w:b/>
          <w:bCs/>
          <w:szCs w:val="24"/>
          <w:lang w:eastAsia="lt-LT"/>
        </w:rPr>
        <w:t>mėnesi</w:t>
      </w:r>
      <w:r w:rsidR="001A3D41">
        <w:rPr>
          <w:b/>
          <w:bCs/>
          <w:szCs w:val="24"/>
          <w:lang w:eastAsia="lt-LT"/>
        </w:rPr>
        <w:t>nių</w:t>
      </w:r>
      <w:r w:rsidR="00224B32" w:rsidRPr="001376DD">
        <w:t xml:space="preserve"> </w:t>
      </w:r>
      <w:r w:rsidRPr="001376DD">
        <w:t xml:space="preserve">jo </w:t>
      </w:r>
      <w:r w:rsidRPr="00EB0050">
        <w:rPr>
          <w:strike/>
        </w:rPr>
        <w:t>gauto</w:t>
      </w:r>
      <w:r w:rsidRPr="001376DD">
        <w:t xml:space="preserve"> </w:t>
      </w:r>
      <w:r w:rsidR="00EB0050">
        <w:rPr>
          <w:b/>
        </w:rPr>
        <w:t xml:space="preserve">gautų </w:t>
      </w:r>
      <w:r w:rsidRPr="00EB0050">
        <w:rPr>
          <w:strike/>
        </w:rPr>
        <w:t>vidutinio</w:t>
      </w:r>
      <w:r w:rsidRPr="001376DD">
        <w:t xml:space="preserve"> darbo </w:t>
      </w:r>
      <w:r w:rsidRPr="00EB0050">
        <w:rPr>
          <w:strike/>
        </w:rPr>
        <w:t>užmokesčio</w:t>
      </w:r>
      <w:r w:rsidRPr="001376DD">
        <w:t xml:space="preserve"> </w:t>
      </w:r>
      <w:r w:rsidR="00EB0050">
        <w:rPr>
          <w:b/>
        </w:rPr>
        <w:t xml:space="preserve">užmokesčių </w:t>
      </w:r>
      <w:r w:rsidRPr="001376DD">
        <w:t xml:space="preserve">dydžio kompensacija. Valstybės tarnautojui, kuris buvo sužalotas atlikdamas tarnybines pareigas arba susirgo sunkia liga dėl priežasčių, susijusių su tarnybinių pareigų atlikimu užsienio valstybėje, kurioje vyksta ginkluotas konfliktas, ar dėl užsienio valstybėje įvykdyto teroro akto, atsižvelgiant į jo sveikatos sutrikimo laipsnį Vyriausybės nustatyta tvarka išmokama vienkartinė nuo </w:t>
      </w:r>
      <w:r w:rsidRPr="001376DD">
        <w:rPr>
          <w:strike/>
        </w:rPr>
        <w:t xml:space="preserve">30 </w:t>
      </w:r>
      <w:r w:rsidRPr="001376DD">
        <w:rPr>
          <w:b/>
        </w:rPr>
        <w:t>23,2</w:t>
      </w:r>
      <w:r w:rsidR="001E0F49">
        <w:rPr>
          <w:b/>
        </w:rPr>
        <w:t>8</w:t>
      </w:r>
      <w:r w:rsidRPr="001376DD">
        <w:rPr>
          <w:b/>
        </w:rPr>
        <w:t xml:space="preserve"> </w:t>
      </w:r>
      <w:r w:rsidRPr="001376DD">
        <w:t xml:space="preserve">iki </w:t>
      </w:r>
      <w:r w:rsidRPr="001376DD">
        <w:rPr>
          <w:strike/>
        </w:rPr>
        <w:t xml:space="preserve">50 </w:t>
      </w:r>
      <w:r w:rsidRPr="001376DD">
        <w:rPr>
          <w:b/>
        </w:rPr>
        <w:t xml:space="preserve">38,79 </w:t>
      </w:r>
      <w:r w:rsidRPr="009D1F41">
        <w:rPr>
          <w:strike/>
        </w:rPr>
        <w:t>mėnesių</w:t>
      </w:r>
      <w:r w:rsidRPr="001376DD">
        <w:t xml:space="preserve"> </w:t>
      </w:r>
      <w:r w:rsidR="002145BD" w:rsidRPr="00A84FC6">
        <w:rPr>
          <w:b/>
        </w:rPr>
        <w:t xml:space="preserve">vidutinių </w:t>
      </w:r>
      <w:r w:rsidR="00224B32" w:rsidRPr="006352EE">
        <w:rPr>
          <w:b/>
          <w:bCs/>
          <w:szCs w:val="24"/>
          <w:lang w:eastAsia="lt-LT"/>
        </w:rPr>
        <w:t>mėnesi</w:t>
      </w:r>
      <w:r w:rsidR="002145BD">
        <w:rPr>
          <w:b/>
          <w:bCs/>
          <w:szCs w:val="24"/>
          <w:lang w:eastAsia="lt-LT"/>
        </w:rPr>
        <w:t>nių</w:t>
      </w:r>
      <w:r w:rsidR="00224B32" w:rsidRPr="001376DD">
        <w:t xml:space="preserve"> </w:t>
      </w:r>
      <w:r w:rsidRPr="001376DD">
        <w:t xml:space="preserve">jo </w:t>
      </w:r>
      <w:r w:rsidRPr="00A84FC6">
        <w:rPr>
          <w:strike/>
        </w:rPr>
        <w:t>vidutinio</w:t>
      </w:r>
      <w:r w:rsidRPr="001376DD">
        <w:t xml:space="preserve"> darbo </w:t>
      </w:r>
      <w:r w:rsidRPr="00A84FC6">
        <w:rPr>
          <w:strike/>
        </w:rPr>
        <w:t>užmokesčio</w:t>
      </w:r>
      <w:r w:rsidRPr="001376DD">
        <w:t xml:space="preserve"> </w:t>
      </w:r>
      <w:r w:rsidR="003E4160">
        <w:rPr>
          <w:b/>
        </w:rPr>
        <w:t xml:space="preserve">užmokesčių </w:t>
      </w:r>
      <w:r w:rsidRPr="001376DD">
        <w:t xml:space="preserve">dydžio kompensacija. Visais atvejais bendra valstybės tarnautojui žuvus atliekant tarnybines pareigas arba mirus dėl priežasčių, susijusių su tarnybinių pareigų atlikimu, išmokamos kompensacijos suma negali viršyti 101 370 eurų. Kompensacija gali būti išmokama dalimis, bet ne ilgiau kaip per 3 metus. Išmokėjusi kompensaciją valstybės ar savivaldybės institucija ar įstaiga įgyja reikalavimo (regreso) teisę iš žalą padariusių juridinių ir fizinių asmenų. Kompensacija įskaitoma į atlygintinos žalos dydį. Tais atvejais, kai žalos dydis yra mažesnis negu išmokėta kompensacija, valstybės ar savivaldybės institucija ar įstaiga regreso tvarka iš kalto dėl žalos asmens gali reikalauti tos kompensacijos dalies, kuria atlyginta žala. </w:t>
      </w:r>
      <w:r w:rsidRPr="001376DD">
        <w:rPr>
          <w:spacing w:val="2"/>
        </w:rPr>
        <w:t>Mirusio, išskyrus žuvusį atliekant tarnybines pareigas arba mirusį dėl priežasčių, susijusių su tarnybinių pareigų atlikimu, valstybės tarnautojo šeimos nariams išmokama vieno mėnesio jo gauto vidutinio darbo užmokesčio dydžio kompensacija. Šios kompensacijos mokamos neatsižvelgiant į kitų įstatymų nustatytas ir išmokėtas išmokas ir pašalpas.</w:t>
      </w:r>
      <w:r w:rsidRPr="001376DD">
        <w:t>“</w:t>
      </w:r>
    </w:p>
    <w:p w:rsidR="00E875F5" w:rsidRPr="001376DD" w:rsidRDefault="00E875F5" w:rsidP="00E875F5">
      <w:pPr>
        <w:spacing w:line="360" w:lineRule="auto"/>
        <w:ind w:firstLine="720"/>
        <w:jc w:val="both"/>
      </w:pPr>
    </w:p>
    <w:p w:rsidR="0068202F" w:rsidRPr="001376DD" w:rsidRDefault="00BA26A9" w:rsidP="0068202F">
      <w:pPr>
        <w:spacing w:line="360" w:lineRule="auto"/>
        <w:ind w:left="2127" w:hanging="1407"/>
        <w:jc w:val="both"/>
        <w:rPr>
          <w:b/>
          <w:szCs w:val="24"/>
        </w:rPr>
      </w:pPr>
      <w:r>
        <w:rPr>
          <w:b/>
          <w:szCs w:val="24"/>
        </w:rPr>
        <w:t>4</w:t>
      </w:r>
      <w:r w:rsidR="0068202F" w:rsidRPr="001376DD">
        <w:rPr>
          <w:b/>
          <w:szCs w:val="24"/>
        </w:rPr>
        <w:t xml:space="preserve"> straipsnis. 1 straipsnyje išdėstyto Lietuvos Respublikos valstybės tarnybos įstatymo  </w:t>
      </w:r>
      <w:r w:rsidR="00F019C4">
        <w:rPr>
          <w:b/>
          <w:szCs w:val="24"/>
        </w:rPr>
        <w:t xml:space="preserve">1 </w:t>
      </w:r>
      <w:r w:rsidR="0068202F" w:rsidRPr="001376DD">
        <w:rPr>
          <w:b/>
          <w:szCs w:val="24"/>
        </w:rPr>
        <w:t>priedo pakeitimas</w:t>
      </w:r>
    </w:p>
    <w:p w:rsidR="0068202F" w:rsidRPr="001376DD" w:rsidRDefault="00F019C4" w:rsidP="0068202F">
      <w:pPr>
        <w:spacing w:line="360" w:lineRule="auto"/>
        <w:ind w:firstLine="720"/>
        <w:jc w:val="both"/>
        <w:rPr>
          <w:szCs w:val="24"/>
        </w:rPr>
      </w:pPr>
      <w:r>
        <w:rPr>
          <w:szCs w:val="24"/>
        </w:rPr>
        <w:t xml:space="preserve">1. </w:t>
      </w:r>
      <w:r w:rsidR="0068202F" w:rsidRPr="001376DD">
        <w:rPr>
          <w:szCs w:val="24"/>
        </w:rPr>
        <w:t xml:space="preserve">Pakeisti 1 straipsnyje išdėstyto Lietuvos Respublikos valstybės tarnybos įstatymo </w:t>
      </w:r>
      <w:r>
        <w:rPr>
          <w:szCs w:val="24"/>
        </w:rPr>
        <w:t xml:space="preserve">1 </w:t>
      </w:r>
      <w:r w:rsidR="0068202F" w:rsidRPr="001376DD">
        <w:rPr>
          <w:szCs w:val="24"/>
        </w:rPr>
        <w:t>priedo Lietuvos Respublikos valstybės tarnautojų pareigybių pareiginių algų koeficientų lentelės 2 eilut</w:t>
      </w:r>
      <w:r>
        <w:rPr>
          <w:szCs w:val="24"/>
        </w:rPr>
        <w:t>ę</w:t>
      </w:r>
      <w:r w:rsidR="0068202F" w:rsidRPr="001376DD">
        <w:rPr>
          <w:szCs w:val="24"/>
        </w:rPr>
        <w:t xml:space="preserve"> ir j</w:t>
      </w:r>
      <w:r>
        <w:rPr>
          <w:szCs w:val="24"/>
        </w:rPr>
        <w:t>ą</w:t>
      </w:r>
      <w:r w:rsidR="0068202F" w:rsidRPr="001376DD">
        <w:rPr>
          <w:szCs w:val="24"/>
        </w:rPr>
        <w:t xml:space="preserve"> išdėstyti taip:</w:t>
      </w:r>
    </w:p>
    <w:tbl>
      <w:tblPr>
        <w:tblW w:w="978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977"/>
        <w:gridCol w:w="2617"/>
        <w:gridCol w:w="1211"/>
        <w:gridCol w:w="1201"/>
        <w:gridCol w:w="1207"/>
      </w:tblGrid>
      <w:tr w:rsidR="0068202F" w:rsidRPr="001376DD" w:rsidTr="00276222">
        <w:trPr>
          <w:trHeight w:val="2252"/>
        </w:trPr>
        <w:tc>
          <w:tcPr>
            <w:tcW w:w="290" w:type="pct"/>
          </w:tcPr>
          <w:p w:rsidR="0068202F" w:rsidRPr="001376DD" w:rsidRDefault="00276222" w:rsidP="009D7946">
            <w:pPr>
              <w:jc w:val="center"/>
              <w:rPr>
                <w:szCs w:val="24"/>
                <w:lang w:eastAsia="lt-LT"/>
              </w:rPr>
            </w:pPr>
            <w:r w:rsidRPr="001376DD">
              <w:rPr>
                <w:szCs w:val="24"/>
                <w:lang w:eastAsia="lt-LT"/>
              </w:rPr>
              <w:lastRenderedPageBreak/>
              <w:t>„</w:t>
            </w:r>
            <w:r w:rsidR="0068202F" w:rsidRPr="001376DD">
              <w:rPr>
                <w:szCs w:val="24"/>
                <w:lang w:eastAsia="lt-LT"/>
              </w:rPr>
              <w:t>2.</w:t>
            </w:r>
          </w:p>
        </w:tc>
        <w:tc>
          <w:tcPr>
            <w:tcW w:w="1522" w:type="pct"/>
          </w:tcPr>
          <w:p w:rsidR="0068202F" w:rsidRPr="001376DD" w:rsidRDefault="0068202F" w:rsidP="009D7946">
            <w:pPr>
              <w:ind w:left="141"/>
              <w:rPr>
                <w:szCs w:val="24"/>
                <w:lang w:eastAsia="lt-LT"/>
              </w:rPr>
            </w:pPr>
            <w:r w:rsidRPr="001376DD">
              <w:rPr>
                <w:szCs w:val="24"/>
                <w:lang w:eastAsia="lt-LT"/>
              </w:rPr>
              <w:t xml:space="preserve">Vyriausybės įstaigos vadovas, </w:t>
            </w:r>
          </w:p>
          <w:p w:rsidR="0068202F" w:rsidRPr="001376DD" w:rsidRDefault="0068202F" w:rsidP="009D7946">
            <w:pPr>
              <w:ind w:left="141"/>
              <w:rPr>
                <w:szCs w:val="24"/>
                <w:lang w:eastAsia="lt-LT"/>
              </w:rPr>
            </w:pPr>
            <w:r w:rsidRPr="001376DD">
              <w:rPr>
                <w:szCs w:val="24"/>
                <w:lang w:eastAsia="lt-LT"/>
              </w:rPr>
              <w:t>Nacionalinės teismų administracijos vadovas, direktorius (taikoma įstaigos vadovui, kai įstaiga veikia visoje valstybės teritorijoje),</w:t>
            </w:r>
          </w:p>
          <w:p w:rsidR="0068202F" w:rsidRPr="001376DD" w:rsidRDefault="0068202F" w:rsidP="009D7946">
            <w:pPr>
              <w:ind w:left="141"/>
              <w:rPr>
                <w:szCs w:val="24"/>
                <w:lang w:eastAsia="lt-LT"/>
              </w:rPr>
            </w:pPr>
            <w:r w:rsidRPr="001376DD">
              <w:rPr>
                <w:szCs w:val="24"/>
                <w:lang w:eastAsia="lt-LT"/>
              </w:rPr>
              <w:t>ministerijos kancleris, teismo kancleris</w:t>
            </w:r>
          </w:p>
        </w:tc>
        <w:tc>
          <w:tcPr>
            <w:tcW w:w="1338" w:type="pct"/>
          </w:tcPr>
          <w:p w:rsidR="0068202F" w:rsidRPr="001376DD" w:rsidRDefault="0068202F" w:rsidP="009D7946">
            <w:pPr>
              <w:ind w:left="141"/>
              <w:rPr>
                <w:szCs w:val="24"/>
                <w:lang w:eastAsia="lt-LT"/>
              </w:rPr>
            </w:pPr>
            <w:r w:rsidRPr="001376DD">
              <w:rPr>
                <w:szCs w:val="24"/>
                <w:lang w:eastAsia="lt-LT"/>
              </w:rPr>
              <w:t>viceministras, Vyriausybės kanclerio pirmasis pavaduotojas,</w:t>
            </w:r>
          </w:p>
          <w:p w:rsidR="0068202F" w:rsidRPr="001376DD" w:rsidRDefault="0068202F" w:rsidP="009D7946">
            <w:pPr>
              <w:ind w:left="141"/>
              <w:rPr>
                <w:szCs w:val="24"/>
                <w:lang w:eastAsia="lt-LT"/>
              </w:rPr>
            </w:pPr>
            <w:r w:rsidRPr="001376DD">
              <w:rPr>
                <w:szCs w:val="24"/>
                <w:lang w:eastAsia="lt-LT"/>
              </w:rPr>
              <w:t>Seimo Pirmininko sekretoriato vadovas,</w:t>
            </w:r>
          </w:p>
          <w:p w:rsidR="0068202F" w:rsidRPr="001376DD" w:rsidRDefault="0068202F" w:rsidP="009D7946">
            <w:pPr>
              <w:ind w:left="141"/>
              <w:rPr>
                <w:szCs w:val="24"/>
                <w:lang w:eastAsia="lt-LT"/>
              </w:rPr>
            </w:pPr>
            <w:r w:rsidRPr="001376DD">
              <w:rPr>
                <w:szCs w:val="24"/>
                <w:lang w:eastAsia="lt-LT"/>
              </w:rPr>
              <w:t>Ministro Pirmininko biuro vadovas</w:t>
            </w:r>
          </w:p>
        </w:tc>
        <w:tc>
          <w:tcPr>
            <w:tcW w:w="619" w:type="pct"/>
            <w:tcMar>
              <w:top w:w="0" w:type="dxa"/>
              <w:left w:w="108" w:type="dxa"/>
              <w:bottom w:w="0" w:type="dxa"/>
              <w:right w:w="108" w:type="dxa"/>
            </w:tcMar>
          </w:tcPr>
          <w:p w:rsidR="0068202F" w:rsidRPr="001376DD" w:rsidRDefault="0068202F" w:rsidP="009D7946">
            <w:pPr>
              <w:jc w:val="center"/>
              <w:rPr>
                <w:rFonts w:eastAsia="Calibri"/>
                <w:szCs w:val="24"/>
                <w:lang w:eastAsia="lt-LT"/>
              </w:rPr>
            </w:pPr>
            <w:r w:rsidRPr="001376DD">
              <w:rPr>
                <w:rFonts w:eastAsia="Calibri"/>
                <w:szCs w:val="24"/>
                <w:lang w:eastAsia="lt-LT"/>
              </w:rPr>
              <w:t>19,5–21,5</w:t>
            </w:r>
          </w:p>
        </w:tc>
        <w:tc>
          <w:tcPr>
            <w:tcW w:w="614" w:type="pct"/>
            <w:tcMar>
              <w:top w:w="0" w:type="dxa"/>
              <w:left w:w="108" w:type="dxa"/>
              <w:bottom w:w="0" w:type="dxa"/>
              <w:right w:w="108" w:type="dxa"/>
            </w:tcMar>
          </w:tcPr>
          <w:p w:rsidR="0068202F" w:rsidRPr="001376DD" w:rsidRDefault="0068202F" w:rsidP="009D7946">
            <w:pPr>
              <w:jc w:val="center"/>
              <w:rPr>
                <w:rFonts w:eastAsia="Calibri"/>
                <w:szCs w:val="24"/>
                <w:lang w:eastAsia="lt-LT"/>
              </w:rPr>
            </w:pPr>
            <w:r w:rsidRPr="001376DD">
              <w:rPr>
                <w:rFonts w:eastAsia="Calibri"/>
                <w:szCs w:val="24"/>
                <w:lang w:eastAsia="lt-LT"/>
              </w:rPr>
              <w:t>18,5–21</w:t>
            </w:r>
          </w:p>
        </w:tc>
        <w:tc>
          <w:tcPr>
            <w:tcW w:w="617" w:type="pct"/>
            <w:tcMar>
              <w:top w:w="0" w:type="dxa"/>
              <w:left w:w="108" w:type="dxa"/>
              <w:bottom w:w="0" w:type="dxa"/>
              <w:right w:w="108" w:type="dxa"/>
            </w:tcMar>
          </w:tcPr>
          <w:p w:rsidR="0068202F" w:rsidRPr="001376DD" w:rsidRDefault="00276222">
            <w:pPr>
              <w:jc w:val="center"/>
              <w:rPr>
                <w:rFonts w:eastAsia="Calibri"/>
                <w:b/>
                <w:bCs/>
                <w:szCs w:val="24"/>
                <w:lang w:eastAsia="lt-LT"/>
              </w:rPr>
            </w:pPr>
            <w:r w:rsidRPr="001376DD">
              <w:rPr>
                <w:rFonts w:eastAsia="Calibri"/>
                <w:b/>
                <w:bCs/>
                <w:szCs w:val="24"/>
                <w:lang w:eastAsia="lt-LT"/>
              </w:rPr>
              <w:t>17–19,5</w:t>
            </w:r>
            <w:r w:rsidR="00F019C4" w:rsidRPr="00A84FC6">
              <w:rPr>
                <w:rFonts w:eastAsia="Calibri"/>
                <w:bCs/>
                <w:szCs w:val="24"/>
                <w:lang w:eastAsia="lt-LT"/>
              </w:rPr>
              <w:t>“</w:t>
            </w:r>
          </w:p>
        </w:tc>
      </w:tr>
    </w:tbl>
    <w:p w:rsidR="00F019C4" w:rsidRPr="001376DD" w:rsidRDefault="00F019C4" w:rsidP="00F019C4">
      <w:pPr>
        <w:spacing w:line="360" w:lineRule="auto"/>
        <w:ind w:firstLine="720"/>
        <w:jc w:val="both"/>
        <w:rPr>
          <w:szCs w:val="24"/>
        </w:rPr>
      </w:pPr>
      <w:r>
        <w:rPr>
          <w:szCs w:val="24"/>
        </w:rPr>
        <w:t xml:space="preserve">2. </w:t>
      </w:r>
      <w:r w:rsidRPr="001376DD">
        <w:rPr>
          <w:szCs w:val="24"/>
        </w:rPr>
        <w:t xml:space="preserve">Pakeisti 1 straipsnyje išdėstyto Lietuvos Respublikos valstybės tarnybos įstatymo </w:t>
      </w:r>
      <w:r>
        <w:rPr>
          <w:szCs w:val="24"/>
        </w:rPr>
        <w:t xml:space="preserve">1 </w:t>
      </w:r>
      <w:r w:rsidRPr="001376DD">
        <w:rPr>
          <w:szCs w:val="24"/>
        </w:rPr>
        <w:t xml:space="preserve">priedo Lietuvos Respublikos valstybės tarnautojų pareigybių pareiginių algų koeficientų lentelės </w:t>
      </w:r>
      <w:r>
        <w:rPr>
          <w:szCs w:val="24"/>
        </w:rPr>
        <w:t>5 eilutę ir ją</w:t>
      </w:r>
      <w:r w:rsidRPr="001376DD">
        <w:rPr>
          <w:szCs w:val="24"/>
        </w:rPr>
        <w:t xml:space="preserve"> išdėstyti taip:</w:t>
      </w:r>
    </w:p>
    <w:tbl>
      <w:tblPr>
        <w:tblW w:w="978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977"/>
        <w:gridCol w:w="2617"/>
        <w:gridCol w:w="1211"/>
        <w:gridCol w:w="1201"/>
        <w:gridCol w:w="1207"/>
      </w:tblGrid>
      <w:tr w:rsidR="00F019C4" w:rsidRPr="001376DD" w:rsidTr="00B12D81">
        <w:trPr>
          <w:trHeight w:val="2252"/>
        </w:trPr>
        <w:tc>
          <w:tcPr>
            <w:tcW w:w="290" w:type="pct"/>
          </w:tcPr>
          <w:p w:rsidR="00F019C4" w:rsidRPr="001376DD" w:rsidRDefault="00F019C4" w:rsidP="00B12D81">
            <w:pPr>
              <w:jc w:val="center"/>
              <w:rPr>
                <w:szCs w:val="24"/>
                <w:lang w:eastAsia="lt-LT"/>
              </w:rPr>
            </w:pPr>
            <w:r>
              <w:rPr>
                <w:szCs w:val="24"/>
                <w:lang w:eastAsia="lt-LT"/>
              </w:rPr>
              <w:t>„</w:t>
            </w:r>
            <w:r w:rsidRPr="001376DD">
              <w:rPr>
                <w:szCs w:val="24"/>
                <w:lang w:eastAsia="lt-LT"/>
              </w:rPr>
              <w:t xml:space="preserve">5. </w:t>
            </w:r>
          </w:p>
        </w:tc>
        <w:tc>
          <w:tcPr>
            <w:tcW w:w="1522" w:type="pct"/>
          </w:tcPr>
          <w:p w:rsidR="00F019C4" w:rsidRPr="001376DD" w:rsidRDefault="00F019C4" w:rsidP="00B12D81">
            <w:pPr>
              <w:ind w:left="141"/>
              <w:rPr>
                <w:szCs w:val="24"/>
                <w:lang w:eastAsia="lt-LT"/>
              </w:rPr>
            </w:pPr>
            <w:r w:rsidRPr="001376DD">
              <w:rPr>
                <w:szCs w:val="24"/>
                <w:lang w:eastAsia="lt-LT"/>
              </w:rPr>
              <w:t xml:space="preserve">departamento direktorius, </w:t>
            </w:r>
          </w:p>
          <w:p w:rsidR="00F019C4" w:rsidRPr="001376DD" w:rsidRDefault="00F019C4" w:rsidP="00B12D81">
            <w:pPr>
              <w:ind w:left="141"/>
              <w:rPr>
                <w:b/>
                <w:szCs w:val="24"/>
                <w:lang w:eastAsia="lt-LT"/>
              </w:rPr>
            </w:pPr>
            <w:r w:rsidRPr="001376DD">
              <w:rPr>
                <w:b/>
                <w:szCs w:val="24"/>
                <w:lang w:eastAsia="lt-LT"/>
              </w:rPr>
              <w:t>valdybos viršininkas,</w:t>
            </w:r>
          </w:p>
          <w:p w:rsidR="00F019C4" w:rsidRPr="001376DD" w:rsidRDefault="00F019C4" w:rsidP="00B12D81">
            <w:pPr>
              <w:ind w:left="141"/>
              <w:rPr>
                <w:szCs w:val="24"/>
                <w:lang w:eastAsia="lt-LT"/>
              </w:rPr>
            </w:pPr>
            <w:r w:rsidRPr="001376DD">
              <w:rPr>
                <w:szCs w:val="24"/>
                <w:lang w:eastAsia="lt-LT"/>
              </w:rPr>
              <w:t>grupės vadovas,</w:t>
            </w:r>
          </w:p>
          <w:p w:rsidR="00F019C4" w:rsidRPr="001376DD" w:rsidRDefault="00F019C4" w:rsidP="00B12D81">
            <w:pPr>
              <w:ind w:left="141"/>
              <w:rPr>
                <w:szCs w:val="24"/>
              </w:rPr>
            </w:pPr>
            <w:r w:rsidRPr="001376DD">
              <w:rPr>
                <w:szCs w:val="24"/>
              </w:rPr>
              <w:t>komisijos administracijos direktorius,</w:t>
            </w:r>
          </w:p>
          <w:p w:rsidR="00F019C4" w:rsidRPr="001376DD" w:rsidRDefault="00F019C4" w:rsidP="00B12D81">
            <w:pPr>
              <w:ind w:left="141"/>
              <w:rPr>
                <w:szCs w:val="24"/>
              </w:rPr>
            </w:pPr>
            <w:r w:rsidRPr="001376DD">
              <w:rPr>
                <w:szCs w:val="24"/>
              </w:rPr>
              <w:t>tarybos administracijos direktorius,</w:t>
            </w:r>
          </w:p>
          <w:p w:rsidR="00F019C4" w:rsidRPr="001376DD" w:rsidRDefault="00F019C4" w:rsidP="00B12D81">
            <w:pPr>
              <w:ind w:left="141"/>
              <w:rPr>
                <w:szCs w:val="24"/>
                <w:lang w:eastAsia="lt-LT"/>
              </w:rPr>
            </w:pPr>
            <w:r w:rsidRPr="001376DD">
              <w:rPr>
                <w:szCs w:val="24"/>
              </w:rPr>
              <w:t>įstaigos prie ministerijos kancleris,</w:t>
            </w:r>
            <w:r w:rsidRPr="001376DD">
              <w:rPr>
                <w:szCs w:val="24"/>
                <w:lang w:eastAsia="lt-LT"/>
              </w:rPr>
              <w:t xml:space="preserve"> Seimo komiteto biuro vedėjas (Seimo kanceliarijoje),</w:t>
            </w:r>
          </w:p>
          <w:p w:rsidR="00F019C4" w:rsidRPr="001376DD" w:rsidRDefault="00F019C4" w:rsidP="00B12D81">
            <w:pPr>
              <w:ind w:left="141"/>
              <w:rPr>
                <w:szCs w:val="24"/>
                <w:lang w:eastAsia="lt-LT"/>
              </w:rPr>
            </w:pPr>
            <w:r w:rsidRPr="001376DD">
              <w:rPr>
                <w:szCs w:val="24"/>
                <w:lang w:eastAsia="lt-LT"/>
              </w:rPr>
              <w:t>sekretoriato vedėjas (Seimo kanceliarijoje),</w:t>
            </w:r>
          </w:p>
          <w:p w:rsidR="00F019C4" w:rsidRPr="001376DD" w:rsidRDefault="00F019C4" w:rsidP="00B12D81">
            <w:pPr>
              <w:ind w:left="141"/>
              <w:rPr>
                <w:szCs w:val="24"/>
              </w:rPr>
            </w:pPr>
            <w:r w:rsidRPr="001376DD">
              <w:rPr>
                <w:bCs/>
                <w:szCs w:val="24"/>
              </w:rPr>
              <w:t>skyriaus, kuris nėra kitame struktūriniame padalinyje, vedėjas (Seimo kanceliarijoje</w:t>
            </w:r>
            <w:r w:rsidRPr="001376DD">
              <w:rPr>
                <w:szCs w:val="24"/>
              </w:rPr>
              <w:t>),</w:t>
            </w:r>
          </w:p>
          <w:p w:rsidR="00F019C4" w:rsidRPr="001376DD" w:rsidRDefault="00F019C4" w:rsidP="00B12D81">
            <w:pPr>
              <w:ind w:left="141"/>
              <w:rPr>
                <w:szCs w:val="24"/>
                <w:lang w:eastAsia="lt-LT"/>
              </w:rPr>
            </w:pPr>
            <w:r w:rsidRPr="001376DD">
              <w:rPr>
                <w:bCs/>
                <w:szCs w:val="24"/>
              </w:rPr>
              <w:t>savivaldybės kontrolieriaus pavaduotojas</w:t>
            </w:r>
          </w:p>
        </w:tc>
        <w:tc>
          <w:tcPr>
            <w:tcW w:w="1338" w:type="pct"/>
          </w:tcPr>
          <w:p w:rsidR="00F019C4" w:rsidRPr="001376DD" w:rsidRDefault="00F019C4" w:rsidP="00B12D81">
            <w:pPr>
              <w:ind w:left="141"/>
              <w:rPr>
                <w:szCs w:val="24"/>
                <w:lang w:eastAsia="lt-LT"/>
              </w:rPr>
            </w:pPr>
            <w:r w:rsidRPr="001376DD">
              <w:rPr>
                <w:szCs w:val="24"/>
                <w:lang w:eastAsia="lt-LT"/>
              </w:rPr>
              <w:t>savivaldybės administracijos direktoriaus pavaduotojas,</w:t>
            </w:r>
          </w:p>
          <w:p w:rsidR="00F019C4" w:rsidRPr="001376DD" w:rsidRDefault="00F019C4" w:rsidP="00B12D81">
            <w:pPr>
              <w:ind w:left="141"/>
              <w:rPr>
                <w:szCs w:val="24"/>
                <w:lang w:eastAsia="lt-LT"/>
              </w:rPr>
            </w:pPr>
            <w:r w:rsidRPr="001376DD">
              <w:rPr>
                <w:szCs w:val="24"/>
                <w:lang w:eastAsia="lt-LT"/>
              </w:rPr>
              <w:t xml:space="preserve">Vyriausybės įgaliotinio pavaduotojas </w:t>
            </w:r>
          </w:p>
        </w:tc>
        <w:tc>
          <w:tcPr>
            <w:tcW w:w="619" w:type="pct"/>
            <w:tcMar>
              <w:top w:w="0" w:type="dxa"/>
              <w:left w:w="108" w:type="dxa"/>
              <w:bottom w:w="0" w:type="dxa"/>
              <w:right w:w="108" w:type="dxa"/>
            </w:tcMar>
          </w:tcPr>
          <w:p w:rsidR="00F019C4" w:rsidRPr="001376DD" w:rsidRDefault="00F019C4" w:rsidP="00B12D81">
            <w:pPr>
              <w:jc w:val="center"/>
              <w:rPr>
                <w:rFonts w:eastAsia="Calibri"/>
                <w:szCs w:val="24"/>
                <w:lang w:eastAsia="lt-LT"/>
              </w:rPr>
            </w:pPr>
            <w:r w:rsidRPr="001376DD">
              <w:rPr>
                <w:rFonts w:eastAsia="Calibri"/>
                <w:szCs w:val="24"/>
                <w:lang w:eastAsia="lt-LT"/>
              </w:rPr>
              <w:t>11,5–18,5</w:t>
            </w:r>
          </w:p>
        </w:tc>
        <w:tc>
          <w:tcPr>
            <w:tcW w:w="614" w:type="pct"/>
            <w:tcMar>
              <w:top w:w="0" w:type="dxa"/>
              <w:left w:w="108" w:type="dxa"/>
              <w:bottom w:w="0" w:type="dxa"/>
              <w:right w:w="108" w:type="dxa"/>
            </w:tcMar>
          </w:tcPr>
          <w:p w:rsidR="00F019C4" w:rsidRPr="001376DD" w:rsidRDefault="00F019C4" w:rsidP="00B12D81">
            <w:pPr>
              <w:jc w:val="center"/>
              <w:rPr>
                <w:rFonts w:eastAsia="Calibri"/>
                <w:szCs w:val="24"/>
                <w:lang w:eastAsia="lt-LT"/>
              </w:rPr>
            </w:pPr>
            <w:r w:rsidRPr="001376DD">
              <w:rPr>
                <w:rFonts w:eastAsia="Calibri"/>
                <w:szCs w:val="24"/>
                <w:lang w:eastAsia="lt-LT"/>
              </w:rPr>
              <w:t>10,5–18</w:t>
            </w:r>
          </w:p>
        </w:tc>
        <w:tc>
          <w:tcPr>
            <w:tcW w:w="617" w:type="pct"/>
            <w:tcMar>
              <w:top w:w="0" w:type="dxa"/>
              <w:left w:w="108" w:type="dxa"/>
              <w:bottom w:w="0" w:type="dxa"/>
              <w:right w:w="108" w:type="dxa"/>
            </w:tcMar>
          </w:tcPr>
          <w:p w:rsidR="00F019C4" w:rsidRPr="001376DD" w:rsidRDefault="00F019C4" w:rsidP="00B12D81">
            <w:pPr>
              <w:jc w:val="center"/>
              <w:rPr>
                <w:rFonts w:eastAsia="Calibri"/>
                <w:bCs/>
                <w:szCs w:val="24"/>
                <w:lang w:eastAsia="lt-LT"/>
              </w:rPr>
            </w:pPr>
            <w:r w:rsidRPr="001376DD">
              <w:rPr>
                <w:rFonts w:eastAsia="Calibri"/>
                <w:szCs w:val="24"/>
                <w:lang w:eastAsia="lt-LT"/>
              </w:rPr>
              <w:t>9,5–17“</w:t>
            </w:r>
          </w:p>
        </w:tc>
      </w:tr>
    </w:tbl>
    <w:p w:rsidR="00F019C4" w:rsidRPr="001376DD" w:rsidRDefault="00F019C4" w:rsidP="00E875F5">
      <w:pPr>
        <w:spacing w:line="360" w:lineRule="auto"/>
        <w:ind w:firstLine="720"/>
        <w:jc w:val="both"/>
      </w:pPr>
    </w:p>
    <w:p w:rsidR="00276222" w:rsidRPr="001376DD" w:rsidRDefault="00BA26A9" w:rsidP="00276222">
      <w:pPr>
        <w:spacing w:line="360" w:lineRule="auto"/>
        <w:ind w:left="2127" w:hanging="1407"/>
        <w:jc w:val="both"/>
        <w:rPr>
          <w:b/>
          <w:szCs w:val="24"/>
        </w:rPr>
      </w:pPr>
      <w:r>
        <w:rPr>
          <w:b/>
          <w:szCs w:val="24"/>
        </w:rPr>
        <w:t>5</w:t>
      </w:r>
      <w:r w:rsidR="00276222" w:rsidRPr="001376DD">
        <w:rPr>
          <w:b/>
          <w:szCs w:val="24"/>
        </w:rPr>
        <w:t xml:space="preserve"> straipsnis. 3 straipsnio pakeitimas</w:t>
      </w:r>
    </w:p>
    <w:p w:rsidR="00276222" w:rsidRPr="001376DD" w:rsidRDefault="00276222" w:rsidP="00276222">
      <w:pPr>
        <w:spacing w:line="360" w:lineRule="auto"/>
        <w:ind w:firstLine="720"/>
        <w:jc w:val="both"/>
        <w:rPr>
          <w:szCs w:val="24"/>
        </w:rPr>
      </w:pPr>
      <w:r w:rsidRPr="001376DD">
        <w:rPr>
          <w:szCs w:val="24"/>
        </w:rPr>
        <w:t>1. Pakeisti 3 straipsnio 13 dalį ir ją išdėstyti taip:</w:t>
      </w:r>
    </w:p>
    <w:p w:rsidR="00276222" w:rsidRPr="001376DD" w:rsidRDefault="00276222" w:rsidP="00276222">
      <w:pPr>
        <w:spacing w:line="360" w:lineRule="auto"/>
        <w:ind w:firstLine="720"/>
        <w:jc w:val="both"/>
        <w:rPr>
          <w:b/>
        </w:rPr>
      </w:pPr>
      <w:r w:rsidRPr="001376DD">
        <w:rPr>
          <w:szCs w:val="24"/>
        </w:rPr>
        <w:t xml:space="preserve">„13. </w:t>
      </w:r>
      <w:r w:rsidRPr="001376DD">
        <w:t>Įsigaliojus šiam įstatymui, valstybės tarnautojo pareiginės algos koeficientas perskaičiuojamas valstybės tarnautojo</w:t>
      </w:r>
      <w:r w:rsidRPr="001376DD">
        <w:rPr>
          <w:color w:val="000000"/>
        </w:rPr>
        <w:t xml:space="preserve"> </w:t>
      </w:r>
      <w:r w:rsidRPr="001376DD">
        <w:rPr>
          <w:strike/>
          <w:color w:val="000000"/>
        </w:rPr>
        <w:t>iki šio įstatymo įsigaliojimo gautą pareiginę algą su priedu už kvalifikacinę klasę padalijus iš šio įstatymo įsigaliojimo metu taikomo </w:t>
      </w:r>
      <w:r w:rsidRPr="001376DD">
        <w:rPr>
          <w:strike/>
          <w:color w:val="000000"/>
          <w:spacing w:val="2"/>
        </w:rPr>
        <w:t>valstybės tarnautojų pareiginės algos bazinio dydžio</w:t>
      </w:r>
      <w:r w:rsidRPr="001376DD">
        <w:rPr>
          <w:color w:val="000000"/>
        </w:rPr>
        <w:t xml:space="preserve"> </w:t>
      </w:r>
      <w:r w:rsidRPr="001376DD">
        <w:rPr>
          <w:b/>
        </w:rPr>
        <w:t>2018 m. gruodžio 31 d. eitų pareigų pareigybei nustatytą koeficientą dauginant atitinkamai iš:</w:t>
      </w:r>
    </w:p>
    <w:p w:rsidR="00276222" w:rsidRPr="001376DD" w:rsidRDefault="00276222" w:rsidP="00276222">
      <w:pPr>
        <w:spacing w:line="360" w:lineRule="auto"/>
        <w:jc w:val="both"/>
        <w:rPr>
          <w:b/>
        </w:rPr>
      </w:pPr>
      <w:r w:rsidRPr="001376DD">
        <w:rPr>
          <w:b/>
        </w:rPr>
        <w:tab/>
        <w:t>1) valstybės tarnautojui, turinčiam 1 kvalifikacinę klasę</w:t>
      </w:r>
      <w:r w:rsidR="001376DD">
        <w:rPr>
          <w:b/>
        </w:rPr>
        <w:t>,</w:t>
      </w:r>
      <w:r w:rsidRPr="001376DD">
        <w:rPr>
          <w:b/>
        </w:rPr>
        <w:t xml:space="preserve"> – 1,5;</w:t>
      </w:r>
    </w:p>
    <w:p w:rsidR="00276222" w:rsidRPr="001376DD" w:rsidRDefault="00276222" w:rsidP="00276222">
      <w:pPr>
        <w:spacing w:line="360" w:lineRule="auto"/>
        <w:jc w:val="both"/>
        <w:rPr>
          <w:b/>
        </w:rPr>
      </w:pPr>
      <w:r w:rsidRPr="001376DD">
        <w:rPr>
          <w:b/>
        </w:rPr>
        <w:tab/>
        <w:t>2) valstybės tarnautojui, turinčiam 2 kvalifikacinę klasę</w:t>
      </w:r>
      <w:r w:rsidR="001376DD">
        <w:rPr>
          <w:b/>
        </w:rPr>
        <w:t>,</w:t>
      </w:r>
      <w:r w:rsidRPr="001376DD">
        <w:rPr>
          <w:b/>
        </w:rPr>
        <w:t xml:space="preserve"> </w:t>
      </w:r>
      <w:r w:rsidR="001376DD">
        <w:rPr>
          <w:b/>
        </w:rPr>
        <w:t xml:space="preserve">– </w:t>
      </w:r>
      <w:r w:rsidRPr="001376DD">
        <w:rPr>
          <w:b/>
        </w:rPr>
        <w:t>1,3;</w:t>
      </w:r>
    </w:p>
    <w:p w:rsidR="00276222" w:rsidRPr="001376DD" w:rsidRDefault="00276222" w:rsidP="00276222">
      <w:pPr>
        <w:spacing w:line="360" w:lineRule="auto"/>
        <w:jc w:val="both"/>
        <w:rPr>
          <w:b/>
        </w:rPr>
      </w:pPr>
      <w:r w:rsidRPr="001376DD">
        <w:rPr>
          <w:b/>
        </w:rPr>
        <w:tab/>
        <w:t>3) valstybės tarnautojui, turinčiam 3 kvalifikacinę klasę</w:t>
      </w:r>
      <w:r w:rsidR="001376DD">
        <w:rPr>
          <w:b/>
        </w:rPr>
        <w:t>,</w:t>
      </w:r>
      <w:r w:rsidRPr="001376DD">
        <w:rPr>
          <w:b/>
        </w:rPr>
        <w:t xml:space="preserve"> – 1,15;</w:t>
      </w:r>
    </w:p>
    <w:p w:rsidR="00276222" w:rsidRPr="001376DD" w:rsidRDefault="00276222" w:rsidP="00276222">
      <w:pPr>
        <w:spacing w:line="360" w:lineRule="auto"/>
        <w:jc w:val="both"/>
      </w:pPr>
      <w:r w:rsidRPr="001376DD">
        <w:rPr>
          <w:b/>
        </w:rPr>
        <w:tab/>
        <w:t>4) valstybės tarnautojui, neturinčiam kvalifikacinės klasės</w:t>
      </w:r>
      <w:r w:rsidR="001376DD">
        <w:rPr>
          <w:b/>
        </w:rPr>
        <w:t>,</w:t>
      </w:r>
      <w:r w:rsidRPr="001376DD">
        <w:rPr>
          <w:b/>
        </w:rPr>
        <w:t xml:space="preserve"> – 1</w:t>
      </w:r>
      <w:r w:rsidRPr="001376DD">
        <w:t>.“</w:t>
      </w:r>
    </w:p>
    <w:p w:rsidR="00276222" w:rsidRPr="001376DD" w:rsidRDefault="00276222" w:rsidP="00276222">
      <w:pPr>
        <w:spacing w:line="360" w:lineRule="auto"/>
        <w:jc w:val="both"/>
      </w:pPr>
      <w:r w:rsidRPr="001376DD">
        <w:tab/>
      </w:r>
      <w:r w:rsidR="002869F5" w:rsidRPr="001376DD">
        <w:t>2</w:t>
      </w:r>
      <w:r w:rsidRPr="001376DD">
        <w:t xml:space="preserve">. Papildyti </w:t>
      </w:r>
      <w:r w:rsidRPr="001376DD">
        <w:rPr>
          <w:szCs w:val="24"/>
        </w:rPr>
        <w:t xml:space="preserve">3 straipsnį </w:t>
      </w:r>
      <w:r w:rsidRPr="001376DD">
        <w:rPr>
          <w:color w:val="000000"/>
        </w:rPr>
        <w:t>13</w:t>
      </w:r>
      <w:r w:rsidRPr="001376DD">
        <w:rPr>
          <w:color w:val="000000"/>
          <w:vertAlign w:val="superscript"/>
        </w:rPr>
        <w:t xml:space="preserve">1 </w:t>
      </w:r>
      <w:r w:rsidRPr="001376DD">
        <w:rPr>
          <w:color w:val="000000"/>
        </w:rPr>
        <w:t>dalimi:</w:t>
      </w:r>
    </w:p>
    <w:p w:rsidR="00B03CE0" w:rsidRPr="002C073D" w:rsidRDefault="00276222" w:rsidP="00A84FC6">
      <w:pPr>
        <w:spacing w:line="360" w:lineRule="auto"/>
        <w:jc w:val="both"/>
      </w:pPr>
      <w:r w:rsidRPr="001376DD">
        <w:lastRenderedPageBreak/>
        <w:tab/>
      </w:r>
      <w:r w:rsidR="001C7D6F" w:rsidRPr="002C073D">
        <w:t>„</w:t>
      </w:r>
      <w:r w:rsidR="00B03CE0" w:rsidRPr="002C073D">
        <w:rPr>
          <w:b/>
        </w:rPr>
        <w:t>13</w:t>
      </w:r>
      <w:r w:rsidR="00B03CE0" w:rsidRPr="002C073D">
        <w:rPr>
          <w:b/>
          <w:vertAlign w:val="superscript"/>
        </w:rPr>
        <w:t>1</w:t>
      </w:r>
      <w:r w:rsidR="00B03CE0" w:rsidRPr="002C073D">
        <w:rPr>
          <w:b/>
        </w:rPr>
        <w:t>.</w:t>
      </w:r>
      <w:r w:rsidR="00B03CE0" w:rsidRPr="002C073D">
        <w:t xml:space="preserve"> </w:t>
      </w:r>
      <w:r w:rsidR="00B03CE0" w:rsidRPr="002C073D">
        <w:rPr>
          <w:b/>
        </w:rPr>
        <w:t>Pagal šio straipsnio 13 dalį perskaičiuotas pareiginės algos koeficient</w:t>
      </w:r>
      <w:r w:rsidR="00AC6484" w:rsidRPr="002C073D">
        <w:rPr>
          <w:b/>
        </w:rPr>
        <w:t>as</w:t>
      </w:r>
      <w:r w:rsidR="00B03CE0" w:rsidRPr="002C073D">
        <w:rPr>
          <w:b/>
        </w:rPr>
        <w:t xml:space="preserve"> valstybės tarnautojams, kuriems pagal Lietuvos Respublikos Tarnybos Kalėjimų departamente prie Lietuvos Respublikos teisingumo ministerijos statuto 2 straipsnio pakeitimo įstatymo Nr. XIII-1382 2 straipsnio 7 dalį ir Lietuvos Respublikos Tarnybos Lietuvos Respublikos muitinėje statuto 2 straipsnio pakeitimo įstatymą Nr. XIII-1383</w:t>
      </w:r>
      <w:r w:rsidR="001A3D41">
        <w:rPr>
          <w:b/>
        </w:rPr>
        <w:t xml:space="preserve"> </w:t>
      </w:r>
      <w:r w:rsidR="00B03CE0" w:rsidRPr="002C073D">
        <w:rPr>
          <w:b/>
        </w:rPr>
        <w:t xml:space="preserve">2 straipsnio 7 dalį  mokamas darbo užmokesčio skirtumo dydžio priedas (toliau – Priedas), didinamas dydžiu, apskaičiuotu 2018 m. gruodžio </w:t>
      </w:r>
      <w:r w:rsidR="001C7D6F" w:rsidRPr="002C073D">
        <w:rPr>
          <w:b/>
        </w:rPr>
        <w:t>mėnesį</w:t>
      </w:r>
      <w:r w:rsidR="00B03CE0" w:rsidRPr="002C073D">
        <w:rPr>
          <w:b/>
        </w:rPr>
        <w:t xml:space="preserve"> mokėtiną Priedą padalijus iš 2018 m. gruodžio 31 d. taikytino valstybės tarnautojų pareiginės algos bazinio dydžio.</w:t>
      </w:r>
      <w:r w:rsidR="001C7D6F" w:rsidRPr="002C073D">
        <w:t>“</w:t>
      </w:r>
    </w:p>
    <w:p w:rsidR="00BC1370" w:rsidRPr="001376DD" w:rsidRDefault="00BC1370" w:rsidP="00BC1370">
      <w:pPr>
        <w:spacing w:line="360" w:lineRule="auto"/>
        <w:jc w:val="both"/>
      </w:pPr>
      <w:r>
        <w:tab/>
        <w:t>3</w:t>
      </w:r>
      <w:r w:rsidRPr="001376DD">
        <w:t xml:space="preserve">. Papildyti </w:t>
      </w:r>
      <w:r w:rsidRPr="001376DD">
        <w:rPr>
          <w:szCs w:val="24"/>
        </w:rPr>
        <w:t xml:space="preserve">3 straipsnį </w:t>
      </w:r>
      <w:r w:rsidRPr="001376DD">
        <w:rPr>
          <w:color w:val="000000"/>
        </w:rPr>
        <w:t>13</w:t>
      </w:r>
      <w:r>
        <w:rPr>
          <w:color w:val="000000"/>
          <w:vertAlign w:val="superscript"/>
        </w:rPr>
        <w:t>2</w:t>
      </w:r>
      <w:r w:rsidRPr="001376DD">
        <w:rPr>
          <w:color w:val="000000"/>
          <w:vertAlign w:val="superscript"/>
        </w:rPr>
        <w:t xml:space="preserve"> </w:t>
      </w:r>
      <w:r w:rsidRPr="001376DD">
        <w:rPr>
          <w:color w:val="000000"/>
        </w:rPr>
        <w:t>dalimi:</w:t>
      </w:r>
    </w:p>
    <w:p w:rsidR="00276222" w:rsidRPr="001376DD" w:rsidRDefault="001C7D6F" w:rsidP="00276222">
      <w:pPr>
        <w:spacing w:line="360" w:lineRule="auto"/>
        <w:jc w:val="both"/>
      </w:pPr>
      <w:r>
        <w:tab/>
      </w:r>
      <w:r w:rsidR="00276222" w:rsidRPr="001376DD">
        <w:t>„</w:t>
      </w:r>
      <w:r w:rsidR="00276222" w:rsidRPr="001376DD">
        <w:rPr>
          <w:b/>
        </w:rPr>
        <w:t>13</w:t>
      </w:r>
      <w:r>
        <w:rPr>
          <w:b/>
          <w:vertAlign w:val="superscript"/>
        </w:rPr>
        <w:t>2</w:t>
      </w:r>
      <w:r w:rsidR="00276222" w:rsidRPr="001376DD">
        <w:rPr>
          <w:b/>
        </w:rPr>
        <w:t xml:space="preserve">. Pagal šio straipsnio </w:t>
      </w:r>
      <w:r w:rsidR="00276222" w:rsidRPr="001C7D6F">
        <w:rPr>
          <w:b/>
        </w:rPr>
        <w:t xml:space="preserve">13 </w:t>
      </w:r>
      <w:r w:rsidRPr="00FA278D">
        <w:rPr>
          <w:b/>
        </w:rPr>
        <w:t>ir 13</w:t>
      </w:r>
      <w:r w:rsidRPr="00FA278D">
        <w:rPr>
          <w:b/>
          <w:vertAlign w:val="superscript"/>
        </w:rPr>
        <w:t xml:space="preserve">1 </w:t>
      </w:r>
      <w:r w:rsidR="00276222" w:rsidRPr="001C7D6F">
        <w:rPr>
          <w:b/>
        </w:rPr>
        <w:t>dal</w:t>
      </w:r>
      <w:r w:rsidRPr="001C7D6F">
        <w:rPr>
          <w:b/>
        </w:rPr>
        <w:t>is</w:t>
      </w:r>
      <w:r w:rsidR="00276222" w:rsidRPr="001376DD">
        <w:rPr>
          <w:b/>
        </w:rPr>
        <w:t xml:space="preserve"> apskaičiuotas valstybės tarnautojo pareiginės algos koeficientas </w:t>
      </w:r>
      <w:r w:rsidR="00276222" w:rsidRPr="001376DD">
        <w:rPr>
          <w:b/>
          <w:color w:val="000000"/>
        </w:rPr>
        <w:t xml:space="preserve">apvalinamas </w:t>
      </w:r>
      <w:r w:rsidR="00276222" w:rsidRPr="001376DD">
        <w:rPr>
          <w:b/>
        </w:rPr>
        <w:t>dviejų skaitmenų po kablelio tikslumu</w:t>
      </w:r>
      <w:r>
        <w:rPr>
          <w:b/>
        </w:rPr>
        <w:t>, apvalinant į didesnę pusę</w:t>
      </w:r>
      <w:r w:rsidR="00276222" w:rsidRPr="001376DD">
        <w:rPr>
          <w:b/>
        </w:rPr>
        <w:t>.</w:t>
      </w:r>
      <w:r w:rsidR="00276222" w:rsidRPr="001376DD">
        <w:t>“</w:t>
      </w:r>
    </w:p>
    <w:p w:rsidR="00BC1370" w:rsidRPr="001376DD" w:rsidRDefault="00BC1370" w:rsidP="00BC1370">
      <w:pPr>
        <w:spacing w:line="360" w:lineRule="auto"/>
        <w:ind w:firstLine="720"/>
        <w:jc w:val="both"/>
        <w:rPr>
          <w:szCs w:val="24"/>
        </w:rPr>
      </w:pPr>
      <w:r>
        <w:rPr>
          <w:szCs w:val="24"/>
        </w:rPr>
        <w:t>4</w:t>
      </w:r>
      <w:r w:rsidRPr="001376DD">
        <w:rPr>
          <w:szCs w:val="24"/>
        </w:rPr>
        <w:t>. Pakeisti 3 straipsnio 1</w:t>
      </w:r>
      <w:r>
        <w:rPr>
          <w:szCs w:val="24"/>
        </w:rPr>
        <w:t>4</w:t>
      </w:r>
      <w:r w:rsidRPr="001376DD">
        <w:rPr>
          <w:szCs w:val="24"/>
        </w:rPr>
        <w:t xml:space="preserve"> dalį ir ją išdėstyti taip:</w:t>
      </w:r>
      <w:bookmarkStart w:id="1" w:name="_GoBack"/>
      <w:bookmarkEnd w:id="1"/>
    </w:p>
    <w:p w:rsidR="00BC1370" w:rsidRPr="00BC1370" w:rsidRDefault="00BC1370" w:rsidP="00A84FC6">
      <w:pPr>
        <w:spacing w:line="360" w:lineRule="auto"/>
        <w:jc w:val="both"/>
      </w:pPr>
      <w:r>
        <w:tab/>
        <w:t xml:space="preserve">„14. Iki šio įstatymo įsigaliojimo į pareigas įstatymų nustatytai kadencijai paskirti Vyriausybės įstaigų vadovai, įsigaliojus šiam įstatymui, tampa valstybės tarnautojais – įstaigos vadovais ir eina šias pareigas iki kadencijos, kuriai jie buvo paskirti, pabaigos. </w:t>
      </w:r>
      <w:r w:rsidRPr="00A84FC6">
        <w:rPr>
          <w:b/>
        </w:rPr>
        <w:t xml:space="preserve">Šiems valstybės tarnautojams </w:t>
      </w:r>
      <w:r w:rsidRPr="00BC1370">
        <w:rPr>
          <w:b/>
          <w:lang w:eastAsia="lt-LT"/>
        </w:rPr>
        <w:t>nustatomas</w:t>
      </w:r>
      <w:r w:rsidRPr="00A84FC6">
        <w:rPr>
          <w:b/>
          <w:lang w:eastAsia="lt-LT"/>
        </w:rPr>
        <w:t xml:space="preserve"> šio įstatymo 1 straipsnyje išdėstyto Lietuvos Respublikos valstybės tarnybos įstatymo 1 priede valstybės tarnautojo pareigybei nustatyto pareiginės algos koeficientų intervalo </w:t>
      </w:r>
      <w:r w:rsidRPr="00BC1370">
        <w:rPr>
          <w:b/>
          <w:lang w:eastAsia="lt-LT"/>
        </w:rPr>
        <w:t>žemiausias koeficientas</w:t>
      </w:r>
      <w:r>
        <w:rPr>
          <w:b/>
          <w:lang w:eastAsia="lt-LT"/>
        </w:rPr>
        <w:t>.</w:t>
      </w:r>
      <w:r>
        <w:rPr>
          <w:lang w:eastAsia="lt-LT"/>
        </w:rPr>
        <w:t>“</w:t>
      </w:r>
    </w:p>
    <w:p w:rsidR="00276222" w:rsidRPr="001376DD" w:rsidRDefault="00BC1370" w:rsidP="00A84FC6">
      <w:pPr>
        <w:spacing w:line="360" w:lineRule="auto"/>
        <w:jc w:val="both"/>
        <w:rPr>
          <w:szCs w:val="24"/>
        </w:rPr>
      </w:pPr>
      <w:r>
        <w:tab/>
        <w:t>5</w:t>
      </w:r>
      <w:r w:rsidR="00276222" w:rsidRPr="001376DD">
        <w:t xml:space="preserve">. </w:t>
      </w:r>
      <w:r w:rsidR="00276222" w:rsidRPr="001376DD">
        <w:rPr>
          <w:szCs w:val="24"/>
        </w:rPr>
        <w:t>Pakeisti 3 straipsnio 15 dalį ir ją išdėstyti taip:</w:t>
      </w:r>
    </w:p>
    <w:p w:rsidR="00276222" w:rsidRPr="001376DD" w:rsidRDefault="00276222" w:rsidP="00276222">
      <w:pPr>
        <w:spacing w:line="360" w:lineRule="auto"/>
        <w:jc w:val="both"/>
        <w:rPr>
          <w:lang w:eastAsia="lt-LT"/>
        </w:rPr>
      </w:pPr>
      <w:r w:rsidRPr="001376DD">
        <w:tab/>
        <w:t>„</w:t>
      </w:r>
      <w:r w:rsidRPr="001376DD">
        <w:rPr>
          <w:lang w:eastAsia="lt-LT"/>
        </w:rPr>
        <w:t xml:space="preserve">15. Jeigu </w:t>
      </w:r>
      <w:r w:rsidRPr="001376DD">
        <w:rPr>
          <w:strike/>
          <w:color w:val="000000"/>
        </w:rPr>
        <w:t>iki šio įstatymo 1 straipsnyje išdėstyto Lietuvos Respublikos valstybės tarnybos įstatymo įsigaliojimo pareigas ėjusio valstybės tarnautojo gauta pareiginė alga su priedu už kvalifikacinę klasę buvo mažesnė</w:t>
      </w:r>
      <w:r w:rsidRPr="001376DD">
        <w:rPr>
          <w:color w:val="000000"/>
          <w:sz w:val="17"/>
          <w:szCs w:val="17"/>
        </w:rPr>
        <w:t xml:space="preserve"> </w:t>
      </w:r>
      <w:r w:rsidRPr="001376DD">
        <w:rPr>
          <w:b/>
          <w:lang w:eastAsia="lt-LT"/>
        </w:rPr>
        <w:t>pagal šio straipsnio 13</w:t>
      </w:r>
      <w:r w:rsidR="001C7D6F">
        <w:rPr>
          <w:b/>
          <w:lang w:eastAsia="lt-LT"/>
        </w:rPr>
        <w:t>,</w:t>
      </w:r>
      <w:r w:rsidRPr="001376DD">
        <w:rPr>
          <w:b/>
          <w:lang w:eastAsia="lt-LT"/>
        </w:rPr>
        <w:t xml:space="preserve"> 13</w:t>
      </w:r>
      <w:r w:rsidRPr="001376DD">
        <w:rPr>
          <w:b/>
          <w:vertAlign w:val="superscript"/>
          <w:lang w:eastAsia="lt-LT"/>
        </w:rPr>
        <w:t>1</w:t>
      </w:r>
      <w:r w:rsidRPr="001376DD">
        <w:rPr>
          <w:b/>
          <w:lang w:eastAsia="lt-LT"/>
        </w:rPr>
        <w:t xml:space="preserve"> </w:t>
      </w:r>
      <w:r w:rsidR="001C7D6F">
        <w:rPr>
          <w:b/>
          <w:lang w:eastAsia="lt-LT"/>
        </w:rPr>
        <w:t xml:space="preserve">ir </w:t>
      </w:r>
      <w:r w:rsidR="001C7D6F" w:rsidRPr="001376DD">
        <w:rPr>
          <w:b/>
          <w:lang w:eastAsia="lt-LT"/>
        </w:rPr>
        <w:t>13</w:t>
      </w:r>
      <w:r w:rsidR="001C7D6F">
        <w:rPr>
          <w:b/>
          <w:vertAlign w:val="superscript"/>
          <w:lang w:eastAsia="lt-LT"/>
        </w:rPr>
        <w:t xml:space="preserve">2 </w:t>
      </w:r>
      <w:r w:rsidRPr="001376DD">
        <w:rPr>
          <w:b/>
          <w:lang w:eastAsia="lt-LT"/>
        </w:rPr>
        <w:t xml:space="preserve">dalis apskaičiuotas </w:t>
      </w:r>
      <w:r w:rsidRPr="001376DD">
        <w:rPr>
          <w:b/>
        </w:rPr>
        <w:t xml:space="preserve">valstybės tarnautojo pareiginės algos koeficientas yra </w:t>
      </w:r>
      <w:r w:rsidRPr="001376DD">
        <w:rPr>
          <w:b/>
          <w:lang w:eastAsia="lt-LT"/>
        </w:rPr>
        <w:t xml:space="preserve">mažesnis </w:t>
      </w:r>
      <w:r w:rsidRPr="001376DD">
        <w:rPr>
          <w:lang w:eastAsia="lt-LT"/>
        </w:rPr>
        <w:t xml:space="preserve">už šio įstatymo 1 straipsnyje išdėstyto Lietuvos Respublikos valstybės tarnybos įstatymo 1 priede nurodytą atitinkamai valstybės tarnautojo pareigybei nustatyto pareiginės algos koeficientų intervalo žemiausią </w:t>
      </w:r>
      <w:r w:rsidRPr="001376DD">
        <w:rPr>
          <w:strike/>
          <w:lang w:eastAsia="lt-LT"/>
        </w:rPr>
        <w:t>pareiginę algą</w:t>
      </w:r>
      <w:r w:rsidRPr="001376DD">
        <w:rPr>
          <w:lang w:eastAsia="lt-LT"/>
        </w:rPr>
        <w:t xml:space="preserve"> </w:t>
      </w:r>
      <w:r w:rsidRPr="001376DD">
        <w:rPr>
          <w:b/>
          <w:lang w:eastAsia="lt-LT"/>
        </w:rPr>
        <w:t>koeficientą</w:t>
      </w:r>
      <w:r w:rsidRPr="001376DD">
        <w:rPr>
          <w:lang w:eastAsia="lt-LT"/>
        </w:rPr>
        <w:t xml:space="preserve">, valstybės tarnautojui paliekamos einamos pareigos ir jam </w:t>
      </w:r>
      <w:r w:rsidRPr="001376DD">
        <w:rPr>
          <w:b/>
          <w:lang w:eastAsia="lt-LT"/>
        </w:rPr>
        <w:t>nustatomas</w:t>
      </w:r>
      <w:r w:rsidRPr="001376DD">
        <w:rPr>
          <w:lang w:eastAsia="lt-LT"/>
        </w:rPr>
        <w:t xml:space="preserve"> </w:t>
      </w:r>
      <w:r w:rsidRPr="001376DD">
        <w:rPr>
          <w:strike/>
          <w:lang w:eastAsia="lt-LT"/>
        </w:rPr>
        <w:t>nustatoma</w:t>
      </w:r>
      <w:r w:rsidRPr="001376DD">
        <w:rPr>
          <w:lang w:eastAsia="lt-LT"/>
        </w:rPr>
        <w:t xml:space="preserve"> šio įstatymo 1 straipsnyje išdėstyto Lietuvos Respublikos valstybės tarnybos įstatymo 1 priede valstybės tarnautojo pareigybei nustatyto pareiginės algos koeficientų intervalo </w:t>
      </w:r>
      <w:r w:rsidRPr="001376DD">
        <w:rPr>
          <w:strike/>
          <w:lang w:eastAsia="lt-LT"/>
        </w:rPr>
        <w:t xml:space="preserve">žemiausia pareiginė alga </w:t>
      </w:r>
      <w:r w:rsidRPr="001376DD">
        <w:rPr>
          <w:b/>
          <w:lang w:eastAsia="lt-LT"/>
        </w:rPr>
        <w:t>žemiausias koeficientas</w:t>
      </w:r>
      <w:r w:rsidRPr="001376DD">
        <w:rPr>
          <w:lang w:eastAsia="lt-LT"/>
        </w:rPr>
        <w:t>.“</w:t>
      </w:r>
    </w:p>
    <w:p w:rsidR="00472032" w:rsidRPr="001376DD" w:rsidRDefault="00BC1370" w:rsidP="00472032">
      <w:pPr>
        <w:spacing w:line="360" w:lineRule="auto"/>
        <w:ind w:firstLine="720"/>
        <w:jc w:val="both"/>
        <w:rPr>
          <w:szCs w:val="24"/>
        </w:rPr>
      </w:pPr>
      <w:r>
        <w:t>6</w:t>
      </w:r>
      <w:r w:rsidR="00472032" w:rsidRPr="001376DD">
        <w:t xml:space="preserve">. </w:t>
      </w:r>
      <w:r w:rsidR="00472032" w:rsidRPr="001376DD">
        <w:rPr>
          <w:szCs w:val="24"/>
        </w:rPr>
        <w:t>Pakeisti 3 straipsnio 16 dalį ir ją išdėstyti taip:</w:t>
      </w:r>
    </w:p>
    <w:p w:rsidR="000D69DF" w:rsidRDefault="00276222" w:rsidP="008B1F53">
      <w:pPr>
        <w:spacing w:line="360" w:lineRule="auto"/>
        <w:ind w:firstLine="720"/>
        <w:jc w:val="both"/>
      </w:pPr>
      <w:r w:rsidRPr="001376DD">
        <w:t>„</w:t>
      </w:r>
      <w:r w:rsidRPr="001376DD">
        <w:rPr>
          <w:lang w:eastAsia="lt-LT"/>
        </w:rPr>
        <w:t xml:space="preserve">16. </w:t>
      </w:r>
      <w:r w:rsidRPr="001376DD">
        <w:rPr>
          <w:strike/>
          <w:color w:val="000000"/>
        </w:rPr>
        <w:t xml:space="preserve">Jeigu iki šio įstatymo 1 straipsnyje išdėstyto Lietuvos Respublikos valstybės tarnybos įstatymo įsigaliojimo pareigas ėjusio valstybės tarnautojo gauta pareiginė alga su priedu už kvalifikacinę klasę buvo didesnė už šio įstatymo 1 straipsnyje išdėstyto Lietuvos Respublikos valstybės tarnybos įstatymo 1 priede nurodytą atitinkamai valstybės tarnautojo pareigybei </w:t>
      </w:r>
      <w:r w:rsidRPr="001376DD">
        <w:rPr>
          <w:strike/>
          <w:color w:val="000000"/>
        </w:rPr>
        <w:lastRenderedPageBreak/>
        <w:t>nustatyto pareiginės algos koeficientų intervalo didžiausią pareiginę algą, valstybės tarnautojui nustatoma pareiginė alga, lygi jo gautai pareiginei algai su priedu už kvalifikacinę klasę, kuri gali nesutapti su šio įstatymo 1 straipsnyje išdėstyto Lietuvos Respublikos valstybės tarnybos įstatymo 1 priede valstybės tarnautojo pareigybei nustatytais pareiginės algos koeficientais, kuri būtų mokama tol, kol asmuo eis iki šio įstatymo 1 straipsnyje išdėstyto Lietuvos Respublikos valstybės tarnybos įstatymo įsigaliojimo eitas valstybės tarnautojo pareigas ir (arba) kol šio įstatymo 1 straipsnyje išdėstyto Lietuvos Respublikos valstybės tarnybos įstatymo nustatyta tvarka jam bus padidinta ar sumažinta pareiginė alga. Tokiam valstybės tarnautojui turi būti nustatomas tam valstybės tarnautojui taikytinas pareiginės algos koeficientas.</w:t>
      </w:r>
      <w:r w:rsidRPr="001376DD">
        <w:rPr>
          <w:color w:val="000000"/>
        </w:rPr>
        <w:t xml:space="preserve"> </w:t>
      </w:r>
      <w:r w:rsidRPr="001376DD">
        <w:rPr>
          <w:b/>
          <w:lang w:eastAsia="lt-LT"/>
        </w:rPr>
        <w:t>Jeigu pagal šio straipsnio 13</w:t>
      </w:r>
      <w:r w:rsidR="001C7D6F">
        <w:rPr>
          <w:b/>
          <w:lang w:eastAsia="lt-LT"/>
        </w:rPr>
        <w:t xml:space="preserve">, </w:t>
      </w:r>
      <w:r w:rsidR="001C7D6F" w:rsidRPr="001376DD">
        <w:rPr>
          <w:b/>
          <w:lang w:eastAsia="lt-LT"/>
        </w:rPr>
        <w:t>13</w:t>
      </w:r>
      <w:r w:rsidR="001C7D6F" w:rsidRPr="001376DD">
        <w:rPr>
          <w:b/>
          <w:vertAlign w:val="superscript"/>
          <w:lang w:eastAsia="lt-LT"/>
        </w:rPr>
        <w:t>1</w:t>
      </w:r>
      <w:r w:rsidRPr="001376DD">
        <w:rPr>
          <w:b/>
          <w:lang w:eastAsia="lt-LT"/>
        </w:rPr>
        <w:t xml:space="preserve"> ir 13</w:t>
      </w:r>
      <w:r w:rsidR="001C7D6F">
        <w:rPr>
          <w:b/>
          <w:vertAlign w:val="superscript"/>
          <w:lang w:eastAsia="lt-LT"/>
        </w:rPr>
        <w:t>2</w:t>
      </w:r>
      <w:r w:rsidRPr="001376DD">
        <w:rPr>
          <w:b/>
          <w:lang w:eastAsia="lt-LT"/>
        </w:rPr>
        <w:t xml:space="preserve"> dalis apskaičiuotas </w:t>
      </w:r>
      <w:r w:rsidRPr="001376DD">
        <w:rPr>
          <w:b/>
        </w:rPr>
        <w:t xml:space="preserve">valstybės tarnautojo pareiginės algos koeficientas </w:t>
      </w:r>
      <w:r w:rsidRPr="001376DD">
        <w:rPr>
          <w:b/>
          <w:lang w:eastAsia="lt-LT"/>
        </w:rPr>
        <w:t>yra didesnis už šio įstatymo 1 straipsnyje išdėstyto Lietuvos Respublikos valstybės tarnybos įstatymo 1 priede nurodytą atitinkamai valstybės tarnautojo pareigybei nustatyto pareiginės algos koeficientų intervalo didžiausią koeficientą, valstybės tarnautojui nustatomas pagal šio straipsnio 13</w:t>
      </w:r>
      <w:r w:rsidR="001C7D6F">
        <w:rPr>
          <w:b/>
          <w:lang w:eastAsia="lt-LT"/>
        </w:rPr>
        <w:t xml:space="preserve">, </w:t>
      </w:r>
      <w:r w:rsidR="001C7D6F" w:rsidRPr="001376DD">
        <w:rPr>
          <w:b/>
          <w:lang w:eastAsia="lt-LT"/>
        </w:rPr>
        <w:t>13</w:t>
      </w:r>
      <w:r w:rsidR="001C7D6F" w:rsidRPr="001376DD">
        <w:rPr>
          <w:b/>
          <w:vertAlign w:val="superscript"/>
          <w:lang w:eastAsia="lt-LT"/>
        </w:rPr>
        <w:t>1</w:t>
      </w:r>
      <w:r w:rsidRPr="001376DD">
        <w:rPr>
          <w:b/>
          <w:lang w:eastAsia="lt-LT"/>
        </w:rPr>
        <w:t xml:space="preserve"> ir 13</w:t>
      </w:r>
      <w:r w:rsidR="001C7D6F">
        <w:rPr>
          <w:b/>
          <w:vertAlign w:val="superscript"/>
          <w:lang w:eastAsia="lt-LT"/>
        </w:rPr>
        <w:t>2</w:t>
      </w:r>
      <w:r w:rsidRPr="001376DD">
        <w:rPr>
          <w:b/>
          <w:lang w:eastAsia="lt-LT"/>
        </w:rPr>
        <w:t xml:space="preserve"> dalis apskaičiuotas </w:t>
      </w:r>
      <w:r w:rsidRPr="001376DD">
        <w:rPr>
          <w:b/>
        </w:rPr>
        <w:t>valstybės tarnautojo pareiginės algos koeficientas</w:t>
      </w:r>
      <w:r w:rsidRPr="001376DD">
        <w:rPr>
          <w:b/>
          <w:lang w:eastAsia="lt-LT"/>
        </w:rPr>
        <w:t xml:space="preserve">, kuris būtų taikomas tol, kol asmuo eis iki šio įstatymo 1 straipsnyje išdėstyto Lietuvos Respublikos valstybės tarnybos įstatymo įsigaliojimo eitas valstybės tarnautojo pareigas ir (arba) kol šio įstatymo 1 straipsnyje išdėstyto Lietuvos Respublikos valstybės tarnybos įstatymo nustatyta tvarka jam bus </w:t>
      </w:r>
      <w:r w:rsidR="008B0D51">
        <w:rPr>
          <w:b/>
          <w:lang w:eastAsia="lt-LT"/>
        </w:rPr>
        <w:t xml:space="preserve">nustatyta didesnė ar mažesnė </w:t>
      </w:r>
      <w:r w:rsidRPr="001376DD">
        <w:rPr>
          <w:b/>
          <w:lang w:eastAsia="lt-LT"/>
        </w:rPr>
        <w:t>pareiginė alga.</w:t>
      </w:r>
      <w:r w:rsidRPr="001376DD">
        <w:rPr>
          <w:lang w:eastAsia="lt-LT"/>
        </w:rPr>
        <w:t>“</w:t>
      </w:r>
    </w:p>
    <w:p w:rsidR="008B1F53" w:rsidRPr="001376DD" w:rsidRDefault="00BC1370" w:rsidP="008B1F53">
      <w:pPr>
        <w:spacing w:line="360" w:lineRule="auto"/>
        <w:ind w:firstLine="720"/>
        <w:jc w:val="both"/>
        <w:rPr>
          <w:szCs w:val="24"/>
        </w:rPr>
      </w:pPr>
      <w:r>
        <w:t>7</w:t>
      </w:r>
      <w:r w:rsidR="008B1F53" w:rsidRPr="001376DD">
        <w:t xml:space="preserve">. </w:t>
      </w:r>
      <w:r w:rsidR="008B1F53" w:rsidRPr="001376DD">
        <w:rPr>
          <w:szCs w:val="24"/>
        </w:rPr>
        <w:t>Pakeisti 3 straipsnio 24 dalį ir ją išdėstyti taip:</w:t>
      </w:r>
    </w:p>
    <w:p w:rsidR="002017B2" w:rsidRPr="001376DD" w:rsidRDefault="008B1F53" w:rsidP="008B1F53">
      <w:pPr>
        <w:spacing w:line="360" w:lineRule="auto"/>
        <w:ind w:firstLine="709"/>
        <w:jc w:val="both"/>
        <w:rPr>
          <w:szCs w:val="24"/>
          <w:lang w:eastAsia="lt-LT"/>
        </w:rPr>
      </w:pPr>
      <w:r w:rsidRPr="001376DD">
        <w:rPr>
          <w:color w:val="000000"/>
        </w:rPr>
        <w:t>„</w:t>
      </w:r>
      <w:r w:rsidRPr="00A27985">
        <w:rPr>
          <w:color w:val="000000"/>
        </w:rPr>
        <w:t xml:space="preserve">24. </w:t>
      </w:r>
      <w:r w:rsidRPr="001376DD">
        <w:rPr>
          <w:strike/>
          <w:color w:val="000000"/>
        </w:rPr>
        <w:t xml:space="preserve">Valstybės tarnautojų 2018 metų tarnybinė veikla vertinama iki šio įstatymo įsigaliojimo </w:t>
      </w:r>
      <w:r w:rsidR="00193D3F" w:rsidRPr="001376DD">
        <w:rPr>
          <w:strike/>
          <w:color w:val="000000"/>
        </w:rPr>
        <w:t xml:space="preserve">galiojusia </w:t>
      </w:r>
      <w:r w:rsidRPr="001376DD">
        <w:rPr>
          <w:strike/>
          <w:color w:val="000000"/>
        </w:rPr>
        <w:t>tarnybinės veiklos vertinimo tvarka</w:t>
      </w:r>
      <w:r w:rsidRPr="001376DD">
        <w:rPr>
          <w:color w:val="000000"/>
        </w:rPr>
        <w:t>.</w:t>
      </w:r>
      <w:r w:rsidRPr="001376DD">
        <w:rPr>
          <w:szCs w:val="24"/>
          <w:lang w:eastAsia="lt-LT"/>
        </w:rPr>
        <w:t xml:space="preserve"> </w:t>
      </w:r>
      <w:r w:rsidRPr="001376DD">
        <w:rPr>
          <w:b/>
          <w:lang w:eastAsia="lt-LT"/>
        </w:rPr>
        <w:t>Lietuvos Respublikos valstybės tarnybos įstatym</w:t>
      </w:r>
      <w:r w:rsidR="002017B2">
        <w:rPr>
          <w:b/>
          <w:lang w:eastAsia="lt-LT"/>
        </w:rPr>
        <w:t>e</w:t>
      </w:r>
      <w:r w:rsidR="002017B2">
        <w:rPr>
          <w:b/>
          <w:szCs w:val="24"/>
          <w:lang w:eastAsia="lt-LT"/>
        </w:rPr>
        <w:t xml:space="preserve"> nustatytos</w:t>
      </w:r>
      <w:r w:rsidRPr="001376DD">
        <w:rPr>
          <w:b/>
          <w:szCs w:val="24"/>
          <w:lang w:eastAsia="lt-LT"/>
        </w:rPr>
        <w:t xml:space="preserve"> kompensacijos, kurios paskirtos iki šio įstatymo įsigaliojimo ir kurių mokėjimas </w:t>
      </w:r>
      <w:r w:rsidR="00227291">
        <w:rPr>
          <w:b/>
          <w:szCs w:val="24"/>
          <w:lang w:eastAsia="lt-LT"/>
        </w:rPr>
        <w:t>bus vykdomas</w:t>
      </w:r>
      <w:r w:rsidR="00227291" w:rsidRPr="001376DD">
        <w:rPr>
          <w:b/>
          <w:szCs w:val="24"/>
          <w:lang w:eastAsia="lt-LT"/>
        </w:rPr>
        <w:t xml:space="preserve"> </w:t>
      </w:r>
      <w:r w:rsidRPr="001376DD">
        <w:rPr>
          <w:b/>
          <w:szCs w:val="24"/>
          <w:lang w:eastAsia="lt-LT"/>
        </w:rPr>
        <w:t xml:space="preserve">po šio įstatymo įsigaliojimo, neperskaičiuojamos </w:t>
      </w:r>
      <w:r w:rsidR="002017B2">
        <w:rPr>
          <w:b/>
          <w:szCs w:val="24"/>
          <w:lang w:eastAsia="lt-LT"/>
        </w:rPr>
        <w:t xml:space="preserve">pagal šio įstatymo 1 straipsnyje išdėstytame Lietuvos Respublikos valstybės tarnybos įstatyme nustatytus kompensacijų dydžius </w:t>
      </w:r>
      <w:r w:rsidRPr="001376DD">
        <w:rPr>
          <w:b/>
          <w:szCs w:val="24"/>
          <w:lang w:eastAsia="lt-LT"/>
        </w:rPr>
        <w:t xml:space="preserve">ir mokamos </w:t>
      </w:r>
      <w:r w:rsidR="00227291">
        <w:rPr>
          <w:b/>
          <w:szCs w:val="24"/>
          <w:lang w:eastAsia="lt-LT"/>
        </w:rPr>
        <w:t>tokio pat dydžio</w:t>
      </w:r>
      <w:r w:rsidR="001376DD">
        <w:rPr>
          <w:b/>
          <w:szCs w:val="24"/>
          <w:lang w:eastAsia="lt-LT"/>
        </w:rPr>
        <w:t>,</w:t>
      </w:r>
      <w:r w:rsidRPr="001376DD">
        <w:rPr>
          <w:b/>
          <w:szCs w:val="24"/>
          <w:lang w:eastAsia="lt-LT"/>
        </w:rPr>
        <w:t xml:space="preserve"> </w:t>
      </w:r>
      <w:r w:rsidR="00227291">
        <w:rPr>
          <w:b/>
          <w:szCs w:val="24"/>
          <w:lang w:eastAsia="lt-LT"/>
        </w:rPr>
        <w:t>kokio</w:t>
      </w:r>
      <w:r w:rsidR="00227291" w:rsidRPr="001376DD">
        <w:rPr>
          <w:b/>
          <w:szCs w:val="24"/>
          <w:lang w:eastAsia="lt-LT"/>
        </w:rPr>
        <w:t xml:space="preserve"> </w:t>
      </w:r>
      <w:r w:rsidRPr="001376DD">
        <w:rPr>
          <w:b/>
          <w:szCs w:val="24"/>
          <w:lang w:eastAsia="lt-LT"/>
        </w:rPr>
        <w:t xml:space="preserve">turėjo būti mokamos iki </w:t>
      </w:r>
      <w:r w:rsidR="00C37DEC" w:rsidRPr="001376DD">
        <w:rPr>
          <w:b/>
          <w:szCs w:val="24"/>
          <w:lang w:eastAsia="lt-LT"/>
        </w:rPr>
        <w:t xml:space="preserve">šio </w:t>
      </w:r>
      <w:r w:rsidRPr="001376DD">
        <w:rPr>
          <w:b/>
          <w:szCs w:val="24"/>
          <w:lang w:eastAsia="lt-LT"/>
        </w:rPr>
        <w:t>įstatymo įsigaliojimo.</w:t>
      </w:r>
      <w:r w:rsidR="00C37DEC" w:rsidRPr="001376DD">
        <w:rPr>
          <w:szCs w:val="24"/>
          <w:lang w:eastAsia="lt-LT"/>
        </w:rPr>
        <w:t>“</w:t>
      </w:r>
    </w:p>
    <w:p w:rsidR="00C37DEC" w:rsidRPr="001376DD" w:rsidRDefault="00C37DEC" w:rsidP="00C37DEC">
      <w:pPr>
        <w:spacing w:line="360" w:lineRule="auto"/>
        <w:jc w:val="both"/>
      </w:pPr>
      <w:r w:rsidRPr="001376DD">
        <w:rPr>
          <w:szCs w:val="24"/>
          <w:lang w:eastAsia="lt-LT"/>
        </w:rPr>
        <w:tab/>
      </w:r>
      <w:r w:rsidR="00BC1370">
        <w:rPr>
          <w:szCs w:val="24"/>
          <w:lang w:eastAsia="lt-LT"/>
        </w:rPr>
        <w:t>8</w:t>
      </w:r>
      <w:r w:rsidRPr="001376DD">
        <w:rPr>
          <w:szCs w:val="24"/>
          <w:lang w:eastAsia="lt-LT"/>
        </w:rPr>
        <w:t xml:space="preserve">. </w:t>
      </w:r>
      <w:r w:rsidRPr="001376DD">
        <w:t xml:space="preserve">Papildyti </w:t>
      </w:r>
      <w:r w:rsidRPr="001376DD">
        <w:rPr>
          <w:szCs w:val="24"/>
        </w:rPr>
        <w:t>3 straipsnį 25</w:t>
      </w:r>
      <w:r w:rsidRPr="001376DD">
        <w:rPr>
          <w:color w:val="000000"/>
          <w:vertAlign w:val="superscript"/>
        </w:rPr>
        <w:t xml:space="preserve"> </w:t>
      </w:r>
      <w:r w:rsidRPr="001376DD">
        <w:rPr>
          <w:color w:val="000000"/>
        </w:rPr>
        <w:t>dalimi:</w:t>
      </w:r>
    </w:p>
    <w:p w:rsidR="00C37DEC" w:rsidRDefault="00C37DEC" w:rsidP="008B1F53">
      <w:pPr>
        <w:spacing w:line="360" w:lineRule="auto"/>
        <w:ind w:firstLine="709"/>
        <w:jc w:val="both"/>
        <w:rPr>
          <w:szCs w:val="24"/>
          <w:lang w:eastAsia="lt-LT"/>
        </w:rPr>
      </w:pPr>
      <w:r w:rsidRPr="001376DD">
        <w:rPr>
          <w:szCs w:val="24"/>
          <w:lang w:eastAsia="lt-LT"/>
        </w:rPr>
        <w:t>„</w:t>
      </w:r>
      <w:r w:rsidRPr="001376DD">
        <w:rPr>
          <w:b/>
          <w:szCs w:val="24"/>
          <w:lang w:eastAsia="lt-LT"/>
        </w:rPr>
        <w:t xml:space="preserve">25. Kai į po šio įstatymo įsigaliojimo skiriamoms </w:t>
      </w:r>
      <w:r w:rsidR="00914147" w:rsidRPr="001376DD">
        <w:rPr>
          <w:b/>
          <w:szCs w:val="24"/>
          <w:lang w:eastAsia="lt-LT"/>
        </w:rPr>
        <w:t>š</w:t>
      </w:r>
      <w:r w:rsidR="00914147" w:rsidRPr="001376DD">
        <w:rPr>
          <w:b/>
          <w:lang w:eastAsia="lt-LT"/>
        </w:rPr>
        <w:t xml:space="preserve">io įstatymo 1 straipsnyje išdėstyto </w:t>
      </w:r>
      <w:r w:rsidRPr="001376DD">
        <w:rPr>
          <w:b/>
          <w:szCs w:val="24"/>
          <w:lang w:eastAsia="lt-LT"/>
        </w:rPr>
        <w:t>Lietuvos Respublikos valstybės tarnybos įstatymo nustatytoms kompensacijoms apskaičiuoti reikalingą laikotarpį patenka valstybės tarnautojo draudžiamųjų pajamų laikotarpiai iki šio įstatymo įsigaliojimo, apskaičiuojant šių kompensacijų dydį valstybės tarnautojo draudžiamosios pajamos, buvusios tuo laikotarpiu iki šio įstatymo įsigaliojimo, didinamos 1,289 karto</w:t>
      </w:r>
      <w:r w:rsidRPr="001376DD">
        <w:rPr>
          <w:szCs w:val="24"/>
          <w:lang w:eastAsia="lt-LT"/>
        </w:rPr>
        <w:t>.“</w:t>
      </w:r>
    </w:p>
    <w:p w:rsidR="00E325E1" w:rsidRPr="001376DD" w:rsidRDefault="008418FF" w:rsidP="00A84FC6">
      <w:pPr>
        <w:spacing w:line="360" w:lineRule="auto"/>
        <w:jc w:val="both"/>
        <w:rPr>
          <w:szCs w:val="24"/>
          <w:lang w:eastAsia="lt-LT"/>
        </w:rPr>
      </w:pPr>
      <w:r>
        <w:rPr>
          <w:szCs w:val="24"/>
          <w:lang w:eastAsia="lt-LT"/>
        </w:rPr>
        <w:tab/>
      </w:r>
    </w:p>
    <w:p w:rsidR="00F25033" w:rsidRDefault="00F25033">
      <w:pPr>
        <w:spacing w:line="360" w:lineRule="auto"/>
        <w:ind w:firstLine="720"/>
        <w:jc w:val="both"/>
        <w:rPr>
          <w:i/>
          <w:szCs w:val="24"/>
        </w:rPr>
      </w:pPr>
    </w:p>
    <w:p w:rsidR="00F25033" w:rsidRDefault="00F25033">
      <w:pPr>
        <w:spacing w:line="360" w:lineRule="auto"/>
        <w:ind w:firstLine="720"/>
        <w:jc w:val="both"/>
        <w:rPr>
          <w:i/>
          <w:szCs w:val="24"/>
        </w:rPr>
      </w:pPr>
    </w:p>
    <w:p w:rsidR="009F2365" w:rsidRPr="001376DD" w:rsidRDefault="006C0D75">
      <w:pPr>
        <w:spacing w:line="360" w:lineRule="auto"/>
        <w:ind w:firstLine="720"/>
        <w:jc w:val="both"/>
        <w:rPr>
          <w:i/>
          <w:szCs w:val="24"/>
        </w:rPr>
      </w:pPr>
      <w:r w:rsidRPr="001376DD">
        <w:rPr>
          <w:i/>
          <w:szCs w:val="24"/>
        </w:rPr>
        <w:t>Skelbiu šį Lietuvos Respublikos Seimo priimtą įstatymą.</w:t>
      </w:r>
    </w:p>
    <w:p w:rsidR="00643F4E" w:rsidRPr="001376DD" w:rsidRDefault="00643F4E">
      <w:pPr>
        <w:spacing w:line="360" w:lineRule="auto"/>
        <w:rPr>
          <w:i/>
          <w:szCs w:val="24"/>
        </w:rPr>
      </w:pPr>
    </w:p>
    <w:p w:rsidR="009F2365" w:rsidRPr="001376DD" w:rsidRDefault="006C0D75">
      <w:pPr>
        <w:tabs>
          <w:tab w:val="right" w:pos="9356"/>
        </w:tabs>
      </w:pPr>
      <w:r w:rsidRPr="001376DD">
        <w:t>Respublikos Prezident</w:t>
      </w:r>
      <w:r w:rsidR="001A3D41">
        <w:t>as</w:t>
      </w:r>
      <w:r w:rsidRPr="001376DD">
        <w:rPr>
          <w:caps/>
        </w:rPr>
        <w:tab/>
      </w:r>
    </w:p>
    <w:p w:rsidR="009A63C8" w:rsidRPr="001376DD" w:rsidRDefault="009A63C8">
      <w:pPr>
        <w:tabs>
          <w:tab w:val="right" w:pos="9356"/>
        </w:tabs>
      </w:pPr>
    </w:p>
    <w:p w:rsidR="009A63C8" w:rsidRPr="001376DD" w:rsidRDefault="009A63C8">
      <w:pPr>
        <w:tabs>
          <w:tab w:val="right" w:pos="9356"/>
        </w:tabs>
      </w:pPr>
    </w:p>
    <w:sectPr w:rsidR="009A63C8" w:rsidRPr="001376DD">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098" w:rsidRDefault="00E50098">
      <w:pPr>
        <w:rPr>
          <w:rFonts w:ascii="TimesLT" w:hAnsi="TimesLT"/>
          <w:lang w:val="en-US"/>
        </w:rPr>
      </w:pPr>
      <w:r>
        <w:rPr>
          <w:rFonts w:ascii="TimesLT" w:hAnsi="TimesLT"/>
          <w:lang w:val="en-US"/>
        </w:rPr>
        <w:separator/>
      </w:r>
    </w:p>
  </w:endnote>
  <w:endnote w:type="continuationSeparator" w:id="0">
    <w:p w:rsidR="00E50098" w:rsidRDefault="00E50098">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365" w:rsidRDefault="006C0D75">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9F2365" w:rsidRDefault="009F2365">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365" w:rsidRDefault="009F2365">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365" w:rsidRDefault="009F2365">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098" w:rsidRDefault="00E50098">
      <w:pPr>
        <w:rPr>
          <w:rFonts w:ascii="TimesLT" w:hAnsi="TimesLT"/>
          <w:lang w:val="en-US"/>
        </w:rPr>
      </w:pPr>
      <w:r>
        <w:rPr>
          <w:rFonts w:ascii="TimesLT" w:hAnsi="TimesLT"/>
          <w:lang w:val="en-US"/>
        </w:rPr>
        <w:separator/>
      </w:r>
    </w:p>
  </w:footnote>
  <w:footnote w:type="continuationSeparator" w:id="0">
    <w:p w:rsidR="00E50098" w:rsidRDefault="00E50098">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365" w:rsidRDefault="006C0D75">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rsidR="009F2365" w:rsidRDefault="009F2365">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365" w:rsidRDefault="006C0D75">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FA278D">
      <w:rPr>
        <w:noProof/>
        <w:szCs w:val="24"/>
        <w:lang w:val="en-US"/>
      </w:rPr>
      <w:t>6</w:t>
    </w:r>
    <w:r>
      <w:rPr>
        <w:szCs w:val="24"/>
        <w:lang w:val="en-US"/>
      </w:rPr>
      <w:fldChar w:fldCharType="end"/>
    </w:r>
  </w:p>
  <w:p w:rsidR="009F2365" w:rsidRDefault="009F2365">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3C8" w:rsidRPr="009A63C8" w:rsidRDefault="009A63C8" w:rsidP="009A63C8">
    <w:pPr>
      <w:tabs>
        <w:tab w:val="center" w:pos="4153"/>
        <w:tab w:val="right" w:pos="8306"/>
      </w:tabs>
      <w:rPr>
        <w:b/>
      </w:rPr>
    </w:pPr>
    <w:r>
      <w:rPr>
        <w:rFonts w:ascii="TimesLT" w:hAnsi="TimesLT"/>
      </w:rPr>
      <w:tab/>
    </w:r>
    <w:r w:rsidRPr="009A63C8">
      <w:rPr>
        <w:b/>
      </w:rPr>
      <w:t xml:space="preserve">                                                                                   </w:t>
    </w:r>
    <w:r>
      <w:rPr>
        <w:b/>
      </w:rPr>
      <w:t xml:space="preserve">                                </w:t>
    </w:r>
    <w:r w:rsidRPr="009A63C8">
      <w:rPr>
        <w:b/>
      </w:rPr>
      <w:t xml:space="preserve">Projekto </w:t>
    </w:r>
  </w:p>
  <w:p w:rsidR="009F2365" w:rsidRPr="009A63C8" w:rsidRDefault="009A63C8" w:rsidP="009A63C8">
    <w:pPr>
      <w:tabs>
        <w:tab w:val="center" w:pos="4153"/>
        <w:tab w:val="right" w:pos="8306"/>
      </w:tabs>
      <w:jc w:val="right"/>
      <w:rPr>
        <w:b/>
      </w:rPr>
    </w:pPr>
    <w:r w:rsidRPr="009A63C8">
      <w:rPr>
        <w:b/>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814"/>
    <w:rsid w:val="000040CB"/>
    <w:rsid w:val="000047F7"/>
    <w:rsid w:val="000B12B8"/>
    <w:rsid w:val="000D628A"/>
    <w:rsid w:val="000D69DF"/>
    <w:rsid w:val="000E3FCA"/>
    <w:rsid w:val="000F0712"/>
    <w:rsid w:val="000F3090"/>
    <w:rsid w:val="00124E0E"/>
    <w:rsid w:val="001376DD"/>
    <w:rsid w:val="00155165"/>
    <w:rsid w:val="00193D3F"/>
    <w:rsid w:val="001A3D41"/>
    <w:rsid w:val="001C7D6F"/>
    <w:rsid w:val="001E0F49"/>
    <w:rsid w:val="001E12FF"/>
    <w:rsid w:val="002017B2"/>
    <w:rsid w:val="00211AB6"/>
    <w:rsid w:val="002145BD"/>
    <w:rsid w:val="00224B32"/>
    <w:rsid w:val="00227291"/>
    <w:rsid w:val="00276222"/>
    <w:rsid w:val="002869F5"/>
    <w:rsid w:val="002A6C69"/>
    <w:rsid w:val="002B0C03"/>
    <w:rsid w:val="002C073D"/>
    <w:rsid w:val="00304BA6"/>
    <w:rsid w:val="003114FC"/>
    <w:rsid w:val="003868A7"/>
    <w:rsid w:val="003915AE"/>
    <w:rsid w:val="003E4160"/>
    <w:rsid w:val="003F30E8"/>
    <w:rsid w:val="004112F5"/>
    <w:rsid w:val="00465B4D"/>
    <w:rsid w:val="00472032"/>
    <w:rsid w:val="00474814"/>
    <w:rsid w:val="0047523A"/>
    <w:rsid w:val="00476812"/>
    <w:rsid w:val="004870B6"/>
    <w:rsid w:val="00487294"/>
    <w:rsid w:val="004E1F1D"/>
    <w:rsid w:val="0051313C"/>
    <w:rsid w:val="005217FE"/>
    <w:rsid w:val="00544AF6"/>
    <w:rsid w:val="005B19F1"/>
    <w:rsid w:val="005F5C27"/>
    <w:rsid w:val="00615EA7"/>
    <w:rsid w:val="00635C33"/>
    <w:rsid w:val="00643F4E"/>
    <w:rsid w:val="00657EF8"/>
    <w:rsid w:val="00676468"/>
    <w:rsid w:val="0068202F"/>
    <w:rsid w:val="00695FA7"/>
    <w:rsid w:val="006A77AB"/>
    <w:rsid w:val="006B241B"/>
    <w:rsid w:val="006B407E"/>
    <w:rsid w:val="006C0D75"/>
    <w:rsid w:val="006C6D14"/>
    <w:rsid w:val="006D302E"/>
    <w:rsid w:val="006D4378"/>
    <w:rsid w:val="0072197F"/>
    <w:rsid w:val="007B7E0F"/>
    <w:rsid w:val="007D5E76"/>
    <w:rsid w:val="008418FF"/>
    <w:rsid w:val="008B0D51"/>
    <w:rsid w:val="008B1F53"/>
    <w:rsid w:val="008C1AE7"/>
    <w:rsid w:val="008C55CE"/>
    <w:rsid w:val="008F4177"/>
    <w:rsid w:val="00914147"/>
    <w:rsid w:val="009153F8"/>
    <w:rsid w:val="00997957"/>
    <w:rsid w:val="009A63C8"/>
    <w:rsid w:val="009A66AD"/>
    <w:rsid w:val="009B236D"/>
    <w:rsid w:val="009D1F41"/>
    <w:rsid w:val="009D7A06"/>
    <w:rsid w:val="009F2365"/>
    <w:rsid w:val="00A27985"/>
    <w:rsid w:val="00A3341C"/>
    <w:rsid w:val="00A679A3"/>
    <w:rsid w:val="00A84FC6"/>
    <w:rsid w:val="00A90ABD"/>
    <w:rsid w:val="00AB1D8A"/>
    <w:rsid w:val="00AB2BEE"/>
    <w:rsid w:val="00AC6484"/>
    <w:rsid w:val="00AF3CF1"/>
    <w:rsid w:val="00B03CE0"/>
    <w:rsid w:val="00B364BE"/>
    <w:rsid w:val="00B97DAF"/>
    <w:rsid w:val="00BA26A9"/>
    <w:rsid w:val="00BB04D3"/>
    <w:rsid w:val="00BC1370"/>
    <w:rsid w:val="00BC318F"/>
    <w:rsid w:val="00BD6E70"/>
    <w:rsid w:val="00C3464F"/>
    <w:rsid w:val="00C37DEC"/>
    <w:rsid w:val="00C6489C"/>
    <w:rsid w:val="00CA0B4B"/>
    <w:rsid w:val="00CA6EB4"/>
    <w:rsid w:val="00E325E1"/>
    <w:rsid w:val="00E47CE7"/>
    <w:rsid w:val="00E50098"/>
    <w:rsid w:val="00E5478D"/>
    <w:rsid w:val="00E7712C"/>
    <w:rsid w:val="00E80FC3"/>
    <w:rsid w:val="00E875F5"/>
    <w:rsid w:val="00E95132"/>
    <w:rsid w:val="00EA5D37"/>
    <w:rsid w:val="00EB0050"/>
    <w:rsid w:val="00EF727D"/>
    <w:rsid w:val="00F00CC3"/>
    <w:rsid w:val="00F019C4"/>
    <w:rsid w:val="00F01D4B"/>
    <w:rsid w:val="00F22F4D"/>
    <w:rsid w:val="00F25033"/>
    <w:rsid w:val="00F32C5D"/>
    <w:rsid w:val="00F36384"/>
    <w:rsid w:val="00FA278D"/>
    <w:rsid w:val="00FA44AA"/>
    <w:rsid w:val="00FC72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D7796F-86E9-4A50-AF2D-421BD49B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A63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47523A"/>
    <w:rPr>
      <w:sz w:val="16"/>
      <w:szCs w:val="16"/>
    </w:rPr>
  </w:style>
  <w:style w:type="paragraph" w:styleId="Komentarotekstas">
    <w:name w:val="annotation text"/>
    <w:basedOn w:val="prastasis"/>
    <w:link w:val="KomentarotekstasDiagrama"/>
    <w:semiHidden/>
    <w:unhideWhenUsed/>
    <w:rsid w:val="0047523A"/>
    <w:rPr>
      <w:sz w:val="20"/>
    </w:rPr>
  </w:style>
  <w:style w:type="character" w:customStyle="1" w:styleId="KomentarotekstasDiagrama">
    <w:name w:val="Komentaro tekstas Diagrama"/>
    <w:basedOn w:val="Numatytasispastraiposriftas"/>
    <w:link w:val="Komentarotekstas"/>
    <w:semiHidden/>
    <w:rsid w:val="0047523A"/>
    <w:rPr>
      <w:sz w:val="20"/>
    </w:rPr>
  </w:style>
  <w:style w:type="paragraph" w:styleId="Komentarotema">
    <w:name w:val="annotation subject"/>
    <w:basedOn w:val="Komentarotekstas"/>
    <w:next w:val="Komentarotekstas"/>
    <w:link w:val="KomentarotemaDiagrama"/>
    <w:semiHidden/>
    <w:unhideWhenUsed/>
    <w:rsid w:val="0047523A"/>
    <w:rPr>
      <w:b/>
      <w:bCs/>
    </w:rPr>
  </w:style>
  <w:style w:type="character" w:customStyle="1" w:styleId="KomentarotemaDiagrama">
    <w:name w:val="Komentaro tema Diagrama"/>
    <w:basedOn w:val="KomentarotekstasDiagrama"/>
    <w:link w:val="Komentarotema"/>
    <w:semiHidden/>
    <w:rsid w:val="0047523A"/>
    <w:rPr>
      <w:b/>
      <w:bCs/>
      <w:sz w:val="20"/>
    </w:rPr>
  </w:style>
  <w:style w:type="paragraph" w:styleId="Debesliotekstas">
    <w:name w:val="Balloon Text"/>
    <w:basedOn w:val="prastasis"/>
    <w:link w:val="DebesliotekstasDiagrama"/>
    <w:semiHidden/>
    <w:unhideWhenUsed/>
    <w:rsid w:val="0047523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7523A"/>
    <w:rPr>
      <w:rFonts w:ascii="Tahoma" w:hAnsi="Tahoma" w:cs="Tahoma"/>
      <w:sz w:val="16"/>
      <w:szCs w:val="16"/>
    </w:rPr>
  </w:style>
  <w:style w:type="paragraph" w:styleId="Pataisymai">
    <w:name w:val="Revision"/>
    <w:hidden/>
    <w:semiHidden/>
    <w:rsid w:val="00F01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226150">
      <w:bodyDiv w:val="1"/>
      <w:marLeft w:val="0"/>
      <w:marRight w:val="0"/>
      <w:marTop w:val="0"/>
      <w:marBottom w:val="0"/>
      <w:divBdr>
        <w:top w:val="none" w:sz="0" w:space="0" w:color="auto"/>
        <w:left w:val="none" w:sz="0" w:space="0" w:color="auto"/>
        <w:bottom w:val="none" w:sz="0" w:space="0" w:color="auto"/>
        <w:right w:val="none" w:sz="0" w:space="0" w:color="auto"/>
      </w:divBdr>
      <w:divsChild>
        <w:div w:id="1257904700">
          <w:marLeft w:val="0"/>
          <w:marRight w:val="0"/>
          <w:marTop w:val="0"/>
          <w:marBottom w:val="0"/>
          <w:divBdr>
            <w:top w:val="none" w:sz="0" w:space="0" w:color="auto"/>
            <w:left w:val="none" w:sz="0" w:space="0" w:color="auto"/>
            <w:bottom w:val="none" w:sz="0" w:space="0" w:color="auto"/>
            <w:right w:val="none" w:sz="0" w:space="0" w:color="auto"/>
          </w:divBdr>
        </w:div>
      </w:divsChild>
    </w:div>
    <w:div w:id="799883673">
      <w:bodyDiv w:val="1"/>
      <w:marLeft w:val="0"/>
      <w:marRight w:val="0"/>
      <w:marTop w:val="0"/>
      <w:marBottom w:val="0"/>
      <w:divBdr>
        <w:top w:val="none" w:sz="0" w:space="0" w:color="auto"/>
        <w:left w:val="none" w:sz="0" w:space="0" w:color="auto"/>
        <w:bottom w:val="none" w:sz="0" w:space="0" w:color="auto"/>
        <w:right w:val="none" w:sz="0" w:space="0" w:color="auto"/>
      </w:divBdr>
    </w:div>
    <w:div w:id="834496438">
      <w:bodyDiv w:val="1"/>
      <w:marLeft w:val="0"/>
      <w:marRight w:val="0"/>
      <w:marTop w:val="0"/>
      <w:marBottom w:val="0"/>
      <w:divBdr>
        <w:top w:val="none" w:sz="0" w:space="0" w:color="auto"/>
        <w:left w:val="none" w:sz="0" w:space="0" w:color="auto"/>
        <w:bottom w:val="none" w:sz="0" w:space="0" w:color="auto"/>
        <w:right w:val="none" w:sz="0" w:space="0" w:color="auto"/>
      </w:divBdr>
    </w:div>
    <w:div w:id="1028990738">
      <w:bodyDiv w:val="1"/>
      <w:marLeft w:val="0"/>
      <w:marRight w:val="0"/>
      <w:marTop w:val="0"/>
      <w:marBottom w:val="0"/>
      <w:divBdr>
        <w:top w:val="none" w:sz="0" w:space="0" w:color="auto"/>
        <w:left w:val="none" w:sz="0" w:space="0" w:color="auto"/>
        <w:bottom w:val="none" w:sz="0" w:space="0" w:color="auto"/>
        <w:right w:val="none" w:sz="0" w:space="0" w:color="auto"/>
      </w:divBdr>
    </w:div>
    <w:div w:id="2018464381">
      <w:bodyDiv w:val="1"/>
      <w:marLeft w:val="0"/>
      <w:marRight w:val="0"/>
      <w:marTop w:val="0"/>
      <w:marBottom w:val="0"/>
      <w:divBdr>
        <w:top w:val="none" w:sz="0" w:space="0" w:color="auto"/>
        <w:left w:val="none" w:sz="0" w:space="0" w:color="auto"/>
        <w:bottom w:val="none" w:sz="0" w:space="0" w:color="auto"/>
        <w:right w:val="none" w:sz="0" w:space="0" w:color="auto"/>
      </w:divBdr>
    </w:div>
    <w:div w:id="212241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69EB1-9088-45AC-99ED-98BBD0D85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7</Pages>
  <Words>10055</Words>
  <Characters>5732</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15756</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2018-10-08T06:31:00Z</dcterms:created>
  <dc:creator>Inga Čypiene</dc:creator>
  <cp:lastModifiedBy>Inga Čypienė</cp:lastModifiedBy>
  <cp:lastPrinted>2018-09-04T12:02:00Z</cp:lastPrinted>
  <dcterms:modified xsi:type="dcterms:W3CDTF">2018-10-10T10:33:00Z</dcterms:modified>
  <cp:revision>8</cp:revision>
</cp:coreProperties>
</file>