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77E" w:rsidRPr="00C7777E" w:rsidRDefault="00C7777E" w:rsidP="00C7777E">
      <w:pPr>
        <w:spacing w:after="0" w:line="240" w:lineRule="auto"/>
        <w:jc w:val="center"/>
        <w:outlineLvl w:val="0"/>
        <w:rPr>
          <w:rFonts w:ascii="HelveticaLT" w:eastAsia="Times New Roman" w:hAnsi="HelveticaLT" w:cs="Times New Roman"/>
          <w:b/>
          <w:bCs/>
          <w:kern w:val="36"/>
          <w:sz w:val="28"/>
          <w:szCs w:val="28"/>
          <w:lang w:eastAsia="lt-LT"/>
        </w:rPr>
      </w:pPr>
      <w:r w:rsidRPr="00C7777E">
        <w:rPr>
          <w:rFonts w:ascii="HelveticaLT" w:eastAsia="Times New Roman" w:hAnsi="HelveticaLT" w:cs="Times New Roman"/>
          <w:b/>
          <w:bCs/>
          <w:noProof/>
          <w:kern w:val="36"/>
          <w:sz w:val="28"/>
          <w:szCs w:val="28"/>
          <w:lang w:eastAsia="lt-LT"/>
        </w:rPr>
        <w:drawing>
          <wp:inline distT="0" distB="0" distL="0" distR="0">
            <wp:extent cx="552450" cy="685800"/>
            <wp:effectExtent l="0" t="0" r="0" b="0"/>
            <wp:docPr id="2" name="Paveikslėlis 2" descr="https://teisineinformacija.lt/klaipeda/PictureThumbnail.aspx?Id=78baa084-2cd1-4ace-82f8-ffa989591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isineinformacija.lt/klaipeda/PictureThumbnail.aspx?Id=78baa084-2cd1-4ace-82f8-ffa98959178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77E" w:rsidRPr="00C7777E" w:rsidRDefault="00C7777E" w:rsidP="00C77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777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KLAIPĖDOS MIESTO SAVIVALDYBĖS TARYBA</w:t>
      </w:r>
    </w:p>
    <w:p w:rsidR="00C7777E" w:rsidRPr="00C7777E" w:rsidRDefault="00C7777E" w:rsidP="00C77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777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C7777E" w:rsidRPr="00C7777E" w:rsidRDefault="00C7777E" w:rsidP="00C77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777E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lt-LT"/>
        </w:rPr>
        <w:t>SPRENDIMAS</w:t>
      </w:r>
    </w:p>
    <w:p w:rsidR="00C7777E" w:rsidRPr="00C7777E" w:rsidRDefault="00C7777E" w:rsidP="00C77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777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 UOSTO IR REZERVINĖS UOSTO TERITORIJOS TARP BALTIJOS PR. TĘSINIO IR SENOSIOS SMILTELĖS G., KLAIPĖDOJE, DETALIOJO PLANO PATVIRTINIMO</w:t>
      </w:r>
    </w:p>
    <w:p w:rsidR="00C7777E" w:rsidRPr="00C7777E" w:rsidRDefault="00C7777E" w:rsidP="00C77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777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C7777E" w:rsidRPr="00C7777E" w:rsidRDefault="00C7777E" w:rsidP="00C77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777E">
        <w:rPr>
          <w:rFonts w:ascii="Times New Roman" w:eastAsia="Times New Roman" w:hAnsi="Times New Roman" w:cs="Times New Roman"/>
          <w:sz w:val="24"/>
          <w:szCs w:val="24"/>
          <w:lang w:eastAsia="lt-LT"/>
        </w:rPr>
        <w:t>2011 m. birželio 30 d. Nr. T2-211</w:t>
      </w:r>
    </w:p>
    <w:p w:rsidR="00C7777E" w:rsidRPr="00C7777E" w:rsidRDefault="00C7777E" w:rsidP="00C77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777E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Klaipėda</w:t>
      </w:r>
    </w:p>
    <w:p w:rsidR="00C7777E" w:rsidRPr="00C7777E" w:rsidRDefault="00C7777E" w:rsidP="00C77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777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C7777E" w:rsidRPr="00C7777E" w:rsidRDefault="00C7777E" w:rsidP="00C77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777E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Vadovaudamasi Lietuvos Respublikos vietos savivaldos įstatymo (Žin., 1994, Nr. 55-1049; 2008, Nr. 113-4290) 16 straipsnio 3 dalies 8 punktu, Lietuvos Respublikos teritorijų planavimo įstatymo (Žin., 1995, Nr. 107-2391; 2004, Nr. 21-617) 26 straipsnio 4 dalimi bei atsižvelgdama į Valstybinės teritorijų planavimo ir statybos inspekcijos prie</w:t>
      </w:r>
      <w:bookmarkStart w:id="0" w:name="_GoBack"/>
      <w:bookmarkEnd w:id="0"/>
      <w:r w:rsidRPr="00C777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Aplinkos ministerijos teritorijų planavimo dokumento 2011 m. birželio 20 d. patikrinimo aktą Nr. TP2-4 ir VĮ Klaipėdos valstybinio jūrų uosto direkcijos 2011 m. birželio 20 d. prašymą Nr. UD-9.1.4-2552, Klaipėdos miesto savivaldybės taryba </w:t>
      </w:r>
      <w:r w:rsidRPr="00C7777E">
        <w:rPr>
          <w:rFonts w:ascii="Times New Roman" w:eastAsia="Times New Roman" w:hAnsi="Times New Roman" w:cs="Times New Roman"/>
          <w:spacing w:val="60"/>
          <w:sz w:val="24"/>
          <w:szCs w:val="24"/>
          <w:lang w:eastAsia="lt-LT"/>
        </w:rPr>
        <w:t>nusprendži</w:t>
      </w:r>
      <w:r w:rsidRPr="00C7777E">
        <w:rPr>
          <w:rFonts w:ascii="Times New Roman" w:eastAsia="Times New Roman" w:hAnsi="Times New Roman" w:cs="Times New Roman"/>
          <w:sz w:val="24"/>
          <w:szCs w:val="24"/>
          <w:lang w:eastAsia="lt-LT"/>
        </w:rPr>
        <w:t>a:</w:t>
      </w:r>
    </w:p>
    <w:p w:rsidR="00C7777E" w:rsidRPr="00C7777E" w:rsidRDefault="00C7777E" w:rsidP="00C77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777E">
        <w:rPr>
          <w:rFonts w:ascii="Times New Roman" w:eastAsia="Times New Roman" w:hAnsi="Times New Roman" w:cs="Times New Roman"/>
          <w:sz w:val="24"/>
          <w:szCs w:val="24"/>
          <w:lang w:eastAsia="lt-LT"/>
        </w:rPr>
        <w:t>1. Patvirtinti uosto ir rezervinės uosto teritorijos tarp Baltijos pr. tęsinio ir Senosios Smiltelės g., Klaipėdoje, detalųjį planą</w:t>
      </w:r>
      <w:r w:rsidRPr="00C7777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  <w:r w:rsidRPr="00C7777E">
        <w:rPr>
          <w:rFonts w:ascii="Times New Roman" w:eastAsia="Times New Roman" w:hAnsi="Times New Roman" w:cs="Times New Roman"/>
          <w:sz w:val="24"/>
          <w:szCs w:val="24"/>
          <w:lang w:eastAsia="lt-LT"/>
        </w:rPr>
        <w:t>(pridedami detaliojo plano sprendiniai – brėžiniai ir aiškinamasis raštas, iš viso pridedama 61 lapas).</w:t>
      </w:r>
    </w:p>
    <w:p w:rsidR="00C7777E" w:rsidRPr="00C7777E" w:rsidRDefault="00C7777E" w:rsidP="00C77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777E">
        <w:rPr>
          <w:rFonts w:ascii="Times New Roman" w:eastAsia="Times New Roman" w:hAnsi="Times New Roman" w:cs="Times New Roman"/>
          <w:sz w:val="24"/>
          <w:szCs w:val="24"/>
          <w:lang w:eastAsia="lt-LT"/>
        </w:rPr>
        <w:t>2. Nustatyti, kad transporto plėtra turi būti vykdoma tik pagal Klaipėdos miesto bendrojo plano sprendinius.</w:t>
      </w:r>
    </w:p>
    <w:p w:rsidR="00C7777E" w:rsidRPr="00C7777E" w:rsidRDefault="00C7777E" w:rsidP="00C77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777E">
        <w:rPr>
          <w:rFonts w:ascii="Times New Roman" w:eastAsia="Times New Roman" w:hAnsi="Times New Roman" w:cs="Times New Roman"/>
          <w:sz w:val="24"/>
          <w:szCs w:val="24"/>
          <w:lang w:eastAsia="lt-LT"/>
        </w:rPr>
        <w:t>3. Skelbti apie šį sprendimą vietinėje spaudoje ir visą sprendimo tekstą – Klaipėdos miesto savivaldybės interneto tinklalapyje.</w:t>
      </w:r>
    </w:p>
    <w:p w:rsidR="00C7777E" w:rsidRPr="00C7777E" w:rsidRDefault="00C7777E" w:rsidP="00C77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777E">
        <w:rPr>
          <w:rFonts w:ascii="Times New Roman" w:eastAsia="Times New Roman" w:hAnsi="Times New Roman" w:cs="Times New Roman"/>
          <w:sz w:val="24"/>
          <w:szCs w:val="24"/>
          <w:lang w:eastAsia="lt-LT"/>
        </w:rPr>
        <w:t>Šis sprendimas gali būti skundžiamas Lietuvos Respublikos administracinių bylų teisenos įstatymo nustatyta tvarka Klaipėdos apygardos administraciniam teismui.</w:t>
      </w:r>
    </w:p>
    <w:p w:rsidR="00C7777E" w:rsidRPr="00C7777E" w:rsidRDefault="00C7777E" w:rsidP="00C77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777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C7777E" w:rsidRPr="00C7777E" w:rsidRDefault="00C7777E" w:rsidP="00C77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777E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meras                                                                 </w:t>
      </w:r>
      <w:r w:rsidR="0057264C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                    </w:t>
      </w:r>
      <w:r w:rsidRPr="00C7777E">
        <w:rPr>
          <w:rFonts w:ascii="Times New Roman" w:eastAsia="Times New Roman" w:hAnsi="Times New Roman" w:cs="Times New Roman"/>
          <w:sz w:val="24"/>
          <w:szCs w:val="24"/>
          <w:lang w:eastAsia="lt-LT"/>
        </w:rPr>
        <w:t>Vytautas Grubliauskas</w:t>
      </w:r>
    </w:p>
    <w:p w:rsidR="00C7777E" w:rsidRPr="00C7777E" w:rsidRDefault="00C7777E" w:rsidP="00C77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777E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</w:t>
      </w:r>
    </w:p>
    <w:p w:rsidR="00C7777E" w:rsidRPr="00C7777E" w:rsidRDefault="00C7777E" w:rsidP="00C77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777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C7777E" w:rsidRPr="00C7777E" w:rsidRDefault="00C7777E" w:rsidP="00C77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777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C7777E" w:rsidRPr="00C7777E" w:rsidRDefault="00C7777E" w:rsidP="00C77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777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C7777E" w:rsidRPr="00C7777E" w:rsidRDefault="00C7777E" w:rsidP="00C77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777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C7777E" w:rsidRPr="00C7777E" w:rsidRDefault="00C7777E" w:rsidP="00C77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777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C7777E" w:rsidRPr="00C7777E" w:rsidRDefault="00C7777E" w:rsidP="00C77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777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sectPr w:rsidR="00C7777E" w:rsidRPr="00C777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7E"/>
    <w:rsid w:val="0040098A"/>
    <w:rsid w:val="0057264C"/>
    <w:rsid w:val="00C7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0107577-FF5D-4C53-B17F-EA89E999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C777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777E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7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7777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as2">
    <w:name w:val="List 2"/>
    <w:basedOn w:val="prastasis"/>
    <w:uiPriority w:val="99"/>
    <w:semiHidden/>
    <w:unhideWhenUsed/>
    <w:rsid w:val="00C7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pirmatrauka">
    <w:name w:val="Body Text First Indent"/>
    <w:basedOn w:val="prastasis"/>
    <w:link w:val="PagrindiniotekstopirmatraukaDiagrama"/>
    <w:uiPriority w:val="99"/>
    <w:semiHidden/>
    <w:unhideWhenUsed/>
    <w:rsid w:val="00C7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rsid w:val="00C7777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7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7777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C777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media/image1.jpeg" Type="http://schemas.openxmlformats.org/officeDocument/2006/relationships/image"/>
<Relationship Id="rId5" Target="fontTable.xml" Type="http://schemas.openxmlformats.org/officeDocument/2006/relationships/fontTable"/>
<Relationship Id="rId6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2020-01-06T14:08:00Z</dcterms:created>
  <dc:creator>Jovita Razgutė</dc:creator>
  <cp:lastModifiedBy>Jovita Razgutė</cp:lastModifiedBy>
  <dcterms:modified xsi:type="dcterms:W3CDTF">2020-01-24T09:40:00Z</dcterms:modified>
  <cp:revision>2</cp:revision>
</cp:coreProperties>
</file>