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DBFBC" w14:textId="77777777" w:rsidR="00E623AD" w:rsidRPr="00E623AD" w:rsidRDefault="00FB462B" w:rsidP="00B516A7">
      <w:pPr>
        <w:jc w:val="center"/>
        <w:rPr>
          <w:b/>
          <w:szCs w:val="24"/>
        </w:rPr>
      </w:pPr>
      <w:r w:rsidRPr="00E623AD">
        <w:rPr>
          <w:b/>
          <w:szCs w:val="24"/>
        </w:rPr>
        <w:t xml:space="preserve">DERINIMO PAŽYMA </w:t>
      </w:r>
    </w:p>
    <w:p w14:paraId="5C7E27C9" w14:textId="23996809" w:rsidR="00B516A7" w:rsidRPr="00AD2196" w:rsidRDefault="00FB462B" w:rsidP="00AD2196">
      <w:pPr>
        <w:jc w:val="center"/>
        <w:rPr>
          <w:b/>
          <w:bCs/>
          <w:szCs w:val="24"/>
        </w:rPr>
      </w:pPr>
      <w:r w:rsidRPr="00E623AD">
        <w:rPr>
          <w:b/>
          <w:szCs w:val="24"/>
        </w:rPr>
        <w:t>DĖL</w:t>
      </w:r>
      <w:r w:rsidR="00E623AD" w:rsidRPr="00E623AD">
        <w:rPr>
          <w:b/>
          <w:szCs w:val="24"/>
        </w:rPr>
        <w:t xml:space="preserve"> </w:t>
      </w:r>
      <w:r w:rsidR="00AD2196" w:rsidRPr="00AD2196">
        <w:rPr>
          <w:b/>
          <w:bCs/>
        </w:rPr>
        <w:t>LIETUVOS RESPUBLIKOS VYRIAUSYBĖS NUTARIMO „DĖL LIETUVOS RESPUBLIKOS VYRIAUSYBĖS 2014 M. RUGSĖJO 17 D. NUTARIMO NR. 968 „DĖL UŽSIENIEČIŲ REGISTRO REORGANIZAVIMO IR UŽSIENIEČIŲ REGISTRO NUOSTATŲ PATVIRTINIMO“ PAKEITIMO“ PROJEKT</w:t>
      </w:r>
      <w:r w:rsidR="0069716E">
        <w:rPr>
          <w:b/>
          <w:bCs/>
        </w:rPr>
        <w:t>O</w:t>
      </w:r>
      <w:r w:rsidR="00AD2196" w:rsidRPr="00AD2196">
        <w:rPr>
          <w:b/>
          <w:bCs/>
        </w:rPr>
        <w:t xml:space="preserve"> </w:t>
      </w:r>
      <w:r w:rsidR="00AD2196" w:rsidRPr="00AD2196">
        <w:rPr>
          <w:b/>
          <w:szCs w:val="24"/>
        </w:rPr>
        <w:t xml:space="preserve">(TOLIAU – NUTARIMO PROJEKTAS) </w:t>
      </w:r>
    </w:p>
    <w:p w14:paraId="6EC92E6C" w14:textId="683D29E0" w:rsidR="00B516A7" w:rsidRPr="00E623AD" w:rsidRDefault="00FB462B" w:rsidP="00B516A7">
      <w:pPr>
        <w:pStyle w:val="Heading1"/>
        <w:spacing w:before="0" w:line="240" w:lineRule="auto"/>
        <w:jc w:val="center"/>
        <w:rPr>
          <w:rFonts w:ascii="Times New Roman" w:hAnsi="Times New Roman"/>
          <w:bCs w:val="0"/>
          <w:color w:val="auto"/>
          <w:sz w:val="24"/>
          <w:szCs w:val="24"/>
        </w:rPr>
      </w:pPr>
      <w:r w:rsidRPr="00E623AD">
        <w:rPr>
          <w:rFonts w:ascii="Times New Roman" w:hAnsi="Times New Roman"/>
          <w:bCs w:val="0"/>
          <w:color w:val="auto"/>
          <w:sz w:val="24"/>
          <w:szCs w:val="24"/>
        </w:rPr>
        <w:t xml:space="preserve">(TAIS NR. </w:t>
      </w:r>
      <w:r w:rsidR="00DE773B" w:rsidRPr="00E623AD">
        <w:rPr>
          <w:rFonts w:ascii="Times New Roman" w:hAnsi="Times New Roman"/>
          <w:color w:val="auto"/>
          <w:sz w:val="24"/>
          <w:szCs w:val="24"/>
        </w:rPr>
        <w:t>19-</w:t>
      </w:r>
      <w:r w:rsidR="00AD2196">
        <w:rPr>
          <w:rFonts w:ascii="Times New Roman" w:hAnsi="Times New Roman"/>
          <w:color w:val="auto"/>
          <w:sz w:val="24"/>
          <w:szCs w:val="24"/>
        </w:rPr>
        <w:t>7043</w:t>
      </w:r>
      <w:r w:rsidRPr="00E623AD">
        <w:rPr>
          <w:rFonts w:ascii="Times New Roman" w:hAnsi="Times New Roman"/>
          <w:bCs w:val="0"/>
          <w:color w:val="auto"/>
          <w:sz w:val="24"/>
          <w:szCs w:val="24"/>
        </w:rPr>
        <w:t>)</w:t>
      </w:r>
    </w:p>
    <w:p w14:paraId="54B72D33" w14:textId="77777777" w:rsidR="00A35A4A" w:rsidRPr="004E4CA4" w:rsidRDefault="00A35A4A" w:rsidP="00B516A7">
      <w:pPr>
        <w:rPr>
          <w:highlight w:val="yellow"/>
        </w:rPr>
      </w:pPr>
    </w:p>
    <w:tbl>
      <w:tblPr>
        <w:tblpPr w:leftFromText="180" w:rightFromText="180" w:vertAnchor="text" w:tblpY="1"/>
        <w:tblOverlap w:val="neve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11"/>
        <w:gridCol w:w="5580"/>
        <w:gridCol w:w="5670"/>
      </w:tblGrid>
      <w:tr w:rsidR="006F0911" w:rsidRPr="00BA5F92" w14:paraId="2CF4F5E1" w14:textId="77777777" w:rsidTr="00AB1D43">
        <w:tc>
          <w:tcPr>
            <w:tcW w:w="704" w:type="dxa"/>
          </w:tcPr>
          <w:p w14:paraId="1B277345" w14:textId="77777777" w:rsidR="006F0911" w:rsidRPr="00BA5F92" w:rsidRDefault="006F0911" w:rsidP="006A17DE">
            <w:pPr>
              <w:jc w:val="center"/>
              <w:rPr>
                <w:b/>
                <w:szCs w:val="24"/>
              </w:rPr>
            </w:pPr>
            <w:r>
              <w:rPr>
                <w:b/>
                <w:szCs w:val="24"/>
              </w:rPr>
              <w:t xml:space="preserve">Eil. Nr. </w:t>
            </w:r>
          </w:p>
        </w:tc>
        <w:tc>
          <w:tcPr>
            <w:tcW w:w="3611" w:type="dxa"/>
          </w:tcPr>
          <w:p w14:paraId="537DDB5B" w14:textId="77777777" w:rsidR="006F0911" w:rsidRPr="00BA5F92" w:rsidRDefault="006F0911" w:rsidP="006A17DE">
            <w:pPr>
              <w:jc w:val="center"/>
              <w:rPr>
                <w:b/>
                <w:szCs w:val="24"/>
              </w:rPr>
            </w:pPr>
            <w:r w:rsidRPr="00BA5F92">
              <w:rPr>
                <w:b/>
                <w:szCs w:val="24"/>
              </w:rPr>
              <w:t>Institucijos, su kuria derinta, pavadinimas, rašto data ir numeris</w:t>
            </w:r>
          </w:p>
        </w:tc>
        <w:tc>
          <w:tcPr>
            <w:tcW w:w="5580" w:type="dxa"/>
          </w:tcPr>
          <w:p w14:paraId="1E55223B" w14:textId="77777777" w:rsidR="006F0911" w:rsidRPr="00BA5F92" w:rsidRDefault="006F0911" w:rsidP="006A17DE">
            <w:pPr>
              <w:ind w:firstLine="317"/>
              <w:jc w:val="center"/>
              <w:rPr>
                <w:b/>
                <w:szCs w:val="24"/>
              </w:rPr>
            </w:pPr>
            <w:r w:rsidRPr="00BA5F92">
              <w:rPr>
                <w:b/>
                <w:szCs w:val="24"/>
              </w:rPr>
              <w:t>Pastabos ir pasiūlymai</w:t>
            </w:r>
          </w:p>
        </w:tc>
        <w:tc>
          <w:tcPr>
            <w:tcW w:w="5670" w:type="dxa"/>
          </w:tcPr>
          <w:p w14:paraId="430EE1B0" w14:textId="77777777" w:rsidR="006F0911" w:rsidRPr="00BA5F92" w:rsidRDefault="006F0911" w:rsidP="006A17DE">
            <w:pPr>
              <w:jc w:val="center"/>
              <w:rPr>
                <w:b/>
                <w:szCs w:val="24"/>
              </w:rPr>
            </w:pPr>
            <w:r w:rsidRPr="00BA5F92">
              <w:rPr>
                <w:b/>
                <w:szCs w:val="24"/>
              </w:rPr>
              <w:t>Žyma apie pastabas ir pasiūlymus, į kuriuos</w:t>
            </w:r>
            <w:r w:rsidRPr="00BA5F92">
              <w:rPr>
                <w:b/>
                <w:szCs w:val="24"/>
              </w:rPr>
              <w:br/>
              <w:t>nebuvo atsižvelgta arba atsižvelgta iš dalies</w:t>
            </w:r>
          </w:p>
        </w:tc>
      </w:tr>
      <w:tr w:rsidR="003366AC" w:rsidRPr="00BA5F92" w14:paraId="78440E54" w14:textId="77777777" w:rsidTr="00AB1D43">
        <w:tc>
          <w:tcPr>
            <w:tcW w:w="704" w:type="dxa"/>
          </w:tcPr>
          <w:p w14:paraId="5A49E4FE" w14:textId="77777777" w:rsidR="003366AC" w:rsidRDefault="003366AC" w:rsidP="006F0911">
            <w:pPr>
              <w:rPr>
                <w:iCs/>
                <w:szCs w:val="24"/>
              </w:rPr>
            </w:pPr>
          </w:p>
          <w:p w14:paraId="5FE2C12F" w14:textId="36AB783F" w:rsidR="003366AC" w:rsidRPr="00AB1D43" w:rsidRDefault="003366AC" w:rsidP="00AB1D43">
            <w:pPr>
              <w:rPr>
                <w:szCs w:val="24"/>
              </w:rPr>
            </w:pPr>
            <w:r>
              <w:rPr>
                <w:szCs w:val="24"/>
              </w:rPr>
              <w:t>1.</w:t>
            </w:r>
          </w:p>
          <w:p w14:paraId="5D16D95D" w14:textId="5F66C307" w:rsidR="003366AC" w:rsidRDefault="003366AC" w:rsidP="00C70983">
            <w:pPr>
              <w:rPr>
                <w:iCs/>
                <w:szCs w:val="24"/>
              </w:rPr>
            </w:pPr>
            <w:r>
              <w:rPr>
                <w:szCs w:val="24"/>
              </w:rPr>
              <w:t xml:space="preserve"> </w:t>
            </w:r>
          </w:p>
        </w:tc>
        <w:tc>
          <w:tcPr>
            <w:tcW w:w="3611" w:type="dxa"/>
          </w:tcPr>
          <w:p w14:paraId="23EDD1A6" w14:textId="57933804" w:rsidR="003366AC" w:rsidRDefault="003366AC" w:rsidP="00AB1D43">
            <w:pPr>
              <w:rPr>
                <w:szCs w:val="24"/>
              </w:rPr>
            </w:pPr>
            <w:r>
              <w:rPr>
                <w:szCs w:val="24"/>
              </w:rPr>
              <w:t>Lietu</w:t>
            </w:r>
            <w:r w:rsidRPr="005657BE">
              <w:rPr>
                <w:szCs w:val="24"/>
              </w:rPr>
              <w:t xml:space="preserve">vos Respublikos </w:t>
            </w:r>
            <w:r w:rsidR="00DE773B">
              <w:rPr>
                <w:szCs w:val="24"/>
              </w:rPr>
              <w:t>ekonomikos ir inovacijų</w:t>
            </w:r>
            <w:r w:rsidR="0069716E">
              <w:rPr>
                <w:szCs w:val="24"/>
              </w:rPr>
              <w:t xml:space="preserve"> ministerijos</w:t>
            </w:r>
            <w:r w:rsidRPr="005657BE">
              <w:rPr>
                <w:szCs w:val="24"/>
              </w:rPr>
              <w:t xml:space="preserve"> </w:t>
            </w:r>
            <w:r w:rsidRPr="001B209D">
              <w:rPr>
                <w:szCs w:val="24"/>
              </w:rPr>
              <w:t>2019</w:t>
            </w:r>
            <w:r w:rsidR="00E623AD" w:rsidRPr="001B209D">
              <w:rPr>
                <w:szCs w:val="24"/>
              </w:rPr>
              <w:t xml:space="preserve"> m. birželio </w:t>
            </w:r>
            <w:r w:rsidR="001B209D" w:rsidRPr="001B209D">
              <w:rPr>
                <w:szCs w:val="24"/>
              </w:rPr>
              <w:t>17</w:t>
            </w:r>
            <w:r w:rsidR="0069716E">
              <w:rPr>
                <w:szCs w:val="24"/>
              </w:rPr>
              <w:t xml:space="preserve"> d. išvada</w:t>
            </w:r>
            <w:r w:rsidRPr="001B209D">
              <w:rPr>
                <w:szCs w:val="24"/>
              </w:rPr>
              <w:t xml:space="preserve"> Nr. </w:t>
            </w:r>
            <w:r w:rsidR="001B209D" w:rsidRPr="001B209D">
              <w:rPr>
                <w:szCs w:val="24"/>
              </w:rPr>
              <w:t>(34.3-74E)-3-2366</w:t>
            </w:r>
          </w:p>
          <w:p w14:paraId="509DB9D3" w14:textId="7590813A" w:rsidR="003366AC" w:rsidRDefault="003366AC" w:rsidP="00AB5697">
            <w:pPr>
              <w:tabs>
                <w:tab w:val="left" w:pos="3015"/>
              </w:tabs>
              <w:rPr>
                <w:szCs w:val="24"/>
              </w:rPr>
            </w:pPr>
            <w:r>
              <w:rPr>
                <w:szCs w:val="24"/>
              </w:rPr>
              <w:tab/>
            </w:r>
          </w:p>
        </w:tc>
        <w:tc>
          <w:tcPr>
            <w:tcW w:w="5580" w:type="dxa"/>
          </w:tcPr>
          <w:p w14:paraId="599D54EA" w14:textId="77777777" w:rsidR="001B209D" w:rsidRPr="001B209D" w:rsidRDefault="001B209D" w:rsidP="00BB76E1">
            <w:pPr>
              <w:jc w:val="both"/>
              <w:rPr>
                <w:szCs w:val="24"/>
                <w:lang w:eastAsia="lt-LT"/>
              </w:rPr>
            </w:pPr>
            <w:r w:rsidRPr="001B209D">
              <w:rPr>
                <w:szCs w:val="24"/>
                <w:lang w:eastAsia="lt-LT"/>
              </w:rPr>
              <w:t>Primename, kad, vadovaujantis Lietuvos Respublikos įstatymo „Dėl užsieniečių teisinės padėties“ 44</w:t>
            </w:r>
            <w:r w:rsidRPr="001B209D">
              <w:rPr>
                <w:szCs w:val="24"/>
                <w:vertAlign w:val="superscript"/>
                <w:lang w:eastAsia="lt-LT"/>
              </w:rPr>
              <w:t>1</w:t>
            </w:r>
            <w:r w:rsidRPr="001B209D">
              <w:rPr>
                <w:szCs w:val="24"/>
                <w:lang w:eastAsia="lt-LT"/>
              </w:rPr>
              <w:t xml:space="preserve"> straipsnio 1</w:t>
            </w:r>
            <w:r w:rsidRPr="001B209D">
              <w:rPr>
                <w:szCs w:val="24"/>
                <w:vertAlign w:val="superscript"/>
                <w:lang w:eastAsia="lt-LT"/>
              </w:rPr>
              <w:t>1</w:t>
            </w:r>
            <w:r w:rsidRPr="001B209D">
              <w:rPr>
                <w:szCs w:val="24"/>
                <w:lang w:eastAsia="lt-LT"/>
              </w:rPr>
              <w:t xml:space="preserve"> dalimi, Lietuvos Respublikos Vyriausybė tvirtina Profesijų, kurioms būtina aukšta profesinė kvalifikacija, kurių darbuotojų trūksta Lietuvos Respublikoje, sąrašą (toliau – Sąrašas). Šį Sąrašą nuo 2017 m. rengia ir atnaujina Ekonomikos ir inovacijų ministerija. Tuo tikslu Ekonomikos ir inovacijų ministerijai, kuri, vadovaujantis Vyriausybės 2016 m. vasario 18 d. nutarimu Nr. 162 „Dėl Nacionalinės žmogiškųjų išteklių stebėsenos pagrindų aprašo patvirtinimo“, taip pat yra ir nacionalinės žmogiškųjų išteklių stebėsenos vykdytoja, reikalingi duomenys apie visų dirbančių ar ketinančių dirbti ir tuo pagrindu įgijusių teisę gyventi Lietuvoje užsieniečių profesijas, o ypač gavusių leidimus laikinai gyventi Lietuvoje pagal Sąrašo profesiją.</w:t>
            </w:r>
          </w:p>
          <w:p w14:paraId="03CF7DD6" w14:textId="10728463" w:rsidR="001B209D" w:rsidRPr="001B209D" w:rsidRDefault="001B209D" w:rsidP="00BB76E1">
            <w:pPr>
              <w:jc w:val="both"/>
              <w:rPr>
                <w:szCs w:val="24"/>
                <w:lang w:eastAsia="lt-LT"/>
              </w:rPr>
            </w:pPr>
            <w:r w:rsidRPr="001B209D">
              <w:rPr>
                <w:szCs w:val="24"/>
                <w:lang w:eastAsia="lt-LT"/>
              </w:rPr>
              <w:t xml:space="preserve">Atkreiptinas dėmesys į tai, kad Lietuvos Respublikos Vyriausybės 2019 m. kovo 6 d. nutarimu Nr. 231 „Dėl Lietuvos Respublikos Vyriausybės 2014 m. sausio 22 d. nutarimo Nr. 79 „Dėl Lietuvos migracijos politikos gairių patvirtinimo“ pakeitimo“ buvo nustatytas aktualių Ekonomikos ir inovacijų ministerijai kriterijų „22. Užsieniečiams, kurie ketina dirbti aukštos profesinės kvalifikacijos reikalaujantį darbą, išduotų leidimų laikinai gyventi Lietuvos Respublikoje (mėlynųjų kortelių) skaičius ir šio skaičiaus pokytis, palyginus su praėjusiais metais (procentais)“, „23. </w:t>
            </w:r>
            <w:r w:rsidRPr="001B209D">
              <w:rPr>
                <w:szCs w:val="24"/>
                <w:lang w:eastAsia="lt-LT"/>
              </w:rPr>
              <w:lastRenderedPageBreak/>
              <w:t>Užsieniečiams, kurie ketina dirbti pagal profesijų, kurioms būtina aukšta profesinė kvalifikacija, kurių darbuotojų trūksta Lietuvos Respublikoje, sąrašą, išduotų leidimų laikinai gyventi Lietuvos Respublikoje skaičius ir jo pokytis, palyginus su praėjusiais metais (procentais)“, „26. Užsieniečiams, kurie ketina dirbti pagal profesiją, kuri įtraukta į profesijų, kurių darbuotojų trūksta Lietuvos Respublikoje, sąrašą pagal ekonominės veiklos rūšis, išduotų leidimų laikinai gyventi Lietuvos Respublikoje skaičius ir šio skaičiaus pokytis, palyginus su praėjusiais metais (procentais)“ detalumas pagal profesiją ir informacijos šaltinis, kaip nurodyta, yra Užsieniečių registras.</w:t>
            </w:r>
          </w:p>
          <w:p w14:paraId="4A1B32A3" w14:textId="6AB23ED0" w:rsidR="001B209D" w:rsidRPr="001B209D" w:rsidRDefault="001B209D" w:rsidP="00BB76E1">
            <w:pPr>
              <w:jc w:val="both"/>
              <w:rPr>
                <w:szCs w:val="24"/>
                <w:lang w:eastAsia="lt-LT"/>
              </w:rPr>
            </w:pPr>
            <w:r w:rsidRPr="001B209D">
              <w:rPr>
                <w:szCs w:val="24"/>
                <w:lang w:eastAsia="lt-LT"/>
              </w:rPr>
              <w:t>Atsižvelgdama į Vidaus reikalų ministerijos pateiktą informaciją, kad būtini Ekonomikos ir inovacijų ministerijai duomenys apie užsieniečių profesijas šiuo metu Užsieniečių registre nerenkami ir neapdorojami automatiškai, o planuojami teikti tik 2021 m. iš Lietuvos migracijos informacinės sistemos (MIGRIS) ataskaitų modulio, Ekonomikos ir inovacijų ministerija siūlo, iki pradės tinkamai veikti MIGRIS, užtikrinti visų tikslių duomenų apie užsieniečių profesijas gavimą iš Užsieniečių registro ir papildyti projektą punktais, susijusiais su atitinkamais užsieniečių duomenimis, t. y. užsieniečio profesijos kodu ir pavadinimu pagal Sąrašą ir Profesijų, kurių darbuotojų trūksta Lietuvos Respublikoje, sąrašą pagal ekonominės veiklos rūšis, taip pat darbdavio deklaruotą migracijos įstaigai bei faktinį įdarbinto užsieniečio profesijų pogrupio kodą ir pavadinimą pagal Lietuvos profesijų klasifikatorių iš Valstybinio socialinio draudimo fondo valdybos prie Socialinės apsaugos ir darbo ministerijos informacinės sistemos. Atitinkamai siūlytina projekto punktą apie registro duomenims tvarkyti naudojamus klasifikatorius papildyti Lietuvos profesijų klasifikatoriumi.</w:t>
            </w:r>
          </w:p>
          <w:p w14:paraId="4DEEA2DA" w14:textId="164C6141" w:rsidR="003C093C" w:rsidRDefault="003C093C" w:rsidP="00BB76E1">
            <w:pPr>
              <w:pStyle w:val="ListParagraph"/>
              <w:tabs>
                <w:tab w:val="left" w:pos="492"/>
              </w:tabs>
              <w:suppressAutoHyphens/>
              <w:ind w:left="0"/>
              <w:contextualSpacing/>
              <w:jc w:val="both"/>
            </w:pPr>
          </w:p>
        </w:tc>
        <w:tc>
          <w:tcPr>
            <w:tcW w:w="5670" w:type="dxa"/>
          </w:tcPr>
          <w:p w14:paraId="77F288B8" w14:textId="3EB847CD" w:rsidR="00773C56" w:rsidRDefault="00DE773B" w:rsidP="00106008">
            <w:pPr>
              <w:jc w:val="both"/>
              <w:rPr>
                <w:szCs w:val="24"/>
                <w:lang w:eastAsia="lt-LT"/>
              </w:rPr>
            </w:pPr>
            <w:r>
              <w:rPr>
                <w:b/>
                <w:szCs w:val="24"/>
              </w:rPr>
              <w:lastRenderedPageBreak/>
              <w:t>Neatsižvelgta</w:t>
            </w:r>
            <w:r w:rsidR="003366AC">
              <w:rPr>
                <w:b/>
                <w:szCs w:val="24"/>
              </w:rPr>
              <w:t xml:space="preserve">. </w:t>
            </w:r>
            <w:r w:rsidR="00917E5F">
              <w:rPr>
                <w:szCs w:val="24"/>
                <w:lang w:eastAsia="lt-LT"/>
              </w:rPr>
              <w:t>Šiuo metu Užsieniečių registre nėra techninių galimybių automatini</w:t>
            </w:r>
            <w:r w:rsidR="003B0CBC">
              <w:rPr>
                <w:szCs w:val="24"/>
                <w:lang w:eastAsia="lt-LT"/>
              </w:rPr>
              <w:t>u</w:t>
            </w:r>
            <w:r w:rsidR="00917E5F">
              <w:rPr>
                <w:szCs w:val="24"/>
                <w:lang w:eastAsia="lt-LT"/>
              </w:rPr>
              <w:t xml:space="preserve"> būdu kaupti duomenis apie</w:t>
            </w:r>
            <w:r w:rsidR="00917E5F" w:rsidRPr="001B209D">
              <w:rPr>
                <w:szCs w:val="24"/>
                <w:lang w:eastAsia="lt-LT"/>
              </w:rPr>
              <w:t xml:space="preserve"> užsieniečių profesijas</w:t>
            </w:r>
            <w:r w:rsidR="00917E5F">
              <w:rPr>
                <w:szCs w:val="24"/>
                <w:lang w:eastAsia="lt-LT"/>
              </w:rPr>
              <w:t>. Ekonomikos ir inovacijų</w:t>
            </w:r>
            <w:r w:rsidR="00381600">
              <w:rPr>
                <w:szCs w:val="24"/>
                <w:lang w:eastAsia="lt-LT"/>
              </w:rPr>
              <w:t xml:space="preserve"> ministerijos</w:t>
            </w:r>
            <w:r w:rsidR="00917E5F">
              <w:rPr>
                <w:szCs w:val="24"/>
                <w:lang w:eastAsia="lt-LT"/>
              </w:rPr>
              <w:t xml:space="preserve"> </w:t>
            </w:r>
            <w:r w:rsidR="003B0CBC">
              <w:rPr>
                <w:szCs w:val="24"/>
                <w:lang w:eastAsia="lt-LT"/>
              </w:rPr>
              <w:t>pa</w:t>
            </w:r>
            <w:r w:rsidR="00917E5F">
              <w:rPr>
                <w:szCs w:val="24"/>
                <w:lang w:eastAsia="lt-LT"/>
              </w:rPr>
              <w:t>siūlymui įgyvendinti turėtų būti atlikti techniniai Užsieniečių registro pakeitimai, kurie šiuo metu nėra numatyti ir kuriems nėra skirt</w:t>
            </w:r>
            <w:r w:rsidR="003B0CBC">
              <w:rPr>
                <w:szCs w:val="24"/>
                <w:lang w:eastAsia="lt-LT"/>
              </w:rPr>
              <w:t>a</w:t>
            </w:r>
            <w:r w:rsidR="00917E5F">
              <w:rPr>
                <w:szCs w:val="24"/>
                <w:lang w:eastAsia="lt-LT"/>
              </w:rPr>
              <w:t xml:space="preserve"> </w:t>
            </w:r>
            <w:r w:rsidR="005D5AB0">
              <w:rPr>
                <w:szCs w:val="24"/>
                <w:lang w:eastAsia="lt-LT"/>
              </w:rPr>
              <w:t xml:space="preserve">valstybės </w:t>
            </w:r>
            <w:r w:rsidR="00917E5F">
              <w:rPr>
                <w:szCs w:val="24"/>
                <w:lang w:eastAsia="lt-LT"/>
              </w:rPr>
              <w:t>biudžeto lėš</w:t>
            </w:r>
            <w:r w:rsidR="003B0CBC">
              <w:rPr>
                <w:szCs w:val="24"/>
                <w:lang w:eastAsia="lt-LT"/>
              </w:rPr>
              <w:t>ų</w:t>
            </w:r>
            <w:r w:rsidR="00917E5F">
              <w:rPr>
                <w:szCs w:val="24"/>
                <w:lang w:eastAsia="lt-LT"/>
              </w:rPr>
              <w:t>.</w:t>
            </w:r>
            <w:r w:rsidR="005D5AB0">
              <w:rPr>
                <w:szCs w:val="24"/>
                <w:lang w:eastAsia="lt-LT"/>
              </w:rPr>
              <w:t xml:space="preserve"> </w:t>
            </w:r>
            <w:r w:rsidR="00381600">
              <w:rPr>
                <w:szCs w:val="24"/>
                <w:lang w:eastAsia="lt-LT"/>
              </w:rPr>
              <w:t xml:space="preserve">Ekonomikos ir inovacijų ministerijos </w:t>
            </w:r>
            <w:r w:rsidR="005D5AB0">
              <w:rPr>
                <w:szCs w:val="24"/>
                <w:lang w:eastAsia="lt-LT"/>
              </w:rPr>
              <w:t>iškelti klausimai</w:t>
            </w:r>
            <w:r w:rsidR="00381600">
              <w:rPr>
                <w:szCs w:val="24"/>
                <w:lang w:eastAsia="lt-LT"/>
              </w:rPr>
              <w:t xml:space="preserve"> bus išspręst</w:t>
            </w:r>
            <w:r w:rsidR="005D5AB0">
              <w:rPr>
                <w:szCs w:val="24"/>
                <w:lang w:eastAsia="lt-LT"/>
              </w:rPr>
              <w:t>i</w:t>
            </w:r>
            <w:r w:rsidR="00381600">
              <w:rPr>
                <w:szCs w:val="24"/>
                <w:lang w:eastAsia="lt-LT"/>
              </w:rPr>
              <w:t xml:space="preserve"> įdiegus Lietuvos migracijos informacinę sistemą (MIGRIS).</w:t>
            </w:r>
            <w:r w:rsidR="00E623AD">
              <w:rPr>
                <w:bCs/>
              </w:rPr>
              <w:t> </w:t>
            </w:r>
          </w:p>
          <w:p w14:paraId="2E73F25B" w14:textId="77777777" w:rsidR="00773C56" w:rsidRDefault="00773C56" w:rsidP="00106008">
            <w:pPr>
              <w:jc w:val="both"/>
              <w:rPr>
                <w:szCs w:val="24"/>
                <w:lang w:eastAsia="lt-LT"/>
              </w:rPr>
            </w:pPr>
          </w:p>
          <w:p w14:paraId="56EA5ECF" w14:textId="45EF3616" w:rsidR="003366AC" w:rsidRDefault="003366AC" w:rsidP="00773C56">
            <w:pPr>
              <w:jc w:val="both"/>
              <w:rPr>
                <w:b/>
                <w:szCs w:val="24"/>
              </w:rPr>
            </w:pPr>
          </w:p>
        </w:tc>
      </w:tr>
      <w:tr w:rsidR="0069716E" w:rsidRPr="00BA5F92" w14:paraId="49C7ED18" w14:textId="77777777" w:rsidTr="00AB1D43">
        <w:tc>
          <w:tcPr>
            <w:tcW w:w="704" w:type="dxa"/>
            <w:vMerge w:val="restart"/>
          </w:tcPr>
          <w:p w14:paraId="20AB0D5D" w14:textId="100B0F59" w:rsidR="0069716E" w:rsidRPr="00A35A4A" w:rsidRDefault="0069716E" w:rsidP="006F0911">
            <w:pPr>
              <w:rPr>
                <w:iCs/>
                <w:szCs w:val="24"/>
              </w:rPr>
            </w:pPr>
            <w:r w:rsidRPr="00A35A4A">
              <w:rPr>
                <w:iCs/>
                <w:szCs w:val="24"/>
              </w:rPr>
              <w:lastRenderedPageBreak/>
              <w:t>2.</w:t>
            </w:r>
          </w:p>
        </w:tc>
        <w:tc>
          <w:tcPr>
            <w:tcW w:w="3611" w:type="dxa"/>
          </w:tcPr>
          <w:p w14:paraId="5D2C66AD" w14:textId="6B515B98" w:rsidR="0069716E" w:rsidRDefault="0069716E" w:rsidP="00D24D82">
            <w:pPr>
              <w:jc w:val="both"/>
              <w:rPr>
                <w:szCs w:val="24"/>
              </w:rPr>
            </w:pPr>
            <w:r>
              <w:rPr>
                <w:szCs w:val="24"/>
              </w:rPr>
              <w:t>Lietuvos Respublikos užsienio reikalų ministerijos 2019 m. birželio 2</w:t>
            </w:r>
            <w:r w:rsidR="00D24D82">
              <w:rPr>
                <w:szCs w:val="24"/>
              </w:rPr>
              <w:t>1</w:t>
            </w:r>
            <w:r>
              <w:rPr>
                <w:szCs w:val="24"/>
              </w:rPr>
              <w:t xml:space="preserve"> d. </w:t>
            </w:r>
            <w:r w:rsidR="00BB76E1">
              <w:rPr>
                <w:szCs w:val="24"/>
              </w:rPr>
              <w:t>išvada</w:t>
            </w:r>
            <w:r>
              <w:rPr>
                <w:szCs w:val="24"/>
              </w:rPr>
              <w:t xml:space="preserve"> Nr.</w:t>
            </w:r>
            <w:r w:rsidRPr="007D567E">
              <w:rPr>
                <w:szCs w:val="24"/>
              </w:rPr>
              <w:t xml:space="preserve"> </w:t>
            </w:r>
            <w:r>
              <w:rPr>
                <w:szCs w:val="24"/>
              </w:rPr>
              <w:t>(25.3</w:t>
            </w:r>
            <w:r w:rsidRPr="007D567E">
              <w:rPr>
                <w:szCs w:val="24"/>
              </w:rPr>
              <w:t>.</w:t>
            </w:r>
            <w:r>
              <w:rPr>
                <w:szCs w:val="24"/>
              </w:rPr>
              <w:t>1E</w:t>
            </w:r>
            <w:r w:rsidRPr="007D567E">
              <w:rPr>
                <w:szCs w:val="24"/>
              </w:rPr>
              <w:t>)</w:t>
            </w:r>
            <w:r>
              <w:rPr>
                <w:szCs w:val="24"/>
              </w:rPr>
              <w:t>-3</w:t>
            </w:r>
            <w:r w:rsidRPr="00D24D82">
              <w:rPr>
                <w:szCs w:val="24"/>
              </w:rPr>
              <w:t>-</w:t>
            </w:r>
            <w:r w:rsidR="00D24D82" w:rsidRPr="00D24D82">
              <w:rPr>
                <w:szCs w:val="24"/>
              </w:rPr>
              <w:t>2880</w:t>
            </w:r>
            <w:bookmarkStart w:id="0" w:name="_GoBack"/>
            <w:bookmarkEnd w:id="0"/>
          </w:p>
        </w:tc>
        <w:tc>
          <w:tcPr>
            <w:tcW w:w="5580" w:type="dxa"/>
          </w:tcPr>
          <w:p w14:paraId="0B6BD60A" w14:textId="3EA765C7" w:rsidR="0069716E" w:rsidRPr="001B209D" w:rsidRDefault="0069716E" w:rsidP="00BB76E1">
            <w:pPr>
              <w:jc w:val="both"/>
              <w:rPr>
                <w:szCs w:val="24"/>
                <w:lang w:eastAsia="lt-LT"/>
              </w:rPr>
            </w:pPr>
            <w:r>
              <w:rPr>
                <w:szCs w:val="24"/>
                <w:lang w:eastAsia="lt-LT"/>
              </w:rPr>
              <w:t>2.</w:t>
            </w:r>
            <w:r>
              <w:rPr>
                <w:szCs w:val="24"/>
              </w:rPr>
              <w:t xml:space="preserve"> Siekdami suderinti Vizų kodekso 14 straipsnio 4 dalies, prašyme išduoti Šengeno vizą, taip pat Užsieniečių registro </w:t>
            </w:r>
            <w:r w:rsidRPr="006766C5">
              <w:rPr>
                <w:szCs w:val="24"/>
              </w:rPr>
              <w:t xml:space="preserve">25.1.4.16 </w:t>
            </w:r>
            <w:r>
              <w:rPr>
                <w:szCs w:val="24"/>
              </w:rPr>
              <w:t>papunktyje vartojamas nuostatas [sąvokas/terminus], projekto 1.3 punktu keičiamo Užsieniečių registro 22.2 papunktyje vietoje žodžių „</w:t>
            </w:r>
            <w:r w:rsidRPr="006766C5">
              <w:rPr>
                <w:szCs w:val="24"/>
              </w:rPr>
              <w:t>fizinio ar juridinio asmens tarpininkavimo raštu Šengeno vizai gauti (toliau – kvietimas)</w:t>
            </w:r>
            <w:r>
              <w:rPr>
                <w:szCs w:val="24"/>
              </w:rPr>
              <w:t xml:space="preserve">“ siūlome rašyti </w:t>
            </w:r>
            <w:r w:rsidRPr="006766C5">
              <w:rPr>
                <w:szCs w:val="24"/>
              </w:rPr>
              <w:t>žodžius „kviečiančio fizinio ar juridinio asmens rėmimo ir (arba) asmens apgyvendinimo įrodymu, pateikiamu Šengeno vizai gauti (toliau – kvietimas)</w:t>
            </w:r>
            <w:r w:rsidRPr="002E4EF9">
              <w:rPr>
                <w:szCs w:val="24"/>
              </w:rPr>
              <w:t>“.</w:t>
            </w:r>
          </w:p>
        </w:tc>
        <w:tc>
          <w:tcPr>
            <w:tcW w:w="5670" w:type="dxa"/>
          </w:tcPr>
          <w:p w14:paraId="049803BE" w14:textId="77777777" w:rsidR="0069716E" w:rsidRDefault="0069716E" w:rsidP="00073E0F">
            <w:pPr>
              <w:jc w:val="both"/>
              <w:rPr>
                <w:szCs w:val="24"/>
              </w:rPr>
            </w:pPr>
            <w:r>
              <w:rPr>
                <w:b/>
                <w:szCs w:val="24"/>
              </w:rPr>
              <w:t xml:space="preserve">Atsižvelgta iš dalies. </w:t>
            </w:r>
            <w:r>
              <w:rPr>
                <w:szCs w:val="24"/>
              </w:rPr>
              <w:t>Patikslinta papunkčio formuluotė:</w:t>
            </w:r>
          </w:p>
          <w:p w14:paraId="42FEF348" w14:textId="36F8691F" w:rsidR="0069716E" w:rsidRPr="00A35A4A" w:rsidRDefault="0069716E" w:rsidP="00BB76E1">
            <w:pPr>
              <w:jc w:val="both"/>
              <w:rPr>
                <w:szCs w:val="24"/>
              </w:rPr>
            </w:pPr>
            <w:r>
              <w:rPr>
                <w:szCs w:val="24"/>
              </w:rPr>
              <w:t xml:space="preserve">„22.2. </w:t>
            </w:r>
            <w:r w:rsidRPr="00D4681E">
              <w:rPr>
                <w:szCs w:val="24"/>
              </w:rPr>
              <w:t xml:space="preserve">Nuostatų 24 punkte nurodyti užsieniečių duomenys, susiję su </w:t>
            </w:r>
            <w:r>
              <w:rPr>
                <w:b/>
                <w:szCs w:val="24"/>
              </w:rPr>
              <w:t xml:space="preserve">fizinio ar juridinio asmens tarpininkavimo raštu nacionalinei vizai gauti, fizinio ar juridinio asmens tarpininkavimo raštu darbdaviui arba darbo funkcijai pakeisti, fizinio ar juridinio asmens tarpininkavimo raštu leidimui laikinai gyventi išduoti </w:t>
            </w:r>
            <w:r w:rsidR="003B0CBC">
              <w:rPr>
                <w:b/>
                <w:szCs w:val="24"/>
              </w:rPr>
              <w:t>arba</w:t>
            </w:r>
            <w:r>
              <w:rPr>
                <w:b/>
                <w:szCs w:val="24"/>
              </w:rPr>
              <w:t xml:space="preserve"> pakeisti (toliau kartu – tarpininkavimo raštas), </w:t>
            </w:r>
            <w:r w:rsidRPr="00D4681E">
              <w:rPr>
                <w:b/>
                <w:szCs w:val="24"/>
              </w:rPr>
              <w:t>fizinio ar juridinio asmens</w:t>
            </w:r>
            <w:r>
              <w:rPr>
                <w:b/>
                <w:szCs w:val="24"/>
              </w:rPr>
              <w:t xml:space="preserve"> kvietimu, pateikiamu </w:t>
            </w:r>
            <w:r w:rsidRPr="00D4681E">
              <w:rPr>
                <w:b/>
                <w:szCs w:val="24"/>
              </w:rPr>
              <w:t>Šengeno vizai gauti</w:t>
            </w:r>
            <w:r>
              <w:rPr>
                <w:b/>
                <w:szCs w:val="24"/>
              </w:rPr>
              <w:t xml:space="preserve"> ir atitinkančiu Vizų kodekso 14 straipsnio 4 dalyje nustatytus reikalavimus</w:t>
            </w:r>
            <w:r w:rsidRPr="00D4681E">
              <w:rPr>
                <w:b/>
                <w:szCs w:val="24"/>
              </w:rPr>
              <w:t xml:space="preserve"> (toliau – kvietimas)</w:t>
            </w:r>
            <w:r w:rsidRPr="00D4681E">
              <w:rPr>
                <w:szCs w:val="24"/>
              </w:rPr>
              <w:t xml:space="preserve"> </w:t>
            </w:r>
            <w:r w:rsidRPr="00D4681E">
              <w:rPr>
                <w:strike/>
                <w:szCs w:val="24"/>
              </w:rPr>
              <w:t>kvietimų</w:t>
            </w:r>
            <w:r w:rsidRPr="00D4681E">
              <w:rPr>
                <w:szCs w:val="24"/>
              </w:rPr>
              <w:t xml:space="preserve"> </w:t>
            </w:r>
            <w:r w:rsidRPr="00D4681E">
              <w:rPr>
                <w:strike/>
                <w:szCs w:val="24"/>
              </w:rPr>
              <w:t>patvirtinimu</w:t>
            </w:r>
            <w:r w:rsidRPr="00D4681E">
              <w:rPr>
                <w:szCs w:val="24"/>
              </w:rPr>
              <w:t>;</w:t>
            </w:r>
            <w:r>
              <w:rPr>
                <w:szCs w:val="24"/>
              </w:rPr>
              <w:t>“.</w:t>
            </w:r>
          </w:p>
        </w:tc>
      </w:tr>
      <w:tr w:rsidR="0069716E" w:rsidRPr="00BA5F92" w14:paraId="1F3A71E8" w14:textId="77777777" w:rsidTr="00AB1D43">
        <w:tc>
          <w:tcPr>
            <w:tcW w:w="704" w:type="dxa"/>
            <w:vMerge/>
          </w:tcPr>
          <w:p w14:paraId="748D6FFB" w14:textId="77777777" w:rsidR="0069716E" w:rsidRPr="00A35A4A" w:rsidRDefault="0069716E" w:rsidP="006F0911">
            <w:pPr>
              <w:rPr>
                <w:iCs/>
                <w:szCs w:val="24"/>
              </w:rPr>
            </w:pPr>
          </w:p>
        </w:tc>
        <w:tc>
          <w:tcPr>
            <w:tcW w:w="3611" w:type="dxa"/>
          </w:tcPr>
          <w:p w14:paraId="710DF39B" w14:textId="77777777" w:rsidR="0069716E" w:rsidRDefault="0069716E" w:rsidP="0069716E">
            <w:pPr>
              <w:jc w:val="both"/>
              <w:rPr>
                <w:szCs w:val="24"/>
              </w:rPr>
            </w:pPr>
          </w:p>
        </w:tc>
        <w:tc>
          <w:tcPr>
            <w:tcW w:w="5580" w:type="dxa"/>
          </w:tcPr>
          <w:p w14:paraId="229FB8CB" w14:textId="4B7E93C6" w:rsidR="0069716E" w:rsidRDefault="0069716E" w:rsidP="00BB76E1">
            <w:pPr>
              <w:jc w:val="both"/>
              <w:rPr>
                <w:szCs w:val="24"/>
              </w:rPr>
            </w:pPr>
            <w:r>
              <w:rPr>
                <w:szCs w:val="24"/>
                <w:lang w:eastAsia="lt-LT"/>
              </w:rPr>
              <w:t xml:space="preserve">3. </w:t>
            </w:r>
            <w:r>
              <w:rPr>
                <w:szCs w:val="24"/>
              </w:rPr>
              <w:t>Siekdami suderinti Vizų kodekso 14 straipsnio 4 dalies ir Užsieniečių registro nuostatas, Užsieniečių registro projekto 1.3 punktu keičiamo Užsieniečių registro 24.2.1 papunktį siūlome dėstyti taip:</w:t>
            </w:r>
          </w:p>
          <w:p w14:paraId="3F47723A" w14:textId="648118F0" w:rsidR="0069716E" w:rsidRDefault="0069716E" w:rsidP="00BB76E1">
            <w:pPr>
              <w:jc w:val="both"/>
              <w:rPr>
                <w:szCs w:val="24"/>
                <w:lang w:eastAsia="lt-LT"/>
              </w:rPr>
            </w:pPr>
            <w:r>
              <w:rPr>
                <w:szCs w:val="24"/>
              </w:rPr>
              <w:t>„</w:t>
            </w:r>
            <w:r w:rsidRPr="006766C5">
              <w:rPr>
                <w:szCs w:val="24"/>
              </w:rPr>
              <w:t xml:space="preserve">24.2.1. </w:t>
            </w:r>
            <w:r>
              <w:rPr>
                <w:szCs w:val="24"/>
              </w:rPr>
              <w:t xml:space="preserve">galimas </w:t>
            </w:r>
            <w:r w:rsidRPr="006766C5">
              <w:rPr>
                <w:szCs w:val="24"/>
              </w:rPr>
              <w:t>giminystės arba kitoks ryšys su fiziniu asmeniu, kviečiančiu atvykti užsienietį;</w:t>
            </w:r>
            <w:r>
              <w:rPr>
                <w:szCs w:val="24"/>
              </w:rPr>
              <w:t>“.</w:t>
            </w:r>
          </w:p>
        </w:tc>
        <w:tc>
          <w:tcPr>
            <w:tcW w:w="5670" w:type="dxa"/>
          </w:tcPr>
          <w:p w14:paraId="32F5EAB8" w14:textId="2F853044" w:rsidR="0069716E" w:rsidRDefault="0069716E" w:rsidP="00BB76E1">
            <w:pPr>
              <w:jc w:val="both"/>
              <w:rPr>
                <w:b/>
                <w:szCs w:val="24"/>
              </w:rPr>
            </w:pPr>
            <w:r>
              <w:rPr>
                <w:b/>
                <w:szCs w:val="24"/>
              </w:rPr>
              <w:t xml:space="preserve">Neatsižvelgta. </w:t>
            </w:r>
            <w:r w:rsidRPr="003C0367">
              <w:rPr>
                <w:szCs w:val="24"/>
              </w:rPr>
              <w:t>Žodžio „galimas“</w:t>
            </w:r>
            <w:r>
              <w:rPr>
                <w:szCs w:val="24"/>
              </w:rPr>
              <w:t xml:space="preserve"> įrašymas į galiojantį Užsieniečių registro nuostatų 24.2.1 papunktį yra perteklinis, kadangi tame pačiame papunktyje numatyta, kad galima nurodyti ir kitokį ryšį su fiziniu asmeniu, kuris apimtų visus kitus atvejus, kai asmuo nebus susijęs giminystės ryšiais. Be to, žodis „galima“ yra vertinamojo pobūdžio ir </w:t>
            </w:r>
            <w:r w:rsidR="003B0CBC">
              <w:rPr>
                <w:szCs w:val="24"/>
              </w:rPr>
              <w:t xml:space="preserve">būtų </w:t>
            </w:r>
            <w:r>
              <w:rPr>
                <w:szCs w:val="24"/>
              </w:rPr>
              <w:t>neaišku, kas būtų laikoma galimu giminystės ryšiu, o tai prieštarautų teisėkūros aiškumo principui.</w:t>
            </w:r>
          </w:p>
        </w:tc>
      </w:tr>
    </w:tbl>
    <w:p w14:paraId="0737C125" w14:textId="652CBF26" w:rsidR="00DB51D7" w:rsidRDefault="009612C5"/>
    <w:sectPr w:rsidR="00DB51D7" w:rsidSect="00F15A92">
      <w:headerReference w:type="even" r:id="rId8"/>
      <w:headerReference w:type="default" r:id="rId9"/>
      <w:footerReference w:type="even" r:id="rId10"/>
      <w:headerReference w:type="first" r:id="rId11"/>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D8F31" w14:textId="77777777" w:rsidR="009612C5" w:rsidRDefault="009612C5">
      <w:r>
        <w:separator/>
      </w:r>
    </w:p>
  </w:endnote>
  <w:endnote w:type="continuationSeparator" w:id="0">
    <w:p w14:paraId="2D8DDA90" w14:textId="77777777" w:rsidR="009612C5" w:rsidRDefault="0096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EF09" w14:textId="77777777" w:rsidR="00342432" w:rsidRDefault="006F0911"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0EB96" w14:textId="77777777" w:rsidR="00342432" w:rsidRDefault="00961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5235F" w14:textId="77777777" w:rsidR="009612C5" w:rsidRDefault="009612C5">
      <w:r>
        <w:separator/>
      </w:r>
    </w:p>
  </w:footnote>
  <w:footnote w:type="continuationSeparator" w:id="0">
    <w:p w14:paraId="6E735CA1" w14:textId="77777777" w:rsidR="009612C5" w:rsidRDefault="0096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85AE2" w14:textId="77777777" w:rsidR="00342432" w:rsidRDefault="006F0911"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B34860" w14:textId="77777777" w:rsidR="00342432" w:rsidRDefault="00961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F5915" w14:textId="77777777" w:rsidR="00342432" w:rsidRPr="00BB76E1" w:rsidRDefault="006F0911" w:rsidP="00EB5FE0">
    <w:pPr>
      <w:pStyle w:val="Header"/>
      <w:framePr w:wrap="around" w:vAnchor="text" w:hAnchor="margin" w:xAlign="center" w:y="1"/>
      <w:rPr>
        <w:rStyle w:val="PageNumber"/>
        <w:sz w:val="24"/>
        <w:szCs w:val="24"/>
      </w:rPr>
    </w:pPr>
    <w:r w:rsidRPr="00BB76E1">
      <w:rPr>
        <w:rStyle w:val="PageNumber"/>
        <w:sz w:val="24"/>
        <w:szCs w:val="24"/>
      </w:rPr>
      <w:fldChar w:fldCharType="begin"/>
    </w:r>
    <w:r w:rsidRPr="00BB76E1">
      <w:rPr>
        <w:rStyle w:val="PageNumber"/>
        <w:sz w:val="24"/>
        <w:szCs w:val="24"/>
      </w:rPr>
      <w:instrText xml:space="preserve">PAGE  </w:instrText>
    </w:r>
    <w:r w:rsidRPr="00BB76E1">
      <w:rPr>
        <w:rStyle w:val="PageNumber"/>
        <w:sz w:val="24"/>
        <w:szCs w:val="24"/>
      </w:rPr>
      <w:fldChar w:fldCharType="separate"/>
    </w:r>
    <w:r w:rsidR="00D24D82">
      <w:rPr>
        <w:rStyle w:val="PageNumber"/>
        <w:noProof/>
        <w:sz w:val="24"/>
        <w:szCs w:val="24"/>
      </w:rPr>
      <w:t>3</w:t>
    </w:r>
    <w:r w:rsidRPr="00BB76E1">
      <w:rPr>
        <w:rStyle w:val="PageNumber"/>
        <w:sz w:val="24"/>
        <w:szCs w:val="24"/>
      </w:rPr>
      <w:fldChar w:fldCharType="end"/>
    </w:r>
  </w:p>
  <w:p w14:paraId="0B893A79" w14:textId="77777777" w:rsidR="00342432" w:rsidRDefault="009612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9791" w14:textId="77777777" w:rsidR="00342432" w:rsidRPr="007D14A0" w:rsidRDefault="009612C5" w:rsidP="007D14A0">
    <w:pPr>
      <w:pStyle w:val="Header"/>
      <w:tabs>
        <w:tab w:val="left" w:pos="13462"/>
      </w:tabs>
      <w:rPr>
        <w:b/>
        <w:i/>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1CE"/>
    <w:multiLevelType w:val="hybridMultilevel"/>
    <w:tmpl w:val="82C89DAC"/>
    <w:lvl w:ilvl="0" w:tplc="20D62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82F170C"/>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3A1FD5"/>
    <w:multiLevelType w:val="multilevel"/>
    <w:tmpl w:val="C43A87D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803840"/>
    <w:multiLevelType w:val="hybridMultilevel"/>
    <w:tmpl w:val="03DA2C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A0A4ADA"/>
    <w:multiLevelType w:val="hybridMultilevel"/>
    <w:tmpl w:val="66BA4AB2"/>
    <w:lvl w:ilvl="0" w:tplc="0B1EDED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92238D"/>
    <w:multiLevelType w:val="multilevel"/>
    <w:tmpl w:val="3942094C"/>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3647D8"/>
    <w:multiLevelType w:val="multilevel"/>
    <w:tmpl w:val="E6E8D284"/>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DE2A56"/>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BE60E3E"/>
    <w:multiLevelType w:val="multilevel"/>
    <w:tmpl w:val="0FDCB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3E6DDF"/>
    <w:multiLevelType w:val="multilevel"/>
    <w:tmpl w:val="C09E2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BD6FDD"/>
    <w:multiLevelType w:val="multilevel"/>
    <w:tmpl w:val="817E4F92"/>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7C449A"/>
    <w:multiLevelType w:val="hybridMultilevel"/>
    <w:tmpl w:val="43627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1"/>
  </w:num>
  <w:num w:numId="4">
    <w:abstractNumId w:val="9"/>
  </w:num>
  <w:num w:numId="5">
    <w:abstractNumId w:val="8"/>
  </w:num>
  <w:num w:numId="6">
    <w:abstractNumId w:val="2"/>
  </w:num>
  <w:num w:numId="7">
    <w:abstractNumId w:val="7"/>
  </w:num>
  <w:num w:numId="8">
    <w:abstractNumId w:val="10"/>
  </w:num>
  <w:num w:numId="9">
    <w:abstractNumId w:val="4"/>
  </w:num>
  <w:num w:numId="10">
    <w:abstractNumId w:val="3"/>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7"/>
    <w:rsid w:val="00027093"/>
    <w:rsid w:val="0004090E"/>
    <w:rsid w:val="0004218A"/>
    <w:rsid w:val="00056A83"/>
    <w:rsid w:val="00073E0F"/>
    <w:rsid w:val="000942E3"/>
    <w:rsid w:val="000D0C02"/>
    <w:rsid w:val="000E4F9C"/>
    <w:rsid w:val="000F3C76"/>
    <w:rsid w:val="000F5C02"/>
    <w:rsid w:val="00106008"/>
    <w:rsid w:val="0013596B"/>
    <w:rsid w:val="00183CA0"/>
    <w:rsid w:val="00192FDB"/>
    <w:rsid w:val="001B209D"/>
    <w:rsid w:val="001B378B"/>
    <w:rsid w:val="001D15EE"/>
    <w:rsid w:val="00211194"/>
    <w:rsid w:val="00217633"/>
    <w:rsid w:val="002B4D19"/>
    <w:rsid w:val="002C4002"/>
    <w:rsid w:val="003214E9"/>
    <w:rsid w:val="00335BE4"/>
    <w:rsid w:val="003366AC"/>
    <w:rsid w:val="00381600"/>
    <w:rsid w:val="003B0CBC"/>
    <w:rsid w:val="003C0367"/>
    <w:rsid w:val="003C093C"/>
    <w:rsid w:val="00444892"/>
    <w:rsid w:val="0045120D"/>
    <w:rsid w:val="00470BA3"/>
    <w:rsid w:val="00474236"/>
    <w:rsid w:val="00484618"/>
    <w:rsid w:val="004C652B"/>
    <w:rsid w:val="00500125"/>
    <w:rsid w:val="00564E76"/>
    <w:rsid w:val="005657BE"/>
    <w:rsid w:val="005B2851"/>
    <w:rsid w:val="005D5AB0"/>
    <w:rsid w:val="00602AF3"/>
    <w:rsid w:val="0064412C"/>
    <w:rsid w:val="00695B60"/>
    <w:rsid w:val="0069716E"/>
    <w:rsid w:val="006A3A1F"/>
    <w:rsid w:val="006D39A1"/>
    <w:rsid w:val="006D5B54"/>
    <w:rsid w:val="006F0911"/>
    <w:rsid w:val="007075A3"/>
    <w:rsid w:val="007409BA"/>
    <w:rsid w:val="00752E81"/>
    <w:rsid w:val="00757D1E"/>
    <w:rsid w:val="00767B8C"/>
    <w:rsid w:val="00773C56"/>
    <w:rsid w:val="00777999"/>
    <w:rsid w:val="00792F3A"/>
    <w:rsid w:val="007953E4"/>
    <w:rsid w:val="007E0235"/>
    <w:rsid w:val="00856BA9"/>
    <w:rsid w:val="00865DD0"/>
    <w:rsid w:val="008A2E2B"/>
    <w:rsid w:val="008A3862"/>
    <w:rsid w:val="008B7247"/>
    <w:rsid w:val="008C6A90"/>
    <w:rsid w:val="008E1158"/>
    <w:rsid w:val="008E3649"/>
    <w:rsid w:val="008E56CB"/>
    <w:rsid w:val="00917E5F"/>
    <w:rsid w:val="00927114"/>
    <w:rsid w:val="00934E32"/>
    <w:rsid w:val="009612C5"/>
    <w:rsid w:val="00977398"/>
    <w:rsid w:val="009E410B"/>
    <w:rsid w:val="009E4648"/>
    <w:rsid w:val="00A209E3"/>
    <w:rsid w:val="00A245F5"/>
    <w:rsid w:val="00A35A4A"/>
    <w:rsid w:val="00A45887"/>
    <w:rsid w:val="00A61A44"/>
    <w:rsid w:val="00A76F23"/>
    <w:rsid w:val="00AA1625"/>
    <w:rsid w:val="00AB1D43"/>
    <w:rsid w:val="00AB1E34"/>
    <w:rsid w:val="00AD2196"/>
    <w:rsid w:val="00AE478F"/>
    <w:rsid w:val="00B13D5D"/>
    <w:rsid w:val="00B516A7"/>
    <w:rsid w:val="00B517D2"/>
    <w:rsid w:val="00B85ED7"/>
    <w:rsid w:val="00BA7D9B"/>
    <w:rsid w:val="00BB76E1"/>
    <w:rsid w:val="00BC5043"/>
    <w:rsid w:val="00C516BA"/>
    <w:rsid w:val="00C77284"/>
    <w:rsid w:val="00CC7ED1"/>
    <w:rsid w:val="00CD36F9"/>
    <w:rsid w:val="00CD3D73"/>
    <w:rsid w:val="00D03452"/>
    <w:rsid w:val="00D22022"/>
    <w:rsid w:val="00D24D82"/>
    <w:rsid w:val="00D27E17"/>
    <w:rsid w:val="00D27F29"/>
    <w:rsid w:val="00D57EF1"/>
    <w:rsid w:val="00DE2FA8"/>
    <w:rsid w:val="00DE773B"/>
    <w:rsid w:val="00E00644"/>
    <w:rsid w:val="00E1299F"/>
    <w:rsid w:val="00E3185B"/>
    <w:rsid w:val="00E42B7C"/>
    <w:rsid w:val="00E621E0"/>
    <w:rsid w:val="00E623AD"/>
    <w:rsid w:val="00E947D1"/>
    <w:rsid w:val="00EA30AA"/>
    <w:rsid w:val="00F0074C"/>
    <w:rsid w:val="00F171AC"/>
    <w:rsid w:val="00F3090A"/>
    <w:rsid w:val="00F87611"/>
    <w:rsid w:val="00FA36EB"/>
    <w:rsid w:val="00FA7050"/>
    <w:rsid w:val="00FB462B"/>
    <w:rsid w:val="00FE3933"/>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B516A7"/>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7"/>
    <w:rPr>
      <w:rFonts w:ascii="Cambria" w:eastAsia="Times New Roman" w:hAnsi="Cambria" w:cs="Times New Roman"/>
      <w:b/>
      <w:bCs/>
      <w:color w:val="365F91"/>
      <w:sz w:val="28"/>
      <w:szCs w:val="28"/>
      <w:lang w:val="lt-LT"/>
    </w:rPr>
  </w:style>
  <w:style w:type="character" w:styleId="PageNumber">
    <w:name w:val="page number"/>
    <w:basedOn w:val="DefaultParagraphFont"/>
    <w:rsid w:val="00B516A7"/>
  </w:style>
  <w:style w:type="paragraph" w:styleId="Header">
    <w:name w:val="header"/>
    <w:basedOn w:val="Normal"/>
    <w:link w:val="HeaderChar"/>
    <w:rsid w:val="00B516A7"/>
    <w:pPr>
      <w:tabs>
        <w:tab w:val="center" w:pos="4320"/>
        <w:tab w:val="right" w:pos="8640"/>
      </w:tabs>
    </w:pPr>
    <w:rPr>
      <w:sz w:val="20"/>
      <w:lang w:val="en-US" w:eastAsia="x-none"/>
    </w:rPr>
  </w:style>
  <w:style w:type="character" w:customStyle="1" w:styleId="HeaderChar">
    <w:name w:val="Header Char"/>
    <w:basedOn w:val="DefaultParagraphFont"/>
    <w:link w:val="Header"/>
    <w:rsid w:val="00B516A7"/>
    <w:rPr>
      <w:rFonts w:ascii="Times New Roman" w:eastAsia="Times New Roman" w:hAnsi="Times New Roman" w:cs="Times New Roman"/>
      <w:sz w:val="20"/>
      <w:szCs w:val="20"/>
      <w:lang w:eastAsia="x-none"/>
    </w:rPr>
  </w:style>
  <w:style w:type="paragraph" w:styleId="Footer">
    <w:name w:val="footer"/>
    <w:basedOn w:val="Normal"/>
    <w:link w:val="FooterChar"/>
    <w:rsid w:val="00B516A7"/>
    <w:pPr>
      <w:tabs>
        <w:tab w:val="center" w:pos="4320"/>
        <w:tab w:val="right" w:pos="8640"/>
      </w:tabs>
    </w:pPr>
    <w:rPr>
      <w:sz w:val="20"/>
      <w:lang w:val="en-US" w:eastAsia="x-none"/>
    </w:rPr>
  </w:style>
  <w:style w:type="character" w:customStyle="1" w:styleId="FooterChar">
    <w:name w:val="Footer Char"/>
    <w:basedOn w:val="DefaultParagraphFont"/>
    <w:link w:val="Footer"/>
    <w:rsid w:val="00B516A7"/>
    <w:rPr>
      <w:rFonts w:ascii="Times New Roman" w:eastAsia="Times New Roman" w:hAnsi="Times New Roman" w:cs="Times New Roman"/>
      <w:sz w:val="20"/>
      <w:szCs w:val="20"/>
      <w:lang w:eastAsia="x-none"/>
    </w:rPr>
  </w:style>
  <w:style w:type="paragraph" w:styleId="ListParagraph">
    <w:name w:val="List Paragraph"/>
    <w:basedOn w:val="Normal"/>
    <w:uiPriority w:val="34"/>
    <w:qFormat/>
    <w:rsid w:val="00B516A7"/>
    <w:pPr>
      <w:ind w:left="720"/>
    </w:pPr>
  </w:style>
  <w:style w:type="character" w:styleId="CommentReference">
    <w:name w:val="annotation reference"/>
    <w:basedOn w:val="DefaultParagraphFont"/>
    <w:unhideWhenUsed/>
    <w:rsid w:val="005657BE"/>
    <w:rPr>
      <w:sz w:val="16"/>
      <w:szCs w:val="16"/>
    </w:rPr>
  </w:style>
  <w:style w:type="paragraph" w:styleId="CommentText">
    <w:name w:val="annotation text"/>
    <w:basedOn w:val="Normal"/>
    <w:link w:val="CommentTextChar"/>
    <w:unhideWhenUsed/>
    <w:rsid w:val="005657BE"/>
    <w:pPr>
      <w:suppressAutoHyphens/>
    </w:pPr>
    <w:rPr>
      <w:sz w:val="20"/>
      <w:lang w:eastAsia="ar-SA"/>
    </w:rPr>
  </w:style>
  <w:style w:type="character" w:customStyle="1" w:styleId="CommentTextChar">
    <w:name w:val="Comment Text Char"/>
    <w:basedOn w:val="DefaultParagraphFont"/>
    <w:link w:val="CommentText"/>
    <w:rsid w:val="005657BE"/>
    <w:rPr>
      <w:rFonts w:ascii="Times New Roman" w:eastAsia="Times New Roman" w:hAnsi="Times New Roman" w:cs="Times New Roman"/>
      <w:sz w:val="20"/>
      <w:szCs w:val="20"/>
      <w:lang w:val="lt-LT" w:eastAsia="ar-SA"/>
    </w:rPr>
  </w:style>
  <w:style w:type="paragraph" w:styleId="BalloonText">
    <w:name w:val="Balloon Text"/>
    <w:basedOn w:val="Normal"/>
    <w:link w:val="BalloonTextChar"/>
    <w:uiPriority w:val="99"/>
    <w:semiHidden/>
    <w:unhideWhenUsed/>
    <w:rsid w:val="00565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BE"/>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8E56CB"/>
    <w:pPr>
      <w:suppressAutoHyphens w:val="0"/>
    </w:pPr>
    <w:rPr>
      <w:b/>
      <w:bCs/>
      <w:lang w:eastAsia="en-US"/>
    </w:rPr>
  </w:style>
  <w:style w:type="character" w:customStyle="1" w:styleId="CommentSubjectChar">
    <w:name w:val="Comment Subject Char"/>
    <w:basedOn w:val="CommentTextChar"/>
    <w:link w:val="CommentSubject"/>
    <w:uiPriority w:val="99"/>
    <w:semiHidden/>
    <w:rsid w:val="008E56CB"/>
    <w:rPr>
      <w:rFonts w:ascii="Times New Roman" w:eastAsia="Times New Roman" w:hAnsi="Times New Roman" w:cs="Times New Roman"/>
      <w:b/>
      <w:bCs/>
      <w:sz w:val="20"/>
      <w:szCs w:val="20"/>
      <w:lang w:val="lt-LT" w:eastAsia="ar-SA"/>
    </w:rPr>
  </w:style>
  <w:style w:type="paragraph" w:customStyle="1" w:styleId="Pagrindinistekstas1">
    <w:name w:val="Pagrindinis tekstas1"/>
    <w:basedOn w:val="Normal"/>
    <w:rsid w:val="00470BA3"/>
    <w:pPr>
      <w:suppressAutoHyphens/>
      <w:autoSpaceDE w:val="0"/>
      <w:autoSpaceDN w:val="0"/>
      <w:adjustRightInd w:val="0"/>
      <w:spacing w:line="297" w:lineRule="auto"/>
      <w:ind w:firstLine="312"/>
      <w:jc w:val="both"/>
    </w:pPr>
    <w:rPr>
      <w:color w:val="000000"/>
      <w:sz w:val="20"/>
      <w:lang w:val="en-US" w:eastAsia="lt-LT"/>
    </w:rPr>
  </w:style>
  <w:style w:type="paragraph" w:customStyle="1" w:styleId="tactin">
    <w:name w:val="tactin"/>
    <w:basedOn w:val="Normal"/>
    <w:rsid w:val="00CD36F9"/>
    <w:pPr>
      <w:spacing w:after="150"/>
    </w:pPr>
    <w:rPr>
      <w:szCs w:val="24"/>
      <w:lang w:eastAsia="lt-LT"/>
    </w:rPr>
  </w:style>
  <w:style w:type="paragraph" w:customStyle="1" w:styleId="taltipfb">
    <w:name w:val="taltipfb"/>
    <w:basedOn w:val="Normal"/>
    <w:rsid w:val="00A245F5"/>
    <w:pPr>
      <w:spacing w:after="150"/>
    </w:pPr>
    <w:rPr>
      <w:szCs w:val="24"/>
      <w:lang w:eastAsia="lt-LT"/>
    </w:rPr>
  </w:style>
  <w:style w:type="paragraph" w:customStyle="1" w:styleId="tajtip">
    <w:name w:val="tajtip"/>
    <w:basedOn w:val="Normal"/>
    <w:rsid w:val="00A245F5"/>
    <w:pPr>
      <w:spacing w:after="150"/>
    </w:pPr>
    <w:rPr>
      <w:szCs w:val="24"/>
      <w:lang w:eastAsia="lt-LT"/>
    </w:rPr>
  </w:style>
  <w:style w:type="paragraph" w:customStyle="1" w:styleId="normal1">
    <w:name w:val="normal1"/>
    <w:basedOn w:val="Normal"/>
    <w:rsid w:val="00D03452"/>
    <w:pPr>
      <w:spacing w:before="120" w:line="312" w:lineRule="atLeast"/>
      <w:jc w:val="both"/>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A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B516A7"/>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A7"/>
    <w:rPr>
      <w:rFonts w:ascii="Cambria" w:eastAsia="Times New Roman" w:hAnsi="Cambria" w:cs="Times New Roman"/>
      <w:b/>
      <w:bCs/>
      <w:color w:val="365F91"/>
      <w:sz w:val="28"/>
      <w:szCs w:val="28"/>
      <w:lang w:val="lt-LT"/>
    </w:rPr>
  </w:style>
  <w:style w:type="character" w:styleId="PageNumber">
    <w:name w:val="page number"/>
    <w:basedOn w:val="DefaultParagraphFont"/>
    <w:rsid w:val="00B516A7"/>
  </w:style>
  <w:style w:type="paragraph" w:styleId="Header">
    <w:name w:val="header"/>
    <w:basedOn w:val="Normal"/>
    <w:link w:val="HeaderChar"/>
    <w:rsid w:val="00B516A7"/>
    <w:pPr>
      <w:tabs>
        <w:tab w:val="center" w:pos="4320"/>
        <w:tab w:val="right" w:pos="8640"/>
      </w:tabs>
    </w:pPr>
    <w:rPr>
      <w:sz w:val="20"/>
      <w:lang w:val="en-US" w:eastAsia="x-none"/>
    </w:rPr>
  </w:style>
  <w:style w:type="character" w:customStyle="1" w:styleId="HeaderChar">
    <w:name w:val="Header Char"/>
    <w:basedOn w:val="DefaultParagraphFont"/>
    <w:link w:val="Header"/>
    <w:rsid w:val="00B516A7"/>
    <w:rPr>
      <w:rFonts w:ascii="Times New Roman" w:eastAsia="Times New Roman" w:hAnsi="Times New Roman" w:cs="Times New Roman"/>
      <w:sz w:val="20"/>
      <w:szCs w:val="20"/>
      <w:lang w:eastAsia="x-none"/>
    </w:rPr>
  </w:style>
  <w:style w:type="paragraph" w:styleId="Footer">
    <w:name w:val="footer"/>
    <w:basedOn w:val="Normal"/>
    <w:link w:val="FooterChar"/>
    <w:rsid w:val="00B516A7"/>
    <w:pPr>
      <w:tabs>
        <w:tab w:val="center" w:pos="4320"/>
        <w:tab w:val="right" w:pos="8640"/>
      </w:tabs>
    </w:pPr>
    <w:rPr>
      <w:sz w:val="20"/>
      <w:lang w:val="en-US" w:eastAsia="x-none"/>
    </w:rPr>
  </w:style>
  <w:style w:type="character" w:customStyle="1" w:styleId="FooterChar">
    <w:name w:val="Footer Char"/>
    <w:basedOn w:val="DefaultParagraphFont"/>
    <w:link w:val="Footer"/>
    <w:rsid w:val="00B516A7"/>
    <w:rPr>
      <w:rFonts w:ascii="Times New Roman" w:eastAsia="Times New Roman" w:hAnsi="Times New Roman" w:cs="Times New Roman"/>
      <w:sz w:val="20"/>
      <w:szCs w:val="20"/>
      <w:lang w:eastAsia="x-none"/>
    </w:rPr>
  </w:style>
  <w:style w:type="paragraph" w:styleId="ListParagraph">
    <w:name w:val="List Paragraph"/>
    <w:basedOn w:val="Normal"/>
    <w:uiPriority w:val="34"/>
    <w:qFormat/>
    <w:rsid w:val="00B516A7"/>
    <w:pPr>
      <w:ind w:left="720"/>
    </w:pPr>
  </w:style>
  <w:style w:type="character" w:styleId="CommentReference">
    <w:name w:val="annotation reference"/>
    <w:basedOn w:val="DefaultParagraphFont"/>
    <w:unhideWhenUsed/>
    <w:rsid w:val="005657BE"/>
    <w:rPr>
      <w:sz w:val="16"/>
      <w:szCs w:val="16"/>
    </w:rPr>
  </w:style>
  <w:style w:type="paragraph" w:styleId="CommentText">
    <w:name w:val="annotation text"/>
    <w:basedOn w:val="Normal"/>
    <w:link w:val="CommentTextChar"/>
    <w:unhideWhenUsed/>
    <w:rsid w:val="005657BE"/>
    <w:pPr>
      <w:suppressAutoHyphens/>
    </w:pPr>
    <w:rPr>
      <w:sz w:val="20"/>
      <w:lang w:eastAsia="ar-SA"/>
    </w:rPr>
  </w:style>
  <w:style w:type="character" w:customStyle="1" w:styleId="CommentTextChar">
    <w:name w:val="Comment Text Char"/>
    <w:basedOn w:val="DefaultParagraphFont"/>
    <w:link w:val="CommentText"/>
    <w:rsid w:val="005657BE"/>
    <w:rPr>
      <w:rFonts w:ascii="Times New Roman" w:eastAsia="Times New Roman" w:hAnsi="Times New Roman" w:cs="Times New Roman"/>
      <w:sz w:val="20"/>
      <w:szCs w:val="20"/>
      <w:lang w:val="lt-LT" w:eastAsia="ar-SA"/>
    </w:rPr>
  </w:style>
  <w:style w:type="paragraph" w:styleId="BalloonText">
    <w:name w:val="Balloon Text"/>
    <w:basedOn w:val="Normal"/>
    <w:link w:val="BalloonTextChar"/>
    <w:uiPriority w:val="99"/>
    <w:semiHidden/>
    <w:unhideWhenUsed/>
    <w:rsid w:val="00565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7BE"/>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8E56CB"/>
    <w:pPr>
      <w:suppressAutoHyphens w:val="0"/>
    </w:pPr>
    <w:rPr>
      <w:b/>
      <w:bCs/>
      <w:lang w:eastAsia="en-US"/>
    </w:rPr>
  </w:style>
  <w:style w:type="character" w:customStyle="1" w:styleId="CommentSubjectChar">
    <w:name w:val="Comment Subject Char"/>
    <w:basedOn w:val="CommentTextChar"/>
    <w:link w:val="CommentSubject"/>
    <w:uiPriority w:val="99"/>
    <w:semiHidden/>
    <w:rsid w:val="008E56CB"/>
    <w:rPr>
      <w:rFonts w:ascii="Times New Roman" w:eastAsia="Times New Roman" w:hAnsi="Times New Roman" w:cs="Times New Roman"/>
      <w:b/>
      <w:bCs/>
      <w:sz w:val="20"/>
      <w:szCs w:val="20"/>
      <w:lang w:val="lt-LT" w:eastAsia="ar-SA"/>
    </w:rPr>
  </w:style>
  <w:style w:type="paragraph" w:customStyle="1" w:styleId="Pagrindinistekstas1">
    <w:name w:val="Pagrindinis tekstas1"/>
    <w:basedOn w:val="Normal"/>
    <w:rsid w:val="00470BA3"/>
    <w:pPr>
      <w:suppressAutoHyphens/>
      <w:autoSpaceDE w:val="0"/>
      <w:autoSpaceDN w:val="0"/>
      <w:adjustRightInd w:val="0"/>
      <w:spacing w:line="297" w:lineRule="auto"/>
      <w:ind w:firstLine="312"/>
      <w:jc w:val="both"/>
    </w:pPr>
    <w:rPr>
      <w:color w:val="000000"/>
      <w:sz w:val="20"/>
      <w:lang w:val="en-US" w:eastAsia="lt-LT"/>
    </w:rPr>
  </w:style>
  <w:style w:type="paragraph" w:customStyle="1" w:styleId="tactin">
    <w:name w:val="tactin"/>
    <w:basedOn w:val="Normal"/>
    <w:rsid w:val="00CD36F9"/>
    <w:pPr>
      <w:spacing w:after="150"/>
    </w:pPr>
    <w:rPr>
      <w:szCs w:val="24"/>
      <w:lang w:eastAsia="lt-LT"/>
    </w:rPr>
  </w:style>
  <w:style w:type="paragraph" w:customStyle="1" w:styleId="taltipfb">
    <w:name w:val="taltipfb"/>
    <w:basedOn w:val="Normal"/>
    <w:rsid w:val="00A245F5"/>
    <w:pPr>
      <w:spacing w:after="150"/>
    </w:pPr>
    <w:rPr>
      <w:szCs w:val="24"/>
      <w:lang w:eastAsia="lt-LT"/>
    </w:rPr>
  </w:style>
  <w:style w:type="paragraph" w:customStyle="1" w:styleId="tajtip">
    <w:name w:val="tajtip"/>
    <w:basedOn w:val="Normal"/>
    <w:rsid w:val="00A245F5"/>
    <w:pPr>
      <w:spacing w:after="150"/>
    </w:pPr>
    <w:rPr>
      <w:szCs w:val="24"/>
      <w:lang w:eastAsia="lt-LT"/>
    </w:rPr>
  </w:style>
  <w:style w:type="paragraph" w:customStyle="1" w:styleId="normal1">
    <w:name w:val="normal1"/>
    <w:basedOn w:val="Normal"/>
    <w:rsid w:val="00D03452"/>
    <w:pPr>
      <w:spacing w:before="120" w:line="312" w:lineRule="atLeast"/>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941">
      <w:bodyDiv w:val="1"/>
      <w:marLeft w:val="0"/>
      <w:marRight w:val="0"/>
      <w:marTop w:val="0"/>
      <w:marBottom w:val="0"/>
      <w:divBdr>
        <w:top w:val="none" w:sz="0" w:space="0" w:color="auto"/>
        <w:left w:val="none" w:sz="0" w:space="0" w:color="auto"/>
        <w:bottom w:val="none" w:sz="0" w:space="0" w:color="auto"/>
        <w:right w:val="none" w:sz="0" w:space="0" w:color="auto"/>
      </w:divBdr>
    </w:div>
    <w:div w:id="426972609">
      <w:bodyDiv w:val="1"/>
      <w:marLeft w:val="0"/>
      <w:marRight w:val="0"/>
      <w:marTop w:val="0"/>
      <w:marBottom w:val="0"/>
      <w:divBdr>
        <w:top w:val="none" w:sz="0" w:space="0" w:color="auto"/>
        <w:left w:val="none" w:sz="0" w:space="0" w:color="auto"/>
        <w:bottom w:val="none" w:sz="0" w:space="0" w:color="auto"/>
        <w:right w:val="none" w:sz="0" w:space="0" w:color="auto"/>
      </w:divBdr>
    </w:div>
    <w:div w:id="611279003">
      <w:bodyDiv w:val="1"/>
      <w:marLeft w:val="0"/>
      <w:marRight w:val="0"/>
      <w:marTop w:val="0"/>
      <w:marBottom w:val="0"/>
      <w:divBdr>
        <w:top w:val="none" w:sz="0" w:space="0" w:color="auto"/>
        <w:left w:val="none" w:sz="0" w:space="0" w:color="auto"/>
        <w:bottom w:val="none" w:sz="0" w:space="0" w:color="auto"/>
        <w:right w:val="none" w:sz="0" w:space="0" w:color="auto"/>
      </w:divBdr>
      <w:divsChild>
        <w:div w:id="1653829194">
          <w:marLeft w:val="0"/>
          <w:marRight w:val="0"/>
          <w:marTop w:val="0"/>
          <w:marBottom w:val="0"/>
          <w:divBdr>
            <w:top w:val="none" w:sz="0" w:space="0" w:color="auto"/>
            <w:left w:val="none" w:sz="0" w:space="0" w:color="auto"/>
            <w:bottom w:val="none" w:sz="0" w:space="0" w:color="auto"/>
            <w:right w:val="none" w:sz="0" w:space="0" w:color="auto"/>
          </w:divBdr>
          <w:divsChild>
            <w:div w:id="1101612259">
              <w:marLeft w:val="0"/>
              <w:marRight w:val="0"/>
              <w:marTop w:val="0"/>
              <w:marBottom w:val="0"/>
              <w:divBdr>
                <w:top w:val="none" w:sz="0" w:space="0" w:color="auto"/>
                <w:left w:val="none" w:sz="0" w:space="0" w:color="auto"/>
                <w:bottom w:val="none" w:sz="0" w:space="0" w:color="auto"/>
                <w:right w:val="none" w:sz="0" w:space="0" w:color="auto"/>
              </w:divBdr>
              <w:divsChild>
                <w:div w:id="950281744">
                  <w:marLeft w:val="0"/>
                  <w:marRight w:val="0"/>
                  <w:marTop w:val="0"/>
                  <w:marBottom w:val="0"/>
                  <w:divBdr>
                    <w:top w:val="none" w:sz="0" w:space="0" w:color="auto"/>
                    <w:left w:val="none" w:sz="0" w:space="0" w:color="auto"/>
                    <w:bottom w:val="none" w:sz="0" w:space="0" w:color="auto"/>
                    <w:right w:val="none" w:sz="0" w:space="0" w:color="auto"/>
                  </w:divBdr>
                  <w:divsChild>
                    <w:div w:id="1558515174">
                      <w:marLeft w:val="0"/>
                      <w:marRight w:val="0"/>
                      <w:marTop w:val="0"/>
                      <w:marBottom w:val="0"/>
                      <w:divBdr>
                        <w:top w:val="none" w:sz="0" w:space="0" w:color="auto"/>
                        <w:left w:val="none" w:sz="0" w:space="0" w:color="auto"/>
                        <w:bottom w:val="none" w:sz="0" w:space="0" w:color="auto"/>
                        <w:right w:val="none" w:sz="0" w:space="0" w:color="auto"/>
                      </w:divBdr>
                      <w:divsChild>
                        <w:div w:id="13944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13264">
      <w:bodyDiv w:val="1"/>
      <w:marLeft w:val="0"/>
      <w:marRight w:val="0"/>
      <w:marTop w:val="0"/>
      <w:marBottom w:val="0"/>
      <w:divBdr>
        <w:top w:val="none" w:sz="0" w:space="0" w:color="auto"/>
        <w:left w:val="none" w:sz="0" w:space="0" w:color="auto"/>
        <w:bottom w:val="none" w:sz="0" w:space="0" w:color="auto"/>
        <w:right w:val="none" w:sz="0" w:space="0" w:color="auto"/>
      </w:divBdr>
    </w:div>
    <w:div w:id="1360743935">
      <w:bodyDiv w:val="1"/>
      <w:marLeft w:val="0"/>
      <w:marRight w:val="0"/>
      <w:marTop w:val="0"/>
      <w:marBottom w:val="0"/>
      <w:divBdr>
        <w:top w:val="none" w:sz="0" w:space="0" w:color="auto"/>
        <w:left w:val="none" w:sz="0" w:space="0" w:color="auto"/>
        <w:bottom w:val="none" w:sz="0" w:space="0" w:color="auto"/>
        <w:right w:val="none" w:sz="0" w:space="0" w:color="auto"/>
      </w:divBdr>
    </w:div>
    <w:div w:id="1541168141">
      <w:bodyDiv w:val="1"/>
      <w:marLeft w:val="0"/>
      <w:marRight w:val="0"/>
      <w:marTop w:val="0"/>
      <w:marBottom w:val="0"/>
      <w:divBdr>
        <w:top w:val="none" w:sz="0" w:space="0" w:color="auto"/>
        <w:left w:val="none" w:sz="0" w:space="0" w:color="auto"/>
        <w:bottom w:val="none" w:sz="0" w:space="0" w:color="auto"/>
        <w:right w:val="none" w:sz="0" w:space="0" w:color="auto"/>
      </w:divBdr>
    </w:div>
    <w:div w:id="1559852940">
      <w:bodyDiv w:val="1"/>
      <w:marLeft w:val="0"/>
      <w:marRight w:val="0"/>
      <w:marTop w:val="0"/>
      <w:marBottom w:val="0"/>
      <w:divBdr>
        <w:top w:val="none" w:sz="0" w:space="0" w:color="auto"/>
        <w:left w:val="none" w:sz="0" w:space="0" w:color="auto"/>
        <w:bottom w:val="none" w:sz="0" w:space="0" w:color="auto"/>
        <w:right w:val="none" w:sz="0" w:space="0" w:color="auto"/>
      </w:divBdr>
    </w:div>
    <w:div w:id="1751468535">
      <w:bodyDiv w:val="1"/>
      <w:marLeft w:val="0"/>
      <w:marRight w:val="0"/>
      <w:marTop w:val="0"/>
      <w:marBottom w:val="0"/>
      <w:divBdr>
        <w:top w:val="none" w:sz="0" w:space="0" w:color="auto"/>
        <w:left w:val="none" w:sz="0" w:space="0" w:color="auto"/>
        <w:bottom w:val="none" w:sz="0" w:space="0" w:color="auto"/>
        <w:right w:val="none" w:sz="0" w:space="0" w:color="auto"/>
      </w:divBdr>
    </w:div>
    <w:div w:id="1784498908">
      <w:bodyDiv w:val="1"/>
      <w:marLeft w:val="0"/>
      <w:marRight w:val="0"/>
      <w:marTop w:val="0"/>
      <w:marBottom w:val="0"/>
      <w:divBdr>
        <w:top w:val="none" w:sz="0" w:space="0" w:color="auto"/>
        <w:left w:val="none" w:sz="0" w:space="0" w:color="auto"/>
        <w:bottom w:val="none" w:sz="0" w:space="0" w:color="auto"/>
        <w:right w:val="none" w:sz="0" w:space="0" w:color="auto"/>
      </w:divBdr>
    </w:div>
    <w:div w:id="1869902434">
      <w:bodyDiv w:val="1"/>
      <w:marLeft w:val="0"/>
      <w:marRight w:val="0"/>
      <w:marTop w:val="0"/>
      <w:marBottom w:val="0"/>
      <w:divBdr>
        <w:top w:val="none" w:sz="0" w:space="0" w:color="auto"/>
        <w:left w:val="none" w:sz="0" w:space="0" w:color="auto"/>
        <w:bottom w:val="none" w:sz="0" w:space="0" w:color="auto"/>
        <w:right w:val="none" w:sz="0" w:space="0" w:color="auto"/>
      </w:divBdr>
      <w:divsChild>
        <w:div w:id="775103573">
          <w:marLeft w:val="0"/>
          <w:marRight w:val="0"/>
          <w:marTop w:val="0"/>
          <w:marBottom w:val="0"/>
          <w:divBdr>
            <w:top w:val="none" w:sz="0" w:space="0" w:color="auto"/>
            <w:left w:val="none" w:sz="0" w:space="0" w:color="auto"/>
            <w:bottom w:val="none" w:sz="0" w:space="0" w:color="auto"/>
            <w:right w:val="none" w:sz="0" w:space="0" w:color="auto"/>
          </w:divBdr>
          <w:divsChild>
            <w:div w:id="201334874">
              <w:marLeft w:val="0"/>
              <w:marRight w:val="0"/>
              <w:marTop w:val="0"/>
              <w:marBottom w:val="0"/>
              <w:divBdr>
                <w:top w:val="none" w:sz="0" w:space="0" w:color="auto"/>
                <w:left w:val="none" w:sz="0" w:space="0" w:color="auto"/>
                <w:bottom w:val="none" w:sz="0" w:space="0" w:color="auto"/>
                <w:right w:val="none" w:sz="0" w:space="0" w:color="auto"/>
              </w:divBdr>
              <w:divsChild>
                <w:div w:id="775906845">
                  <w:marLeft w:val="0"/>
                  <w:marRight w:val="0"/>
                  <w:marTop w:val="0"/>
                  <w:marBottom w:val="0"/>
                  <w:divBdr>
                    <w:top w:val="none" w:sz="0" w:space="0" w:color="auto"/>
                    <w:left w:val="none" w:sz="0" w:space="0" w:color="auto"/>
                    <w:bottom w:val="none" w:sz="0" w:space="0" w:color="auto"/>
                    <w:right w:val="none" w:sz="0" w:space="0" w:color="auto"/>
                  </w:divBdr>
                  <w:divsChild>
                    <w:div w:id="803623923">
                      <w:marLeft w:val="-150"/>
                      <w:marRight w:val="-150"/>
                      <w:marTop w:val="0"/>
                      <w:marBottom w:val="0"/>
                      <w:divBdr>
                        <w:top w:val="none" w:sz="0" w:space="0" w:color="auto"/>
                        <w:left w:val="none" w:sz="0" w:space="0" w:color="auto"/>
                        <w:bottom w:val="none" w:sz="0" w:space="0" w:color="auto"/>
                        <w:right w:val="none" w:sz="0" w:space="0" w:color="auto"/>
                      </w:divBdr>
                      <w:divsChild>
                        <w:div w:id="2144544879">
                          <w:marLeft w:val="0"/>
                          <w:marRight w:val="0"/>
                          <w:marTop w:val="0"/>
                          <w:marBottom w:val="0"/>
                          <w:divBdr>
                            <w:top w:val="none" w:sz="0" w:space="0" w:color="auto"/>
                            <w:left w:val="none" w:sz="0" w:space="0" w:color="auto"/>
                            <w:bottom w:val="none" w:sz="0" w:space="0" w:color="auto"/>
                            <w:right w:val="none" w:sz="0" w:space="0" w:color="auto"/>
                          </w:divBdr>
                          <w:divsChild>
                            <w:div w:id="1703632936">
                              <w:marLeft w:val="0"/>
                              <w:marRight w:val="0"/>
                              <w:marTop w:val="0"/>
                              <w:marBottom w:val="0"/>
                              <w:divBdr>
                                <w:top w:val="none" w:sz="0" w:space="0" w:color="auto"/>
                                <w:left w:val="none" w:sz="0" w:space="0" w:color="auto"/>
                                <w:bottom w:val="none" w:sz="0" w:space="0" w:color="auto"/>
                                <w:right w:val="none" w:sz="0" w:space="0" w:color="auto"/>
                              </w:divBdr>
                              <w:divsChild>
                                <w:div w:id="1561017814">
                                  <w:marLeft w:val="0"/>
                                  <w:marRight w:val="0"/>
                                  <w:marTop w:val="0"/>
                                  <w:marBottom w:val="300"/>
                                  <w:divBdr>
                                    <w:top w:val="none" w:sz="0" w:space="0" w:color="auto"/>
                                    <w:left w:val="none" w:sz="0" w:space="0" w:color="auto"/>
                                    <w:bottom w:val="none" w:sz="0" w:space="0" w:color="auto"/>
                                    <w:right w:val="none" w:sz="0" w:space="0" w:color="auto"/>
                                  </w:divBdr>
                                  <w:divsChild>
                                    <w:div w:id="1180699377">
                                      <w:marLeft w:val="0"/>
                                      <w:marRight w:val="0"/>
                                      <w:marTop w:val="0"/>
                                      <w:marBottom w:val="0"/>
                                      <w:divBdr>
                                        <w:top w:val="none" w:sz="0" w:space="0" w:color="auto"/>
                                        <w:left w:val="none" w:sz="0" w:space="0" w:color="auto"/>
                                        <w:bottom w:val="none" w:sz="0" w:space="0" w:color="auto"/>
                                        <w:right w:val="none" w:sz="0" w:space="0" w:color="auto"/>
                                      </w:divBdr>
                                      <w:divsChild>
                                        <w:div w:id="1279412421">
                                          <w:marLeft w:val="0"/>
                                          <w:marRight w:val="0"/>
                                          <w:marTop w:val="0"/>
                                          <w:marBottom w:val="0"/>
                                          <w:divBdr>
                                            <w:top w:val="none" w:sz="0" w:space="0" w:color="auto"/>
                                            <w:left w:val="none" w:sz="0" w:space="0" w:color="auto"/>
                                            <w:bottom w:val="none" w:sz="0" w:space="0" w:color="auto"/>
                                            <w:right w:val="none" w:sz="0" w:space="0" w:color="auto"/>
                                          </w:divBdr>
                                          <w:divsChild>
                                            <w:div w:id="538322225">
                                              <w:marLeft w:val="0"/>
                                              <w:marRight w:val="0"/>
                                              <w:marTop w:val="0"/>
                                              <w:marBottom w:val="0"/>
                                              <w:divBdr>
                                                <w:top w:val="none" w:sz="0" w:space="0" w:color="auto"/>
                                                <w:left w:val="none" w:sz="0" w:space="0" w:color="auto"/>
                                                <w:bottom w:val="none" w:sz="0" w:space="0" w:color="auto"/>
                                                <w:right w:val="none" w:sz="0" w:space="0" w:color="auto"/>
                                              </w:divBdr>
                                              <w:divsChild>
                                                <w:div w:id="1742942579">
                                                  <w:marLeft w:val="0"/>
                                                  <w:marRight w:val="0"/>
                                                  <w:marTop w:val="0"/>
                                                  <w:marBottom w:val="0"/>
                                                  <w:divBdr>
                                                    <w:top w:val="none" w:sz="0" w:space="0" w:color="auto"/>
                                                    <w:left w:val="none" w:sz="0" w:space="0" w:color="auto"/>
                                                    <w:bottom w:val="none" w:sz="0" w:space="0" w:color="auto"/>
                                                    <w:right w:val="none" w:sz="0" w:space="0" w:color="auto"/>
                                                  </w:divBdr>
                                                  <w:divsChild>
                                                    <w:div w:id="1589122102">
                                                      <w:marLeft w:val="0"/>
                                                      <w:marRight w:val="0"/>
                                                      <w:marTop w:val="0"/>
                                                      <w:marBottom w:val="0"/>
                                                      <w:divBdr>
                                                        <w:top w:val="none" w:sz="0" w:space="0" w:color="auto"/>
                                                        <w:left w:val="none" w:sz="0" w:space="0" w:color="auto"/>
                                                        <w:bottom w:val="none" w:sz="0" w:space="0" w:color="auto"/>
                                                        <w:right w:val="none" w:sz="0" w:space="0" w:color="auto"/>
                                                      </w:divBdr>
                                                      <w:divsChild>
                                                        <w:div w:id="177937139">
                                                          <w:marLeft w:val="0"/>
                                                          <w:marRight w:val="0"/>
                                                          <w:marTop w:val="0"/>
                                                          <w:marBottom w:val="0"/>
                                                          <w:divBdr>
                                                            <w:top w:val="none" w:sz="0" w:space="0" w:color="auto"/>
                                                            <w:left w:val="none" w:sz="0" w:space="0" w:color="auto"/>
                                                            <w:bottom w:val="none" w:sz="0" w:space="0" w:color="auto"/>
                                                            <w:right w:val="none" w:sz="0" w:space="0" w:color="auto"/>
                                                          </w:divBdr>
                                                          <w:divsChild>
                                                            <w:div w:id="314720110">
                                                              <w:marLeft w:val="0"/>
                                                              <w:marRight w:val="0"/>
                                                              <w:marTop w:val="0"/>
                                                              <w:marBottom w:val="0"/>
                                                              <w:divBdr>
                                                                <w:top w:val="none" w:sz="0" w:space="0" w:color="auto"/>
                                                                <w:left w:val="none" w:sz="0" w:space="0" w:color="auto"/>
                                                                <w:bottom w:val="none" w:sz="0" w:space="0" w:color="auto"/>
                                                                <w:right w:val="none" w:sz="0" w:space="0" w:color="auto"/>
                                                              </w:divBdr>
                                                              <w:divsChild>
                                                                <w:div w:id="1476483876">
                                                                  <w:marLeft w:val="0"/>
                                                                  <w:marRight w:val="0"/>
                                                                  <w:marTop w:val="0"/>
                                                                  <w:marBottom w:val="0"/>
                                                                  <w:divBdr>
                                                                    <w:top w:val="none" w:sz="0" w:space="0" w:color="auto"/>
                                                                    <w:left w:val="none" w:sz="0" w:space="0" w:color="auto"/>
                                                                    <w:bottom w:val="none" w:sz="0" w:space="0" w:color="auto"/>
                                                                    <w:right w:val="none" w:sz="0" w:space="0" w:color="auto"/>
                                                                  </w:divBdr>
                                                                  <w:divsChild>
                                                                    <w:div w:id="1350791335">
                                                                      <w:marLeft w:val="0"/>
                                                                      <w:marRight w:val="0"/>
                                                                      <w:marTop w:val="0"/>
                                                                      <w:marBottom w:val="0"/>
                                                                      <w:divBdr>
                                                                        <w:top w:val="none" w:sz="0" w:space="0" w:color="auto"/>
                                                                        <w:left w:val="none" w:sz="0" w:space="0" w:color="auto"/>
                                                                        <w:bottom w:val="none" w:sz="0" w:space="0" w:color="auto"/>
                                                                        <w:right w:val="none" w:sz="0" w:space="0" w:color="auto"/>
                                                                      </w:divBdr>
                                                                      <w:divsChild>
                                                                        <w:div w:id="8088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178015">
      <w:bodyDiv w:val="1"/>
      <w:marLeft w:val="0"/>
      <w:marRight w:val="0"/>
      <w:marTop w:val="0"/>
      <w:marBottom w:val="0"/>
      <w:divBdr>
        <w:top w:val="none" w:sz="0" w:space="0" w:color="auto"/>
        <w:left w:val="none" w:sz="0" w:space="0" w:color="auto"/>
        <w:bottom w:val="none" w:sz="0" w:space="0" w:color="auto"/>
        <w:right w:val="none" w:sz="0" w:space="0" w:color="auto"/>
      </w:divBdr>
      <w:divsChild>
        <w:div w:id="220559482">
          <w:marLeft w:val="0"/>
          <w:marRight w:val="0"/>
          <w:marTop w:val="0"/>
          <w:marBottom w:val="0"/>
          <w:divBdr>
            <w:top w:val="none" w:sz="0" w:space="0" w:color="auto"/>
            <w:left w:val="none" w:sz="0" w:space="0" w:color="auto"/>
            <w:bottom w:val="none" w:sz="0" w:space="0" w:color="auto"/>
            <w:right w:val="none" w:sz="0" w:space="0" w:color="auto"/>
          </w:divBdr>
          <w:divsChild>
            <w:div w:id="197090004">
              <w:marLeft w:val="0"/>
              <w:marRight w:val="0"/>
              <w:marTop w:val="0"/>
              <w:marBottom w:val="0"/>
              <w:divBdr>
                <w:top w:val="none" w:sz="0" w:space="0" w:color="auto"/>
                <w:left w:val="none" w:sz="0" w:space="0" w:color="auto"/>
                <w:bottom w:val="none" w:sz="0" w:space="0" w:color="auto"/>
                <w:right w:val="none" w:sz="0" w:space="0" w:color="auto"/>
              </w:divBdr>
              <w:divsChild>
                <w:div w:id="1730110344">
                  <w:marLeft w:val="0"/>
                  <w:marRight w:val="0"/>
                  <w:marTop w:val="0"/>
                  <w:marBottom w:val="0"/>
                  <w:divBdr>
                    <w:top w:val="none" w:sz="0" w:space="0" w:color="auto"/>
                    <w:left w:val="none" w:sz="0" w:space="0" w:color="auto"/>
                    <w:bottom w:val="none" w:sz="0" w:space="0" w:color="auto"/>
                    <w:right w:val="none" w:sz="0" w:space="0" w:color="auto"/>
                  </w:divBdr>
                  <w:divsChild>
                    <w:div w:id="759326907">
                      <w:marLeft w:val="0"/>
                      <w:marRight w:val="0"/>
                      <w:marTop w:val="0"/>
                      <w:marBottom w:val="0"/>
                      <w:divBdr>
                        <w:top w:val="none" w:sz="0" w:space="0" w:color="auto"/>
                        <w:left w:val="none" w:sz="0" w:space="0" w:color="auto"/>
                        <w:bottom w:val="none" w:sz="0" w:space="0" w:color="auto"/>
                        <w:right w:val="none" w:sz="0" w:space="0" w:color="auto"/>
                      </w:divBdr>
                      <w:divsChild>
                        <w:div w:id="17008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4043</Words>
  <Characters>2305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Samuolytė</dc:creator>
  <cp:lastModifiedBy>Elina Petrauskaitė</cp:lastModifiedBy>
  <cp:revision>4</cp:revision>
  <dcterms:created xsi:type="dcterms:W3CDTF">2019-06-20T12:31:00Z</dcterms:created>
  <dcterms:modified xsi:type="dcterms:W3CDTF">2019-06-21T06:05:00Z</dcterms:modified>
</cp:coreProperties>
</file>