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8E6" w:rsidRPr="00EB1865" w:rsidRDefault="007108E6">
      <w:pPr>
        <w:tabs>
          <w:tab w:val="left" w:pos="2415"/>
        </w:tabs>
        <w:spacing w:line="360" w:lineRule="auto"/>
        <w:jc w:val="both"/>
        <w:rPr>
          <w:sz w:val="24"/>
          <w:szCs w:val="24"/>
        </w:rPr>
      </w:pPr>
    </w:p>
    <w:p w:rsidR="007108E6" w:rsidRPr="00EB1865" w:rsidRDefault="007E7C96">
      <w:pPr>
        <w:ind w:left="4536"/>
        <w:rPr>
          <w:caps/>
          <w:color w:val="000000"/>
          <w:sz w:val="24"/>
          <w:szCs w:val="24"/>
        </w:rPr>
      </w:pPr>
      <w:r w:rsidRPr="00EB1865">
        <w:rPr>
          <w:caps/>
          <w:color w:val="000000"/>
          <w:sz w:val="24"/>
          <w:szCs w:val="24"/>
        </w:rPr>
        <w:t>Patvirtinta</w:t>
      </w:r>
    </w:p>
    <w:p w:rsidR="00A86136" w:rsidRPr="00EB1865" w:rsidRDefault="007E7C96">
      <w:pPr>
        <w:ind w:left="4536"/>
        <w:rPr>
          <w:color w:val="000000"/>
          <w:sz w:val="24"/>
          <w:szCs w:val="24"/>
        </w:rPr>
      </w:pPr>
      <w:r w:rsidRPr="00EB1865">
        <w:rPr>
          <w:color w:val="000000"/>
          <w:sz w:val="24"/>
          <w:szCs w:val="24"/>
        </w:rPr>
        <w:t>Lietuvos Respublikos Vyriausybės 2000 m. kovo 7 d. nutarimu Nr. 266</w:t>
      </w:r>
    </w:p>
    <w:p w:rsidR="002C3184" w:rsidRPr="00EB1865" w:rsidRDefault="007E7C96">
      <w:pPr>
        <w:ind w:left="4536"/>
        <w:rPr>
          <w:color w:val="000000"/>
          <w:sz w:val="24"/>
          <w:szCs w:val="24"/>
        </w:rPr>
      </w:pPr>
      <w:r w:rsidRPr="00EB1865">
        <w:rPr>
          <w:color w:val="000000"/>
          <w:sz w:val="24"/>
          <w:szCs w:val="24"/>
        </w:rPr>
        <w:t>(Lietu</w:t>
      </w:r>
      <w:r w:rsidR="00BE4AAD" w:rsidRPr="00EB1865">
        <w:rPr>
          <w:color w:val="000000"/>
          <w:sz w:val="24"/>
          <w:szCs w:val="24"/>
        </w:rPr>
        <w:t>vos Respublikos Vyriausybės 2020</w:t>
      </w:r>
      <w:r w:rsidRPr="00EB1865">
        <w:rPr>
          <w:color w:val="000000"/>
          <w:sz w:val="24"/>
          <w:szCs w:val="24"/>
        </w:rPr>
        <w:t xml:space="preserve"> m.                   nutarimo Nr.       </w:t>
      </w:r>
    </w:p>
    <w:p w:rsidR="007108E6" w:rsidRPr="00EB1865" w:rsidRDefault="007E7C96">
      <w:pPr>
        <w:ind w:left="4536"/>
        <w:rPr>
          <w:color w:val="000000"/>
          <w:sz w:val="24"/>
          <w:szCs w:val="24"/>
        </w:rPr>
      </w:pPr>
      <w:r w:rsidRPr="00EB1865">
        <w:rPr>
          <w:color w:val="000000"/>
          <w:sz w:val="24"/>
          <w:szCs w:val="24"/>
        </w:rPr>
        <w:t>redakcija)</w:t>
      </w:r>
    </w:p>
    <w:p w:rsidR="007108E6" w:rsidRPr="00EB1865" w:rsidRDefault="007108E6">
      <w:pPr>
        <w:tabs>
          <w:tab w:val="left" w:pos="2415"/>
        </w:tabs>
        <w:spacing w:line="360" w:lineRule="auto"/>
        <w:jc w:val="both"/>
        <w:rPr>
          <w:sz w:val="24"/>
          <w:szCs w:val="24"/>
        </w:rPr>
      </w:pPr>
    </w:p>
    <w:p w:rsidR="007108E6" w:rsidRPr="00EB1865" w:rsidRDefault="007108E6">
      <w:pPr>
        <w:tabs>
          <w:tab w:val="left" w:pos="2415"/>
        </w:tabs>
        <w:spacing w:line="360" w:lineRule="auto"/>
        <w:jc w:val="both"/>
        <w:rPr>
          <w:sz w:val="24"/>
          <w:szCs w:val="24"/>
        </w:rPr>
      </w:pPr>
    </w:p>
    <w:p w:rsidR="007108E6" w:rsidRPr="00EB1865" w:rsidRDefault="007E7C96" w:rsidP="00AD7700">
      <w:pPr>
        <w:pStyle w:val="Antrat6"/>
        <w:rPr>
          <w:sz w:val="24"/>
          <w:szCs w:val="24"/>
        </w:rPr>
      </w:pPr>
      <w:r w:rsidRPr="00EB1865">
        <w:rPr>
          <w:sz w:val="24"/>
          <w:szCs w:val="24"/>
        </w:rPr>
        <w:t>Moterų ir vyrų lygių galimybių komisijos</w:t>
      </w:r>
    </w:p>
    <w:p w:rsidR="007108E6" w:rsidRPr="00EB1865" w:rsidRDefault="007E7C96" w:rsidP="00AD7700">
      <w:pPr>
        <w:pStyle w:val="Antrat4"/>
        <w:spacing w:line="240" w:lineRule="auto"/>
        <w:rPr>
          <w:rFonts w:ascii="Times New Roman" w:hAnsi="Times New Roman" w:cs="Times New Roman"/>
          <w:b/>
          <w:szCs w:val="24"/>
        </w:rPr>
      </w:pPr>
      <w:r w:rsidRPr="00EB1865">
        <w:rPr>
          <w:rFonts w:ascii="Times New Roman" w:hAnsi="Times New Roman" w:cs="Times New Roman"/>
          <w:b/>
          <w:szCs w:val="24"/>
        </w:rPr>
        <w:t>nuostatai</w:t>
      </w:r>
    </w:p>
    <w:p w:rsidR="007108E6" w:rsidRPr="00EB1865" w:rsidRDefault="007108E6">
      <w:pPr>
        <w:spacing w:line="360" w:lineRule="auto"/>
        <w:ind w:firstLine="680"/>
        <w:jc w:val="center"/>
        <w:rPr>
          <w:b/>
          <w:sz w:val="24"/>
          <w:szCs w:val="24"/>
        </w:rPr>
      </w:pPr>
    </w:p>
    <w:p w:rsidR="007108E6" w:rsidRPr="00EB1865" w:rsidRDefault="007E7C96" w:rsidP="00084A98">
      <w:pPr>
        <w:pStyle w:val="Antrat4"/>
        <w:spacing w:line="360" w:lineRule="auto"/>
        <w:rPr>
          <w:rFonts w:ascii="Times New Roman" w:hAnsi="Times New Roman" w:cs="Times New Roman"/>
          <w:b/>
          <w:caps w:val="0"/>
          <w:szCs w:val="24"/>
        </w:rPr>
      </w:pPr>
      <w:r w:rsidRPr="00EB1865">
        <w:rPr>
          <w:rFonts w:ascii="Times New Roman" w:hAnsi="Times New Roman" w:cs="Times New Roman"/>
          <w:b/>
          <w:caps w:val="0"/>
          <w:szCs w:val="24"/>
        </w:rPr>
        <w:t>I SKYRIUS</w:t>
      </w:r>
    </w:p>
    <w:p w:rsidR="007108E6" w:rsidRPr="00EB1865" w:rsidRDefault="007E7C96" w:rsidP="00084A98">
      <w:pPr>
        <w:pStyle w:val="Antrat4"/>
        <w:spacing w:line="360" w:lineRule="auto"/>
        <w:rPr>
          <w:rFonts w:ascii="Times New Roman" w:hAnsi="Times New Roman" w:cs="Times New Roman"/>
          <w:b/>
          <w:caps w:val="0"/>
          <w:szCs w:val="24"/>
        </w:rPr>
      </w:pPr>
      <w:r w:rsidRPr="00EB1865">
        <w:rPr>
          <w:rFonts w:ascii="Times New Roman" w:hAnsi="Times New Roman" w:cs="Times New Roman"/>
          <w:b/>
          <w:caps w:val="0"/>
          <w:szCs w:val="24"/>
        </w:rPr>
        <w:t>BENDROSIOS NUOSTATOS</w:t>
      </w:r>
    </w:p>
    <w:p w:rsidR="007108E6" w:rsidRPr="00EB1865" w:rsidRDefault="007108E6" w:rsidP="00084A98">
      <w:pPr>
        <w:spacing w:line="360" w:lineRule="auto"/>
        <w:rPr>
          <w:b/>
          <w:caps/>
          <w:sz w:val="24"/>
          <w:szCs w:val="24"/>
        </w:rPr>
      </w:pPr>
    </w:p>
    <w:p w:rsidR="007108E6" w:rsidRPr="00EB1865" w:rsidRDefault="007E7C96" w:rsidP="008D7D1A">
      <w:pPr>
        <w:spacing w:line="360" w:lineRule="auto"/>
        <w:ind w:firstLine="680"/>
        <w:jc w:val="both"/>
        <w:rPr>
          <w:sz w:val="24"/>
          <w:szCs w:val="24"/>
        </w:rPr>
      </w:pPr>
      <w:r w:rsidRPr="00EB1865">
        <w:rPr>
          <w:sz w:val="24"/>
          <w:szCs w:val="24"/>
        </w:rPr>
        <w:t>1. Moterų ir vyrų lygių galimybių komisijos nuostatai (toliau – Nuostatai) reglamentuoja Moterų ir vyrų lygių galimybi</w:t>
      </w:r>
      <w:r w:rsidR="00362C4B" w:rsidRPr="00EB1865">
        <w:rPr>
          <w:sz w:val="24"/>
          <w:szCs w:val="24"/>
        </w:rPr>
        <w:t>ų komisijos (toliau – Komisija)</w:t>
      </w:r>
      <w:r w:rsidRPr="00EB1865">
        <w:rPr>
          <w:sz w:val="24"/>
          <w:szCs w:val="24"/>
        </w:rPr>
        <w:t xml:space="preserve"> funkcijas, teises</w:t>
      </w:r>
      <w:r w:rsidR="00F46B20" w:rsidRPr="00EB1865">
        <w:rPr>
          <w:sz w:val="24"/>
          <w:szCs w:val="24"/>
        </w:rPr>
        <w:t>, pareigas</w:t>
      </w:r>
      <w:r w:rsidRPr="00EB1865">
        <w:rPr>
          <w:sz w:val="24"/>
          <w:szCs w:val="24"/>
        </w:rPr>
        <w:t xml:space="preserve"> ir darbo organizavimą. </w:t>
      </w:r>
    </w:p>
    <w:p w:rsidR="007108E6" w:rsidRPr="00EB1865" w:rsidRDefault="007E7C96" w:rsidP="00E20650">
      <w:pPr>
        <w:spacing w:line="360" w:lineRule="auto"/>
        <w:ind w:firstLine="709"/>
        <w:jc w:val="both"/>
        <w:rPr>
          <w:sz w:val="24"/>
          <w:szCs w:val="24"/>
        </w:rPr>
      </w:pPr>
      <w:r w:rsidRPr="00EB1865">
        <w:rPr>
          <w:sz w:val="24"/>
          <w:szCs w:val="24"/>
        </w:rPr>
        <w:t>2. Komisija savo veikloje vadovaujasi Lietuvos Respublikos Konstitucija,</w:t>
      </w:r>
      <w:r w:rsidR="00AF6FFD" w:rsidRPr="00EB1865">
        <w:rPr>
          <w:sz w:val="24"/>
          <w:szCs w:val="24"/>
        </w:rPr>
        <w:t xml:space="preserve"> </w:t>
      </w:r>
      <w:r w:rsidR="00B45464" w:rsidRPr="00EB1865">
        <w:rPr>
          <w:sz w:val="24"/>
          <w:szCs w:val="24"/>
        </w:rPr>
        <w:t xml:space="preserve">Lietuvos Respublikos Vyriausybės darbo reglamentu, patvirtintu </w:t>
      </w:r>
      <w:r w:rsidR="00AF6FFD" w:rsidRPr="00EB1865">
        <w:rPr>
          <w:sz w:val="24"/>
          <w:szCs w:val="24"/>
        </w:rPr>
        <w:t>Lietuvos Respublikos Vyriausybės 1994 m. rugpjūčio 11 d. nutarimu Nr. 728 „Dėl Lietuvos Respublikos Vyriausybės darbo reglamento patvirtinimo“</w:t>
      </w:r>
      <w:r w:rsidR="00B45464" w:rsidRPr="00EB1865">
        <w:rPr>
          <w:sz w:val="24"/>
          <w:szCs w:val="24"/>
        </w:rPr>
        <w:t>,</w:t>
      </w:r>
      <w:r w:rsidR="00362C4B" w:rsidRPr="00EB1865">
        <w:rPr>
          <w:sz w:val="24"/>
          <w:szCs w:val="24"/>
        </w:rPr>
        <w:t xml:space="preserve"> </w:t>
      </w:r>
      <w:r w:rsidRPr="00EB1865">
        <w:rPr>
          <w:sz w:val="24"/>
          <w:szCs w:val="24"/>
        </w:rPr>
        <w:t xml:space="preserve">Lietuvos Respublikos moterų ir vyrų lygių galimybių įstatymu, </w:t>
      </w:r>
      <w:r w:rsidRPr="00EB1865">
        <w:rPr>
          <w:bCs/>
          <w:sz w:val="24"/>
          <w:szCs w:val="24"/>
          <w:highlight w:val="white"/>
        </w:rPr>
        <w:t>Lietuvos Respublikos apsaugos nuo smurto artimoje aplinkoje įstatymu</w:t>
      </w:r>
      <w:r w:rsidR="0015769D" w:rsidRPr="00EB1865">
        <w:rPr>
          <w:bCs/>
          <w:sz w:val="24"/>
          <w:szCs w:val="24"/>
        </w:rPr>
        <w:t>,</w:t>
      </w:r>
      <w:r w:rsidRPr="00EB1865">
        <w:rPr>
          <w:sz w:val="24"/>
          <w:szCs w:val="24"/>
        </w:rPr>
        <w:t xml:space="preserve"> Europos Sąjungos Tarybos išvadomis dėl lyčių lygybės, Jungtinių Tautų konvencija dėl visų formų diskriminacijos panaikinimo moterims ir jos </w:t>
      </w:r>
      <w:r w:rsidR="00BE1D9B">
        <w:rPr>
          <w:sz w:val="24"/>
          <w:szCs w:val="24"/>
        </w:rPr>
        <w:t>fa</w:t>
      </w:r>
      <w:r w:rsidR="00BE1D9B" w:rsidRPr="00EB1865">
        <w:rPr>
          <w:sz w:val="24"/>
          <w:szCs w:val="24"/>
        </w:rPr>
        <w:t xml:space="preserve">kultatyviniu </w:t>
      </w:r>
      <w:r w:rsidRPr="00EB1865">
        <w:rPr>
          <w:sz w:val="24"/>
          <w:szCs w:val="24"/>
        </w:rPr>
        <w:t xml:space="preserve">protokolu, Ekonominio bendradarbiavimo ir plėtros organizacijos rekomendacijomis dėl lyčių lygybės viešajame gyvenime ir dėl lyčių lygybės švietimo, užimtumo ir verslumo srityse, Pekino deklaracija ir Pekino veiksmų platforma, priimta 1995 m. rugsėjo 15 d. IV pasaulinėje moterų konferencijoje, Europos Tarybos </w:t>
      </w:r>
      <w:r w:rsidR="00BE1D9B">
        <w:rPr>
          <w:sz w:val="24"/>
          <w:szCs w:val="24"/>
        </w:rPr>
        <w:t>ly</w:t>
      </w:r>
      <w:r w:rsidR="00BE1D9B" w:rsidRPr="00EB1865">
        <w:rPr>
          <w:sz w:val="24"/>
          <w:szCs w:val="24"/>
        </w:rPr>
        <w:t xml:space="preserve">čių </w:t>
      </w:r>
      <w:r w:rsidRPr="00EB1865">
        <w:rPr>
          <w:sz w:val="24"/>
          <w:szCs w:val="24"/>
        </w:rPr>
        <w:t xml:space="preserve">lygybės strategija, Jungtinių Tautų darbotvarke 2030, kitais </w:t>
      </w:r>
      <w:r w:rsidR="0019059E" w:rsidRPr="00EB1865">
        <w:rPr>
          <w:sz w:val="24"/>
          <w:szCs w:val="24"/>
        </w:rPr>
        <w:t xml:space="preserve">nacionaliniais, Europos Sąjungos ir tarptautiniais </w:t>
      </w:r>
      <w:r w:rsidRPr="00EB1865">
        <w:rPr>
          <w:sz w:val="24"/>
          <w:szCs w:val="24"/>
        </w:rPr>
        <w:t xml:space="preserve">teisės aktais, susijusiais su moterų ir vyrų lygių galimybių ir teisių </w:t>
      </w:r>
      <w:r w:rsidRPr="00AA61C2">
        <w:rPr>
          <w:sz w:val="24"/>
          <w:szCs w:val="24"/>
        </w:rPr>
        <w:t>įtvirtinimu</w:t>
      </w:r>
      <w:proofErr w:type="gramStart"/>
      <w:r w:rsidRPr="00EB1865">
        <w:rPr>
          <w:sz w:val="24"/>
          <w:szCs w:val="24"/>
        </w:rPr>
        <w:t>, bei</w:t>
      </w:r>
      <w:proofErr w:type="gramEnd"/>
      <w:r w:rsidRPr="00EB1865">
        <w:rPr>
          <w:sz w:val="24"/>
          <w:szCs w:val="24"/>
        </w:rPr>
        <w:t xml:space="preserve"> </w:t>
      </w:r>
      <w:r w:rsidR="00245BBD" w:rsidRPr="00EB1865">
        <w:rPr>
          <w:sz w:val="24"/>
          <w:szCs w:val="24"/>
        </w:rPr>
        <w:t xml:space="preserve">šiais </w:t>
      </w:r>
      <w:r w:rsidRPr="00EB1865">
        <w:rPr>
          <w:sz w:val="24"/>
          <w:szCs w:val="24"/>
        </w:rPr>
        <w:t>Nuostatais.</w:t>
      </w:r>
    </w:p>
    <w:p w:rsidR="007108E6" w:rsidRPr="00EB1865" w:rsidRDefault="007E7C96" w:rsidP="00E20650">
      <w:pPr>
        <w:spacing w:line="360" w:lineRule="auto"/>
        <w:ind w:firstLine="680"/>
        <w:jc w:val="both"/>
        <w:rPr>
          <w:sz w:val="24"/>
          <w:szCs w:val="24"/>
        </w:rPr>
      </w:pPr>
      <w:r w:rsidRPr="00EB1865">
        <w:rPr>
          <w:sz w:val="24"/>
          <w:szCs w:val="24"/>
        </w:rPr>
        <w:t xml:space="preserve">3. Komisija nėra juridinis asmuo. Komisijos nariams už darbą Komisijoje nemokama. </w:t>
      </w:r>
    </w:p>
    <w:p w:rsidR="007108E6" w:rsidRPr="00EB1865" w:rsidRDefault="007108E6" w:rsidP="00E20650">
      <w:pPr>
        <w:spacing w:line="360" w:lineRule="auto"/>
        <w:jc w:val="both"/>
        <w:rPr>
          <w:b/>
          <w:sz w:val="24"/>
          <w:szCs w:val="24"/>
        </w:rPr>
      </w:pPr>
    </w:p>
    <w:p w:rsidR="007108E6" w:rsidRPr="00EB1865" w:rsidRDefault="007E7C96" w:rsidP="00E20650">
      <w:pPr>
        <w:pStyle w:val="Antrat5"/>
        <w:spacing w:line="360" w:lineRule="auto"/>
        <w:rPr>
          <w:rFonts w:ascii="Times New Roman" w:hAnsi="Times New Roman" w:cs="Times New Roman"/>
          <w:szCs w:val="24"/>
        </w:rPr>
      </w:pPr>
      <w:r w:rsidRPr="00EB1865">
        <w:rPr>
          <w:rFonts w:ascii="Times New Roman" w:hAnsi="Times New Roman" w:cs="Times New Roman"/>
          <w:szCs w:val="24"/>
        </w:rPr>
        <w:t>II SKYRIUS</w:t>
      </w:r>
    </w:p>
    <w:p w:rsidR="007108E6" w:rsidRDefault="007E7C96" w:rsidP="00E20650">
      <w:pPr>
        <w:pStyle w:val="Antrat5"/>
        <w:spacing w:line="360" w:lineRule="auto"/>
        <w:rPr>
          <w:rFonts w:ascii="Times New Roman" w:hAnsi="Times New Roman" w:cs="Times New Roman"/>
          <w:szCs w:val="24"/>
        </w:rPr>
      </w:pPr>
      <w:r w:rsidRPr="00EB1865">
        <w:rPr>
          <w:rFonts w:ascii="Times New Roman" w:hAnsi="Times New Roman" w:cs="Times New Roman"/>
          <w:szCs w:val="24"/>
        </w:rPr>
        <w:t xml:space="preserve">KOMISIJOS </w:t>
      </w:r>
      <w:r w:rsidR="001C673E" w:rsidRPr="00EB1865">
        <w:rPr>
          <w:rFonts w:ascii="Times New Roman" w:hAnsi="Times New Roman" w:cs="Times New Roman"/>
          <w:szCs w:val="24"/>
        </w:rPr>
        <w:t>FUNKCIJOS</w:t>
      </w:r>
      <w:r w:rsidR="0015769D" w:rsidRPr="00EB1865">
        <w:rPr>
          <w:rFonts w:ascii="Times New Roman" w:hAnsi="Times New Roman" w:cs="Times New Roman"/>
          <w:szCs w:val="24"/>
        </w:rPr>
        <w:t>,</w:t>
      </w:r>
      <w:r w:rsidRPr="00EB1865">
        <w:rPr>
          <w:rFonts w:ascii="Times New Roman" w:hAnsi="Times New Roman" w:cs="Times New Roman"/>
          <w:szCs w:val="24"/>
        </w:rPr>
        <w:t xml:space="preserve"> TEISĖS</w:t>
      </w:r>
      <w:r w:rsidR="0015769D" w:rsidRPr="00EB1865">
        <w:rPr>
          <w:rFonts w:ascii="Times New Roman" w:hAnsi="Times New Roman" w:cs="Times New Roman"/>
          <w:szCs w:val="24"/>
        </w:rPr>
        <w:t xml:space="preserve"> IR PAREIGOS</w:t>
      </w:r>
    </w:p>
    <w:p w:rsidR="00D953E1" w:rsidRPr="00D953E1" w:rsidRDefault="00D953E1" w:rsidP="00084A98"/>
    <w:p w:rsidR="007108E6" w:rsidRPr="00EB1865" w:rsidRDefault="00954BAB" w:rsidP="00E20650">
      <w:pPr>
        <w:spacing w:line="360" w:lineRule="auto"/>
        <w:ind w:firstLine="680"/>
        <w:jc w:val="both"/>
        <w:rPr>
          <w:sz w:val="24"/>
          <w:szCs w:val="24"/>
        </w:rPr>
      </w:pPr>
      <w:r w:rsidRPr="00EB1865">
        <w:rPr>
          <w:sz w:val="24"/>
          <w:szCs w:val="24"/>
        </w:rPr>
        <w:t>4</w:t>
      </w:r>
      <w:r w:rsidR="007E7C96" w:rsidRPr="00EB1865">
        <w:rPr>
          <w:sz w:val="24"/>
          <w:szCs w:val="24"/>
        </w:rPr>
        <w:t>. Ko</w:t>
      </w:r>
      <w:r w:rsidR="00362C4B" w:rsidRPr="00EB1865">
        <w:rPr>
          <w:sz w:val="24"/>
          <w:szCs w:val="24"/>
        </w:rPr>
        <w:t>misija, vykdydama jai pavesta</w:t>
      </w:r>
      <w:r w:rsidR="007E7C96" w:rsidRPr="00EB1865">
        <w:rPr>
          <w:sz w:val="24"/>
          <w:szCs w:val="24"/>
        </w:rPr>
        <w:t>s užd</w:t>
      </w:r>
      <w:r w:rsidR="00362C4B" w:rsidRPr="00EB1865">
        <w:rPr>
          <w:sz w:val="24"/>
          <w:szCs w:val="24"/>
        </w:rPr>
        <w:t>uotis</w:t>
      </w:r>
      <w:r w:rsidR="007E7C96" w:rsidRPr="00EB1865">
        <w:rPr>
          <w:sz w:val="24"/>
          <w:szCs w:val="24"/>
        </w:rPr>
        <w:t>, atlieka šias funkcijas:</w:t>
      </w:r>
    </w:p>
    <w:p w:rsidR="007108E6" w:rsidRPr="00EB1865" w:rsidRDefault="00954BAB" w:rsidP="00E20650">
      <w:pPr>
        <w:spacing w:line="360" w:lineRule="auto"/>
        <w:ind w:firstLine="680"/>
        <w:jc w:val="both"/>
        <w:rPr>
          <w:sz w:val="24"/>
          <w:szCs w:val="24"/>
        </w:rPr>
      </w:pPr>
      <w:r w:rsidRPr="00EB1865">
        <w:rPr>
          <w:sz w:val="24"/>
          <w:szCs w:val="24"/>
        </w:rPr>
        <w:lastRenderedPageBreak/>
        <w:t>4</w:t>
      </w:r>
      <w:r w:rsidR="007E7C96" w:rsidRPr="00EB1865">
        <w:rPr>
          <w:sz w:val="24"/>
          <w:szCs w:val="24"/>
        </w:rPr>
        <w:t>.1. vykdo programų, susijusių su moterų ir vyrų lygių galimybių politika, įgyvendinimo stebėseną;</w:t>
      </w:r>
    </w:p>
    <w:p w:rsidR="007108E6" w:rsidRPr="00EB1865" w:rsidRDefault="00954BAB" w:rsidP="00E20650">
      <w:pPr>
        <w:spacing w:line="360" w:lineRule="auto"/>
        <w:ind w:firstLine="680"/>
        <w:jc w:val="both"/>
        <w:rPr>
          <w:sz w:val="24"/>
          <w:szCs w:val="24"/>
        </w:rPr>
      </w:pPr>
      <w:r w:rsidRPr="00EB1865">
        <w:rPr>
          <w:sz w:val="24"/>
          <w:szCs w:val="24"/>
        </w:rPr>
        <w:t>4</w:t>
      </w:r>
      <w:r w:rsidR="007E7C96" w:rsidRPr="00EB1865">
        <w:rPr>
          <w:sz w:val="24"/>
          <w:szCs w:val="24"/>
        </w:rPr>
        <w:t xml:space="preserve">.2. analizuoja, kaip įgyvendinamas moterų ir vyrų lygių galimybių principas </w:t>
      </w:r>
      <w:r w:rsidR="0046624A" w:rsidRPr="00EB1865">
        <w:rPr>
          <w:sz w:val="24"/>
          <w:szCs w:val="24"/>
        </w:rPr>
        <w:t>viešosios politikos</w:t>
      </w:r>
      <w:r w:rsidR="007E7C96" w:rsidRPr="00EB1865">
        <w:rPr>
          <w:sz w:val="24"/>
          <w:szCs w:val="24"/>
        </w:rPr>
        <w:t xml:space="preserve"> srityse;</w:t>
      </w:r>
    </w:p>
    <w:p w:rsidR="007108E6" w:rsidRPr="00EB1865" w:rsidRDefault="00954BAB" w:rsidP="00E20650">
      <w:pPr>
        <w:pStyle w:val="Pagrindiniotekstotrauka2"/>
        <w:spacing w:line="360" w:lineRule="auto"/>
        <w:rPr>
          <w:sz w:val="24"/>
          <w:szCs w:val="24"/>
        </w:rPr>
      </w:pPr>
      <w:r w:rsidRPr="00EB1865">
        <w:rPr>
          <w:sz w:val="24"/>
          <w:szCs w:val="24"/>
        </w:rPr>
        <w:t>4</w:t>
      </w:r>
      <w:r w:rsidR="007E7C96" w:rsidRPr="00EB1865">
        <w:rPr>
          <w:sz w:val="24"/>
          <w:szCs w:val="24"/>
        </w:rPr>
        <w:t xml:space="preserve">.3. dalyvauja rengiant ataskaitas </w:t>
      </w:r>
      <w:r w:rsidR="00E03C9B">
        <w:rPr>
          <w:sz w:val="24"/>
          <w:szCs w:val="24"/>
        </w:rPr>
        <w:t xml:space="preserve">ir </w:t>
      </w:r>
      <w:r w:rsidR="007E7C96" w:rsidRPr="00EB1865">
        <w:rPr>
          <w:sz w:val="24"/>
          <w:szCs w:val="24"/>
        </w:rPr>
        <w:t>teikiant informaciją tarptautinėms organizacijoms moterų ir vyrų lygių galimybių klausimais;</w:t>
      </w:r>
    </w:p>
    <w:p w:rsidR="002A0789" w:rsidRPr="00EB1865" w:rsidRDefault="00954BAB" w:rsidP="00E20650">
      <w:pPr>
        <w:spacing w:line="360" w:lineRule="auto"/>
        <w:ind w:firstLine="680"/>
        <w:jc w:val="both"/>
        <w:rPr>
          <w:sz w:val="24"/>
          <w:szCs w:val="24"/>
        </w:rPr>
      </w:pPr>
      <w:r w:rsidRPr="00EB1865">
        <w:rPr>
          <w:sz w:val="24"/>
          <w:szCs w:val="24"/>
        </w:rPr>
        <w:t>4</w:t>
      </w:r>
      <w:r w:rsidR="007E7C96" w:rsidRPr="00EB1865">
        <w:rPr>
          <w:sz w:val="24"/>
          <w:szCs w:val="24"/>
        </w:rPr>
        <w:t xml:space="preserve">.4. nagrinėja Europos Sąjungos </w:t>
      </w:r>
      <w:r w:rsidR="002A0789" w:rsidRPr="00EB1865">
        <w:rPr>
          <w:sz w:val="24"/>
          <w:szCs w:val="24"/>
        </w:rPr>
        <w:t xml:space="preserve">ir tarptautinius </w:t>
      </w:r>
      <w:r w:rsidR="007E7C96" w:rsidRPr="00EB1865">
        <w:rPr>
          <w:sz w:val="24"/>
          <w:szCs w:val="24"/>
        </w:rPr>
        <w:t>teisės aktus</w:t>
      </w:r>
      <w:r w:rsidR="002A0789" w:rsidRPr="00EB1865">
        <w:rPr>
          <w:sz w:val="24"/>
          <w:szCs w:val="24"/>
        </w:rPr>
        <w:t xml:space="preserve"> bei dokumentus</w:t>
      </w:r>
      <w:r w:rsidR="007E7C96" w:rsidRPr="00EB1865">
        <w:rPr>
          <w:sz w:val="24"/>
          <w:szCs w:val="24"/>
        </w:rPr>
        <w:t>, susijusius su moterų ir vyrų lygių galimybių klausim</w:t>
      </w:r>
      <w:r w:rsidR="00BD0B1E">
        <w:rPr>
          <w:sz w:val="24"/>
          <w:szCs w:val="24"/>
        </w:rPr>
        <w:t>ais</w:t>
      </w:r>
      <w:r w:rsidR="00733A12" w:rsidRPr="00EB1865">
        <w:rPr>
          <w:sz w:val="24"/>
          <w:szCs w:val="24"/>
        </w:rPr>
        <w:t>;</w:t>
      </w:r>
    </w:p>
    <w:p w:rsidR="007108E6" w:rsidRPr="00EB1865" w:rsidRDefault="00733A12" w:rsidP="00E20650">
      <w:pPr>
        <w:spacing w:line="360" w:lineRule="auto"/>
        <w:ind w:firstLine="680"/>
        <w:jc w:val="both"/>
        <w:rPr>
          <w:sz w:val="24"/>
          <w:szCs w:val="24"/>
        </w:rPr>
      </w:pPr>
      <w:r w:rsidRPr="00EB1865">
        <w:rPr>
          <w:sz w:val="24"/>
          <w:szCs w:val="24"/>
        </w:rPr>
        <w:t xml:space="preserve">4.5. </w:t>
      </w:r>
      <w:r w:rsidR="007E7C96" w:rsidRPr="00EB1865">
        <w:rPr>
          <w:sz w:val="24"/>
          <w:szCs w:val="24"/>
        </w:rPr>
        <w:t>teikia Vyriausybei</w:t>
      </w:r>
      <w:r w:rsidR="00BD0B1E">
        <w:rPr>
          <w:sz w:val="24"/>
          <w:szCs w:val="24"/>
        </w:rPr>
        <w:t>,</w:t>
      </w:r>
      <w:r w:rsidR="007E7C96" w:rsidRPr="00EB1865">
        <w:rPr>
          <w:sz w:val="24"/>
          <w:szCs w:val="24"/>
        </w:rPr>
        <w:t xml:space="preserve"> kitoms valstybės institucijoms ir įstaigoms išvadas dėl moterų ir vyrų lygių galimybių principo įgyvendinimo;</w:t>
      </w:r>
    </w:p>
    <w:p w:rsidR="007108E6" w:rsidRPr="00EB1865" w:rsidRDefault="00954BAB" w:rsidP="00E20650">
      <w:pPr>
        <w:spacing w:line="360" w:lineRule="auto"/>
        <w:ind w:firstLine="680"/>
        <w:jc w:val="both"/>
        <w:rPr>
          <w:sz w:val="24"/>
          <w:szCs w:val="24"/>
        </w:rPr>
      </w:pPr>
      <w:r w:rsidRPr="00EB1865">
        <w:rPr>
          <w:sz w:val="24"/>
          <w:szCs w:val="24"/>
        </w:rPr>
        <w:t>4</w:t>
      </w:r>
      <w:r w:rsidR="007E7C96" w:rsidRPr="00EB1865">
        <w:rPr>
          <w:sz w:val="24"/>
          <w:szCs w:val="24"/>
        </w:rPr>
        <w:t>.</w:t>
      </w:r>
      <w:r w:rsidR="00733A12" w:rsidRPr="00EB1865">
        <w:rPr>
          <w:sz w:val="24"/>
          <w:szCs w:val="24"/>
        </w:rPr>
        <w:t>6</w:t>
      </w:r>
      <w:r w:rsidR="007E7C96" w:rsidRPr="00EB1865">
        <w:rPr>
          <w:sz w:val="24"/>
          <w:szCs w:val="24"/>
        </w:rPr>
        <w:t xml:space="preserve">. tvirtina metinius Komisijos tikslus </w:t>
      </w:r>
      <w:r w:rsidR="00BD0B1E" w:rsidRPr="00EB1865">
        <w:rPr>
          <w:sz w:val="24"/>
          <w:szCs w:val="24"/>
        </w:rPr>
        <w:t xml:space="preserve">bei </w:t>
      </w:r>
      <w:r w:rsidR="007E7C96" w:rsidRPr="00EB1865">
        <w:rPr>
          <w:sz w:val="24"/>
          <w:szCs w:val="24"/>
        </w:rPr>
        <w:t>užd</w:t>
      </w:r>
      <w:r w:rsidR="005C5313" w:rsidRPr="00EB1865">
        <w:rPr>
          <w:sz w:val="24"/>
          <w:szCs w:val="24"/>
        </w:rPr>
        <w:t>uotis</w:t>
      </w:r>
      <w:r w:rsidR="007E7C96" w:rsidRPr="00EB1865">
        <w:rPr>
          <w:sz w:val="24"/>
          <w:szCs w:val="24"/>
        </w:rPr>
        <w:t xml:space="preserve"> </w:t>
      </w:r>
      <w:r w:rsidR="00BD0B1E" w:rsidRPr="00EB1865">
        <w:rPr>
          <w:sz w:val="24"/>
          <w:szCs w:val="24"/>
        </w:rPr>
        <w:t>ir</w:t>
      </w:r>
      <w:r w:rsidR="00BD0B1E" w:rsidRPr="00EB1865" w:rsidDel="00BD0B1E">
        <w:rPr>
          <w:sz w:val="24"/>
          <w:szCs w:val="24"/>
        </w:rPr>
        <w:t xml:space="preserve"> </w:t>
      </w:r>
      <w:r w:rsidR="007E7C96" w:rsidRPr="00EB1865">
        <w:rPr>
          <w:sz w:val="24"/>
          <w:szCs w:val="24"/>
        </w:rPr>
        <w:t>analizuoja pasiektus rezultatus</w:t>
      </w:r>
      <w:r w:rsidR="00BD0B1E">
        <w:rPr>
          <w:sz w:val="24"/>
          <w:szCs w:val="24"/>
        </w:rPr>
        <w:t>;</w:t>
      </w:r>
      <w:r w:rsidR="008355E1" w:rsidRPr="00EB1865">
        <w:rPr>
          <w:sz w:val="24"/>
          <w:szCs w:val="24"/>
        </w:rPr>
        <w:t xml:space="preserve"> </w:t>
      </w:r>
    </w:p>
    <w:p w:rsidR="007108E6" w:rsidRPr="00EB1865" w:rsidRDefault="00954BAB" w:rsidP="00E20650">
      <w:pPr>
        <w:spacing w:line="360" w:lineRule="auto"/>
        <w:ind w:firstLine="680"/>
        <w:jc w:val="both"/>
        <w:rPr>
          <w:sz w:val="24"/>
          <w:szCs w:val="24"/>
        </w:rPr>
      </w:pPr>
      <w:r w:rsidRPr="00EB1865">
        <w:rPr>
          <w:sz w:val="24"/>
          <w:szCs w:val="24"/>
        </w:rPr>
        <w:t>4</w:t>
      </w:r>
      <w:r w:rsidR="007E7C96" w:rsidRPr="00EB1865">
        <w:rPr>
          <w:sz w:val="24"/>
          <w:szCs w:val="24"/>
        </w:rPr>
        <w:t>.</w:t>
      </w:r>
      <w:r w:rsidR="006252AD" w:rsidRPr="00EB1865">
        <w:rPr>
          <w:sz w:val="24"/>
          <w:szCs w:val="24"/>
        </w:rPr>
        <w:t>7</w:t>
      </w:r>
      <w:r w:rsidR="007E7C96" w:rsidRPr="00EB1865">
        <w:rPr>
          <w:sz w:val="24"/>
          <w:szCs w:val="24"/>
        </w:rPr>
        <w:t xml:space="preserve">. svarsto </w:t>
      </w:r>
      <w:r w:rsidR="00EF4AED" w:rsidRPr="00EB1865">
        <w:rPr>
          <w:sz w:val="24"/>
          <w:szCs w:val="24"/>
        </w:rPr>
        <w:t>valstybės institucijų teikiam</w:t>
      </w:r>
      <w:r w:rsidR="006252AD" w:rsidRPr="00EB1865">
        <w:rPr>
          <w:sz w:val="24"/>
          <w:szCs w:val="24"/>
        </w:rPr>
        <w:t>as</w:t>
      </w:r>
      <w:r w:rsidR="00EF4AED" w:rsidRPr="00EB1865">
        <w:rPr>
          <w:sz w:val="24"/>
          <w:szCs w:val="24"/>
        </w:rPr>
        <w:t xml:space="preserve"> </w:t>
      </w:r>
      <w:r w:rsidR="007E7C96" w:rsidRPr="00B54F53">
        <w:rPr>
          <w:sz w:val="24"/>
          <w:szCs w:val="24"/>
        </w:rPr>
        <w:t>kandidatūr</w:t>
      </w:r>
      <w:r w:rsidR="006252AD" w:rsidRPr="00B54F53">
        <w:rPr>
          <w:sz w:val="24"/>
          <w:szCs w:val="24"/>
        </w:rPr>
        <w:t>as</w:t>
      </w:r>
      <w:r w:rsidR="007E7C96" w:rsidRPr="00B54F53">
        <w:rPr>
          <w:sz w:val="24"/>
          <w:szCs w:val="24"/>
        </w:rPr>
        <w:t xml:space="preserve"> į tarptautinių organizacijų institucijas</w:t>
      </w:r>
      <w:r w:rsidR="007E7C96" w:rsidRPr="00EB1865">
        <w:rPr>
          <w:sz w:val="24"/>
          <w:szCs w:val="24"/>
        </w:rPr>
        <w:t xml:space="preserve"> </w:t>
      </w:r>
      <w:r w:rsidR="00D14007" w:rsidRPr="00EB1865">
        <w:rPr>
          <w:sz w:val="24"/>
          <w:szCs w:val="24"/>
        </w:rPr>
        <w:t>ir priima sprendimą</w:t>
      </w:r>
      <w:r w:rsidR="00B54F53">
        <w:rPr>
          <w:sz w:val="24"/>
          <w:szCs w:val="24"/>
        </w:rPr>
        <w:t xml:space="preserve"> joms</w:t>
      </w:r>
      <w:r w:rsidR="00D14007" w:rsidRPr="00EB1865">
        <w:rPr>
          <w:sz w:val="24"/>
          <w:szCs w:val="24"/>
        </w:rPr>
        <w:t xml:space="preserve"> pritarti arba nepritarti</w:t>
      </w:r>
      <w:r w:rsidR="007E7C96" w:rsidRPr="00EB1865">
        <w:rPr>
          <w:sz w:val="24"/>
          <w:szCs w:val="24"/>
        </w:rPr>
        <w:t xml:space="preserve">; </w:t>
      </w:r>
    </w:p>
    <w:p w:rsidR="007108E6" w:rsidRPr="00EB1865" w:rsidRDefault="00954BAB" w:rsidP="00E20650">
      <w:pPr>
        <w:spacing w:line="360" w:lineRule="auto"/>
        <w:ind w:firstLine="680"/>
        <w:jc w:val="both"/>
        <w:rPr>
          <w:sz w:val="24"/>
          <w:szCs w:val="24"/>
        </w:rPr>
      </w:pPr>
      <w:r w:rsidRPr="00EB1865">
        <w:rPr>
          <w:sz w:val="24"/>
          <w:szCs w:val="24"/>
        </w:rPr>
        <w:t>4</w:t>
      </w:r>
      <w:r w:rsidR="007E7C96" w:rsidRPr="00EB1865">
        <w:rPr>
          <w:sz w:val="24"/>
          <w:szCs w:val="24"/>
        </w:rPr>
        <w:t>.</w:t>
      </w:r>
      <w:r w:rsidR="00EE4C72" w:rsidRPr="00EB1865">
        <w:rPr>
          <w:sz w:val="24"/>
          <w:szCs w:val="24"/>
        </w:rPr>
        <w:t>8</w:t>
      </w:r>
      <w:r w:rsidR="007E7C96" w:rsidRPr="00EB1865">
        <w:rPr>
          <w:sz w:val="24"/>
          <w:szCs w:val="24"/>
        </w:rPr>
        <w:t>. bendradarbiauja, keičiasi informacija</w:t>
      </w:r>
      <w:r w:rsidR="00EE4C72" w:rsidRPr="00EB1865">
        <w:rPr>
          <w:sz w:val="24"/>
          <w:szCs w:val="24"/>
        </w:rPr>
        <w:t xml:space="preserve"> ir</w:t>
      </w:r>
      <w:r w:rsidR="007E7C96" w:rsidRPr="00EB1865">
        <w:rPr>
          <w:sz w:val="24"/>
          <w:szCs w:val="24"/>
        </w:rPr>
        <w:t xml:space="preserve"> patirtimi su Lygių galimybių kontrolieriaus tarnyba, kitomis valstybės </w:t>
      </w:r>
      <w:r w:rsidR="00EE4C72" w:rsidRPr="00EB1865">
        <w:rPr>
          <w:sz w:val="24"/>
          <w:szCs w:val="24"/>
        </w:rPr>
        <w:t xml:space="preserve">ir savivaldybės </w:t>
      </w:r>
      <w:r w:rsidR="007E7C96" w:rsidRPr="00EB1865">
        <w:rPr>
          <w:sz w:val="24"/>
          <w:szCs w:val="24"/>
        </w:rPr>
        <w:t>institucijomis</w:t>
      </w:r>
      <w:r w:rsidR="00B54F53">
        <w:rPr>
          <w:sz w:val="24"/>
          <w:szCs w:val="24"/>
        </w:rPr>
        <w:t>,</w:t>
      </w:r>
      <w:r w:rsidR="007E7C96" w:rsidRPr="00EB1865">
        <w:rPr>
          <w:sz w:val="24"/>
          <w:szCs w:val="24"/>
        </w:rPr>
        <w:t xml:space="preserve"> įstaigom</w:t>
      </w:r>
      <w:r w:rsidR="00B54F53">
        <w:rPr>
          <w:sz w:val="24"/>
          <w:szCs w:val="24"/>
        </w:rPr>
        <w:t>i</w:t>
      </w:r>
      <w:r w:rsidR="007E7C96" w:rsidRPr="00EB1865">
        <w:rPr>
          <w:sz w:val="24"/>
          <w:szCs w:val="24"/>
        </w:rPr>
        <w:t>s, nevyriausybinėmis</w:t>
      </w:r>
      <w:r w:rsidR="00EE4C72" w:rsidRPr="00EB1865">
        <w:rPr>
          <w:sz w:val="24"/>
          <w:szCs w:val="24"/>
        </w:rPr>
        <w:t xml:space="preserve"> bei</w:t>
      </w:r>
      <w:r w:rsidR="007E7C96" w:rsidRPr="00EB1865">
        <w:rPr>
          <w:sz w:val="24"/>
          <w:szCs w:val="24"/>
        </w:rPr>
        <w:t xml:space="preserve"> tarptautinėmis organizacijomis, užsienio </w:t>
      </w:r>
      <w:r w:rsidR="007E7C96" w:rsidRPr="00217942">
        <w:rPr>
          <w:sz w:val="24"/>
          <w:szCs w:val="24"/>
        </w:rPr>
        <w:t>šalių</w:t>
      </w:r>
      <w:r w:rsidR="007E7C96" w:rsidRPr="00EB1865">
        <w:rPr>
          <w:sz w:val="24"/>
          <w:szCs w:val="24"/>
        </w:rPr>
        <w:t xml:space="preserve"> valstybės institucijomis.</w:t>
      </w:r>
    </w:p>
    <w:p w:rsidR="007108E6" w:rsidRPr="00EB1865" w:rsidRDefault="00954BAB" w:rsidP="00E20650">
      <w:pPr>
        <w:spacing w:line="360" w:lineRule="auto"/>
        <w:ind w:firstLine="680"/>
        <w:jc w:val="both"/>
        <w:rPr>
          <w:sz w:val="24"/>
          <w:szCs w:val="24"/>
        </w:rPr>
      </w:pPr>
      <w:r w:rsidRPr="00EB1865">
        <w:rPr>
          <w:sz w:val="24"/>
          <w:szCs w:val="24"/>
        </w:rPr>
        <w:t>5</w:t>
      </w:r>
      <w:r w:rsidR="007E7C96" w:rsidRPr="00EB1865">
        <w:rPr>
          <w:sz w:val="24"/>
          <w:szCs w:val="24"/>
        </w:rPr>
        <w:t>. Komisija, vykdydama jai pavest</w:t>
      </w:r>
      <w:r w:rsidR="005C5313" w:rsidRPr="00EB1865">
        <w:rPr>
          <w:sz w:val="24"/>
          <w:szCs w:val="24"/>
        </w:rPr>
        <w:t xml:space="preserve">as </w:t>
      </w:r>
      <w:r w:rsidR="007E7C96" w:rsidRPr="00EB1865">
        <w:rPr>
          <w:sz w:val="24"/>
          <w:szCs w:val="24"/>
        </w:rPr>
        <w:t>funkcijas, turi</w:t>
      </w:r>
      <w:r w:rsidR="00EF4AED" w:rsidRPr="00EB1865">
        <w:rPr>
          <w:sz w:val="24"/>
          <w:szCs w:val="24"/>
        </w:rPr>
        <w:t xml:space="preserve"> šias</w:t>
      </w:r>
      <w:r w:rsidR="007E7C96" w:rsidRPr="00EB1865">
        <w:rPr>
          <w:sz w:val="24"/>
          <w:szCs w:val="24"/>
        </w:rPr>
        <w:t xml:space="preserve"> teis</w:t>
      </w:r>
      <w:r w:rsidR="00EF4AED" w:rsidRPr="00EB1865">
        <w:rPr>
          <w:sz w:val="24"/>
          <w:szCs w:val="24"/>
        </w:rPr>
        <w:t>es ir pareigas</w:t>
      </w:r>
      <w:r w:rsidR="007E7C96" w:rsidRPr="00EB1865">
        <w:rPr>
          <w:sz w:val="24"/>
          <w:szCs w:val="24"/>
        </w:rPr>
        <w:t>:</w:t>
      </w:r>
    </w:p>
    <w:p w:rsidR="007108E6" w:rsidRPr="00EB1865" w:rsidRDefault="00954BAB" w:rsidP="00E20650">
      <w:pPr>
        <w:spacing w:line="360" w:lineRule="auto"/>
        <w:ind w:firstLine="680"/>
        <w:jc w:val="both"/>
        <w:rPr>
          <w:sz w:val="24"/>
          <w:szCs w:val="24"/>
        </w:rPr>
      </w:pPr>
      <w:r w:rsidRPr="00EB1865">
        <w:rPr>
          <w:sz w:val="24"/>
          <w:szCs w:val="24"/>
        </w:rPr>
        <w:t>5</w:t>
      </w:r>
      <w:r w:rsidR="007E7C96" w:rsidRPr="00EB1865">
        <w:rPr>
          <w:sz w:val="24"/>
          <w:szCs w:val="24"/>
        </w:rPr>
        <w:t>.1.</w:t>
      </w:r>
      <w:r w:rsidR="007E7C96" w:rsidRPr="00EB1865">
        <w:rPr>
          <w:b/>
          <w:sz w:val="24"/>
          <w:szCs w:val="24"/>
        </w:rPr>
        <w:t xml:space="preserve"> </w:t>
      </w:r>
      <w:r w:rsidR="007E7C96" w:rsidRPr="00EB1865">
        <w:rPr>
          <w:sz w:val="24"/>
          <w:szCs w:val="24"/>
        </w:rPr>
        <w:t>gauti iš valstybės</w:t>
      </w:r>
      <w:r w:rsidR="00EE4C72" w:rsidRPr="00EB1865">
        <w:rPr>
          <w:sz w:val="24"/>
          <w:szCs w:val="24"/>
        </w:rPr>
        <w:t xml:space="preserve"> ir savivaldybės</w:t>
      </w:r>
      <w:r w:rsidR="007E7C96" w:rsidRPr="00EB1865">
        <w:rPr>
          <w:sz w:val="24"/>
          <w:szCs w:val="24"/>
        </w:rPr>
        <w:t xml:space="preserve"> institucijų </w:t>
      </w:r>
      <w:r w:rsidR="00C0287E">
        <w:rPr>
          <w:sz w:val="24"/>
          <w:szCs w:val="24"/>
        </w:rPr>
        <w:t>bei</w:t>
      </w:r>
      <w:r w:rsidR="007E7C96" w:rsidRPr="00EB1865">
        <w:rPr>
          <w:sz w:val="24"/>
          <w:szCs w:val="24"/>
        </w:rPr>
        <w:t xml:space="preserve"> įstaigų reikiamą informaciją </w:t>
      </w:r>
      <w:r w:rsidR="00EE4C72" w:rsidRPr="00EB1865">
        <w:rPr>
          <w:sz w:val="24"/>
          <w:szCs w:val="24"/>
        </w:rPr>
        <w:t>K</w:t>
      </w:r>
      <w:r w:rsidR="007E7C96" w:rsidRPr="00EB1865">
        <w:rPr>
          <w:sz w:val="24"/>
          <w:szCs w:val="24"/>
        </w:rPr>
        <w:t>omisijos nagrinėjamais klausimais;</w:t>
      </w:r>
    </w:p>
    <w:p w:rsidR="00DE2287" w:rsidRPr="00EB1865" w:rsidRDefault="004A22AF" w:rsidP="00E20650">
      <w:pPr>
        <w:spacing w:line="360" w:lineRule="auto"/>
        <w:ind w:firstLine="709"/>
        <w:jc w:val="both"/>
        <w:rPr>
          <w:sz w:val="24"/>
          <w:szCs w:val="24"/>
        </w:rPr>
      </w:pPr>
      <w:r w:rsidRPr="00EB1865">
        <w:rPr>
          <w:sz w:val="24"/>
          <w:szCs w:val="24"/>
        </w:rPr>
        <w:t>5.</w:t>
      </w:r>
      <w:r w:rsidR="00DC7F75">
        <w:rPr>
          <w:sz w:val="24"/>
          <w:szCs w:val="24"/>
        </w:rPr>
        <w:t>2</w:t>
      </w:r>
      <w:r w:rsidRPr="00EB1865">
        <w:rPr>
          <w:sz w:val="24"/>
          <w:szCs w:val="24"/>
        </w:rPr>
        <w:t>.</w:t>
      </w:r>
      <w:r w:rsidR="00C0287E">
        <w:rPr>
          <w:sz w:val="24"/>
          <w:szCs w:val="24"/>
        </w:rPr>
        <w:t xml:space="preserve"> </w:t>
      </w:r>
      <w:r w:rsidR="00DE2287" w:rsidRPr="00EB1865">
        <w:rPr>
          <w:sz w:val="24"/>
          <w:szCs w:val="24"/>
        </w:rPr>
        <w:t xml:space="preserve">prireikus </w:t>
      </w:r>
      <w:r w:rsidRPr="00EB1865">
        <w:rPr>
          <w:sz w:val="24"/>
          <w:szCs w:val="24"/>
        </w:rPr>
        <w:t>valstybės</w:t>
      </w:r>
      <w:r w:rsidRPr="00EB1865">
        <w:rPr>
          <w:b/>
          <w:sz w:val="24"/>
          <w:szCs w:val="24"/>
        </w:rPr>
        <w:t xml:space="preserve"> </w:t>
      </w:r>
      <w:r w:rsidRPr="00EB1865">
        <w:rPr>
          <w:sz w:val="24"/>
          <w:szCs w:val="24"/>
        </w:rPr>
        <w:t xml:space="preserve">institucijų ir įstaigų, mokslo ir studijų institucijų, nevyriausybinių ir tarptautinių organizacijų atstovus </w:t>
      </w:r>
      <w:r w:rsidR="00DE2287" w:rsidRPr="00EB1865">
        <w:rPr>
          <w:sz w:val="24"/>
          <w:szCs w:val="24"/>
        </w:rPr>
        <w:t xml:space="preserve">kviestis į </w:t>
      </w:r>
      <w:r w:rsidR="00E67CC6" w:rsidRPr="00EB1865">
        <w:rPr>
          <w:sz w:val="24"/>
          <w:szCs w:val="24"/>
        </w:rPr>
        <w:t xml:space="preserve">Komisijos </w:t>
      </w:r>
      <w:r w:rsidR="00DE2287" w:rsidRPr="00EB1865">
        <w:rPr>
          <w:sz w:val="24"/>
          <w:szCs w:val="24"/>
        </w:rPr>
        <w:t>posėdžius;</w:t>
      </w:r>
    </w:p>
    <w:p w:rsidR="00EF4AED" w:rsidRPr="00EB1865" w:rsidRDefault="00954BAB" w:rsidP="00E20650">
      <w:pPr>
        <w:spacing w:line="360" w:lineRule="auto"/>
        <w:ind w:firstLine="680"/>
        <w:jc w:val="both"/>
        <w:rPr>
          <w:sz w:val="24"/>
          <w:szCs w:val="24"/>
        </w:rPr>
      </w:pPr>
      <w:r w:rsidRPr="00EB1865">
        <w:rPr>
          <w:sz w:val="24"/>
          <w:szCs w:val="24"/>
        </w:rPr>
        <w:t>5</w:t>
      </w:r>
      <w:r w:rsidR="000B3701" w:rsidRPr="00EB1865">
        <w:rPr>
          <w:sz w:val="24"/>
          <w:szCs w:val="24"/>
        </w:rPr>
        <w:t>.</w:t>
      </w:r>
      <w:r w:rsidR="00DC7F75">
        <w:rPr>
          <w:sz w:val="24"/>
          <w:szCs w:val="24"/>
        </w:rPr>
        <w:t>3</w:t>
      </w:r>
      <w:r w:rsidR="007E7C96" w:rsidRPr="00EB1865">
        <w:rPr>
          <w:sz w:val="24"/>
          <w:szCs w:val="24"/>
        </w:rPr>
        <w:t>. pagal poreikį sudaryt</w:t>
      </w:r>
      <w:r w:rsidR="001C673E" w:rsidRPr="00EB1865">
        <w:rPr>
          <w:sz w:val="24"/>
          <w:szCs w:val="24"/>
        </w:rPr>
        <w:t>i įvairias nuola</w:t>
      </w:r>
      <w:r w:rsidR="007E7C96" w:rsidRPr="00EB1865">
        <w:rPr>
          <w:sz w:val="24"/>
          <w:szCs w:val="24"/>
        </w:rPr>
        <w:t xml:space="preserve">tines ir (ar) laikinas ekspertų grupes Komisijos kompetencijai </w:t>
      </w:r>
      <w:r w:rsidR="008355E1" w:rsidRPr="00EB1865">
        <w:rPr>
          <w:sz w:val="24"/>
          <w:szCs w:val="24"/>
        </w:rPr>
        <w:t>pavestoms užduotims</w:t>
      </w:r>
      <w:r w:rsidR="007E7C96" w:rsidRPr="00EB1865">
        <w:rPr>
          <w:sz w:val="24"/>
          <w:szCs w:val="24"/>
        </w:rPr>
        <w:t xml:space="preserve"> </w:t>
      </w:r>
      <w:r w:rsidR="008355E1" w:rsidRPr="00EB1865">
        <w:rPr>
          <w:sz w:val="24"/>
          <w:szCs w:val="24"/>
        </w:rPr>
        <w:t>vykdyti.</w:t>
      </w:r>
    </w:p>
    <w:p w:rsidR="00E20650" w:rsidRPr="00EB1865" w:rsidRDefault="00E20650" w:rsidP="00362C4B">
      <w:pPr>
        <w:spacing w:line="360" w:lineRule="auto"/>
        <w:rPr>
          <w:b/>
          <w:sz w:val="24"/>
          <w:szCs w:val="24"/>
        </w:rPr>
      </w:pPr>
    </w:p>
    <w:p w:rsidR="007108E6" w:rsidRPr="00EB1865" w:rsidRDefault="007E7C96" w:rsidP="00E20650">
      <w:pPr>
        <w:spacing w:line="360" w:lineRule="auto"/>
        <w:jc w:val="center"/>
        <w:rPr>
          <w:b/>
          <w:sz w:val="24"/>
          <w:szCs w:val="24"/>
        </w:rPr>
      </w:pPr>
      <w:r w:rsidRPr="00EB1865">
        <w:rPr>
          <w:b/>
          <w:sz w:val="24"/>
          <w:szCs w:val="24"/>
        </w:rPr>
        <w:t>III SKYRIUS</w:t>
      </w:r>
    </w:p>
    <w:p w:rsidR="007108E6" w:rsidRPr="00EB1865" w:rsidRDefault="007E7C96" w:rsidP="00E20650">
      <w:pPr>
        <w:spacing w:line="360" w:lineRule="auto"/>
        <w:jc w:val="center"/>
        <w:rPr>
          <w:b/>
          <w:sz w:val="24"/>
          <w:szCs w:val="24"/>
        </w:rPr>
      </w:pPr>
      <w:r w:rsidRPr="00EB1865">
        <w:rPr>
          <w:b/>
          <w:sz w:val="24"/>
          <w:szCs w:val="24"/>
        </w:rPr>
        <w:t>KOMISIJOS</w:t>
      </w:r>
      <w:r w:rsidR="009B584D" w:rsidRPr="00EB1865">
        <w:rPr>
          <w:b/>
          <w:sz w:val="24"/>
          <w:szCs w:val="24"/>
        </w:rPr>
        <w:t xml:space="preserve"> SUDARYMAS IR</w:t>
      </w:r>
      <w:r w:rsidRPr="00EB1865">
        <w:rPr>
          <w:b/>
          <w:sz w:val="24"/>
          <w:szCs w:val="24"/>
        </w:rPr>
        <w:t xml:space="preserve"> DARBO ORGANIZAVIMAS</w:t>
      </w:r>
    </w:p>
    <w:p w:rsidR="00DE2287" w:rsidRPr="00EB1865" w:rsidRDefault="00DE2287" w:rsidP="00E20650">
      <w:pPr>
        <w:spacing w:line="360" w:lineRule="auto"/>
        <w:jc w:val="center"/>
        <w:rPr>
          <w:b/>
          <w:sz w:val="24"/>
          <w:szCs w:val="24"/>
        </w:rPr>
      </w:pPr>
    </w:p>
    <w:p w:rsidR="00DD7F30" w:rsidRPr="00EB1865" w:rsidRDefault="00954BAB" w:rsidP="00E20650">
      <w:pPr>
        <w:spacing w:line="360" w:lineRule="auto"/>
        <w:ind w:firstLine="720"/>
        <w:jc w:val="both"/>
        <w:rPr>
          <w:sz w:val="24"/>
          <w:szCs w:val="24"/>
          <w:lang w:eastAsia="lt-LT"/>
        </w:rPr>
      </w:pPr>
      <w:r w:rsidRPr="00EB1865">
        <w:rPr>
          <w:sz w:val="24"/>
          <w:szCs w:val="24"/>
        </w:rPr>
        <w:t>6</w:t>
      </w:r>
      <w:r w:rsidR="00956C79" w:rsidRPr="00EB1865">
        <w:rPr>
          <w:sz w:val="24"/>
          <w:szCs w:val="24"/>
        </w:rPr>
        <w:t xml:space="preserve">. </w:t>
      </w:r>
      <w:r w:rsidR="00517DF6" w:rsidRPr="00217942">
        <w:rPr>
          <w:sz w:val="24"/>
          <w:szCs w:val="24"/>
          <w:lang w:eastAsia="lt-LT"/>
        </w:rPr>
        <w:t>Komisiją sudaro</w:t>
      </w:r>
      <w:r w:rsidR="000F4151" w:rsidRPr="00217942">
        <w:rPr>
          <w:sz w:val="24"/>
          <w:szCs w:val="24"/>
          <w:lang w:eastAsia="lt-LT"/>
        </w:rPr>
        <w:t xml:space="preserve"> Komisijos</w:t>
      </w:r>
      <w:r w:rsidR="00517DF6" w:rsidRPr="00217942">
        <w:rPr>
          <w:sz w:val="24"/>
          <w:szCs w:val="24"/>
          <w:lang w:eastAsia="lt-LT"/>
        </w:rPr>
        <w:t xml:space="preserve"> pirmininkas</w:t>
      </w:r>
      <w:r w:rsidR="00517DF6" w:rsidRPr="00EB1865">
        <w:rPr>
          <w:sz w:val="24"/>
          <w:szCs w:val="24"/>
          <w:lang w:eastAsia="lt-LT"/>
        </w:rPr>
        <w:t xml:space="preserve">, </w:t>
      </w:r>
      <w:r w:rsidR="00E10210" w:rsidRPr="00EB1865">
        <w:rPr>
          <w:sz w:val="24"/>
          <w:szCs w:val="24"/>
          <w:lang w:eastAsia="lt-LT"/>
        </w:rPr>
        <w:t xml:space="preserve">Komisijos pirmininko </w:t>
      </w:r>
      <w:r w:rsidR="00517DF6" w:rsidRPr="00EB1865">
        <w:rPr>
          <w:sz w:val="24"/>
          <w:szCs w:val="24"/>
          <w:lang w:eastAsia="lt-LT"/>
        </w:rPr>
        <w:t xml:space="preserve">pavaduotojas, valstybės institucijų, Lietuvos savivaldybių asociacijos, </w:t>
      </w:r>
      <w:r w:rsidR="00BF54AD" w:rsidRPr="00EB1865">
        <w:rPr>
          <w:sz w:val="24"/>
          <w:szCs w:val="24"/>
          <w:lang w:eastAsia="lt-LT"/>
        </w:rPr>
        <w:t xml:space="preserve">skėtinių </w:t>
      </w:r>
      <w:r w:rsidR="00C0287E" w:rsidRPr="00EB1865">
        <w:rPr>
          <w:sz w:val="24"/>
          <w:szCs w:val="24"/>
          <w:lang w:eastAsia="lt-LT"/>
        </w:rPr>
        <w:t xml:space="preserve">nacionalinių </w:t>
      </w:r>
      <w:r w:rsidR="00517DF6" w:rsidRPr="00EB1865">
        <w:rPr>
          <w:sz w:val="24"/>
          <w:szCs w:val="24"/>
          <w:lang w:eastAsia="lt-LT"/>
        </w:rPr>
        <w:t>nevyriausybinių organizacijų</w:t>
      </w:r>
      <w:r w:rsidR="000261FE" w:rsidRPr="00EB1865">
        <w:rPr>
          <w:sz w:val="24"/>
          <w:szCs w:val="24"/>
          <w:lang w:eastAsia="lt-LT"/>
        </w:rPr>
        <w:t xml:space="preserve">, dirbančių </w:t>
      </w:r>
      <w:r w:rsidR="000261FE" w:rsidRPr="00EB1865">
        <w:rPr>
          <w:sz w:val="24"/>
          <w:szCs w:val="24"/>
        </w:rPr>
        <w:t xml:space="preserve">moterų ir vyrų lygių galimybių srityje (toliau – </w:t>
      </w:r>
      <w:r w:rsidR="00023CED" w:rsidRPr="00EB1865">
        <w:rPr>
          <w:sz w:val="24"/>
          <w:szCs w:val="24"/>
        </w:rPr>
        <w:t>s</w:t>
      </w:r>
      <w:r w:rsidR="000261FE" w:rsidRPr="00EB1865">
        <w:rPr>
          <w:sz w:val="24"/>
          <w:szCs w:val="24"/>
        </w:rPr>
        <w:t>kėtinės nevyriausybinės organizacijos),</w:t>
      </w:r>
      <w:r w:rsidR="000261FE" w:rsidRPr="00EB1865">
        <w:rPr>
          <w:sz w:val="24"/>
          <w:szCs w:val="24"/>
          <w:lang w:eastAsia="lt-LT"/>
        </w:rPr>
        <w:t xml:space="preserve"> </w:t>
      </w:r>
      <w:r w:rsidR="00517DF6" w:rsidRPr="00EB1865">
        <w:rPr>
          <w:sz w:val="24"/>
          <w:szCs w:val="24"/>
          <w:lang w:eastAsia="lt-LT"/>
        </w:rPr>
        <w:t>mokslo ir studijų institucijų deleguoti nariai</w:t>
      </w:r>
      <w:r w:rsidR="00B45464" w:rsidRPr="00EB1865">
        <w:rPr>
          <w:sz w:val="24"/>
          <w:szCs w:val="24"/>
          <w:lang w:eastAsia="lt-LT"/>
        </w:rPr>
        <w:t xml:space="preserve"> ir jų pakaitiniai nariai</w:t>
      </w:r>
      <w:r w:rsidR="00517DF6" w:rsidRPr="00EB1865">
        <w:rPr>
          <w:sz w:val="24"/>
          <w:szCs w:val="24"/>
          <w:lang w:eastAsia="lt-LT"/>
        </w:rPr>
        <w:t>.</w:t>
      </w:r>
      <w:r w:rsidR="00BF54AD" w:rsidRPr="00EB1865">
        <w:rPr>
          <w:sz w:val="24"/>
          <w:szCs w:val="24"/>
          <w:lang w:eastAsia="lt-LT"/>
        </w:rPr>
        <w:t xml:space="preserve"> </w:t>
      </w:r>
    </w:p>
    <w:p w:rsidR="00DD7F30" w:rsidRPr="00EB1865" w:rsidRDefault="00DD7F30" w:rsidP="00E20650">
      <w:pPr>
        <w:spacing w:line="360" w:lineRule="auto"/>
        <w:ind w:firstLine="720"/>
        <w:jc w:val="both"/>
        <w:rPr>
          <w:sz w:val="24"/>
          <w:szCs w:val="24"/>
          <w:lang w:eastAsia="lt-LT"/>
        </w:rPr>
      </w:pPr>
      <w:r w:rsidRPr="00EB1865">
        <w:rPr>
          <w:sz w:val="24"/>
          <w:szCs w:val="24"/>
          <w:lang w:eastAsia="lt-LT"/>
        </w:rPr>
        <w:t xml:space="preserve">7. </w:t>
      </w:r>
      <w:r w:rsidR="00797850" w:rsidRPr="00EB1865">
        <w:rPr>
          <w:color w:val="000000"/>
          <w:sz w:val="24"/>
          <w:szCs w:val="24"/>
        </w:rPr>
        <w:t xml:space="preserve">Lietuvos Respublikos socialinės apsaugos ir darbo ministerija (toliau – </w:t>
      </w:r>
      <w:r w:rsidR="00797850" w:rsidRPr="00EB1865">
        <w:rPr>
          <w:sz w:val="24"/>
          <w:szCs w:val="24"/>
          <w:lang w:eastAsia="lt-LT"/>
        </w:rPr>
        <w:t xml:space="preserve">Ministerija) </w:t>
      </w:r>
      <w:r w:rsidR="00023CED" w:rsidRPr="00EB1865">
        <w:rPr>
          <w:sz w:val="24"/>
          <w:szCs w:val="24"/>
          <w:lang w:eastAsia="lt-LT"/>
        </w:rPr>
        <w:t xml:space="preserve">Komisijos narių </w:t>
      </w:r>
      <w:r w:rsidR="00797850" w:rsidRPr="00EB1865">
        <w:rPr>
          <w:sz w:val="24"/>
          <w:szCs w:val="24"/>
          <w:lang w:eastAsia="lt-LT"/>
        </w:rPr>
        <w:t>atrankos nevykdo.</w:t>
      </w:r>
      <w:r w:rsidR="00B45464" w:rsidRPr="00EB1865">
        <w:rPr>
          <w:sz w:val="24"/>
          <w:szCs w:val="24"/>
          <w:lang w:eastAsia="lt-LT"/>
        </w:rPr>
        <w:t xml:space="preserve"> </w:t>
      </w:r>
    </w:p>
    <w:p w:rsidR="00517DF6" w:rsidRPr="00EB1865" w:rsidRDefault="00DD7F30" w:rsidP="00E20650">
      <w:pPr>
        <w:spacing w:line="360" w:lineRule="auto"/>
        <w:ind w:firstLine="720"/>
        <w:jc w:val="both"/>
        <w:rPr>
          <w:sz w:val="24"/>
          <w:szCs w:val="24"/>
          <w:lang w:eastAsia="lt-LT"/>
        </w:rPr>
      </w:pPr>
      <w:r w:rsidRPr="00EB1865">
        <w:rPr>
          <w:sz w:val="24"/>
          <w:szCs w:val="24"/>
          <w:lang w:eastAsia="lt-LT"/>
        </w:rPr>
        <w:lastRenderedPageBreak/>
        <w:t xml:space="preserve">8. </w:t>
      </w:r>
      <w:r w:rsidR="00B45464" w:rsidRPr="00EB1865">
        <w:rPr>
          <w:sz w:val="24"/>
          <w:szCs w:val="24"/>
          <w:lang w:eastAsia="lt-LT"/>
        </w:rPr>
        <w:t>Pakaitiniai nariai Komisijos posėdžiuose ir apklausose</w:t>
      </w:r>
      <w:r w:rsidR="00147929" w:rsidRPr="00EB1865">
        <w:rPr>
          <w:sz w:val="24"/>
          <w:szCs w:val="24"/>
          <w:lang w:eastAsia="lt-LT"/>
        </w:rPr>
        <w:t xml:space="preserve"> elektroniniu paštu</w:t>
      </w:r>
      <w:r w:rsidR="00B45464" w:rsidRPr="00EB1865">
        <w:rPr>
          <w:sz w:val="24"/>
          <w:szCs w:val="24"/>
          <w:lang w:eastAsia="lt-LT"/>
        </w:rPr>
        <w:t xml:space="preserve"> dalyvauja</w:t>
      </w:r>
      <w:r w:rsidR="00062A29" w:rsidRPr="00EB1865">
        <w:rPr>
          <w:sz w:val="24"/>
          <w:szCs w:val="24"/>
          <w:lang w:eastAsia="lt-LT"/>
        </w:rPr>
        <w:t xml:space="preserve"> tada, kai juose</w:t>
      </w:r>
      <w:r w:rsidR="00B45464" w:rsidRPr="00EB1865">
        <w:rPr>
          <w:sz w:val="24"/>
          <w:szCs w:val="24"/>
          <w:lang w:eastAsia="lt-LT"/>
        </w:rPr>
        <w:t xml:space="preserve"> negali dalyvauti pagrindiniai į Komisiją deleguoti nariai.</w:t>
      </w:r>
    </w:p>
    <w:p w:rsidR="007F4D15" w:rsidRPr="00EB1865" w:rsidRDefault="00150F35" w:rsidP="00E20650">
      <w:pPr>
        <w:spacing w:line="360" w:lineRule="auto"/>
        <w:ind w:firstLine="720"/>
        <w:jc w:val="both"/>
        <w:rPr>
          <w:color w:val="000000"/>
          <w:sz w:val="24"/>
          <w:szCs w:val="24"/>
        </w:rPr>
      </w:pPr>
      <w:r w:rsidRPr="00EB1865">
        <w:rPr>
          <w:sz w:val="24"/>
          <w:szCs w:val="24"/>
          <w:lang w:eastAsia="lt-LT"/>
        </w:rPr>
        <w:t>9</w:t>
      </w:r>
      <w:r w:rsidR="007F4D15" w:rsidRPr="00EB1865">
        <w:rPr>
          <w:sz w:val="24"/>
          <w:szCs w:val="24"/>
          <w:lang w:eastAsia="lt-LT"/>
        </w:rPr>
        <w:t xml:space="preserve">. </w:t>
      </w:r>
      <w:r w:rsidR="007F4D15" w:rsidRPr="00EB1865">
        <w:rPr>
          <w:color w:val="000000"/>
          <w:sz w:val="24"/>
          <w:szCs w:val="24"/>
        </w:rPr>
        <w:t xml:space="preserve">Ministerijų atstovais </w:t>
      </w:r>
      <w:r w:rsidRPr="00EB1865">
        <w:rPr>
          <w:color w:val="000000"/>
          <w:sz w:val="24"/>
          <w:szCs w:val="24"/>
        </w:rPr>
        <w:t>skiriami</w:t>
      </w:r>
      <w:r w:rsidR="007F4D15" w:rsidRPr="00EB1865">
        <w:rPr>
          <w:color w:val="000000"/>
          <w:sz w:val="24"/>
          <w:szCs w:val="24"/>
        </w:rPr>
        <w:t xml:space="preserve"> ministro politinio (asmeninio) pasitikėjimo valstybės tarnautojo pareigas einantys asmenys.</w:t>
      </w:r>
    </w:p>
    <w:p w:rsidR="002D798B" w:rsidRDefault="00150F35" w:rsidP="00E20650">
      <w:pPr>
        <w:spacing w:line="360" w:lineRule="auto"/>
        <w:ind w:firstLine="680"/>
        <w:jc w:val="both"/>
        <w:rPr>
          <w:color w:val="000000"/>
          <w:sz w:val="24"/>
          <w:szCs w:val="24"/>
        </w:rPr>
      </w:pPr>
      <w:r w:rsidRPr="00EB1865">
        <w:rPr>
          <w:color w:val="000000"/>
          <w:sz w:val="24"/>
          <w:szCs w:val="24"/>
        </w:rPr>
        <w:t>10</w:t>
      </w:r>
      <w:r w:rsidR="00214018" w:rsidRPr="00EB1865">
        <w:rPr>
          <w:color w:val="000000"/>
          <w:sz w:val="24"/>
          <w:szCs w:val="24"/>
        </w:rPr>
        <w:t xml:space="preserve">. Socialinės apsaugos ir darbo ministras, gavęs valstybės institucijų, Lietuvos savivaldybių asociacijos, </w:t>
      </w:r>
      <w:r w:rsidR="002D798B">
        <w:rPr>
          <w:color w:val="000000"/>
          <w:sz w:val="24"/>
          <w:szCs w:val="24"/>
        </w:rPr>
        <w:t>s</w:t>
      </w:r>
      <w:r w:rsidRPr="00EB1865">
        <w:rPr>
          <w:color w:val="000000"/>
          <w:sz w:val="24"/>
          <w:szCs w:val="24"/>
        </w:rPr>
        <w:t xml:space="preserve">kėtinių </w:t>
      </w:r>
      <w:r w:rsidR="00214018" w:rsidRPr="00EB1865">
        <w:rPr>
          <w:color w:val="000000"/>
          <w:sz w:val="24"/>
          <w:szCs w:val="24"/>
        </w:rPr>
        <w:t xml:space="preserve">nevyriausybinių organizacijų, </w:t>
      </w:r>
      <w:r w:rsidR="00914A42" w:rsidRPr="00EB1865">
        <w:rPr>
          <w:sz w:val="24"/>
          <w:szCs w:val="24"/>
          <w:lang w:eastAsia="lt-LT"/>
        </w:rPr>
        <w:t xml:space="preserve">mokslo ir studijų institucijų </w:t>
      </w:r>
      <w:r w:rsidR="00214018" w:rsidRPr="00EB1865">
        <w:rPr>
          <w:color w:val="000000"/>
          <w:sz w:val="24"/>
          <w:szCs w:val="24"/>
        </w:rPr>
        <w:t xml:space="preserve">deleguojamų atstovų </w:t>
      </w:r>
      <w:r w:rsidR="00954BAB" w:rsidRPr="00EB1865">
        <w:rPr>
          <w:color w:val="000000"/>
          <w:sz w:val="24"/>
          <w:szCs w:val="24"/>
        </w:rPr>
        <w:t xml:space="preserve">tarnybinius </w:t>
      </w:r>
      <w:r w:rsidR="00214018" w:rsidRPr="00EB1865">
        <w:rPr>
          <w:color w:val="000000"/>
          <w:sz w:val="24"/>
          <w:szCs w:val="24"/>
        </w:rPr>
        <w:t xml:space="preserve">kontaktinius duomenis (vardas, pavardė, užimamos pareigos, telefono numeris ir elektroninio pašto adresas), tvirtina </w:t>
      </w:r>
      <w:r w:rsidRPr="00EB1865">
        <w:rPr>
          <w:color w:val="000000"/>
          <w:sz w:val="24"/>
          <w:szCs w:val="24"/>
        </w:rPr>
        <w:t xml:space="preserve">ir (ar) keičia </w:t>
      </w:r>
      <w:r w:rsidR="00914A42" w:rsidRPr="00EB1865">
        <w:rPr>
          <w:color w:val="000000"/>
          <w:sz w:val="24"/>
          <w:szCs w:val="24"/>
        </w:rPr>
        <w:t>Komisijos</w:t>
      </w:r>
      <w:r w:rsidR="00214018" w:rsidRPr="00EB1865">
        <w:rPr>
          <w:color w:val="000000"/>
          <w:sz w:val="24"/>
          <w:szCs w:val="24"/>
        </w:rPr>
        <w:t xml:space="preserve"> </w:t>
      </w:r>
      <w:r w:rsidR="00954BAB" w:rsidRPr="00EB1865">
        <w:rPr>
          <w:color w:val="000000"/>
          <w:sz w:val="24"/>
          <w:szCs w:val="24"/>
        </w:rPr>
        <w:t xml:space="preserve">personalinę </w:t>
      </w:r>
      <w:r w:rsidR="00214018" w:rsidRPr="00EB1865">
        <w:rPr>
          <w:color w:val="000000"/>
          <w:sz w:val="24"/>
          <w:szCs w:val="24"/>
        </w:rPr>
        <w:t xml:space="preserve">sudėtį. </w:t>
      </w:r>
    </w:p>
    <w:p w:rsidR="00A0176F" w:rsidRPr="00EB1865" w:rsidRDefault="00A0176F" w:rsidP="00E20650">
      <w:pPr>
        <w:spacing w:line="360" w:lineRule="auto"/>
        <w:ind w:firstLine="680"/>
        <w:jc w:val="both"/>
        <w:rPr>
          <w:color w:val="000000"/>
          <w:sz w:val="24"/>
          <w:szCs w:val="24"/>
        </w:rPr>
      </w:pPr>
      <w:r w:rsidRPr="00EB1865">
        <w:rPr>
          <w:color w:val="000000"/>
          <w:sz w:val="24"/>
          <w:szCs w:val="24"/>
        </w:rPr>
        <w:t>11</w:t>
      </w:r>
      <w:r w:rsidR="00AB50EF" w:rsidRPr="00EB1865">
        <w:rPr>
          <w:color w:val="000000"/>
          <w:sz w:val="24"/>
          <w:szCs w:val="24"/>
        </w:rPr>
        <w:t>. Komisijos narys, kuris be pateisinamos priežasties</w:t>
      </w:r>
      <w:r w:rsidR="00D14007" w:rsidRPr="00EB1865">
        <w:rPr>
          <w:color w:val="000000"/>
          <w:sz w:val="24"/>
          <w:szCs w:val="24"/>
        </w:rPr>
        <w:t xml:space="preserve"> (pateisinamomis gali būti laikomos tokios </w:t>
      </w:r>
      <w:r w:rsidR="000261FE" w:rsidRPr="00EB1865">
        <w:rPr>
          <w:color w:val="000000"/>
          <w:sz w:val="24"/>
          <w:szCs w:val="24"/>
        </w:rPr>
        <w:t>priežasty</w:t>
      </w:r>
      <w:r w:rsidR="00D14007" w:rsidRPr="00EB1865">
        <w:rPr>
          <w:color w:val="000000"/>
          <w:sz w:val="24"/>
          <w:szCs w:val="24"/>
        </w:rPr>
        <w:t>s k</w:t>
      </w:r>
      <w:r w:rsidR="001043A9" w:rsidRPr="00EB1865">
        <w:rPr>
          <w:color w:val="000000"/>
          <w:sz w:val="24"/>
          <w:szCs w:val="24"/>
        </w:rPr>
        <w:t>aip su tiesiogini</w:t>
      </w:r>
      <w:r w:rsidRPr="00EB1865">
        <w:rPr>
          <w:color w:val="000000"/>
          <w:sz w:val="24"/>
          <w:szCs w:val="24"/>
        </w:rPr>
        <w:t>u</w:t>
      </w:r>
      <w:r w:rsidR="001043A9" w:rsidRPr="00EB1865">
        <w:rPr>
          <w:color w:val="000000"/>
          <w:sz w:val="24"/>
          <w:szCs w:val="24"/>
        </w:rPr>
        <w:t xml:space="preserve"> darbu </w:t>
      </w:r>
      <w:r w:rsidR="00D14007" w:rsidRPr="00EB1865">
        <w:rPr>
          <w:color w:val="000000"/>
          <w:sz w:val="24"/>
          <w:szCs w:val="24"/>
        </w:rPr>
        <w:t xml:space="preserve">susijusios situacijos, liga, artimųjų priežiūra ir </w:t>
      </w:r>
      <w:r w:rsidRPr="00EB1865">
        <w:rPr>
          <w:color w:val="000000"/>
          <w:sz w:val="24"/>
          <w:szCs w:val="24"/>
        </w:rPr>
        <w:t>kt</w:t>
      </w:r>
      <w:r w:rsidR="00D14007" w:rsidRPr="00EB1865">
        <w:rPr>
          <w:color w:val="000000"/>
          <w:sz w:val="24"/>
          <w:szCs w:val="24"/>
        </w:rPr>
        <w:t xml:space="preserve">.) </w:t>
      </w:r>
      <w:r w:rsidR="00736347" w:rsidRPr="00EB1865">
        <w:rPr>
          <w:color w:val="000000"/>
          <w:sz w:val="24"/>
          <w:szCs w:val="24"/>
        </w:rPr>
        <w:t>tris</w:t>
      </w:r>
      <w:r w:rsidR="00AB50EF" w:rsidRPr="00EB1865">
        <w:rPr>
          <w:color w:val="000000"/>
          <w:sz w:val="24"/>
          <w:szCs w:val="24"/>
        </w:rPr>
        <w:t xml:space="preserve"> kartus per metus nedalyvavo Komisijos posėdžiuose, </w:t>
      </w:r>
      <w:proofErr w:type="gramStart"/>
      <w:r w:rsidR="00EE2270" w:rsidRPr="00EB1865">
        <w:rPr>
          <w:color w:val="000000"/>
          <w:sz w:val="24"/>
          <w:szCs w:val="24"/>
        </w:rPr>
        <w:t>socialinės apsaugos ir darbo ministro</w:t>
      </w:r>
      <w:proofErr w:type="gramEnd"/>
      <w:r w:rsidR="001C6EB2" w:rsidRPr="00EB1865">
        <w:rPr>
          <w:color w:val="000000"/>
          <w:sz w:val="24"/>
          <w:szCs w:val="24"/>
        </w:rPr>
        <w:t xml:space="preserve"> sprendimu </w:t>
      </w:r>
      <w:r w:rsidR="00AB50EF" w:rsidRPr="00EB1865">
        <w:rPr>
          <w:color w:val="000000"/>
          <w:sz w:val="24"/>
          <w:szCs w:val="24"/>
        </w:rPr>
        <w:t xml:space="preserve">yra </w:t>
      </w:r>
      <w:r w:rsidR="00AB50EF" w:rsidRPr="00C20334">
        <w:rPr>
          <w:color w:val="000000"/>
          <w:sz w:val="24"/>
          <w:szCs w:val="24"/>
        </w:rPr>
        <w:t xml:space="preserve">šalinamas iš Komisijos nario pareigų </w:t>
      </w:r>
      <w:r w:rsidR="00C20334">
        <w:rPr>
          <w:color w:val="000000"/>
          <w:sz w:val="24"/>
          <w:szCs w:val="24"/>
        </w:rPr>
        <w:t xml:space="preserve">ir </w:t>
      </w:r>
      <w:r w:rsidR="00AB50EF" w:rsidRPr="00C20334">
        <w:rPr>
          <w:color w:val="000000"/>
          <w:sz w:val="24"/>
          <w:szCs w:val="24"/>
        </w:rPr>
        <w:t>apie tai informuoja</w:t>
      </w:r>
      <w:r w:rsidR="00C20334">
        <w:rPr>
          <w:color w:val="000000"/>
          <w:sz w:val="24"/>
          <w:szCs w:val="24"/>
        </w:rPr>
        <w:t>ma</w:t>
      </w:r>
      <w:r w:rsidR="00AB50EF" w:rsidRPr="00C20334">
        <w:rPr>
          <w:color w:val="000000"/>
          <w:sz w:val="24"/>
          <w:szCs w:val="24"/>
        </w:rPr>
        <w:t xml:space="preserve"> jį delegavusi institucij</w:t>
      </w:r>
      <w:r w:rsidR="00C20334">
        <w:rPr>
          <w:color w:val="000000"/>
          <w:sz w:val="24"/>
          <w:szCs w:val="24"/>
        </w:rPr>
        <w:t>a</w:t>
      </w:r>
      <w:r w:rsidR="00D14007" w:rsidRPr="00C20334">
        <w:rPr>
          <w:color w:val="000000"/>
          <w:sz w:val="24"/>
          <w:szCs w:val="24"/>
        </w:rPr>
        <w:t>.</w:t>
      </w:r>
      <w:r w:rsidR="00AB50EF" w:rsidRPr="00EB1865">
        <w:rPr>
          <w:color w:val="000000"/>
          <w:sz w:val="24"/>
          <w:szCs w:val="24"/>
        </w:rPr>
        <w:t xml:space="preserve"> Institucija nedels</w:t>
      </w:r>
      <w:r w:rsidR="00E64C28">
        <w:rPr>
          <w:color w:val="000000"/>
          <w:sz w:val="24"/>
          <w:szCs w:val="24"/>
        </w:rPr>
        <w:t>dama</w:t>
      </w:r>
      <w:r w:rsidR="00AB50EF" w:rsidRPr="00EB1865">
        <w:rPr>
          <w:color w:val="000000"/>
          <w:sz w:val="24"/>
          <w:szCs w:val="24"/>
        </w:rPr>
        <w:t xml:space="preserve"> </w:t>
      </w:r>
      <w:r w:rsidR="00C20334">
        <w:rPr>
          <w:color w:val="000000"/>
          <w:sz w:val="24"/>
          <w:szCs w:val="24"/>
        </w:rPr>
        <w:t>(</w:t>
      </w:r>
      <w:r w:rsidR="00AB50EF" w:rsidRPr="00EB1865">
        <w:rPr>
          <w:color w:val="000000"/>
          <w:sz w:val="24"/>
          <w:szCs w:val="24"/>
        </w:rPr>
        <w:t xml:space="preserve">ne vėliau kaip per </w:t>
      </w:r>
      <w:r w:rsidR="00865B95" w:rsidRPr="00EB1865">
        <w:rPr>
          <w:color w:val="000000"/>
          <w:sz w:val="24"/>
          <w:szCs w:val="24"/>
        </w:rPr>
        <w:t>vieną mėnesį</w:t>
      </w:r>
      <w:r w:rsidR="00C20334">
        <w:rPr>
          <w:color w:val="000000"/>
          <w:sz w:val="24"/>
          <w:szCs w:val="24"/>
        </w:rPr>
        <w:t>)</w:t>
      </w:r>
      <w:r w:rsidR="00AB50EF" w:rsidRPr="00EB1865">
        <w:rPr>
          <w:color w:val="000000"/>
          <w:sz w:val="24"/>
          <w:szCs w:val="24"/>
        </w:rPr>
        <w:t xml:space="preserve"> turi deleguoti kitą Komisijos narį.</w:t>
      </w:r>
      <w:r w:rsidR="001909CD" w:rsidRPr="00EB1865">
        <w:rPr>
          <w:color w:val="000000"/>
          <w:sz w:val="24"/>
          <w:szCs w:val="24"/>
        </w:rPr>
        <w:t xml:space="preserve"> </w:t>
      </w:r>
    </w:p>
    <w:p w:rsidR="00AB50EF" w:rsidRPr="00EB1865" w:rsidRDefault="00A0176F" w:rsidP="00E20650">
      <w:pPr>
        <w:spacing w:line="360" w:lineRule="auto"/>
        <w:ind w:firstLine="680"/>
        <w:jc w:val="both"/>
        <w:rPr>
          <w:sz w:val="24"/>
          <w:szCs w:val="24"/>
        </w:rPr>
      </w:pPr>
      <w:r w:rsidRPr="00EB1865">
        <w:rPr>
          <w:color w:val="000000"/>
          <w:sz w:val="24"/>
          <w:szCs w:val="24"/>
        </w:rPr>
        <w:t>1</w:t>
      </w:r>
      <w:r w:rsidR="002D798B">
        <w:rPr>
          <w:color w:val="000000"/>
          <w:sz w:val="24"/>
          <w:szCs w:val="24"/>
        </w:rPr>
        <w:t>2</w:t>
      </w:r>
      <w:r w:rsidRPr="00EB1865">
        <w:rPr>
          <w:color w:val="000000"/>
          <w:sz w:val="24"/>
          <w:szCs w:val="24"/>
        </w:rPr>
        <w:t xml:space="preserve">. </w:t>
      </w:r>
      <w:r w:rsidR="001909CD" w:rsidRPr="00EB1865">
        <w:rPr>
          <w:color w:val="000000"/>
          <w:sz w:val="24"/>
          <w:szCs w:val="24"/>
        </w:rPr>
        <w:t xml:space="preserve">Pakaitinio Komisijos nario </w:t>
      </w:r>
      <w:r w:rsidR="001909CD" w:rsidRPr="00396976">
        <w:rPr>
          <w:color w:val="000000"/>
          <w:sz w:val="24"/>
          <w:szCs w:val="24"/>
        </w:rPr>
        <w:t>dalyvavimas ne</w:t>
      </w:r>
      <w:r w:rsidR="00396976">
        <w:rPr>
          <w:color w:val="000000"/>
          <w:sz w:val="24"/>
          <w:szCs w:val="24"/>
        </w:rPr>
        <w:t>atleidžia</w:t>
      </w:r>
      <w:r w:rsidR="001909CD" w:rsidRPr="00396976">
        <w:rPr>
          <w:color w:val="000000"/>
          <w:sz w:val="24"/>
          <w:szCs w:val="24"/>
        </w:rPr>
        <w:t xml:space="preserve"> nuolatinio Komisijos nario </w:t>
      </w:r>
      <w:r w:rsidR="00396976">
        <w:rPr>
          <w:color w:val="000000"/>
          <w:sz w:val="24"/>
          <w:szCs w:val="24"/>
        </w:rPr>
        <w:t xml:space="preserve">nuo </w:t>
      </w:r>
      <w:r w:rsidR="001909CD" w:rsidRPr="00396976">
        <w:rPr>
          <w:color w:val="000000"/>
          <w:sz w:val="24"/>
          <w:szCs w:val="24"/>
        </w:rPr>
        <w:t>atsakomybės</w:t>
      </w:r>
      <w:r w:rsidR="001909CD" w:rsidRPr="00EB1865">
        <w:rPr>
          <w:color w:val="000000"/>
          <w:sz w:val="24"/>
          <w:szCs w:val="24"/>
        </w:rPr>
        <w:t>.</w:t>
      </w:r>
    </w:p>
    <w:p w:rsidR="00914A42" w:rsidRPr="00EB1865" w:rsidRDefault="00AB50EF" w:rsidP="00E20650">
      <w:pPr>
        <w:spacing w:line="360" w:lineRule="auto"/>
        <w:ind w:firstLine="680"/>
        <w:jc w:val="both"/>
        <w:rPr>
          <w:sz w:val="24"/>
          <w:szCs w:val="24"/>
          <w:lang w:eastAsia="lt-LT"/>
        </w:rPr>
      </w:pPr>
      <w:r w:rsidRPr="00EB1865">
        <w:rPr>
          <w:sz w:val="24"/>
          <w:szCs w:val="24"/>
        </w:rPr>
        <w:t>1</w:t>
      </w:r>
      <w:r w:rsidR="002D798B">
        <w:rPr>
          <w:sz w:val="24"/>
          <w:szCs w:val="24"/>
        </w:rPr>
        <w:t>3</w:t>
      </w:r>
      <w:r w:rsidRPr="00EB1865">
        <w:rPr>
          <w:sz w:val="24"/>
          <w:szCs w:val="24"/>
        </w:rPr>
        <w:t>. Jeigu Komisijos nar</w:t>
      </w:r>
      <w:r w:rsidR="00CA511F">
        <w:rPr>
          <w:sz w:val="24"/>
          <w:szCs w:val="24"/>
        </w:rPr>
        <w:t>į</w:t>
      </w:r>
      <w:r w:rsidRPr="00EB1865">
        <w:rPr>
          <w:sz w:val="24"/>
          <w:szCs w:val="24"/>
        </w:rPr>
        <w:t xml:space="preserve"> arba pakaitin</w:t>
      </w:r>
      <w:r w:rsidR="00CA511F">
        <w:rPr>
          <w:sz w:val="24"/>
          <w:szCs w:val="24"/>
        </w:rPr>
        <w:t>į</w:t>
      </w:r>
      <w:r w:rsidRPr="00EB1865">
        <w:rPr>
          <w:sz w:val="24"/>
          <w:szCs w:val="24"/>
        </w:rPr>
        <w:t xml:space="preserve"> nar</w:t>
      </w:r>
      <w:r w:rsidR="00CA511F">
        <w:rPr>
          <w:sz w:val="24"/>
          <w:szCs w:val="24"/>
        </w:rPr>
        <w:t>į</w:t>
      </w:r>
      <w:r w:rsidRPr="00EB1865">
        <w:rPr>
          <w:sz w:val="24"/>
          <w:szCs w:val="24"/>
        </w:rPr>
        <w:t xml:space="preserve"> iš Komisijos atšaukia jį delegavusi valstybės institucija ar įstaiga, Lietuvos savivaldybių asociacija, </w:t>
      </w:r>
      <w:r w:rsidR="006A0639">
        <w:rPr>
          <w:sz w:val="24"/>
          <w:szCs w:val="24"/>
        </w:rPr>
        <w:t>s</w:t>
      </w:r>
      <w:r w:rsidRPr="00EB1865">
        <w:rPr>
          <w:sz w:val="24"/>
          <w:szCs w:val="24"/>
        </w:rPr>
        <w:t>kėtinė nevyriausybinė organizacij</w:t>
      </w:r>
      <w:r w:rsidR="002B42AB" w:rsidRPr="00EB1865">
        <w:rPr>
          <w:sz w:val="24"/>
          <w:szCs w:val="24"/>
        </w:rPr>
        <w:t>a</w:t>
      </w:r>
      <w:r w:rsidR="00CA511F">
        <w:rPr>
          <w:sz w:val="24"/>
          <w:szCs w:val="24"/>
        </w:rPr>
        <w:t>, jos</w:t>
      </w:r>
      <w:r w:rsidRPr="00EB1865">
        <w:rPr>
          <w:sz w:val="24"/>
          <w:szCs w:val="24"/>
        </w:rPr>
        <w:t xml:space="preserve"> nedels</w:t>
      </w:r>
      <w:r w:rsidR="006A0639">
        <w:rPr>
          <w:sz w:val="24"/>
          <w:szCs w:val="24"/>
        </w:rPr>
        <w:t>damos</w:t>
      </w:r>
      <w:r w:rsidRPr="00EB1865">
        <w:rPr>
          <w:sz w:val="24"/>
          <w:szCs w:val="24"/>
        </w:rPr>
        <w:t xml:space="preserve"> </w:t>
      </w:r>
      <w:r w:rsidR="006A0639">
        <w:rPr>
          <w:sz w:val="24"/>
          <w:szCs w:val="24"/>
        </w:rPr>
        <w:t>(</w:t>
      </w:r>
      <w:r w:rsidRPr="00EB1865">
        <w:rPr>
          <w:sz w:val="24"/>
          <w:szCs w:val="24"/>
        </w:rPr>
        <w:t xml:space="preserve">ne vėliau kaip per </w:t>
      </w:r>
      <w:r w:rsidR="00A645F7" w:rsidRPr="00EB1865">
        <w:rPr>
          <w:sz w:val="24"/>
          <w:szCs w:val="24"/>
        </w:rPr>
        <w:t xml:space="preserve">vieną mėnesį </w:t>
      </w:r>
      <w:r w:rsidRPr="00EB1865">
        <w:rPr>
          <w:sz w:val="24"/>
          <w:szCs w:val="24"/>
        </w:rPr>
        <w:t xml:space="preserve">nuo </w:t>
      </w:r>
      <w:r w:rsidR="00873558" w:rsidRPr="00EB1865">
        <w:rPr>
          <w:sz w:val="24"/>
          <w:szCs w:val="24"/>
        </w:rPr>
        <w:t>informacijos apie atstovo atšaukimą pateik</w:t>
      </w:r>
      <w:r w:rsidR="00873558">
        <w:rPr>
          <w:sz w:val="24"/>
          <w:szCs w:val="24"/>
        </w:rPr>
        <w:t>imo</w:t>
      </w:r>
      <w:r w:rsidR="00873558" w:rsidRPr="00EB1865">
        <w:rPr>
          <w:sz w:val="24"/>
          <w:szCs w:val="24"/>
        </w:rPr>
        <w:t xml:space="preserve"> </w:t>
      </w:r>
      <w:r w:rsidRPr="00EB1865">
        <w:rPr>
          <w:sz w:val="24"/>
          <w:szCs w:val="24"/>
        </w:rPr>
        <w:t xml:space="preserve">Ministerijai </w:t>
      </w:r>
      <w:r w:rsidR="00873558">
        <w:rPr>
          <w:sz w:val="24"/>
          <w:szCs w:val="24"/>
        </w:rPr>
        <w:t>dienos)</w:t>
      </w:r>
      <w:r w:rsidRPr="00EB1865">
        <w:rPr>
          <w:sz w:val="24"/>
          <w:szCs w:val="24"/>
        </w:rPr>
        <w:t xml:space="preserve"> raštu informuoja</w:t>
      </w:r>
      <w:r w:rsidR="00873558">
        <w:rPr>
          <w:sz w:val="24"/>
          <w:szCs w:val="24"/>
        </w:rPr>
        <w:t xml:space="preserve"> </w:t>
      </w:r>
      <w:r w:rsidR="00084A98">
        <w:rPr>
          <w:sz w:val="24"/>
          <w:szCs w:val="24"/>
        </w:rPr>
        <w:t>Ministeriją</w:t>
      </w:r>
      <w:bookmarkStart w:id="0" w:name="_GoBack"/>
      <w:bookmarkEnd w:id="0"/>
      <w:r w:rsidRPr="00EB1865">
        <w:rPr>
          <w:sz w:val="24"/>
          <w:szCs w:val="24"/>
        </w:rPr>
        <w:t xml:space="preserve"> apie naujo Komisijos nario </w:t>
      </w:r>
      <w:r w:rsidR="00954BAB" w:rsidRPr="00EB1865">
        <w:rPr>
          <w:sz w:val="24"/>
          <w:szCs w:val="24"/>
        </w:rPr>
        <w:t xml:space="preserve">arba pakaitinio nario </w:t>
      </w:r>
      <w:r w:rsidR="008618C9" w:rsidRPr="00EB1865">
        <w:rPr>
          <w:sz w:val="24"/>
          <w:szCs w:val="24"/>
        </w:rPr>
        <w:t>delegavimą</w:t>
      </w:r>
      <w:r w:rsidRPr="00EB1865">
        <w:rPr>
          <w:sz w:val="24"/>
          <w:szCs w:val="24"/>
        </w:rPr>
        <w:t xml:space="preserve">.  </w:t>
      </w:r>
    </w:p>
    <w:p w:rsidR="00EF3793" w:rsidRPr="00EB1865" w:rsidRDefault="00EF3793" w:rsidP="00E20650">
      <w:pPr>
        <w:spacing w:line="360" w:lineRule="auto"/>
        <w:ind w:firstLine="720"/>
        <w:jc w:val="both"/>
        <w:rPr>
          <w:color w:val="000000"/>
          <w:sz w:val="24"/>
          <w:szCs w:val="24"/>
        </w:rPr>
      </w:pPr>
      <w:r w:rsidRPr="00EB1865">
        <w:rPr>
          <w:color w:val="000000"/>
          <w:sz w:val="24"/>
          <w:szCs w:val="24"/>
        </w:rPr>
        <w:t>1</w:t>
      </w:r>
      <w:r w:rsidR="002D798B">
        <w:rPr>
          <w:color w:val="000000"/>
          <w:sz w:val="24"/>
          <w:szCs w:val="24"/>
        </w:rPr>
        <w:t>4</w:t>
      </w:r>
      <w:r w:rsidRPr="00EB1865">
        <w:rPr>
          <w:color w:val="000000"/>
          <w:sz w:val="24"/>
          <w:szCs w:val="24"/>
        </w:rPr>
        <w:t xml:space="preserve">. </w:t>
      </w:r>
      <w:r w:rsidR="002B42AB" w:rsidRPr="00EB1865">
        <w:rPr>
          <w:color w:val="000000"/>
          <w:sz w:val="24"/>
          <w:szCs w:val="24"/>
        </w:rPr>
        <w:t xml:space="preserve">Pagrindinė Komisijos veiklos forma yra posėdžiai. Komisijos pirmininko sprendimu posėdžio klausimai gali būti svarstomi apklausos būdu, jei jie pateikiami ir Komisijos nariai savo nuomonę pareiškia elektroniniu paštu. </w:t>
      </w:r>
    </w:p>
    <w:p w:rsidR="00EF3793" w:rsidRPr="00EB1865" w:rsidRDefault="00C139B7" w:rsidP="00E20650">
      <w:pPr>
        <w:pStyle w:val="tajtip"/>
        <w:spacing w:after="0" w:line="360" w:lineRule="auto"/>
        <w:ind w:firstLine="709"/>
        <w:jc w:val="both"/>
        <w:rPr>
          <w:color w:val="000000"/>
        </w:rPr>
      </w:pPr>
      <w:r w:rsidRPr="00EB1865">
        <w:rPr>
          <w:color w:val="000000"/>
        </w:rPr>
        <w:t>1</w:t>
      </w:r>
      <w:r w:rsidR="002D798B">
        <w:rPr>
          <w:color w:val="000000"/>
        </w:rPr>
        <w:t>5</w:t>
      </w:r>
      <w:r w:rsidR="00EF3793" w:rsidRPr="00EB1865">
        <w:rPr>
          <w:color w:val="000000"/>
        </w:rPr>
        <w:t xml:space="preserve">. </w:t>
      </w:r>
      <w:r w:rsidR="002B42AB" w:rsidRPr="00EB1865">
        <w:rPr>
          <w:color w:val="000000"/>
        </w:rPr>
        <w:t>Komisijai vadovauja Komisijos pirmininkas, jo nesant – Komisijos pirmininko pavaduotojas.</w:t>
      </w:r>
    </w:p>
    <w:p w:rsidR="00BE4AAD" w:rsidRPr="00EB1865" w:rsidRDefault="00C139B7" w:rsidP="00BE4AAD">
      <w:pPr>
        <w:pStyle w:val="tajtip"/>
        <w:spacing w:after="0" w:line="360" w:lineRule="auto"/>
        <w:ind w:firstLine="709"/>
        <w:jc w:val="both"/>
        <w:rPr>
          <w:color w:val="000000"/>
        </w:rPr>
      </w:pPr>
      <w:r w:rsidRPr="00EB1865">
        <w:rPr>
          <w:color w:val="000000"/>
        </w:rPr>
        <w:t>1</w:t>
      </w:r>
      <w:r w:rsidR="00527B70">
        <w:rPr>
          <w:color w:val="000000"/>
        </w:rPr>
        <w:t>6</w:t>
      </w:r>
      <w:r w:rsidR="00EF3793" w:rsidRPr="00EB1865">
        <w:rPr>
          <w:color w:val="000000"/>
        </w:rPr>
        <w:t>. Komisijos pirminink</w:t>
      </w:r>
      <w:r w:rsidR="0045247D">
        <w:rPr>
          <w:color w:val="000000"/>
        </w:rPr>
        <w:t>as atlieka šias</w:t>
      </w:r>
      <w:r w:rsidR="002B42AB" w:rsidRPr="00EB1865">
        <w:rPr>
          <w:color w:val="000000"/>
        </w:rPr>
        <w:t xml:space="preserve"> funkcij</w:t>
      </w:r>
      <w:r w:rsidR="0045247D">
        <w:rPr>
          <w:color w:val="000000"/>
        </w:rPr>
        <w:t>a</w:t>
      </w:r>
      <w:r w:rsidR="002B42AB" w:rsidRPr="00EB1865">
        <w:rPr>
          <w:color w:val="000000"/>
        </w:rPr>
        <w:t>s</w:t>
      </w:r>
      <w:r w:rsidR="00EF3793" w:rsidRPr="00EB1865">
        <w:rPr>
          <w:color w:val="000000"/>
        </w:rPr>
        <w:t>:</w:t>
      </w:r>
    </w:p>
    <w:p w:rsidR="00BE4AAD" w:rsidRPr="00EB1865" w:rsidRDefault="00BE4AAD" w:rsidP="00BE4AAD">
      <w:pPr>
        <w:pStyle w:val="tajtip"/>
        <w:spacing w:after="0" w:line="360" w:lineRule="auto"/>
        <w:ind w:firstLine="709"/>
        <w:jc w:val="both"/>
      </w:pPr>
      <w:r w:rsidRPr="00EB1865">
        <w:rPr>
          <w:color w:val="000000"/>
        </w:rPr>
        <w:t>1</w:t>
      </w:r>
      <w:r w:rsidR="00527B70">
        <w:rPr>
          <w:color w:val="000000"/>
        </w:rPr>
        <w:t>6</w:t>
      </w:r>
      <w:r w:rsidRPr="00EB1865">
        <w:rPr>
          <w:color w:val="000000"/>
        </w:rPr>
        <w:t xml:space="preserve">.1. </w:t>
      </w:r>
      <w:r w:rsidR="00EF3793" w:rsidRPr="00EB1865">
        <w:t xml:space="preserve">šaukia Komisijos posėdžius ir tvirtina </w:t>
      </w:r>
      <w:r w:rsidR="008B0C6B">
        <w:t>jų</w:t>
      </w:r>
      <w:r w:rsidR="008B0C6B" w:rsidRPr="00EB1865">
        <w:t xml:space="preserve"> </w:t>
      </w:r>
      <w:r w:rsidR="00EF3793" w:rsidRPr="00EB1865">
        <w:t>darbotvark</w:t>
      </w:r>
      <w:r w:rsidR="008B0C6B">
        <w:t>es</w:t>
      </w:r>
      <w:r w:rsidR="00EF3793" w:rsidRPr="00EB1865">
        <w:t>;</w:t>
      </w:r>
    </w:p>
    <w:p w:rsidR="00BE4AAD" w:rsidRPr="00EB1865" w:rsidRDefault="00BE4AAD" w:rsidP="00BE4AAD">
      <w:pPr>
        <w:pStyle w:val="tajtip"/>
        <w:spacing w:after="0" w:line="360" w:lineRule="auto"/>
        <w:ind w:firstLine="709"/>
        <w:jc w:val="both"/>
      </w:pPr>
      <w:r w:rsidRPr="00EB1865">
        <w:t>1</w:t>
      </w:r>
      <w:r w:rsidR="00527B70">
        <w:t>6</w:t>
      </w:r>
      <w:r w:rsidRPr="00EB1865">
        <w:t xml:space="preserve">.2. </w:t>
      </w:r>
      <w:r w:rsidR="00EF3793" w:rsidRPr="00EB1865">
        <w:t>pirmininkauja Komisijos posėdžiams;</w:t>
      </w:r>
    </w:p>
    <w:p w:rsidR="00BE4AAD" w:rsidRPr="00EB1865" w:rsidRDefault="00BE4AAD" w:rsidP="00BE4AAD">
      <w:pPr>
        <w:pStyle w:val="tajtip"/>
        <w:spacing w:after="0" w:line="360" w:lineRule="auto"/>
        <w:ind w:firstLine="709"/>
        <w:jc w:val="both"/>
      </w:pPr>
      <w:r w:rsidRPr="00EB1865">
        <w:t>1</w:t>
      </w:r>
      <w:r w:rsidR="00527B70">
        <w:t>6</w:t>
      </w:r>
      <w:r w:rsidRPr="00EB1865">
        <w:t xml:space="preserve">.3. </w:t>
      </w:r>
      <w:r w:rsidR="00EF3793" w:rsidRPr="00EB1865">
        <w:t>pasirašo posėdžių protokolus bei kitus su Komisijos veikla susijusius dokumentus;</w:t>
      </w:r>
    </w:p>
    <w:p w:rsidR="00EF3793" w:rsidRPr="00EB1865" w:rsidRDefault="00BE4AAD" w:rsidP="00BE4AAD">
      <w:pPr>
        <w:pStyle w:val="tajtip"/>
        <w:spacing w:after="0" w:line="360" w:lineRule="auto"/>
        <w:ind w:firstLine="709"/>
        <w:jc w:val="both"/>
        <w:rPr>
          <w:color w:val="000000"/>
        </w:rPr>
      </w:pPr>
      <w:r w:rsidRPr="00EB1865">
        <w:t>1</w:t>
      </w:r>
      <w:r w:rsidR="00527B70">
        <w:t>6</w:t>
      </w:r>
      <w:r w:rsidRPr="00EB1865">
        <w:t xml:space="preserve">.4. </w:t>
      </w:r>
      <w:r w:rsidR="00EF3793" w:rsidRPr="00EB1865">
        <w:t>kontroliuoja</w:t>
      </w:r>
      <w:r w:rsidR="008B0C6B">
        <w:t xml:space="preserve">, </w:t>
      </w:r>
      <w:r w:rsidR="008B0C6B" w:rsidRPr="00217942">
        <w:t>kaip</w:t>
      </w:r>
      <w:r w:rsidR="00EF3793" w:rsidRPr="00217942">
        <w:t xml:space="preserve"> </w:t>
      </w:r>
      <w:r w:rsidR="008B0C6B" w:rsidRPr="00217942">
        <w:t xml:space="preserve">įgyvendinami </w:t>
      </w:r>
      <w:r w:rsidR="008618C9" w:rsidRPr="00217942">
        <w:t>metini</w:t>
      </w:r>
      <w:r w:rsidR="008B0C6B" w:rsidRPr="00217942">
        <w:t>ai</w:t>
      </w:r>
      <w:r w:rsidR="008618C9" w:rsidRPr="00217942">
        <w:t xml:space="preserve"> </w:t>
      </w:r>
      <w:r w:rsidR="00EF3793" w:rsidRPr="00217942">
        <w:t>Komisij</w:t>
      </w:r>
      <w:r w:rsidR="008618C9" w:rsidRPr="00217942">
        <w:t xml:space="preserve">os </w:t>
      </w:r>
      <w:r w:rsidR="00EF3793" w:rsidRPr="00217942">
        <w:t>tiksl</w:t>
      </w:r>
      <w:r w:rsidR="008B0C6B" w:rsidRPr="00217942">
        <w:t>ai</w:t>
      </w:r>
      <w:r w:rsidR="00EF3793" w:rsidRPr="00217942">
        <w:t xml:space="preserve"> ir </w:t>
      </w:r>
      <w:r w:rsidR="008355E1" w:rsidRPr="00217942">
        <w:t>užduo</w:t>
      </w:r>
      <w:r w:rsidR="008B0C6B" w:rsidRPr="00217942">
        <w:t>tys</w:t>
      </w:r>
      <w:r w:rsidR="00EF3793" w:rsidRPr="00EB1865">
        <w:t>.</w:t>
      </w:r>
    </w:p>
    <w:p w:rsidR="00780F66" w:rsidRPr="00EB1865" w:rsidRDefault="00954BAB" w:rsidP="00E20650">
      <w:pPr>
        <w:spacing w:line="360" w:lineRule="auto"/>
        <w:ind w:firstLine="720"/>
        <w:jc w:val="both"/>
        <w:rPr>
          <w:sz w:val="24"/>
          <w:szCs w:val="24"/>
        </w:rPr>
      </w:pPr>
      <w:r w:rsidRPr="00EB1865">
        <w:rPr>
          <w:sz w:val="24"/>
          <w:szCs w:val="24"/>
        </w:rPr>
        <w:t>1</w:t>
      </w:r>
      <w:r w:rsidR="00527B70">
        <w:rPr>
          <w:sz w:val="24"/>
          <w:szCs w:val="24"/>
        </w:rPr>
        <w:t>7</w:t>
      </w:r>
      <w:r w:rsidR="00787245" w:rsidRPr="00EB1865">
        <w:rPr>
          <w:sz w:val="24"/>
          <w:szCs w:val="24"/>
        </w:rPr>
        <w:t>. Komisijos po</w:t>
      </w:r>
      <w:r w:rsidR="009D773A" w:rsidRPr="00EB1865">
        <w:rPr>
          <w:sz w:val="24"/>
          <w:szCs w:val="24"/>
        </w:rPr>
        <w:t>sėdžiai vyksta ne rečiau kaip tris</w:t>
      </w:r>
      <w:r w:rsidR="00787245" w:rsidRPr="00EB1865">
        <w:rPr>
          <w:sz w:val="24"/>
          <w:szCs w:val="24"/>
        </w:rPr>
        <w:t xml:space="preserve"> kartus per metus. </w:t>
      </w:r>
    </w:p>
    <w:p w:rsidR="00787245" w:rsidRPr="00EB1865" w:rsidRDefault="00787245" w:rsidP="00E20650">
      <w:pPr>
        <w:spacing w:line="360" w:lineRule="auto"/>
        <w:ind w:firstLine="720"/>
        <w:jc w:val="both"/>
        <w:rPr>
          <w:sz w:val="24"/>
          <w:szCs w:val="24"/>
        </w:rPr>
      </w:pPr>
      <w:r w:rsidRPr="00EB1865">
        <w:rPr>
          <w:sz w:val="24"/>
          <w:szCs w:val="24"/>
        </w:rPr>
        <w:lastRenderedPageBreak/>
        <w:t>1</w:t>
      </w:r>
      <w:r w:rsidR="00527B70">
        <w:rPr>
          <w:sz w:val="24"/>
          <w:szCs w:val="24"/>
        </w:rPr>
        <w:t>8</w:t>
      </w:r>
      <w:r w:rsidRPr="00EB1865">
        <w:rPr>
          <w:sz w:val="24"/>
          <w:szCs w:val="24"/>
        </w:rPr>
        <w:t xml:space="preserve">. Komisija į pirmąjį einamųjų metų posėdį renkasi iki sausio 31 d. </w:t>
      </w:r>
      <w:proofErr w:type="gramStart"/>
      <w:r w:rsidRPr="00EB1865">
        <w:rPr>
          <w:sz w:val="24"/>
          <w:szCs w:val="24"/>
        </w:rPr>
        <w:t>ir</w:t>
      </w:r>
      <w:r w:rsidR="00217942">
        <w:rPr>
          <w:sz w:val="24"/>
          <w:szCs w:val="24"/>
        </w:rPr>
        <w:t xml:space="preserve"> pagal</w:t>
      </w:r>
      <w:r w:rsidRPr="00EB1865">
        <w:rPr>
          <w:sz w:val="24"/>
          <w:szCs w:val="24"/>
        </w:rPr>
        <w:t xml:space="preserve"> </w:t>
      </w:r>
      <w:r w:rsidR="008355E1" w:rsidRPr="00217942">
        <w:rPr>
          <w:sz w:val="24"/>
          <w:szCs w:val="24"/>
        </w:rPr>
        <w:t>jai pavest</w:t>
      </w:r>
      <w:r w:rsidR="00217942">
        <w:rPr>
          <w:sz w:val="24"/>
          <w:szCs w:val="24"/>
        </w:rPr>
        <w:t>as</w:t>
      </w:r>
      <w:r w:rsidR="008355E1" w:rsidRPr="00217942">
        <w:rPr>
          <w:sz w:val="24"/>
          <w:szCs w:val="24"/>
        </w:rPr>
        <w:t xml:space="preserve"> užduotis ir </w:t>
      </w:r>
      <w:r w:rsidRPr="00217942">
        <w:rPr>
          <w:sz w:val="24"/>
          <w:szCs w:val="24"/>
        </w:rPr>
        <w:t>Nuostatuose įtvirtint</w:t>
      </w:r>
      <w:r w:rsidR="00217942">
        <w:rPr>
          <w:sz w:val="24"/>
          <w:szCs w:val="24"/>
        </w:rPr>
        <w:t>as</w:t>
      </w:r>
      <w:r w:rsidR="008E75BE" w:rsidRPr="00217942">
        <w:rPr>
          <w:sz w:val="24"/>
          <w:szCs w:val="24"/>
        </w:rPr>
        <w:t xml:space="preserve"> </w:t>
      </w:r>
      <w:r w:rsidRPr="00217942">
        <w:rPr>
          <w:sz w:val="24"/>
          <w:szCs w:val="24"/>
        </w:rPr>
        <w:t>funkcij</w:t>
      </w:r>
      <w:r w:rsidR="00217942">
        <w:rPr>
          <w:sz w:val="24"/>
          <w:szCs w:val="24"/>
        </w:rPr>
        <w:t>as</w:t>
      </w:r>
      <w:r w:rsidRPr="00EB1865">
        <w:rPr>
          <w:sz w:val="24"/>
          <w:szCs w:val="24"/>
        </w:rPr>
        <w:t xml:space="preserve"> suformuoja ir tvirtina metinius Komisijos </w:t>
      </w:r>
      <w:r w:rsidR="00AB7E60" w:rsidRPr="00EB1865">
        <w:rPr>
          <w:sz w:val="24"/>
          <w:szCs w:val="24"/>
        </w:rPr>
        <w:t>veiklos planus</w:t>
      </w:r>
      <w:proofErr w:type="gramEnd"/>
      <w:r w:rsidR="008355E1" w:rsidRPr="00EB1865">
        <w:rPr>
          <w:sz w:val="24"/>
          <w:szCs w:val="24"/>
        </w:rPr>
        <w:t>.</w:t>
      </w:r>
      <w:r w:rsidR="00756C35" w:rsidRPr="00EB1865">
        <w:rPr>
          <w:sz w:val="24"/>
          <w:szCs w:val="24"/>
        </w:rPr>
        <w:t xml:space="preserve"> </w:t>
      </w:r>
    </w:p>
    <w:p w:rsidR="001172BB" w:rsidRPr="00EB1865" w:rsidRDefault="00787245" w:rsidP="00E20650">
      <w:pPr>
        <w:spacing w:line="360" w:lineRule="auto"/>
        <w:ind w:firstLine="720"/>
        <w:jc w:val="both"/>
        <w:rPr>
          <w:sz w:val="24"/>
          <w:szCs w:val="24"/>
        </w:rPr>
      </w:pPr>
      <w:r w:rsidRPr="00EB1865">
        <w:rPr>
          <w:sz w:val="24"/>
          <w:szCs w:val="24"/>
        </w:rPr>
        <w:t>1</w:t>
      </w:r>
      <w:r w:rsidR="00527B70">
        <w:rPr>
          <w:sz w:val="24"/>
          <w:szCs w:val="24"/>
        </w:rPr>
        <w:t>9</w:t>
      </w:r>
      <w:r w:rsidRPr="00EB1865">
        <w:rPr>
          <w:sz w:val="24"/>
          <w:szCs w:val="24"/>
        </w:rPr>
        <w:t>. Komisijos posėdis laikomas teisėtu, jeigu jame dalyvauja</w:t>
      </w:r>
      <w:r w:rsidR="00E4619C" w:rsidRPr="00EB1865">
        <w:rPr>
          <w:sz w:val="24"/>
          <w:szCs w:val="24"/>
        </w:rPr>
        <w:t xml:space="preserve"> ne mažiau kaip</w:t>
      </w:r>
      <w:r w:rsidRPr="00EB1865">
        <w:rPr>
          <w:sz w:val="24"/>
          <w:szCs w:val="24"/>
        </w:rPr>
        <w:t xml:space="preserve"> </w:t>
      </w:r>
      <w:r w:rsidR="00E4619C" w:rsidRPr="00EB1865">
        <w:rPr>
          <w:sz w:val="24"/>
          <w:szCs w:val="24"/>
        </w:rPr>
        <w:t>2/3</w:t>
      </w:r>
      <w:r w:rsidR="00EE1B65">
        <w:rPr>
          <w:sz w:val="24"/>
          <w:szCs w:val="24"/>
        </w:rPr>
        <w:t> </w:t>
      </w:r>
      <w:r w:rsidRPr="00EB1865">
        <w:rPr>
          <w:sz w:val="24"/>
          <w:szCs w:val="24"/>
        </w:rPr>
        <w:t>Komisijos</w:t>
      </w:r>
      <w:r w:rsidR="00EE1B65">
        <w:rPr>
          <w:sz w:val="24"/>
          <w:szCs w:val="24"/>
        </w:rPr>
        <w:t xml:space="preserve"> narių</w:t>
      </w:r>
      <w:r w:rsidR="000C31EA" w:rsidRPr="00EB1865">
        <w:rPr>
          <w:sz w:val="24"/>
          <w:szCs w:val="24"/>
        </w:rPr>
        <w:t xml:space="preserve"> arba jų pakaitinių</w:t>
      </w:r>
      <w:r w:rsidRPr="00EB1865">
        <w:rPr>
          <w:sz w:val="24"/>
          <w:szCs w:val="24"/>
        </w:rPr>
        <w:t xml:space="preserve"> narių. </w:t>
      </w:r>
      <w:r w:rsidR="000C31EA" w:rsidRPr="00EB1865">
        <w:rPr>
          <w:sz w:val="24"/>
          <w:szCs w:val="24"/>
        </w:rPr>
        <w:t xml:space="preserve">Komisijos nariai, dėl </w:t>
      </w:r>
      <w:r w:rsidR="00DB29AD" w:rsidRPr="00EB1865">
        <w:rPr>
          <w:sz w:val="24"/>
          <w:szCs w:val="24"/>
        </w:rPr>
        <w:t xml:space="preserve">pateisinamų </w:t>
      </w:r>
      <w:r w:rsidR="000C31EA" w:rsidRPr="00EB1865">
        <w:rPr>
          <w:sz w:val="24"/>
          <w:szCs w:val="24"/>
        </w:rPr>
        <w:t>priežasčių negalintys dalyvauti Komisijos posėdyje</w:t>
      </w:r>
      <w:r w:rsidR="00E04753" w:rsidRPr="00EB1865">
        <w:rPr>
          <w:sz w:val="24"/>
          <w:szCs w:val="24"/>
        </w:rPr>
        <w:t>, tu</w:t>
      </w:r>
      <w:r w:rsidR="000C31EA" w:rsidRPr="00EB1865">
        <w:rPr>
          <w:sz w:val="24"/>
          <w:szCs w:val="24"/>
        </w:rPr>
        <w:t xml:space="preserve">ri teisę balsuoti raštu dėl </w:t>
      </w:r>
      <w:r w:rsidR="00EE1B65" w:rsidRPr="00EB1865">
        <w:rPr>
          <w:sz w:val="24"/>
          <w:szCs w:val="24"/>
        </w:rPr>
        <w:t xml:space="preserve">iš anksto </w:t>
      </w:r>
      <w:r w:rsidR="000C31EA" w:rsidRPr="00EB1865">
        <w:rPr>
          <w:sz w:val="24"/>
          <w:szCs w:val="24"/>
        </w:rPr>
        <w:t xml:space="preserve">paskelbto posėdžio darbotvarkės klausimo ir pateikti savo sprendimą </w:t>
      </w:r>
      <w:r w:rsidR="00E04753" w:rsidRPr="00EB1865">
        <w:rPr>
          <w:sz w:val="24"/>
          <w:szCs w:val="24"/>
        </w:rPr>
        <w:t>K</w:t>
      </w:r>
      <w:r w:rsidR="000C31EA" w:rsidRPr="00EB1865">
        <w:rPr>
          <w:sz w:val="24"/>
          <w:szCs w:val="24"/>
        </w:rPr>
        <w:t xml:space="preserve">omisijos pirmininkui ne vėliau kaip iki posėdžio pradžios. </w:t>
      </w:r>
      <w:r w:rsidRPr="00EB1865">
        <w:rPr>
          <w:sz w:val="24"/>
          <w:szCs w:val="24"/>
        </w:rPr>
        <w:t>Komisija priima sprendimus posėdyje dalyvaujančių Komisijos narių balsų dauguma.</w:t>
      </w:r>
      <w:r w:rsidR="00E04753" w:rsidRPr="00EB1865">
        <w:rPr>
          <w:sz w:val="24"/>
          <w:szCs w:val="24"/>
        </w:rPr>
        <w:t xml:space="preserve"> </w:t>
      </w:r>
      <w:r w:rsidR="001172BB" w:rsidRPr="00EB1865">
        <w:rPr>
          <w:sz w:val="24"/>
          <w:szCs w:val="24"/>
        </w:rPr>
        <w:t>Balsams pasiskirsčius po lygiai, lemiamas yra Komisijos pirmininko balsas.</w:t>
      </w:r>
    </w:p>
    <w:p w:rsidR="00787245" w:rsidRPr="00EB1865" w:rsidRDefault="00527B70" w:rsidP="00E20650">
      <w:pPr>
        <w:spacing w:line="360" w:lineRule="auto"/>
        <w:ind w:firstLine="720"/>
        <w:jc w:val="both"/>
        <w:rPr>
          <w:sz w:val="24"/>
          <w:szCs w:val="24"/>
        </w:rPr>
      </w:pPr>
      <w:r>
        <w:rPr>
          <w:sz w:val="24"/>
          <w:szCs w:val="24"/>
        </w:rPr>
        <w:t>20</w:t>
      </w:r>
      <w:r w:rsidR="001172BB" w:rsidRPr="00EB1865">
        <w:rPr>
          <w:sz w:val="24"/>
          <w:szCs w:val="24"/>
        </w:rPr>
        <w:t xml:space="preserve">. </w:t>
      </w:r>
      <w:r w:rsidR="00E04753" w:rsidRPr="00EB1865">
        <w:rPr>
          <w:sz w:val="24"/>
          <w:szCs w:val="24"/>
        </w:rPr>
        <w:t xml:space="preserve">Komisijos narių, nedalyvaujančių posėdyje, bet iki posėdžio pradžios </w:t>
      </w:r>
      <w:r w:rsidR="00EE1B65" w:rsidRPr="00EB1865">
        <w:rPr>
          <w:sz w:val="24"/>
          <w:szCs w:val="24"/>
        </w:rPr>
        <w:t xml:space="preserve">raštu </w:t>
      </w:r>
      <w:r w:rsidR="00E04753" w:rsidRPr="00EB1865">
        <w:rPr>
          <w:sz w:val="24"/>
          <w:szCs w:val="24"/>
        </w:rPr>
        <w:t>pateikusių savo sprendim</w:t>
      </w:r>
      <w:r w:rsidR="001172BB" w:rsidRPr="00EB1865">
        <w:rPr>
          <w:sz w:val="24"/>
          <w:szCs w:val="24"/>
        </w:rPr>
        <w:t>us</w:t>
      </w:r>
      <w:r w:rsidR="00E04753" w:rsidRPr="00EB1865">
        <w:rPr>
          <w:sz w:val="24"/>
          <w:szCs w:val="24"/>
        </w:rPr>
        <w:t xml:space="preserve"> dėl posėdyje svarstomų klausimų, b</w:t>
      </w:r>
      <w:r w:rsidR="00E04753" w:rsidRPr="004521F2">
        <w:rPr>
          <w:sz w:val="24"/>
          <w:szCs w:val="24"/>
        </w:rPr>
        <w:t xml:space="preserve">alsai skaičiuojami </w:t>
      </w:r>
      <w:r w:rsidR="00780F66" w:rsidRPr="004521F2">
        <w:rPr>
          <w:sz w:val="24"/>
          <w:szCs w:val="24"/>
        </w:rPr>
        <w:t>dėl</w:t>
      </w:r>
      <w:r w:rsidR="00E04753" w:rsidRPr="004521F2">
        <w:rPr>
          <w:sz w:val="24"/>
          <w:szCs w:val="24"/>
        </w:rPr>
        <w:t xml:space="preserve"> </w:t>
      </w:r>
      <w:r w:rsidR="001172BB" w:rsidRPr="004521F2">
        <w:rPr>
          <w:sz w:val="24"/>
          <w:szCs w:val="24"/>
        </w:rPr>
        <w:t xml:space="preserve">tų </w:t>
      </w:r>
      <w:r w:rsidR="00E04753" w:rsidRPr="004521F2">
        <w:rPr>
          <w:sz w:val="24"/>
          <w:szCs w:val="24"/>
        </w:rPr>
        <w:t>klausim</w:t>
      </w:r>
      <w:r w:rsidR="001172BB" w:rsidRPr="004521F2">
        <w:rPr>
          <w:sz w:val="24"/>
          <w:szCs w:val="24"/>
        </w:rPr>
        <w:t>ų</w:t>
      </w:r>
      <w:r w:rsidR="00E04753" w:rsidRPr="004521F2">
        <w:rPr>
          <w:sz w:val="24"/>
          <w:szCs w:val="24"/>
        </w:rPr>
        <w:t>, dėl kurių jie pateikė savo sprendim</w:t>
      </w:r>
      <w:r w:rsidR="001172BB" w:rsidRPr="004521F2">
        <w:rPr>
          <w:sz w:val="24"/>
          <w:szCs w:val="24"/>
        </w:rPr>
        <w:t>us</w:t>
      </w:r>
      <w:r w:rsidR="00E04753" w:rsidRPr="00EB1865">
        <w:rPr>
          <w:sz w:val="24"/>
          <w:szCs w:val="24"/>
        </w:rPr>
        <w:t>.</w:t>
      </w:r>
      <w:r w:rsidR="00787245" w:rsidRPr="00EB1865">
        <w:rPr>
          <w:sz w:val="24"/>
          <w:szCs w:val="24"/>
        </w:rPr>
        <w:t xml:space="preserve"> </w:t>
      </w:r>
    </w:p>
    <w:p w:rsidR="00787245" w:rsidRPr="00EB1865" w:rsidRDefault="00527B70" w:rsidP="00E20650">
      <w:pPr>
        <w:spacing w:line="360" w:lineRule="auto"/>
        <w:ind w:firstLine="680"/>
        <w:jc w:val="both"/>
        <w:rPr>
          <w:sz w:val="24"/>
          <w:szCs w:val="24"/>
        </w:rPr>
      </w:pPr>
      <w:r>
        <w:rPr>
          <w:sz w:val="24"/>
          <w:szCs w:val="24"/>
        </w:rPr>
        <w:t>21</w:t>
      </w:r>
      <w:r w:rsidR="00954BAB" w:rsidRPr="00EB1865">
        <w:rPr>
          <w:sz w:val="24"/>
          <w:szCs w:val="24"/>
        </w:rPr>
        <w:t>.</w:t>
      </w:r>
      <w:r w:rsidR="00787245" w:rsidRPr="00EB1865">
        <w:rPr>
          <w:sz w:val="24"/>
          <w:szCs w:val="24"/>
        </w:rPr>
        <w:t xml:space="preserve"> Komisijos posėdžiuose patariamojo balso teise gali būti kviečiami</w:t>
      </w:r>
      <w:r w:rsidR="00787245" w:rsidRPr="00EB1865">
        <w:rPr>
          <w:b/>
          <w:sz w:val="24"/>
          <w:szCs w:val="24"/>
        </w:rPr>
        <w:t xml:space="preserve"> </w:t>
      </w:r>
      <w:r w:rsidR="00787245" w:rsidRPr="00EB1865">
        <w:rPr>
          <w:sz w:val="24"/>
          <w:szCs w:val="24"/>
        </w:rPr>
        <w:t>dalyvauti ir kiti suinteresuotieji asmenys.</w:t>
      </w:r>
    </w:p>
    <w:p w:rsidR="00956C79" w:rsidRPr="00EB1865" w:rsidRDefault="00F77DE5" w:rsidP="00E20650">
      <w:pPr>
        <w:spacing w:line="360" w:lineRule="auto"/>
        <w:ind w:firstLine="720"/>
        <w:jc w:val="both"/>
        <w:rPr>
          <w:sz w:val="24"/>
          <w:szCs w:val="24"/>
        </w:rPr>
      </w:pPr>
      <w:r w:rsidRPr="00EB1865">
        <w:rPr>
          <w:sz w:val="24"/>
          <w:szCs w:val="24"/>
        </w:rPr>
        <w:t>2</w:t>
      </w:r>
      <w:r w:rsidR="00527B70">
        <w:rPr>
          <w:sz w:val="24"/>
          <w:szCs w:val="24"/>
        </w:rPr>
        <w:t>2</w:t>
      </w:r>
      <w:r w:rsidR="00517DF6" w:rsidRPr="00EB1865">
        <w:rPr>
          <w:sz w:val="24"/>
          <w:szCs w:val="24"/>
        </w:rPr>
        <w:t xml:space="preserve">. </w:t>
      </w:r>
      <w:r w:rsidR="00294245" w:rsidRPr="00EB1865">
        <w:rPr>
          <w:color w:val="000000"/>
          <w:sz w:val="24"/>
          <w:szCs w:val="24"/>
        </w:rPr>
        <w:t xml:space="preserve">Komisijos sekretoriaus funkcijas atlieka </w:t>
      </w:r>
      <w:r w:rsidR="00755E7B" w:rsidRPr="00EB1865">
        <w:rPr>
          <w:color w:val="000000"/>
          <w:sz w:val="24"/>
          <w:szCs w:val="24"/>
        </w:rPr>
        <w:t>M</w:t>
      </w:r>
      <w:r w:rsidR="00294245" w:rsidRPr="00EB1865">
        <w:rPr>
          <w:color w:val="000000"/>
          <w:sz w:val="24"/>
          <w:szCs w:val="24"/>
        </w:rPr>
        <w:t>inisterijo</w:t>
      </w:r>
      <w:r w:rsidR="00531F69" w:rsidRPr="00EB1865">
        <w:rPr>
          <w:color w:val="000000"/>
          <w:sz w:val="24"/>
          <w:szCs w:val="24"/>
        </w:rPr>
        <w:t xml:space="preserve">s </w:t>
      </w:r>
      <w:r w:rsidR="00294245" w:rsidRPr="00EB1865">
        <w:rPr>
          <w:color w:val="000000"/>
          <w:sz w:val="24"/>
          <w:szCs w:val="24"/>
        </w:rPr>
        <w:t xml:space="preserve">paskirtas valstybės tarnautojas ar darbuotojas, dirbantis pagal darbo sutartį, kuris nėra </w:t>
      </w:r>
      <w:r w:rsidR="00EF3793" w:rsidRPr="00EB1865">
        <w:rPr>
          <w:color w:val="000000"/>
          <w:sz w:val="24"/>
          <w:szCs w:val="24"/>
        </w:rPr>
        <w:t>Komisijos</w:t>
      </w:r>
      <w:r w:rsidR="00294245" w:rsidRPr="00EB1865">
        <w:rPr>
          <w:color w:val="000000"/>
          <w:sz w:val="24"/>
          <w:szCs w:val="24"/>
        </w:rPr>
        <w:t xml:space="preserve"> narys.</w:t>
      </w:r>
    </w:p>
    <w:p w:rsidR="00BE4AAD" w:rsidRPr="00EB1865" w:rsidRDefault="00543B55" w:rsidP="00BE4AAD">
      <w:pPr>
        <w:spacing w:line="360" w:lineRule="auto"/>
        <w:ind w:firstLine="680"/>
        <w:jc w:val="both"/>
        <w:rPr>
          <w:sz w:val="24"/>
          <w:szCs w:val="24"/>
        </w:rPr>
      </w:pPr>
      <w:r w:rsidRPr="00EB1865">
        <w:rPr>
          <w:sz w:val="24"/>
          <w:szCs w:val="24"/>
        </w:rPr>
        <w:t>2</w:t>
      </w:r>
      <w:r w:rsidR="00527B70">
        <w:rPr>
          <w:sz w:val="24"/>
          <w:szCs w:val="24"/>
        </w:rPr>
        <w:t>3</w:t>
      </w:r>
      <w:r w:rsidR="00787245" w:rsidRPr="00EB1865">
        <w:rPr>
          <w:sz w:val="24"/>
          <w:szCs w:val="24"/>
        </w:rPr>
        <w:t>. Komisijos sekretorius</w:t>
      </w:r>
      <w:r w:rsidR="00F77DE5" w:rsidRPr="00EB1865">
        <w:rPr>
          <w:sz w:val="24"/>
          <w:szCs w:val="24"/>
        </w:rPr>
        <w:t xml:space="preserve"> </w:t>
      </w:r>
      <w:r w:rsidR="00391C4A">
        <w:rPr>
          <w:sz w:val="24"/>
          <w:szCs w:val="24"/>
        </w:rPr>
        <w:t xml:space="preserve">atlieka šias </w:t>
      </w:r>
      <w:r w:rsidR="00F77DE5" w:rsidRPr="00EB1865">
        <w:rPr>
          <w:sz w:val="24"/>
          <w:szCs w:val="24"/>
        </w:rPr>
        <w:t>funkcij</w:t>
      </w:r>
      <w:r w:rsidR="00391C4A">
        <w:rPr>
          <w:sz w:val="24"/>
          <w:szCs w:val="24"/>
        </w:rPr>
        <w:t>a</w:t>
      </w:r>
      <w:r w:rsidR="00F77DE5" w:rsidRPr="00EB1865">
        <w:rPr>
          <w:sz w:val="24"/>
          <w:szCs w:val="24"/>
        </w:rPr>
        <w:t>s</w:t>
      </w:r>
      <w:r w:rsidR="00787245" w:rsidRPr="00EB1865">
        <w:rPr>
          <w:sz w:val="24"/>
          <w:szCs w:val="24"/>
        </w:rPr>
        <w:t>:</w:t>
      </w:r>
    </w:p>
    <w:p w:rsidR="00BE4AAD" w:rsidRPr="00EB1865" w:rsidRDefault="00BE4AAD" w:rsidP="00BE4AAD">
      <w:pPr>
        <w:spacing w:line="360" w:lineRule="auto"/>
        <w:ind w:firstLine="680"/>
        <w:jc w:val="both"/>
        <w:rPr>
          <w:sz w:val="24"/>
          <w:szCs w:val="24"/>
        </w:rPr>
      </w:pPr>
      <w:r w:rsidRPr="00EB1865">
        <w:rPr>
          <w:sz w:val="24"/>
          <w:szCs w:val="24"/>
        </w:rPr>
        <w:t>2</w:t>
      </w:r>
      <w:r w:rsidR="00527B70">
        <w:rPr>
          <w:sz w:val="24"/>
          <w:szCs w:val="24"/>
        </w:rPr>
        <w:t>3</w:t>
      </w:r>
      <w:r w:rsidRPr="00EB1865">
        <w:rPr>
          <w:sz w:val="24"/>
          <w:szCs w:val="24"/>
        </w:rPr>
        <w:t xml:space="preserve">.1. </w:t>
      </w:r>
      <w:r w:rsidR="00787245" w:rsidRPr="00EB1865">
        <w:rPr>
          <w:sz w:val="24"/>
          <w:szCs w:val="24"/>
        </w:rPr>
        <w:t>rengia posėdžio medžiagą ir pateikia ją Komisijos nariams;</w:t>
      </w:r>
    </w:p>
    <w:p w:rsidR="00BE4AAD" w:rsidRPr="00EB1865" w:rsidRDefault="00BE4AAD" w:rsidP="00BE4AAD">
      <w:pPr>
        <w:spacing w:line="360" w:lineRule="auto"/>
        <w:ind w:firstLine="680"/>
        <w:jc w:val="both"/>
        <w:rPr>
          <w:sz w:val="24"/>
          <w:szCs w:val="24"/>
        </w:rPr>
      </w:pPr>
      <w:r w:rsidRPr="00EB1865">
        <w:rPr>
          <w:sz w:val="24"/>
          <w:szCs w:val="24"/>
        </w:rPr>
        <w:t>2</w:t>
      </w:r>
      <w:r w:rsidR="00527B70">
        <w:rPr>
          <w:sz w:val="24"/>
          <w:szCs w:val="24"/>
        </w:rPr>
        <w:t>3</w:t>
      </w:r>
      <w:r w:rsidRPr="00EB1865">
        <w:rPr>
          <w:sz w:val="24"/>
          <w:szCs w:val="24"/>
        </w:rPr>
        <w:t xml:space="preserve">.2. </w:t>
      </w:r>
      <w:r w:rsidR="00787245" w:rsidRPr="00EB1865">
        <w:rPr>
          <w:sz w:val="24"/>
          <w:szCs w:val="24"/>
        </w:rPr>
        <w:t>ne vėliau kaip likus 3 d</w:t>
      </w:r>
      <w:r w:rsidR="00FF250F" w:rsidRPr="00EB1865">
        <w:rPr>
          <w:sz w:val="24"/>
          <w:szCs w:val="24"/>
        </w:rPr>
        <w:t>arbo</w:t>
      </w:r>
      <w:r w:rsidR="00787245" w:rsidRPr="00EB1865">
        <w:rPr>
          <w:sz w:val="24"/>
          <w:szCs w:val="24"/>
        </w:rPr>
        <w:t xml:space="preserve"> d</w:t>
      </w:r>
      <w:r w:rsidR="00FF250F" w:rsidRPr="00EB1865">
        <w:rPr>
          <w:sz w:val="24"/>
          <w:szCs w:val="24"/>
        </w:rPr>
        <w:t>ienoms</w:t>
      </w:r>
      <w:r w:rsidR="00787245" w:rsidRPr="00EB1865">
        <w:rPr>
          <w:sz w:val="24"/>
          <w:szCs w:val="24"/>
        </w:rPr>
        <w:t xml:space="preserve"> </w:t>
      </w:r>
      <w:r w:rsidR="00787245" w:rsidRPr="00DD2E60">
        <w:rPr>
          <w:sz w:val="24"/>
          <w:szCs w:val="24"/>
        </w:rPr>
        <w:t>iki Komisijos posėdžio</w:t>
      </w:r>
      <w:r w:rsidR="00787245" w:rsidRPr="00EB1865">
        <w:rPr>
          <w:sz w:val="24"/>
          <w:szCs w:val="24"/>
        </w:rPr>
        <w:t xml:space="preserve"> raštu informuoja Komisijos narius bei kitus kviečiamus posėdžio dalyvius</w:t>
      </w:r>
      <w:r w:rsidR="00787245" w:rsidRPr="00EB1865">
        <w:rPr>
          <w:b/>
          <w:sz w:val="24"/>
          <w:szCs w:val="24"/>
        </w:rPr>
        <w:t xml:space="preserve"> </w:t>
      </w:r>
      <w:r w:rsidR="00787245" w:rsidRPr="00EB1865">
        <w:rPr>
          <w:sz w:val="24"/>
          <w:szCs w:val="24"/>
        </w:rPr>
        <w:t xml:space="preserve">apie posėdžio </w:t>
      </w:r>
      <w:r w:rsidR="00360F8E" w:rsidRPr="00EB1865">
        <w:rPr>
          <w:sz w:val="24"/>
          <w:szCs w:val="24"/>
        </w:rPr>
        <w:t xml:space="preserve">datą, </w:t>
      </w:r>
      <w:r w:rsidR="00787245" w:rsidRPr="00EB1865">
        <w:rPr>
          <w:sz w:val="24"/>
          <w:szCs w:val="24"/>
        </w:rPr>
        <w:t xml:space="preserve">laiką, vietą ir darbotvarkę; </w:t>
      </w:r>
    </w:p>
    <w:p w:rsidR="00BE4AAD" w:rsidRPr="00EB1865" w:rsidRDefault="00BE4AAD" w:rsidP="00BE4AAD">
      <w:pPr>
        <w:spacing w:line="360" w:lineRule="auto"/>
        <w:ind w:firstLine="680"/>
        <w:jc w:val="both"/>
        <w:rPr>
          <w:sz w:val="24"/>
          <w:szCs w:val="24"/>
        </w:rPr>
      </w:pPr>
      <w:r w:rsidRPr="00EB1865">
        <w:rPr>
          <w:sz w:val="24"/>
          <w:szCs w:val="24"/>
        </w:rPr>
        <w:t>2</w:t>
      </w:r>
      <w:r w:rsidR="00527B70">
        <w:rPr>
          <w:sz w:val="24"/>
          <w:szCs w:val="24"/>
        </w:rPr>
        <w:t>3</w:t>
      </w:r>
      <w:r w:rsidRPr="00EB1865">
        <w:rPr>
          <w:sz w:val="24"/>
          <w:szCs w:val="24"/>
        </w:rPr>
        <w:t xml:space="preserve">.3. </w:t>
      </w:r>
      <w:r w:rsidR="00787245" w:rsidRPr="00EB1865">
        <w:rPr>
          <w:sz w:val="24"/>
          <w:szCs w:val="24"/>
        </w:rPr>
        <w:t>rengia posėdžio protokol</w:t>
      </w:r>
      <w:r w:rsidR="00360F8E" w:rsidRPr="00EB1865">
        <w:rPr>
          <w:sz w:val="24"/>
          <w:szCs w:val="24"/>
        </w:rPr>
        <w:t>ą</w:t>
      </w:r>
      <w:r w:rsidR="00787245" w:rsidRPr="00EB1865">
        <w:rPr>
          <w:sz w:val="24"/>
          <w:szCs w:val="24"/>
        </w:rPr>
        <w:t>;</w:t>
      </w:r>
    </w:p>
    <w:p w:rsidR="00787245" w:rsidRPr="00EB1865" w:rsidRDefault="00BE4AAD" w:rsidP="00BE4AAD">
      <w:pPr>
        <w:spacing w:line="360" w:lineRule="auto"/>
        <w:ind w:firstLine="680"/>
        <w:jc w:val="both"/>
        <w:rPr>
          <w:sz w:val="24"/>
          <w:szCs w:val="24"/>
        </w:rPr>
      </w:pPr>
      <w:r w:rsidRPr="00EB1865">
        <w:rPr>
          <w:sz w:val="24"/>
          <w:szCs w:val="24"/>
        </w:rPr>
        <w:t>2</w:t>
      </w:r>
      <w:r w:rsidR="00527B70">
        <w:rPr>
          <w:sz w:val="24"/>
          <w:szCs w:val="24"/>
        </w:rPr>
        <w:t>3</w:t>
      </w:r>
      <w:r w:rsidRPr="00EB1865">
        <w:rPr>
          <w:sz w:val="24"/>
          <w:szCs w:val="24"/>
        </w:rPr>
        <w:t xml:space="preserve">.4. </w:t>
      </w:r>
      <w:r w:rsidR="00787245" w:rsidRPr="00EB1865">
        <w:rPr>
          <w:sz w:val="24"/>
          <w:szCs w:val="24"/>
        </w:rPr>
        <w:t>pagal kompetenciją vykdo kitus jam priskirtus pavedimus.</w:t>
      </w:r>
    </w:p>
    <w:p w:rsidR="007108E6" w:rsidRPr="00EB1865" w:rsidRDefault="00AB50EF" w:rsidP="00E20650">
      <w:pPr>
        <w:spacing w:line="360" w:lineRule="auto"/>
        <w:ind w:firstLine="680"/>
        <w:jc w:val="both"/>
        <w:rPr>
          <w:sz w:val="24"/>
          <w:szCs w:val="24"/>
        </w:rPr>
      </w:pPr>
      <w:r w:rsidRPr="00EB1865">
        <w:rPr>
          <w:sz w:val="24"/>
          <w:szCs w:val="24"/>
        </w:rPr>
        <w:t>2</w:t>
      </w:r>
      <w:r w:rsidR="00527B70">
        <w:rPr>
          <w:sz w:val="24"/>
          <w:szCs w:val="24"/>
        </w:rPr>
        <w:t>4</w:t>
      </w:r>
      <w:r w:rsidR="007E7C96" w:rsidRPr="00EB1865">
        <w:rPr>
          <w:sz w:val="24"/>
          <w:szCs w:val="24"/>
        </w:rPr>
        <w:t xml:space="preserve">. </w:t>
      </w:r>
      <w:r w:rsidR="007E7C96" w:rsidRPr="00EB1865">
        <w:rPr>
          <w:color w:val="000000"/>
          <w:sz w:val="24"/>
          <w:szCs w:val="24"/>
        </w:rPr>
        <w:t xml:space="preserve">Komisijos narys, negalintis atvykti į posėdį, ne vėliau kaip </w:t>
      </w:r>
      <w:r w:rsidR="009F68F9">
        <w:rPr>
          <w:color w:val="000000"/>
          <w:sz w:val="24"/>
          <w:szCs w:val="24"/>
        </w:rPr>
        <w:t>likus</w:t>
      </w:r>
      <w:r w:rsidR="009F68F9" w:rsidRPr="00EB1865">
        <w:rPr>
          <w:color w:val="000000"/>
          <w:sz w:val="24"/>
          <w:szCs w:val="24"/>
        </w:rPr>
        <w:t xml:space="preserve"> </w:t>
      </w:r>
      <w:r w:rsidR="007E7C96" w:rsidRPr="00EB1865">
        <w:rPr>
          <w:color w:val="000000"/>
          <w:sz w:val="24"/>
          <w:szCs w:val="24"/>
        </w:rPr>
        <w:t>2 darbo dien</w:t>
      </w:r>
      <w:r w:rsidR="00391C4A">
        <w:rPr>
          <w:color w:val="000000"/>
          <w:sz w:val="24"/>
          <w:szCs w:val="24"/>
        </w:rPr>
        <w:t>om</w:t>
      </w:r>
      <w:r w:rsidR="007E7C96" w:rsidRPr="00EB1865">
        <w:rPr>
          <w:color w:val="000000"/>
          <w:sz w:val="24"/>
          <w:szCs w:val="24"/>
        </w:rPr>
        <w:t xml:space="preserve">s iki Komisijos posėdžio turi </w:t>
      </w:r>
      <w:r w:rsidR="00284CDD">
        <w:rPr>
          <w:color w:val="000000"/>
          <w:sz w:val="24"/>
          <w:szCs w:val="24"/>
        </w:rPr>
        <w:t xml:space="preserve">apie tai </w:t>
      </w:r>
      <w:r w:rsidR="007E7C96" w:rsidRPr="00EB1865">
        <w:rPr>
          <w:color w:val="000000"/>
          <w:sz w:val="24"/>
          <w:szCs w:val="24"/>
        </w:rPr>
        <w:t xml:space="preserve">pranešti Komisijos pirmininkui arba sekretoriui, išskyrus atvejus, kai to negali padaryti dėl </w:t>
      </w:r>
      <w:r w:rsidR="00DB29AD" w:rsidRPr="00EB1865">
        <w:rPr>
          <w:color w:val="000000"/>
          <w:sz w:val="24"/>
          <w:szCs w:val="24"/>
        </w:rPr>
        <w:t xml:space="preserve">pateisinamų </w:t>
      </w:r>
      <w:r w:rsidR="007E7C96" w:rsidRPr="00EB1865">
        <w:rPr>
          <w:color w:val="000000"/>
          <w:sz w:val="24"/>
          <w:szCs w:val="24"/>
        </w:rPr>
        <w:t>priežasčių.</w:t>
      </w:r>
    </w:p>
    <w:p w:rsidR="007108E6" w:rsidRPr="00EB1865" w:rsidRDefault="007558FB" w:rsidP="00E20650">
      <w:pPr>
        <w:spacing w:line="360" w:lineRule="auto"/>
        <w:jc w:val="both"/>
        <w:rPr>
          <w:sz w:val="24"/>
          <w:szCs w:val="24"/>
        </w:rPr>
      </w:pPr>
      <w:r w:rsidRPr="00EB1865">
        <w:rPr>
          <w:sz w:val="24"/>
          <w:szCs w:val="24"/>
          <w:lang w:eastAsia="lt-LT"/>
        </w:rPr>
        <w:tab/>
      </w:r>
      <w:r w:rsidR="00C139B7" w:rsidRPr="00EB1865">
        <w:rPr>
          <w:sz w:val="24"/>
          <w:szCs w:val="24"/>
          <w:lang w:eastAsia="lt-LT"/>
        </w:rPr>
        <w:t>2</w:t>
      </w:r>
      <w:r w:rsidR="00527B70">
        <w:rPr>
          <w:sz w:val="24"/>
          <w:szCs w:val="24"/>
          <w:lang w:eastAsia="lt-LT"/>
        </w:rPr>
        <w:t>5</w:t>
      </w:r>
      <w:r w:rsidR="007E7C96" w:rsidRPr="00EB1865">
        <w:rPr>
          <w:sz w:val="24"/>
          <w:szCs w:val="24"/>
          <w:lang w:eastAsia="lt-LT"/>
        </w:rPr>
        <w:t xml:space="preserve">. Komisijos posėdžio sprendimai įtvirtinami Komisijos posėdžio protokolu, kuriame turi būti nurodyta Komisijos posėdžio data, svarstomas klausimas, balsavimo rezultatai, priimtas sprendimas, pridedamas dalyvių sąrašas ir nurodoma kita svarbi informacija. Komisijos posėdžio protokolą pasirašo pirmininkas, jo nesant – </w:t>
      </w:r>
      <w:r w:rsidR="00E10210" w:rsidRPr="00EB1865">
        <w:rPr>
          <w:sz w:val="24"/>
          <w:szCs w:val="24"/>
          <w:lang w:eastAsia="lt-LT"/>
        </w:rPr>
        <w:t xml:space="preserve">Komisijos pirmininko </w:t>
      </w:r>
      <w:r w:rsidR="007E7C96" w:rsidRPr="00EB1865">
        <w:rPr>
          <w:sz w:val="24"/>
          <w:szCs w:val="24"/>
          <w:lang w:eastAsia="lt-LT"/>
        </w:rPr>
        <w:t>pavaduotojas ir Komisijos sekretorius. Protokolo kopija siunčiama Komisijos posėdyje dalyvavusiems asmenims.</w:t>
      </w:r>
    </w:p>
    <w:p w:rsidR="007108E6" w:rsidRPr="00EB1865" w:rsidRDefault="00C139B7" w:rsidP="00E20650">
      <w:pPr>
        <w:spacing w:line="360" w:lineRule="auto"/>
        <w:ind w:firstLine="680"/>
        <w:jc w:val="both"/>
        <w:rPr>
          <w:sz w:val="24"/>
          <w:szCs w:val="24"/>
        </w:rPr>
      </w:pPr>
      <w:r w:rsidRPr="00EB1865">
        <w:rPr>
          <w:color w:val="000000"/>
          <w:sz w:val="24"/>
          <w:szCs w:val="24"/>
        </w:rPr>
        <w:t>2</w:t>
      </w:r>
      <w:r w:rsidR="00527B70">
        <w:rPr>
          <w:color w:val="000000"/>
          <w:sz w:val="24"/>
          <w:szCs w:val="24"/>
        </w:rPr>
        <w:t>6</w:t>
      </w:r>
      <w:r w:rsidR="007E7C96" w:rsidRPr="00EB1865">
        <w:rPr>
          <w:color w:val="000000"/>
          <w:sz w:val="24"/>
          <w:szCs w:val="24"/>
        </w:rPr>
        <w:t xml:space="preserve">. Prireikus svarstyti klausimus skubos tvarka ir (ar) dėl objektyvių priežasčių nesant galimybės surengti posėdžio, Komisijos </w:t>
      </w:r>
      <w:r w:rsidR="007E7C96" w:rsidRPr="00284CDD">
        <w:rPr>
          <w:color w:val="000000"/>
          <w:sz w:val="24"/>
          <w:szCs w:val="24"/>
        </w:rPr>
        <w:t xml:space="preserve">sprendimai gali būti priimami </w:t>
      </w:r>
      <w:r w:rsidR="00284CDD">
        <w:rPr>
          <w:color w:val="000000"/>
          <w:sz w:val="24"/>
          <w:szCs w:val="24"/>
        </w:rPr>
        <w:t>remiantis</w:t>
      </w:r>
      <w:r w:rsidR="00284CDD" w:rsidRPr="00EB1865">
        <w:rPr>
          <w:color w:val="000000"/>
          <w:sz w:val="24"/>
          <w:szCs w:val="24"/>
        </w:rPr>
        <w:t xml:space="preserve"> </w:t>
      </w:r>
      <w:r w:rsidR="007E7C96" w:rsidRPr="00EB1865">
        <w:rPr>
          <w:color w:val="000000"/>
          <w:sz w:val="24"/>
          <w:szCs w:val="24"/>
        </w:rPr>
        <w:t xml:space="preserve">visų </w:t>
      </w:r>
      <w:r w:rsidR="007E7C96" w:rsidRPr="00EB1865">
        <w:rPr>
          <w:color w:val="000000"/>
          <w:sz w:val="24"/>
          <w:szCs w:val="24"/>
        </w:rPr>
        <w:lastRenderedPageBreak/>
        <w:t xml:space="preserve">Komisijos narių </w:t>
      </w:r>
      <w:r w:rsidR="007E7C96" w:rsidRPr="00284CDD">
        <w:rPr>
          <w:color w:val="000000"/>
          <w:sz w:val="24"/>
          <w:szCs w:val="24"/>
        </w:rPr>
        <w:t>apklausos</w:t>
      </w:r>
      <w:r w:rsidR="007E7C96" w:rsidRPr="00EB1865">
        <w:rPr>
          <w:color w:val="000000"/>
          <w:sz w:val="24"/>
          <w:szCs w:val="24"/>
        </w:rPr>
        <w:t xml:space="preserve">, </w:t>
      </w:r>
      <w:r w:rsidR="007E7C96" w:rsidRPr="004521F2">
        <w:rPr>
          <w:color w:val="000000"/>
          <w:sz w:val="24"/>
          <w:szCs w:val="24"/>
        </w:rPr>
        <w:t>atliekam</w:t>
      </w:r>
      <w:r w:rsidR="00284CDD" w:rsidRPr="004521F2">
        <w:rPr>
          <w:color w:val="000000"/>
          <w:sz w:val="24"/>
          <w:szCs w:val="24"/>
        </w:rPr>
        <w:t>os</w:t>
      </w:r>
      <w:r w:rsidR="007E7C96" w:rsidRPr="004521F2">
        <w:rPr>
          <w:color w:val="000000"/>
          <w:sz w:val="24"/>
          <w:szCs w:val="24"/>
        </w:rPr>
        <w:t xml:space="preserve"> nedelsiant</w:t>
      </w:r>
      <w:r w:rsidR="007E7C96" w:rsidRPr="00EB1865">
        <w:rPr>
          <w:color w:val="000000"/>
          <w:sz w:val="24"/>
          <w:szCs w:val="24"/>
        </w:rPr>
        <w:t xml:space="preserve"> </w:t>
      </w:r>
      <w:r w:rsidR="00284CDD">
        <w:rPr>
          <w:color w:val="000000"/>
          <w:sz w:val="24"/>
          <w:szCs w:val="24"/>
        </w:rPr>
        <w:t>(</w:t>
      </w:r>
      <w:r w:rsidR="007E7C96" w:rsidRPr="00EB1865">
        <w:rPr>
          <w:color w:val="000000"/>
          <w:sz w:val="24"/>
          <w:szCs w:val="24"/>
        </w:rPr>
        <w:t>ne vėliau nei per 1</w:t>
      </w:r>
      <w:r w:rsidR="00284CDD">
        <w:rPr>
          <w:color w:val="000000"/>
          <w:sz w:val="24"/>
          <w:szCs w:val="24"/>
        </w:rPr>
        <w:t> </w:t>
      </w:r>
      <w:r w:rsidR="007E7C96" w:rsidRPr="00EB1865">
        <w:rPr>
          <w:color w:val="000000"/>
          <w:sz w:val="24"/>
          <w:szCs w:val="24"/>
        </w:rPr>
        <w:t>darbo dieną</w:t>
      </w:r>
      <w:r w:rsidR="00284CDD">
        <w:rPr>
          <w:color w:val="000000"/>
          <w:sz w:val="24"/>
          <w:szCs w:val="24"/>
        </w:rPr>
        <w:t>)</w:t>
      </w:r>
      <w:r w:rsidR="007E7C96" w:rsidRPr="00EB1865">
        <w:rPr>
          <w:color w:val="000000"/>
          <w:sz w:val="24"/>
          <w:szCs w:val="24"/>
        </w:rPr>
        <w:t xml:space="preserve"> </w:t>
      </w:r>
      <w:r w:rsidR="007E7C96" w:rsidRPr="004521F2">
        <w:rPr>
          <w:color w:val="000000"/>
          <w:sz w:val="24"/>
          <w:szCs w:val="24"/>
        </w:rPr>
        <w:t xml:space="preserve">arba </w:t>
      </w:r>
      <w:r w:rsidR="00284CDD" w:rsidRPr="004521F2">
        <w:rPr>
          <w:color w:val="000000"/>
          <w:sz w:val="24"/>
          <w:szCs w:val="24"/>
        </w:rPr>
        <w:t xml:space="preserve">kitu </w:t>
      </w:r>
      <w:r w:rsidR="007E7C96" w:rsidRPr="004521F2">
        <w:rPr>
          <w:color w:val="000000"/>
          <w:sz w:val="24"/>
          <w:szCs w:val="24"/>
        </w:rPr>
        <w:t>Komisijos sekretori</w:t>
      </w:r>
      <w:r w:rsidR="00DD2E60" w:rsidRPr="004521F2">
        <w:rPr>
          <w:color w:val="000000"/>
          <w:sz w:val="24"/>
          <w:szCs w:val="24"/>
        </w:rPr>
        <w:t>aus</w:t>
      </w:r>
      <w:r w:rsidR="007E7C96" w:rsidRPr="004521F2">
        <w:rPr>
          <w:color w:val="000000"/>
          <w:sz w:val="24"/>
          <w:szCs w:val="24"/>
        </w:rPr>
        <w:t xml:space="preserve"> nurod</w:t>
      </w:r>
      <w:r w:rsidR="00284CDD" w:rsidRPr="00D953E1">
        <w:rPr>
          <w:color w:val="000000"/>
          <w:sz w:val="24"/>
          <w:szCs w:val="24"/>
        </w:rPr>
        <w:t>ytu</w:t>
      </w:r>
      <w:r w:rsidR="007E7C96" w:rsidRPr="004521F2">
        <w:rPr>
          <w:color w:val="000000"/>
          <w:sz w:val="24"/>
          <w:szCs w:val="24"/>
        </w:rPr>
        <w:t xml:space="preserve"> termin</w:t>
      </w:r>
      <w:r w:rsidR="00284CDD" w:rsidRPr="004521F2">
        <w:rPr>
          <w:color w:val="000000"/>
          <w:sz w:val="24"/>
          <w:szCs w:val="24"/>
        </w:rPr>
        <w:t>u</w:t>
      </w:r>
      <w:r w:rsidR="007E7C96" w:rsidRPr="00EB1865">
        <w:rPr>
          <w:color w:val="000000"/>
          <w:sz w:val="24"/>
          <w:szCs w:val="24"/>
        </w:rPr>
        <w:t xml:space="preserve">, kuris yra ne trumpesnis kaip 1 darbo diena, elektroniniu paštu rezultatais. </w:t>
      </w:r>
    </w:p>
    <w:p w:rsidR="00787245" w:rsidRPr="00EB1865" w:rsidRDefault="00C139B7" w:rsidP="00E20650">
      <w:pPr>
        <w:spacing w:line="360" w:lineRule="auto"/>
        <w:ind w:firstLine="680"/>
        <w:jc w:val="both"/>
        <w:rPr>
          <w:color w:val="000000"/>
          <w:sz w:val="24"/>
          <w:szCs w:val="24"/>
        </w:rPr>
      </w:pPr>
      <w:r w:rsidRPr="00EB1865">
        <w:rPr>
          <w:color w:val="000000"/>
          <w:sz w:val="24"/>
          <w:szCs w:val="24"/>
        </w:rPr>
        <w:t>2</w:t>
      </w:r>
      <w:r w:rsidR="00527B70">
        <w:rPr>
          <w:color w:val="000000"/>
          <w:sz w:val="24"/>
          <w:szCs w:val="24"/>
        </w:rPr>
        <w:t>7</w:t>
      </w:r>
      <w:r w:rsidR="0009655B" w:rsidRPr="00EB1865">
        <w:rPr>
          <w:color w:val="000000"/>
          <w:sz w:val="24"/>
          <w:szCs w:val="24"/>
        </w:rPr>
        <w:t>. Jeigu Komisijos narys arba</w:t>
      </w:r>
      <w:r w:rsidR="00517DF6" w:rsidRPr="00EB1865">
        <w:rPr>
          <w:color w:val="000000"/>
          <w:sz w:val="24"/>
          <w:szCs w:val="24"/>
        </w:rPr>
        <w:t xml:space="preserve"> </w:t>
      </w:r>
      <w:r w:rsidR="002E4835" w:rsidRPr="00EB1865">
        <w:rPr>
          <w:color w:val="000000"/>
          <w:sz w:val="24"/>
          <w:szCs w:val="24"/>
        </w:rPr>
        <w:t>pakaitinis narys</w:t>
      </w:r>
      <w:r w:rsidR="007E7C96" w:rsidRPr="00EB1865">
        <w:rPr>
          <w:color w:val="000000"/>
          <w:sz w:val="24"/>
          <w:szCs w:val="24"/>
        </w:rPr>
        <w:t xml:space="preserve"> nedalyvauja apklausoje elektron</w:t>
      </w:r>
      <w:r w:rsidR="0034015A" w:rsidRPr="00EB1865">
        <w:rPr>
          <w:color w:val="000000"/>
          <w:sz w:val="24"/>
          <w:szCs w:val="24"/>
        </w:rPr>
        <w:t>iniu paštu</w:t>
      </w:r>
      <w:r w:rsidR="00217942">
        <w:rPr>
          <w:color w:val="000000"/>
          <w:sz w:val="24"/>
          <w:szCs w:val="24"/>
        </w:rPr>
        <w:t xml:space="preserve"> ir</w:t>
      </w:r>
      <w:r w:rsidR="0034015A" w:rsidRPr="00EB1865">
        <w:rPr>
          <w:color w:val="000000"/>
          <w:sz w:val="24"/>
          <w:szCs w:val="24"/>
        </w:rPr>
        <w:t xml:space="preserve"> </w:t>
      </w:r>
      <w:r w:rsidR="0034015A" w:rsidRPr="00217942">
        <w:rPr>
          <w:color w:val="000000"/>
          <w:sz w:val="24"/>
          <w:szCs w:val="24"/>
        </w:rPr>
        <w:t>apie tai nepraneš</w:t>
      </w:r>
      <w:r w:rsidR="00217942">
        <w:rPr>
          <w:color w:val="000000"/>
          <w:sz w:val="24"/>
          <w:szCs w:val="24"/>
        </w:rPr>
        <w:t>a, laikoma, kad jis</w:t>
      </w:r>
      <w:r w:rsidR="00220C33" w:rsidRPr="00217942">
        <w:rPr>
          <w:color w:val="000000"/>
          <w:sz w:val="24"/>
          <w:szCs w:val="24"/>
        </w:rPr>
        <w:t xml:space="preserve"> pritari</w:t>
      </w:r>
      <w:r w:rsidR="00217942">
        <w:rPr>
          <w:color w:val="000000"/>
          <w:sz w:val="24"/>
          <w:szCs w:val="24"/>
        </w:rPr>
        <w:t>a</w:t>
      </w:r>
      <w:r w:rsidR="00220C33" w:rsidRPr="00217942">
        <w:rPr>
          <w:color w:val="000000"/>
          <w:sz w:val="24"/>
          <w:szCs w:val="24"/>
        </w:rPr>
        <w:t xml:space="preserve"> svarstomam klausimui</w:t>
      </w:r>
      <w:r w:rsidR="00787245" w:rsidRPr="00217942">
        <w:rPr>
          <w:color w:val="000000"/>
          <w:sz w:val="24"/>
          <w:szCs w:val="24"/>
        </w:rPr>
        <w:t>.</w:t>
      </w:r>
    </w:p>
    <w:p w:rsidR="007108E6" w:rsidRPr="00EB1865" w:rsidRDefault="00AD7700" w:rsidP="00E20650">
      <w:pPr>
        <w:spacing w:line="360" w:lineRule="auto"/>
        <w:ind w:firstLine="680"/>
        <w:jc w:val="both"/>
        <w:rPr>
          <w:sz w:val="24"/>
          <w:szCs w:val="24"/>
        </w:rPr>
      </w:pPr>
      <w:r w:rsidRPr="00EB1865">
        <w:rPr>
          <w:color w:val="000000"/>
          <w:sz w:val="24"/>
          <w:szCs w:val="24"/>
        </w:rPr>
        <w:t>2</w:t>
      </w:r>
      <w:r w:rsidR="00527B70">
        <w:rPr>
          <w:color w:val="000000"/>
          <w:sz w:val="24"/>
          <w:szCs w:val="24"/>
        </w:rPr>
        <w:t>8</w:t>
      </w:r>
      <w:r w:rsidR="007E7C96" w:rsidRPr="00EB1865">
        <w:rPr>
          <w:color w:val="000000"/>
          <w:sz w:val="24"/>
          <w:szCs w:val="24"/>
        </w:rPr>
        <w:t>. Tarp posėdžių einamieji klausimai gali būti aptariami ir Komisijos narių nuomonė išreiškiama elektroniniu paštu.</w:t>
      </w:r>
    </w:p>
    <w:p w:rsidR="007108E6" w:rsidRPr="00EB1865" w:rsidRDefault="007108E6" w:rsidP="00E20650">
      <w:pPr>
        <w:spacing w:line="360" w:lineRule="auto"/>
        <w:ind w:firstLine="680"/>
        <w:jc w:val="both"/>
        <w:rPr>
          <w:b/>
          <w:caps/>
          <w:sz w:val="24"/>
          <w:szCs w:val="24"/>
        </w:rPr>
      </w:pPr>
    </w:p>
    <w:p w:rsidR="00C139B7" w:rsidRPr="00EB1865" w:rsidRDefault="00C139B7" w:rsidP="00E20650">
      <w:pPr>
        <w:spacing w:line="360" w:lineRule="auto"/>
        <w:ind w:firstLine="680"/>
        <w:jc w:val="center"/>
        <w:rPr>
          <w:b/>
          <w:caps/>
          <w:sz w:val="24"/>
          <w:szCs w:val="24"/>
        </w:rPr>
      </w:pPr>
      <w:r w:rsidRPr="00EB1865">
        <w:rPr>
          <w:b/>
          <w:caps/>
          <w:sz w:val="24"/>
          <w:szCs w:val="24"/>
        </w:rPr>
        <w:t>I</w:t>
      </w:r>
      <w:r w:rsidR="00DC7F75" w:rsidRPr="00EB1865">
        <w:rPr>
          <w:b/>
          <w:caps/>
          <w:sz w:val="24"/>
          <w:szCs w:val="24"/>
        </w:rPr>
        <w:t>v</w:t>
      </w:r>
      <w:r w:rsidR="00DC7F75">
        <w:rPr>
          <w:b/>
          <w:caps/>
          <w:sz w:val="24"/>
          <w:szCs w:val="24"/>
        </w:rPr>
        <w:t xml:space="preserve"> </w:t>
      </w:r>
      <w:r w:rsidRPr="00EB1865">
        <w:rPr>
          <w:b/>
          <w:caps/>
          <w:sz w:val="24"/>
          <w:szCs w:val="24"/>
        </w:rPr>
        <w:t>SKYRIUS</w:t>
      </w:r>
    </w:p>
    <w:p w:rsidR="00C139B7" w:rsidRPr="00EB1865" w:rsidRDefault="00C139B7" w:rsidP="00E20650">
      <w:pPr>
        <w:spacing w:line="360" w:lineRule="auto"/>
        <w:ind w:firstLine="680"/>
        <w:jc w:val="center"/>
        <w:rPr>
          <w:b/>
          <w:caps/>
          <w:sz w:val="24"/>
          <w:szCs w:val="24"/>
        </w:rPr>
      </w:pPr>
      <w:r w:rsidRPr="00EB1865">
        <w:rPr>
          <w:b/>
          <w:caps/>
          <w:sz w:val="24"/>
          <w:szCs w:val="24"/>
        </w:rPr>
        <w:t>BAIGIAMOSIOS NUOSTATOS</w:t>
      </w:r>
    </w:p>
    <w:p w:rsidR="00C139B7" w:rsidRPr="00EB1865" w:rsidRDefault="00C139B7" w:rsidP="00E20650">
      <w:pPr>
        <w:spacing w:line="360" w:lineRule="auto"/>
        <w:ind w:firstLine="680"/>
        <w:jc w:val="center"/>
        <w:rPr>
          <w:b/>
          <w:caps/>
          <w:sz w:val="24"/>
          <w:szCs w:val="24"/>
        </w:rPr>
      </w:pPr>
    </w:p>
    <w:p w:rsidR="00C139B7" w:rsidRPr="00EB1865" w:rsidRDefault="00C139B7" w:rsidP="00E20650">
      <w:pPr>
        <w:spacing w:line="360" w:lineRule="auto"/>
        <w:ind w:firstLine="720"/>
        <w:jc w:val="both"/>
        <w:rPr>
          <w:sz w:val="24"/>
          <w:szCs w:val="24"/>
        </w:rPr>
      </w:pPr>
      <w:r w:rsidRPr="00EB1865">
        <w:rPr>
          <w:sz w:val="24"/>
          <w:szCs w:val="24"/>
        </w:rPr>
        <w:t>2</w:t>
      </w:r>
      <w:r w:rsidR="00527B70">
        <w:rPr>
          <w:sz w:val="24"/>
          <w:szCs w:val="24"/>
        </w:rPr>
        <w:t>9</w:t>
      </w:r>
      <w:r w:rsidRPr="00EB1865">
        <w:rPr>
          <w:sz w:val="24"/>
          <w:szCs w:val="24"/>
        </w:rPr>
        <w:t xml:space="preserve">. Komisiją techniškai aptarnauja </w:t>
      </w:r>
      <w:r w:rsidR="00F36915" w:rsidRPr="00EB1865">
        <w:rPr>
          <w:sz w:val="24"/>
          <w:szCs w:val="24"/>
        </w:rPr>
        <w:t>M</w:t>
      </w:r>
      <w:r w:rsidRPr="00EB1865">
        <w:rPr>
          <w:sz w:val="24"/>
          <w:szCs w:val="24"/>
        </w:rPr>
        <w:t>inisterija.</w:t>
      </w:r>
    </w:p>
    <w:p w:rsidR="00C139B7" w:rsidRPr="00EB1865" w:rsidRDefault="00527B70" w:rsidP="00E20650">
      <w:pPr>
        <w:spacing w:line="360" w:lineRule="auto"/>
        <w:ind w:firstLine="720"/>
        <w:jc w:val="both"/>
        <w:rPr>
          <w:b/>
          <w:caps/>
          <w:sz w:val="24"/>
          <w:szCs w:val="24"/>
        </w:rPr>
      </w:pPr>
      <w:r>
        <w:rPr>
          <w:sz w:val="24"/>
          <w:szCs w:val="24"/>
        </w:rPr>
        <w:t>30</w:t>
      </w:r>
      <w:r w:rsidR="00C139B7" w:rsidRPr="00EB1865">
        <w:rPr>
          <w:sz w:val="24"/>
          <w:szCs w:val="24"/>
        </w:rPr>
        <w:t>. Komisija apie savo veiklą, Komisijos sudarymą, atstovų į Komisiją delegavimą</w:t>
      </w:r>
      <w:r w:rsidR="008618C9" w:rsidRPr="00EB1865">
        <w:rPr>
          <w:sz w:val="24"/>
          <w:szCs w:val="24"/>
        </w:rPr>
        <w:t xml:space="preserve"> </w:t>
      </w:r>
      <w:r w:rsidR="00AF6FFD" w:rsidRPr="00EB1865">
        <w:rPr>
          <w:sz w:val="24"/>
          <w:szCs w:val="24"/>
        </w:rPr>
        <w:t>ir būsimus bei</w:t>
      </w:r>
      <w:r w:rsidR="008618C9" w:rsidRPr="00EB1865">
        <w:rPr>
          <w:sz w:val="24"/>
          <w:szCs w:val="24"/>
        </w:rPr>
        <w:t xml:space="preserve"> įvykusius posėdžius (svarstytus klausimus ir priimtus protokolinius sprendimus</w:t>
      </w:r>
      <w:r w:rsidR="00AF6FFD" w:rsidRPr="00EB1865">
        <w:rPr>
          <w:sz w:val="24"/>
          <w:szCs w:val="24"/>
        </w:rPr>
        <w:t>, pateik</w:t>
      </w:r>
      <w:r w:rsidR="009F68F9">
        <w:rPr>
          <w:sz w:val="24"/>
          <w:szCs w:val="24"/>
        </w:rPr>
        <w:t>dama</w:t>
      </w:r>
      <w:r w:rsidR="00AF6FFD" w:rsidRPr="00EB1865">
        <w:rPr>
          <w:sz w:val="24"/>
          <w:szCs w:val="24"/>
        </w:rPr>
        <w:t xml:space="preserve"> posėdžio protokol</w:t>
      </w:r>
      <w:r w:rsidR="009F68F9">
        <w:rPr>
          <w:sz w:val="24"/>
          <w:szCs w:val="24"/>
        </w:rPr>
        <w:t>o</w:t>
      </w:r>
      <w:r w:rsidR="00AF6FFD" w:rsidRPr="00EB1865">
        <w:rPr>
          <w:sz w:val="24"/>
          <w:szCs w:val="24"/>
        </w:rPr>
        <w:t xml:space="preserve"> išrašą</w:t>
      </w:r>
      <w:r w:rsidR="008618C9" w:rsidRPr="00EB1865">
        <w:rPr>
          <w:sz w:val="24"/>
          <w:szCs w:val="24"/>
        </w:rPr>
        <w:t>)</w:t>
      </w:r>
      <w:r w:rsidR="00C139B7" w:rsidRPr="00EB1865">
        <w:rPr>
          <w:sz w:val="24"/>
          <w:szCs w:val="24"/>
        </w:rPr>
        <w:t xml:space="preserve"> informuoja </w:t>
      </w:r>
      <w:proofErr w:type="gramStart"/>
      <w:r w:rsidR="00C139B7" w:rsidRPr="00EB1865">
        <w:rPr>
          <w:sz w:val="24"/>
          <w:szCs w:val="24"/>
        </w:rPr>
        <w:t>visuomenę Ministerijos</w:t>
      </w:r>
      <w:proofErr w:type="gramEnd"/>
      <w:r w:rsidR="00C139B7" w:rsidRPr="00EB1865">
        <w:rPr>
          <w:sz w:val="24"/>
          <w:szCs w:val="24"/>
        </w:rPr>
        <w:t xml:space="preserve"> interneto svetainėje http://socmin.</w:t>
      </w:r>
      <w:r w:rsidR="005B5626" w:rsidRPr="00EB1865">
        <w:rPr>
          <w:sz w:val="24"/>
          <w:szCs w:val="24"/>
        </w:rPr>
        <w:t>lrv.</w:t>
      </w:r>
      <w:r w:rsidR="00C139B7" w:rsidRPr="00EB1865">
        <w:rPr>
          <w:sz w:val="24"/>
          <w:szCs w:val="24"/>
        </w:rPr>
        <w:t xml:space="preserve">lt. </w:t>
      </w:r>
      <w:r w:rsidR="00C139B7" w:rsidRPr="00217942">
        <w:rPr>
          <w:sz w:val="24"/>
          <w:szCs w:val="24"/>
        </w:rPr>
        <w:t>Informacija apie</w:t>
      </w:r>
      <w:r w:rsidR="00C139B7" w:rsidRPr="00EB1865">
        <w:rPr>
          <w:sz w:val="24"/>
          <w:szCs w:val="24"/>
        </w:rPr>
        <w:t xml:space="preserve"> organizuojamus Komisijos posėdžius, jų laiką ir </w:t>
      </w:r>
      <w:r w:rsidR="00217942">
        <w:rPr>
          <w:sz w:val="24"/>
          <w:szCs w:val="24"/>
        </w:rPr>
        <w:t xml:space="preserve">jų </w:t>
      </w:r>
      <w:proofErr w:type="gramStart"/>
      <w:r w:rsidR="00C139B7" w:rsidRPr="00217942">
        <w:rPr>
          <w:sz w:val="24"/>
          <w:szCs w:val="24"/>
        </w:rPr>
        <w:t>darbotvark</w:t>
      </w:r>
      <w:r w:rsidR="00217942">
        <w:rPr>
          <w:sz w:val="24"/>
          <w:szCs w:val="24"/>
        </w:rPr>
        <w:t>ės</w:t>
      </w:r>
      <w:r w:rsidR="00C139B7" w:rsidRPr="00EB1865">
        <w:rPr>
          <w:sz w:val="24"/>
          <w:szCs w:val="24"/>
        </w:rPr>
        <w:t xml:space="preserve"> Ministerijos</w:t>
      </w:r>
      <w:proofErr w:type="gramEnd"/>
      <w:r w:rsidR="00C139B7" w:rsidRPr="00EB1865">
        <w:rPr>
          <w:sz w:val="24"/>
          <w:szCs w:val="24"/>
        </w:rPr>
        <w:t xml:space="preserve"> interneto svetainėje </w:t>
      </w:r>
      <w:r w:rsidR="00C139B7" w:rsidRPr="00217942">
        <w:rPr>
          <w:sz w:val="24"/>
          <w:szCs w:val="24"/>
        </w:rPr>
        <w:t>skelbiama</w:t>
      </w:r>
      <w:r w:rsidR="00C139B7" w:rsidRPr="00EB1865">
        <w:rPr>
          <w:sz w:val="24"/>
          <w:szCs w:val="24"/>
        </w:rPr>
        <w:t xml:space="preserve"> ne vėliau kaip likus vienai darbo dienai iki posėdžio. </w:t>
      </w:r>
    </w:p>
    <w:p w:rsidR="007108E6" w:rsidRPr="00EB1865" w:rsidRDefault="007E7C96" w:rsidP="000F4151">
      <w:pPr>
        <w:spacing w:line="276" w:lineRule="auto"/>
        <w:jc w:val="center"/>
        <w:rPr>
          <w:caps/>
          <w:sz w:val="24"/>
          <w:szCs w:val="24"/>
        </w:rPr>
      </w:pPr>
      <w:r w:rsidRPr="00EB1865">
        <w:rPr>
          <w:caps/>
          <w:sz w:val="24"/>
          <w:szCs w:val="24"/>
        </w:rPr>
        <w:t>_______________________</w:t>
      </w:r>
    </w:p>
    <w:p w:rsidR="001C673E" w:rsidRPr="00EB1865" w:rsidRDefault="001C673E" w:rsidP="000F4151">
      <w:pPr>
        <w:spacing w:line="276" w:lineRule="auto"/>
        <w:jc w:val="center"/>
        <w:rPr>
          <w:caps/>
          <w:sz w:val="24"/>
          <w:szCs w:val="24"/>
        </w:rPr>
      </w:pPr>
    </w:p>
    <w:sectPr w:rsidR="001C673E" w:rsidRPr="00EB1865">
      <w:headerReference w:type="default" r:id="rId9"/>
      <w:pgSz w:w="11906" w:h="16838"/>
      <w:pgMar w:top="1134" w:right="1134"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636" w:rsidRDefault="00802636">
      <w:r>
        <w:separator/>
      </w:r>
    </w:p>
  </w:endnote>
  <w:endnote w:type="continuationSeparator" w:id="0">
    <w:p w:rsidR="00802636" w:rsidRDefault="0080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LT;Arial">
    <w:altName w:val="Times New Roman"/>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636" w:rsidRDefault="00802636">
      <w:r>
        <w:separator/>
      </w:r>
    </w:p>
  </w:footnote>
  <w:footnote w:type="continuationSeparator" w:id="0">
    <w:p w:rsidR="00802636" w:rsidRDefault="00802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874402"/>
      <w:docPartObj>
        <w:docPartGallery w:val="Page Numbers (Top of Page)"/>
        <w:docPartUnique/>
      </w:docPartObj>
    </w:sdtPr>
    <w:sdtEndPr/>
    <w:sdtContent>
      <w:p w:rsidR="007E7C96" w:rsidRDefault="007E7C96">
        <w:pPr>
          <w:pStyle w:val="Antrats"/>
          <w:jc w:val="center"/>
        </w:pPr>
        <w:r>
          <w:fldChar w:fldCharType="begin"/>
        </w:r>
        <w:r>
          <w:instrText>PAGE   \* MERGEFORMAT</w:instrText>
        </w:r>
        <w:r>
          <w:fldChar w:fldCharType="separate"/>
        </w:r>
        <w:r w:rsidR="00084A98">
          <w:rPr>
            <w:noProof/>
          </w:rPr>
          <w:t>2</w:t>
        </w:r>
        <w:r>
          <w:fldChar w:fldCharType="end"/>
        </w:r>
      </w:p>
    </w:sdtContent>
  </w:sdt>
  <w:p w:rsidR="007108E6" w:rsidRDefault="007108E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02A"/>
    <w:multiLevelType w:val="hybridMultilevel"/>
    <w:tmpl w:val="69EE3D30"/>
    <w:lvl w:ilvl="0" w:tplc="C1928DDE">
      <w:start w:val="1"/>
      <w:numFmt w:val="decimal"/>
      <w:lvlText w:val="21.%1. "/>
      <w:lvlJc w:val="left"/>
      <w:pPr>
        <w:ind w:left="1400" w:hanging="360"/>
      </w:pPr>
      <w:rPr>
        <w:rFonts w:ascii="Times New Roman" w:hAnsi="Times New Roman" w:hint="default"/>
        <w:b w:val="0"/>
        <w:i w:val="0"/>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E201700"/>
    <w:multiLevelType w:val="multilevel"/>
    <w:tmpl w:val="100634F4"/>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BDE44D6"/>
    <w:multiLevelType w:val="hybridMultilevel"/>
    <w:tmpl w:val="F5204FB8"/>
    <w:lvl w:ilvl="0" w:tplc="5B0EC034">
      <w:start w:val="1"/>
      <w:numFmt w:val="decimal"/>
      <w:lvlText w:val="14.%1. "/>
      <w:lvlJc w:val="left"/>
      <w:pPr>
        <w:ind w:left="1400" w:hanging="360"/>
      </w:pPr>
      <w:rPr>
        <w:rFonts w:ascii="Times New Roman" w:hAnsi="Times New Roman" w:hint="default"/>
        <w:b w:val="0"/>
        <w:i w:val="0"/>
        <w:sz w:val="24"/>
        <w:u w:val="none"/>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8E6"/>
    <w:rsid w:val="00023CED"/>
    <w:rsid w:val="000261FE"/>
    <w:rsid w:val="00062A29"/>
    <w:rsid w:val="00084A98"/>
    <w:rsid w:val="0009655B"/>
    <w:rsid w:val="000A7CAE"/>
    <w:rsid w:val="000B3701"/>
    <w:rsid w:val="000C0442"/>
    <w:rsid w:val="000C1EA6"/>
    <w:rsid w:val="000C2C9A"/>
    <w:rsid w:val="000C31EA"/>
    <w:rsid w:val="000E4894"/>
    <w:rsid w:val="000F4151"/>
    <w:rsid w:val="001043A9"/>
    <w:rsid w:val="001172BB"/>
    <w:rsid w:val="00126B42"/>
    <w:rsid w:val="00147929"/>
    <w:rsid w:val="00150F35"/>
    <w:rsid w:val="00157233"/>
    <w:rsid w:val="0015769D"/>
    <w:rsid w:val="001649C9"/>
    <w:rsid w:val="00183AC6"/>
    <w:rsid w:val="0019059E"/>
    <w:rsid w:val="001909CD"/>
    <w:rsid w:val="001A26EF"/>
    <w:rsid w:val="001A5884"/>
    <w:rsid w:val="001B213D"/>
    <w:rsid w:val="001C673E"/>
    <w:rsid w:val="001C6EB2"/>
    <w:rsid w:val="00210BA9"/>
    <w:rsid w:val="00214018"/>
    <w:rsid w:val="00217942"/>
    <w:rsid w:val="00220C33"/>
    <w:rsid w:val="00242253"/>
    <w:rsid w:val="00245BBD"/>
    <w:rsid w:val="00260966"/>
    <w:rsid w:val="00284CDD"/>
    <w:rsid w:val="00294245"/>
    <w:rsid w:val="002A0789"/>
    <w:rsid w:val="002B42AB"/>
    <w:rsid w:val="002C3184"/>
    <w:rsid w:val="002D798B"/>
    <w:rsid w:val="002E4835"/>
    <w:rsid w:val="0030448F"/>
    <w:rsid w:val="00317CF2"/>
    <w:rsid w:val="00331A79"/>
    <w:rsid w:val="00332FAF"/>
    <w:rsid w:val="0034015A"/>
    <w:rsid w:val="00340867"/>
    <w:rsid w:val="003441EB"/>
    <w:rsid w:val="00360F8E"/>
    <w:rsid w:val="00362C4B"/>
    <w:rsid w:val="00386133"/>
    <w:rsid w:val="00391C4A"/>
    <w:rsid w:val="00396976"/>
    <w:rsid w:val="003C4FC9"/>
    <w:rsid w:val="003D269A"/>
    <w:rsid w:val="003D562A"/>
    <w:rsid w:val="003D74EA"/>
    <w:rsid w:val="0042730C"/>
    <w:rsid w:val="0044079A"/>
    <w:rsid w:val="00444F39"/>
    <w:rsid w:val="004521F2"/>
    <w:rsid w:val="0045247D"/>
    <w:rsid w:val="00453442"/>
    <w:rsid w:val="0046624A"/>
    <w:rsid w:val="00497C12"/>
    <w:rsid w:val="004A22AF"/>
    <w:rsid w:val="004C3413"/>
    <w:rsid w:val="004D2979"/>
    <w:rsid w:val="00517DF6"/>
    <w:rsid w:val="00520C51"/>
    <w:rsid w:val="005222C6"/>
    <w:rsid w:val="00527B70"/>
    <w:rsid w:val="00531F69"/>
    <w:rsid w:val="00532805"/>
    <w:rsid w:val="00543B55"/>
    <w:rsid w:val="005844CC"/>
    <w:rsid w:val="005B5626"/>
    <w:rsid w:val="005C5313"/>
    <w:rsid w:val="006252AD"/>
    <w:rsid w:val="00666115"/>
    <w:rsid w:val="00675BAC"/>
    <w:rsid w:val="006A0639"/>
    <w:rsid w:val="006B36E0"/>
    <w:rsid w:val="006C3325"/>
    <w:rsid w:val="00701E41"/>
    <w:rsid w:val="00704580"/>
    <w:rsid w:val="007108E6"/>
    <w:rsid w:val="00733A12"/>
    <w:rsid w:val="00736347"/>
    <w:rsid w:val="00753E2B"/>
    <w:rsid w:val="007558FB"/>
    <w:rsid w:val="00755E7B"/>
    <w:rsid w:val="00756C35"/>
    <w:rsid w:val="00760E60"/>
    <w:rsid w:val="00780F66"/>
    <w:rsid w:val="00787245"/>
    <w:rsid w:val="00797850"/>
    <w:rsid w:val="007C5E44"/>
    <w:rsid w:val="007E7C96"/>
    <w:rsid w:val="007F4D15"/>
    <w:rsid w:val="00800D35"/>
    <w:rsid w:val="00802636"/>
    <w:rsid w:val="008355E1"/>
    <w:rsid w:val="008618C9"/>
    <w:rsid w:val="00863953"/>
    <w:rsid w:val="00865B95"/>
    <w:rsid w:val="00873558"/>
    <w:rsid w:val="00886B75"/>
    <w:rsid w:val="008A76A2"/>
    <w:rsid w:val="008B0C6B"/>
    <w:rsid w:val="008D6879"/>
    <w:rsid w:val="008D7D1A"/>
    <w:rsid w:val="008E75BE"/>
    <w:rsid w:val="00914A42"/>
    <w:rsid w:val="00925205"/>
    <w:rsid w:val="00945515"/>
    <w:rsid w:val="00954BAB"/>
    <w:rsid w:val="00956C79"/>
    <w:rsid w:val="00977BB1"/>
    <w:rsid w:val="009955DB"/>
    <w:rsid w:val="009A7627"/>
    <w:rsid w:val="009B0277"/>
    <w:rsid w:val="009B584D"/>
    <w:rsid w:val="009C795F"/>
    <w:rsid w:val="009D498E"/>
    <w:rsid w:val="009D773A"/>
    <w:rsid w:val="009F6749"/>
    <w:rsid w:val="009F68F9"/>
    <w:rsid w:val="00A0176F"/>
    <w:rsid w:val="00A41490"/>
    <w:rsid w:val="00A42892"/>
    <w:rsid w:val="00A645F7"/>
    <w:rsid w:val="00A673C6"/>
    <w:rsid w:val="00A86136"/>
    <w:rsid w:val="00A97383"/>
    <w:rsid w:val="00AA148B"/>
    <w:rsid w:val="00AA61C2"/>
    <w:rsid w:val="00AB50EF"/>
    <w:rsid w:val="00AB7D1C"/>
    <w:rsid w:val="00AB7E60"/>
    <w:rsid w:val="00AD577C"/>
    <w:rsid w:val="00AD7700"/>
    <w:rsid w:val="00AF6FFD"/>
    <w:rsid w:val="00B45464"/>
    <w:rsid w:val="00B47C68"/>
    <w:rsid w:val="00B54F53"/>
    <w:rsid w:val="00B63855"/>
    <w:rsid w:val="00B83047"/>
    <w:rsid w:val="00BD0B1E"/>
    <w:rsid w:val="00BE1D9B"/>
    <w:rsid w:val="00BE4AAD"/>
    <w:rsid w:val="00BF54AD"/>
    <w:rsid w:val="00C0287E"/>
    <w:rsid w:val="00C06450"/>
    <w:rsid w:val="00C139B7"/>
    <w:rsid w:val="00C20334"/>
    <w:rsid w:val="00C24831"/>
    <w:rsid w:val="00C401DA"/>
    <w:rsid w:val="00C57EDE"/>
    <w:rsid w:val="00C7092B"/>
    <w:rsid w:val="00CA511F"/>
    <w:rsid w:val="00D129F9"/>
    <w:rsid w:val="00D14007"/>
    <w:rsid w:val="00D4356F"/>
    <w:rsid w:val="00D953E1"/>
    <w:rsid w:val="00DB29AD"/>
    <w:rsid w:val="00DC7F75"/>
    <w:rsid w:val="00DD2E60"/>
    <w:rsid w:val="00DD7F30"/>
    <w:rsid w:val="00DE2287"/>
    <w:rsid w:val="00DE5237"/>
    <w:rsid w:val="00DF56E5"/>
    <w:rsid w:val="00E03C9B"/>
    <w:rsid w:val="00E04753"/>
    <w:rsid w:val="00E10210"/>
    <w:rsid w:val="00E15C9D"/>
    <w:rsid w:val="00E20650"/>
    <w:rsid w:val="00E42175"/>
    <w:rsid w:val="00E4619C"/>
    <w:rsid w:val="00E63710"/>
    <w:rsid w:val="00E64C28"/>
    <w:rsid w:val="00E67CC6"/>
    <w:rsid w:val="00E70BF3"/>
    <w:rsid w:val="00EB1865"/>
    <w:rsid w:val="00EE0C92"/>
    <w:rsid w:val="00EE1B65"/>
    <w:rsid w:val="00EE2270"/>
    <w:rsid w:val="00EE4C72"/>
    <w:rsid w:val="00EF022E"/>
    <w:rsid w:val="00EF3793"/>
    <w:rsid w:val="00EF4AED"/>
    <w:rsid w:val="00F00D2F"/>
    <w:rsid w:val="00F174AD"/>
    <w:rsid w:val="00F238C2"/>
    <w:rsid w:val="00F36915"/>
    <w:rsid w:val="00F46B20"/>
    <w:rsid w:val="00F76177"/>
    <w:rsid w:val="00F77DE5"/>
    <w:rsid w:val="00FD3648"/>
    <w:rsid w:val="00FE0FD1"/>
    <w:rsid w:val="00FF250F"/>
    <w:rsid w:val="00FF6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Lohit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qFormat/>
    <w:pPr>
      <w:keepNext/>
      <w:numPr>
        <w:numId w:val="1"/>
      </w:numPr>
      <w:jc w:val="center"/>
      <w:outlineLvl w:val="0"/>
    </w:pPr>
    <w:rPr>
      <w:rFonts w:ascii="HelveticaLT;Arial" w:hAnsi="HelveticaLT;Arial" w:cs="HelveticaLT;Arial"/>
      <w:caps/>
      <w:sz w:val="32"/>
    </w:rPr>
  </w:style>
  <w:style w:type="paragraph" w:styleId="Antrat2">
    <w:name w:val="heading 2"/>
    <w:basedOn w:val="prastasis"/>
    <w:next w:val="prastasis"/>
    <w:qFormat/>
    <w:pPr>
      <w:keepNext/>
      <w:numPr>
        <w:ilvl w:val="1"/>
        <w:numId w:val="1"/>
      </w:numPr>
      <w:jc w:val="center"/>
      <w:outlineLvl w:val="1"/>
    </w:pPr>
    <w:rPr>
      <w:rFonts w:ascii="TimesLT;Times New Roman" w:hAnsi="TimesLT;Times New Roman" w:cs="TimesLT;Times New Roman"/>
      <w:b/>
      <w:caps/>
      <w:sz w:val="24"/>
    </w:rPr>
  </w:style>
  <w:style w:type="paragraph" w:styleId="Antrat3">
    <w:name w:val="heading 3"/>
    <w:basedOn w:val="prastasis"/>
    <w:next w:val="prastasis"/>
    <w:qFormat/>
    <w:pPr>
      <w:keepNext/>
      <w:numPr>
        <w:ilvl w:val="2"/>
        <w:numId w:val="1"/>
      </w:numPr>
      <w:jc w:val="center"/>
      <w:outlineLvl w:val="2"/>
    </w:pPr>
    <w:rPr>
      <w:rFonts w:ascii="HelveticaLT;Arial" w:hAnsi="HelveticaLT;Arial" w:cs="HelveticaLT;Arial"/>
      <w:caps/>
      <w:spacing w:val="98"/>
      <w:sz w:val="24"/>
    </w:rPr>
  </w:style>
  <w:style w:type="paragraph" w:styleId="Antrat4">
    <w:name w:val="heading 4"/>
    <w:basedOn w:val="prastasis"/>
    <w:next w:val="prastasis"/>
    <w:qFormat/>
    <w:pPr>
      <w:keepNext/>
      <w:numPr>
        <w:ilvl w:val="3"/>
        <w:numId w:val="1"/>
      </w:numPr>
      <w:spacing w:line="360" w:lineRule="atLeast"/>
      <w:ind w:firstLine="680"/>
      <w:jc w:val="center"/>
      <w:outlineLvl w:val="3"/>
    </w:pPr>
    <w:rPr>
      <w:rFonts w:ascii="TimesLT;Times New Roman" w:hAnsi="TimesLT;Times New Roman" w:cs="TimesLT;Times New Roman"/>
      <w:caps/>
      <w:sz w:val="24"/>
    </w:rPr>
  </w:style>
  <w:style w:type="paragraph" w:styleId="Antrat5">
    <w:name w:val="heading 5"/>
    <w:basedOn w:val="prastasis"/>
    <w:next w:val="prastasis"/>
    <w:qFormat/>
    <w:pPr>
      <w:keepNext/>
      <w:numPr>
        <w:ilvl w:val="4"/>
        <w:numId w:val="1"/>
      </w:numPr>
      <w:spacing w:line="360" w:lineRule="atLeast"/>
      <w:ind w:firstLine="680"/>
      <w:jc w:val="center"/>
      <w:outlineLvl w:val="4"/>
    </w:pPr>
    <w:rPr>
      <w:rFonts w:ascii="TimesLT;Times New Roman" w:hAnsi="TimesLT;Times New Roman" w:cs="TimesLT;Times New Roman"/>
      <w:b/>
      <w:sz w:val="24"/>
    </w:rPr>
  </w:style>
  <w:style w:type="paragraph" w:styleId="Antrat6">
    <w:name w:val="heading 6"/>
    <w:basedOn w:val="prastasis"/>
    <w:next w:val="prastasis"/>
    <w:qFormat/>
    <w:pPr>
      <w:keepNext/>
      <w:numPr>
        <w:ilvl w:val="5"/>
        <w:numId w:val="1"/>
      </w:numPr>
      <w:ind w:firstLine="680"/>
      <w:jc w:val="center"/>
      <w:outlineLvl w:val="5"/>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Times New Roman" w:hAnsi="Times New Roman" w:cs="Times New Roman"/>
      <w:b w:val="0"/>
      <w:i w:val="0"/>
      <w:sz w:val="24"/>
      <w:u w:val="none"/>
    </w:rPr>
  </w:style>
  <w:style w:type="character" w:customStyle="1" w:styleId="WW8Num3z0">
    <w:name w:val="WW8Num3z0"/>
    <w:qFormat/>
    <w:rPr>
      <w:rFonts w:ascii="Times New Roman" w:hAnsi="Times New Roman" w:cs="Times New Roman"/>
      <w:b w:val="0"/>
      <w:i w:val="0"/>
      <w:sz w:val="24"/>
      <w:u w:val="none"/>
    </w:rPr>
  </w:style>
  <w:style w:type="character" w:customStyle="1" w:styleId="WW8Num4z0">
    <w:name w:val="WW8Num4z0"/>
    <w:qFormat/>
    <w:rPr>
      <w:rFonts w:ascii="Times New Roman" w:hAnsi="Times New Roman" w:cs="Times New Roman"/>
      <w:b w:val="0"/>
      <w:i w:val="0"/>
      <w:sz w:val="24"/>
      <w:u w:val="none"/>
    </w:rPr>
  </w:style>
  <w:style w:type="character" w:customStyle="1" w:styleId="WW8Num5z0">
    <w:name w:val="WW8Num5z0"/>
    <w:qFormat/>
    <w:rPr>
      <w:rFonts w:ascii="Times New Roman" w:hAnsi="Times New Roman" w:cs="Times New Roman"/>
      <w:b w:val="0"/>
      <w:i w:val="0"/>
      <w:sz w:val="24"/>
      <w:u w:val="none"/>
    </w:rPr>
  </w:style>
  <w:style w:type="character" w:customStyle="1" w:styleId="WW8Num6z0">
    <w:name w:val="WW8Num6z0"/>
    <w:qFormat/>
    <w:rPr>
      <w:rFonts w:ascii="Times New Roman" w:hAnsi="Times New Roman" w:cs="Times New Roman"/>
      <w:b w:val="0"/>
      <w:i w:val="0"/>
      <w:sz w:val="24"/>
      <w:u w:val="none"/>
    </w:rPr>
  </w:style>
  <w:style w:type="character" w:customStyle="1" w:styleId="WW8Num7z0">
    <w:name w:val="WW8Num7z0"/>
    <w:qFormat/>
    <w:rPr>
      <w:rFonts w:ascii="Times New Roman" w:hAnsi="Times New Roman" w:cs="Times New Roman"/>
      <w:b w:val="0"/>
      <w:i w:val="0"/>
      <w:sz w:val="24"/>
      <w:u w:val="none"/>
    </w:rPr>
  </w:style>
  <w:style w:type="character" w:customStyle="1" w:styleId="WW8Num8z0">
    <w:name w:val="WW8Num8z0"/>
    <w:qFormat/>
    <w:rPr>
      <w:rFonts w:ascii="Times New Roman" w:hAnsi="Times New Roman" w:cs="Times New Roman"/>
      <w:b w:val="0"/>
      <w:i w:val="0"/>
      <w:sz w:val="24"/>
      <w:u w:val="none"/>
    </w:rPr>
  </w:style>
  <w:style w:type="character" w:customStyle="1" w:styleId="WW8Num9z0">
    <w:name w:val="WW8Num9z0"/>
    <w:qFormat/>
    <w:rPr>
      <w:rFonts w:ascii="Times New Roman" w:hAnsi="Times New Roman" w:cs="Times New Roman"/>
      <w:b w:val="0"/>
      <w:i w:val="0"/>
      <w:sz w:val="24"/>
      <w:u w:val="none"/>
    </w:rPr>
  </w:style>
  <w:style w:type="character" w:customStyle="1" w:styleId="WW8Num10z0">
    <w:name w:val="WW8Num10z0"/>
    <w:qFormat/>
    <w:rPr>
      <w:rFonts w:ascii="Times New Roman" w:hAnsi="Times New Roman" w:cs="Times New Roman"/>
      <w:b w:val="0"/>
      <w:i w:val="0"/>
      <w:sz w:val="24"/>
      <w:u w:val="none"/>
    </w:rPr>
  </w:style>
  <w:style w:type="character" w:customStyle="1" w:styleId="WW8Num11z0">
    <w:name w:val="WW8Num11z0"/>
    <w:qFormat/>
    <w:rPr>
      <w:rFonts w:ascii="Times New Roman" w:hAnsi="Times New Roman" w:cs="Times New Roman"/>
      <w:b w:val="0"/>
      <w:i w:val="0"/>
      <w:sz w:val="24"/>
      <w:u w:val="none"/>
    </w:rPr>
  </w:style>
  <w:style w:type="character" w:customStyle="1" w:styleId="WW8Num12z0">
    <w:name w:val="WW8Num12z0"/>
    <w:qFormat/>
    <w:rPr>
      <w:rFonts w:ascii="Times New Roman" w:hAnsi="Times New Roman" w:cs="Times New Roman"/>
      <w:b w:val="0"/>
      <w:i w:val="0"/>
      <w:sz w:val="24"/>
      <w:u w:val="none"/>
    </w:rPr>
  </w:style>
  <w:style w:type="character" w:customStyle="1" w:styleId="WW8Num13z0">
    <w:name w:val="WW8Num13z0"/>
    <w:qFormat/>
    <w:rPr>
      <w:rFonts w:ascii="Times New Roman" w:hAnsi="Times New Roman" w:cs="Times New Roman"/>
      <w:b w:val="0"/>
      <w:i w:val="0"/>
      <w:sz w:val="24"/>
      <w:u w:val="none"/>
    </w:rPr>
  </w:style>
  <w:style w:type="character" w:customStyle="1" w:styleId="WW8Num14z0">
    <w:name w:val="WW8Num14z0"/>
    <w:qFormat/>
    <w:rPr>
      <w:rFonts w:ascii="Times New Roman" w:hAnsi="Times New Roman" w:cs="Times New Roman"/>
      <w:b w:val="0"/>
      <w:i w:val="0"/>
      <w:sz w:val="24"/>
      <w:u w:val="none"/>
    </w:rPr>
  </w:style>
  <w:style w:type="character" w:customStyle="1" w:styleId="WW8Num15z0">
    <w:name w:val="WW8Num15z0"/>
    <w:qFormat/>
    <w:rPr>
      <w:rFonts w:ascii="Times New Roman" w:hAnsi="Times New Roman" w:cs="Times New Roman"/>
      <w:b w:val="0"/>
      <w:i w:val="0"/>
      <w:sz w:val="24"/>
      <w:u w:val="none"/>
    </w:rPr>
  </w:style>
  <w:style w:type="character" w:customStyle="1" w:styleId="WW8Num16z0">
    <w:name w:val="WW8Num16z0"/>
    <w:qFormat/>
    <w:rPr>
      <w:rFonts w:ascii="Times New Roman" w:hAnsi="Times New Roman" w:cs="Times New Roman"/>
      <w:b w:val="0"/>
      <w:i w:val="0"/>
      <w:sz w:val="24"/>
      <w:u w:val="none"/>
    </w:rPr>
  </w:style>
  <w:style w:type="character" w:customStyle="1" w:styleId="WW8Num17z0">
    <w:name w:val="WW8Num17z0"/>
    <w:qFormat/>
  </w:style>
  <w:style w:type="character" w:customStyle="1" w:styleId="WW8Num18z0">
    <w:name w:val="WW8Num18z0"/>
    <w:qFormat/>
    <w:rPr>
      <w:rFonts w:ascii="Times New Roman" w:hAnsi="Times New Roman" w:cs="Times New Roman"/>
      <w:b w:val="0"/>
      <w:i w:val="0"/>
      <w:sz w:val="24"/>
      <w:u w:val="none"/>
    </w:rPr>
  </w:style>
  <w:style w:type="character" w:customStyle="1" w:styleId="WW8Num19z0">
    <w:name w:val="WW8Num19z0"/>
    <w:qFormat/>
    <w:rPr>
      <w:rFonts w:ascii="Times New Roman" w:hAnsi="Times New Roman" w:cs="Times New Roman"/>
      <w:b/>
      <w:i w:val="0"/>
      <w:sz w:val="24"/>
      <w:u w:val="none"/>
    </w:rPr>
  </w:style>
  <w:style w:type="character" w:customStyle="1" w:styleId="WW8Num20z0">
    <w:name w:val="WW8Num20z0"/>
    <w:qFormat/>
    <w:rPr>
      <w:rFonts w:ascii="Times New Roman" w:hAnsi="Times New Roman" w:cs="Times New Roman"/>
      <w:b w:val="0"/>
      <w:i w:val="0"/>
      <w:sz w:val="24"/>
      <w:u w:val="none"/>
    </w:rPr>
  </w:style>
  <w:style w:type="character" w:customStyle="1" w:styleId="WW8Num21z0">
    <w:name w:val="WW8Num21z0"/>
    <w:qFormat/>
    <w:rPr>
      <w:rFonts w:ascii="Times New Roman" w:hAnsi="Times New Roman" w:cs="Times New Roman"/>
      <w:b w:val="0"/>
      <w:i w:val="0"/>
      <w:sz w:val="24"/>
      <w:u w:val="none"/>
    </w:rPr>
  </w:style>
  <w:style w:type="character" w:customStyle="1" w:styleId="WW8Num22z0">
    <w:name w:val="WW8Num22z0"/>
    <w:qFormat/>
    <w:rPr>
      <w:rFonts w:ascii="Times New Roman" w:hAnsi="Times New Roman" w:cs="Times New Roman"/>
      <w:b w:val="0"/>
      <w:i w:val="0"/>
      <w:sz w:val="24"/>
      <w:u w:val="none"/>
    </w:rPr>
  </w:style>
  <w:style w:type="character" w:customStyle="1" w:styleId="WW8Num23z0">
    <w:name w:val="WW8Num23z0"/>
    <w:qFormat/>
    <w:rPr>
      <w:rFonts w:ascii="Times New Roman" w:hAnsi="Times New Roman" w:cs="Times New Roman"/>
      <w:b w:val="0"/>
      <w:i w:val="0"/>
      <w:sz w:val="24"/>
      <w:u w:val="none"/>
    </w:rPr>
  </w:style>
  <w:style w:type="character" w:customStyle="1" w:styleId="WW8Num24z0">
    <w:name w:val="WW8Num24z0"/>
    <w:qFormat/>
    <w:rPr>
      <w:rFonts w:ascii="Times New Roman" w:hAnsi="Times New Roman" w:cs="Times New Roman"/>
      <w:b w:val="0"/>
      <w:i w:val="0"/>
      <w:sz w:val="24"/>
      <w:u w:val="none"/>
    </w:rPr>
  </w:style>
  <w:style w:type="character" w:customStyle="1" w:styleId="WW8NumSt18z0">
    <w:name w:val="WW8NumSt18z0"/>
    <w:qFormat/>
    <w:rPr>
      <w:rFonts w:ascii="Times New Roman" w:hAnsi="Times New Roman" w:cs="Times New Roman"/>
      <w:b w:val="0"/>
      <w:i w:val="0"/>
      <w:sz w:val="24"/>
      <w:u w:val="none"/>
    </w:rPr>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DebesliotekstasDiagrama">
    <w:name w:val="Debesėlio tekstas Diagrama"/>
    <w:qFormat/>
    <w:rPr>
      <w:rFonts w:ascii="Tahoma" w:hAnsi="Tahoma" w:cs="Tahoma"/>
      <w:sz w:val="16"/>
      <w:szCs w:val="16"/>
    </w:rPr>
  </w:style>
  <w:style w:type="character" w:customStyle="1" w:styleId="StrongEmphasis">
    <w:name w:val="Strong Emphasis"/>
    <w:qFormat/>
    <w:rPr>
      <w:b/>
      <w:bCs/>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styleId="Emfaz">
    <w:name w:val="Emphasis"/>
    <w:qFormat/>
    <w:rPr>
      <w:i/>
      <w:iCs/>
    </w:rPr>
  </w:style>
  <w:style w:type="character" w:customStyle="1" w:styleId="PoratDiagrama">
    <w:name w:val="Poraštė Diagrama"/>
    <w:qFormat/>
  </w:style>
  <w:style w:type="paragraph" w:customStyle="1" w:styleId="Heading">
    <w:name w:val="Heading"/>
    <w:basedOn w:val="prastasis"/>
    <w:next w:val="Pagrindinistekstas"/>
    <w:qFormat/>
    <w:pPr>
      <w:keepNext/>
      <w:spacing w:before="240" w:after="120"/>
    </w:pPr>
    <w:rPr>
      <w:rFonts w:ascii="Liberation Sans" w:eastAsia="Noto Sans CJK SC Regular" w:hAnsi="Liberation Sans" w:cs="Lohit Devanagari"/>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styleId="Antrats">
    <w:name w:val="header"/>
    <w:basedOn w:val="prastasis"/>
    <w:link w:val="AntratsDiagrama"/>
    <w:uiPriority w:val="99"/>
    <w:pPr>
      <w:tabs>
        <w:tab w:val="center" w:pos="4153"/>
        <w:tab w:val="right" w:pos="8306"/>
      </w:tabs>
    </w:pPr>
    <w:rPr>
      <w:rFonts w:ascii="TimesLT;Times New Roman" w:hAnsi="TimesLT;Times New Roman" w:cs="TimesLT;Times New Roman"/>
      <w:sz w:val="24"/>
    </w:rPr>
  </w:style>
  <w:style w:type="paragraph" w:styleId="Pagrindiniotekstotrauka">
    <w:name w:val="Body Text Indent"/>
    <w:basedOn w:val="prastasis"/>
    <w:pPr>
      <w:spacing w:before="120"/>
      <w:ind w:left="4536"/>
      <w:jc w:val="center"/>
    </w:pPr>
    <w:rPr>
      <w:rFonts w:ascii="TimesLT;Times New Roman" w:hAnsi="TimesLT;Times New Roman" w:cs="TimesLT;Times New Roman"/>
      <w:sz w:val="24"/>
    </w:rPr>
  </w:style>
  <w:style w:type="paragraph" w:styleId="Pagrindiniotekstotrauka2">
    <w:name w:val="Body Text Indent 2"/>
    <w:basedOn w:val="prastasis"/>
    <w:qFormat/>
    <w:pPr>
      <w:ind w:firstLine="680"/>
      <w:jc w:val="both"/>
    </w:pPr>
    <w:rPr>
      <w:sz w:val="22"/>
    </w:rPr>
  </w:style>
  <w:style w:type="paragraph" w:styleId="Paprastasistekstas">
    <w:name w:val="Plain Text"/>
    <w:basedOn w:val="prastasis"/>
    <w:qFormat/>
    <w:rPr>
      <w:rFonts w:ascii="Courier New" w:hAnsi="Courier New" w:cs="Courier New"/>
      <w:lang w:val="en-GB"/>
    </w:rPr>
  </w:style>
  <w:style w:type="paragraph" w:styleId="Debesliotekstas">
    <w:name w:val="Balloon Text"/>
    <w:basedOn w:val="prastasis"/>
    <w:qFormat/>
    <w:rPr>
      <w:rFonts w:ascii="Tahoma" w:hAnsi="Tahoma" w:cs="Tahoma"/>
      <w:sz w:val="16"/>
      <w:szCs w:val="16"/>
    </w:rPr>
  </w:style>
  <w:style w:type="paragraph" w:styleId="Pataisymai">
    <w:name w:val="Revision"/>
    <w:qFormat/>
    <w:rPr>
      <w:rFonts w:ascii="Times New Roman" w:eastAsia="Times New Roman" w:hAnsi="Times New Roman" w:cs="Times New Roman"/>
      <w:sz w:val="20"/>
      <w:szCs w:val="20"/>
      <w:lang w:val="lt-LT" w:bidi="ar-SA"/>
    </w:rPr>
  </w:style>
  <w:style w:type="paragraph" w:styleId="Komentarotekstas">
    <w:name w:val="annotation text"/>
    <w:basedOn w:val="prastasis"/>
    <w:qFormat/>
  </w:style>
  <w:style w:type="paragraph" w:styleId="Komentarotema">
    <w:name w:val="annotation subject"/>
    <w:basedOn w:val="Komentarotekstas"/>
    <w:next w:val="Komentarotekstas"/>
    <w:qFormat/>
    <w:rPr>
      <w:b/>
      <w:bCs/>
    </w:rPr>
  </w:style>
  <w:style w:type="paragraph" w:styleId="Porat">
    <w:name w:val="footer"/>
    <w:basedOn w:val="prastasis"/>
    <w:pPr>
      <w:tabs>
        <w:tab w:val="center" w:pos="4819"/>
        <w:tab w:val="right" w:pos="9638"/>
      </w:tabs>
    </w:p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character" w:customStyle="1" w:styleId="AntratsDiagrama">
    <w:name w:val="Antraštės Diagrama"/>
    <w:basedOn w:val="Numatytasispastraiposriftas"/>
    <w:link w:val="Antrats"/>
    <w:uiPriority w:val="99"/>
    <w:rsid w:val="007E7C96"/>
    <w:rPr>
      <w:rFonts w:ascii="TimesLT;Times New Roman" w:eastAsia="Times New Roman" w:hAnsi="TimesLT;Times New Roman" w:cs="TimesLT;Times New Roman"/>
      <w:szCs w:val="20"/>
      <w:lang w:val="lt-LT" w:bidi="ar-SA"/>
    </w:rPr>
  </w:style>
  <w:style w:type="paragraph" w:customStyle="1" w:styleId="tajtip">
    <w:name w:val="tajtip"/>
    <w:basedOn w:val="prastasis"/>
    <w:rsid w:val="00EF3793"/>
    <w:pPr>
      <w:spacing w:after="150"/>
    </w:pPr>
    <w:rPr>
      <w:sz w:val="24"/>
      <w:szCs w:val="24"/>
      <w:lang w:eastAsia="lt-LT"/>
    </w:rPr>
  </w:style>
  <w:style w:type="paragraph" w:styleId="Sraopastraipa">
    <w:name w:val="List Paragraph"/>
    <w:basedOn w:val="prastasis"/>
    <w:uiPriority w:val="34"/>
    <w:qFormat/>
    <w:rsid w:val="00DD7F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Lohit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qFormat/>
    <w:pPr>
      <w:keepNext/>
      <w:numPr>
        <w:numId w:val="1"/>
      </w:numPr>
      <w:jc w:val="center"/>
      <w:outlineLvl w:val="0"/>
    </w:pPr>
    <w:rPr>
      <w:rFonts w:ascii="HelveticaLT;Arial" w:hAnsi="HelveticaLT;Arial" w:cs="HelveticaLT;Arial"/>
      <w:caps/>
      <w:sz w:val="32"/>
    </w:rPr>
  </w:style>
  <w:style w:type="paragraph" w:styleId="Antrat2">
    <w:name w:val="heading 2"/>
    <w:basedOn w:val="prastasis"/>
    <w:next w:val="prastasis"/>
    <w:qFormat/>
    <w:pPr>
      <w:keepNext/>
      <w:numPr>
        <w:ilvl w:val="1"/>
        <w:numId w:val="1"/>
      </w:numPr>
      <w:jc w:val="center"/>
      <w:outlineLvl w:val="1"/>
    </w:pPr>
    <w:rPr>
      <w:rFonts w:ascii="TimesLT;Times New Roman" w:hAnsi="TimesLT;Times New Roman" w:cs="TimesLT;Times New Roman"/>
      <w:b/>
      <w:caps/>
      <w:sz w:val="24"/>
    </w:rPr>
  </w:style>
  <w:style w:type="paragraph" w:styleId="Antrat3">
    <w:name w:val="heading 3"/>
    <w:basedOn w:val="prastasis"/>
    <w:next w:val="prastasis"/>
    <w:qFormat/>
    <w:pPr>
      <w:keepNext/>
      <w:numPr>
        <w:ilvl w:val="2"/>
        <w:numId w:val="1"/>
      </w:numPr>
      <w:jc w:val="center"/>
      <w:outlineLvl w:val="2"/>
    </w:pPr>
    <w:rPr>
      <w:rFonts w:ascii="HelveticaLT;Arial" w:hAnsi="HelveticaLT;Arial" w:cs="HelveticaLT;Arial"/>
      <w:caps/>
      <w:spacing w:val="98"/>
      <w:sz w:val="24"/>
    </w:rPr>
  </w:style>
  <w:style w:type="paragraph" w:styleId="Antrat4">
    <w:name w:val="heading 4"/>
    <w:basedOn w:val="prastasis"/>
    <w:next w:val="prastasis"/>
    <w:qFormat/>
    <w:pPr>
      <w:keepNext/>
      <w:numPr>
        <w:ilvl w:val="3"/>
        <w:numId w:val="1"/>
      </w:numPr>
      <w:spacing w:line="360" w:lineRule="atLeast"/>
      <w:ind w:firstLine="680"/>
      <w:jc w:val="center"/>
      <w:outlineLvl w:val="3"/>
    </w:pPr>
    <w:rPr>
      <w:rFonts w:ascii="TimesLT;Times New Roman" w:hAnsi="TimesLT;Times New Roman" w:cs="TimesLT;Times New Roman"/>
      <w:caps/>
      <w:sz w:val="24"/>
    </w:rPr>
  </w:style>
  <w:style w:type="paragraph" w:styleId="Antrat5">
    <w:name w:val="heading 5"/>
    <w:basedOn w:val="prastasis"/>
    <w:next w:val="prastasis"/>
    <w:qFormat/>
    <w:pPr>
      <w:keepNext/>
      <w:numPr>
        <w:ilvl w:val="4"/>
        <w:numId w:val="1"/>
      </w:numPr>
      <w:spacing w:line="360" w:lineRule="atLeast"/>
      <w:ind w:firstLine="680"/>
      <w:jc w:val="center"/>
      <w:outlineLvl w:val="4"/>
    </w:pPr>
    <w:rPr>
      <w:rFonts w:ascii="TimesLT;Times New Roman" w:hAnsi="TimesLT;Times New Roman" w:cs="TimesLT;Times New Roman"/>
      <w:b/>
      <w:sz w:val="24"/>
    </w:rPr>
  </w:style>
  <w:style w:type="paragraph" w:styleId="Antrat6">
    <w:name w:val="heading 6"/>
    <w:basedOn w:val="prastasis"/>
    <w:next w:val="prastasis"/>
    <w:qFormat/>
    <w:pPr>
      <w:keepNext/>
      <w:numPr>
        <w:ilvl w:val="5"/>
        <w:numId w:val="1"/>
      </w:numPr>
      <w:ind w:firstLine="680"/>
      <w:jc w:val="center"/>
      <w:outlineLvl w:val="5"/>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Times New Roman" w:hAnsi="Times New Roman" w:cs="Times New Roman"/>
      <w:b w:val="0"/>
      <w:i w:val="0"/>
      <w:sz w:val="24"/>
      <w:u w:val="none"/>
    </w:rPr>
  </w:style>
  <w:style w:type="character" w:customStyle="1" w:styleId="WW8Num3z0">
    <w:name w:val="WW8Num3z0"/>
    <w:qFormat/>
    <w:rPr>
      <w:rFonts w:ascii="Times New Roman" w:hAnsi="Times New Roman" w:cs="Times New Roman"/>
      <w:b w:val="0"/>
      <w:i w:val="0"/>
      <w:sz w:val="24"/>
      <w:u w:val="none"/>
    </w:rPr>
  </w:style>
  <w:style w:type="character" w:customStyle="1" w:styleId="WW8Num4z0">
    <w:name w:val="WW8Num4z0"/>
    <w:qFormat/>
    <w:rPr>
      <w:rFonts w:ascii="Times New Roman" w:hAnsi="Times New Roman" w:cs="Times New Roman"/>
      <w:b w:val="0"/>
      <w:i w:val="0"/>
      <w:sz w:val="24"/>
      <w:u w:val="none"/>
    </w:rPr>
  </w:style>
  <w:style w:type="character" w:customStyle="1" w:styleId="WW8Num5z0">
    <w:name w:val="WW8Num5z0"/>
    <w:qFormat/>
    <w:rPr>
      <w:rFonts w:ascii="Times New Roman" w:hAnsi="Times New Roman" w:cs="Times New Roman"/>
      <w:b w:val="0"/>
      <w:i w:val="0"/>
      <w:sz w:val="24"/>
      <w:u w:val="none"/>
    </w:rPr>
  </w:style>
  <w:style w:type="character" w:customStyle="1" w:styleId="WW8Num6z0">
    <w:name w:val="WW8Num6z0"/>
    <w:qFormat/>
    <w:rPr>
      <w:rFonts w:ascii="Times New Roman" w:hAnsi="Times New Roman" w:cs="Times New Roman"/>
      <w:b w:val="0"/>
      <w:i w:val="0"/>
      <w:sz w:val="24"/>
      <w:u w:val="none"/>
    </w:rPr>
  </w:style>
  <w:style w:type="character" w:customStyle="1" w:styleId="WW8Num7z0">
    <w:name w:val="WW8Num7z0"/>
    <w:qFormat/>
    <w:rPr>
      <w:rFonts w:ascii="Times New Roman" w:hAnsi="Times New Roman" w:cs="Times New Roman"/>
      <w:b w:val="0"/>
      <w:i w:val="0"/>
      <w:sz w:val="24"/>
      <w:u w:val="none"/>
    </w:rPr>
  </w:style>
  <w:style w:type="character" w:customStyle="1" w:styleId="WW8Num8z0">
    <w:name w:val="WW8Num8z0"/>
    <w:qFormat/>
    <w:rPr>
      <w:rFonts w:ascii="Times New Roman" w:hAnsi="Times New Roman" w:cs="Times New Roman"/>
      <w:b w:val="0"/>
      <w:i w:val="0"/>
      <w:sz w:val="24"/>
      <w:u w:val="none"/>
    </w:rPr>
  </w:style>
  <w:style w:type="character" w:customStyle="1" w:styleId="WW8Num9z0">
    <w:name w:val="WW8Num9z0"/>
    <w:qFormat/>
    <w:rPr>
      <w:rFonts w:ascii="Times New Roman" w:hAnsi="Times New Roman" w:cs="Times New Roman"/>
      <w:b w:val="0"/>
      <w:i w:val="0"/>
      <w:sz w:val="24"/>
      <w:u w:val="none"/>
    </w:rPr>
  </w:style>
  <w:style w:type="character" w:customStyle="1" w:styleId="WW8Num10z0">
    <w:name w:val="WW8Num10z0"/>
    <w:qFormat/>
    <w:rPr>
      <w:rFonts w:ascii="Times New Roman" w:hAnsi="Times New Roman" w:cs="Times New Roman"/>
      <w:b w:val="0"/>
      <w:i w:val="0"/>
      <w:sz w:val="24"/>
      <w:u w:val="none"/>
    </w:rPr>
  </w:style>
  <w:style w:type="character" w:customStyle="1" w:styleId="WW8Num11z0">
    <w:name w:val="WW8Num11z0"/>
    <w:qFormat/>
    <w:rPr>
      <w:rFonts w:ascii="Times New Roman" w:hAnsi="Times New Roman" w:cs="Times New Roman"/>
      <w:b w:val="0"/>
      <w:i w:val="0"/>
      <w:sz w:val="24"/>
      <w:u w:val="none"/>
    </w:rPr>
  </w:style>
  <w:style w:type="character" w:customStyle="1" w:styleId="WW8Num12z0">
    <w:name w:val="WW8Num12z0"/>
    <w:qFormat/>
    <w:rPr>
      <w:rFonts w:ascii="Times New Roman" w:hAnsi="Times New Roman" w:cs="Times New Roman"/>
      <w:b w:val="0"/>
      <w:i w:val="0"/>
      <w:sz w:val="24"/>
      <w:u w:val="none"/>
    </w:rPr>
  </w:style>
  <w:style w:type="character" w:customStyle="1" w:styleId="WW8Num13z0">
    <w:name w:val="WW8Num13z0"/>
    <w:qFormat/>
    <w:rPr>
      <w:rFonts w:ascii="Times New Roman" w:hAnsi="Times New Roman" w:cs="Times New Roman"/>
      <w:b w:val="0"/>
      <w:i w:val="0"/>
      <w:sz w:val="24"/>
      <w:u w:val="none"/>
    </w:rPr>
  </w:style>
  <w:style w:type="character" w:customStyle="1" w:styleId="WW8Num14z0">
    <w:name w:val="WW8Num14z0"/>
    <w:qFormat/>
    <w:rPr>
      <w:rFonts w:ascii="Times New Roman" w:hAnsi="Times New Roman" w:cs="Times New Roman"/>
      <w:b w:val="0"/>
      <w:i w:val="0"/>
      <w:sz w:val="24"/>
      <w:u w:val="none"/>
    </w:rPr>
  </w:style>
  <w:style w:type="character" w:customStyle="1" w:styleId="WW8Num15z0">
    <w:name w:val="WW8Num15z0"/>
    <w:qFormat/>
    <w:rPr>
      <w:rFonts w:ascii="Times New Roman" w:hAnsi="Times New Roman" w:cs="Times New Roman"/>
      <w:b w:val="0"/>
      <w:i w:val="0"/>
      <w:sz w:val="24"/>
      <w:u w:val="none"/>
    </w:rPr>
  </w:style>
  <w:style w:type="character" w:customStyle="1" w:styleId="WW8Num16z0">
    <w:name w:val="WW8Num16z0"/>
    <w:qFormat/>
    <w:rPr>
      <w:rFonts w:ascii="Times New Roman" w:hAnsi="Times New Roman" w:cs="Times New Roman"/>
      <w:b w:val="0"/>
      <w:i w:val="0"/>
      <w:sz w:val="24"/>
      <w:u w:val="none"/>
    </w:rPr>
  </w:style>
  <w:style w:type="character" w:customStyle="1" w:styleId="WW8Num17z0">
    <w:name w:val="WW8Num17z0"/>
    <w:qFormat/>
  </w:style>
  <w:style w:type="character" w:customStyle="1" w:styleId="WW8Num18z0">
    <w:name w:val="WW8Num18z0"/>
    <w:qFormat/>
    <w:rPr>
      <w:rFonts w:ascii="Times New Roman" w:hAnsi="Times New Roman" w:cs="Times New Roman"/>
      <w:b w:val="0"/>
      <w:i w:val="0"/>
      <w:sz w:val="24"/>
      <w:u w:val="none"/>
    </w:rPr>
  </w:style>
  <w:style w:type="character" w:customStyle="1" w:styleId="WW8Num19z0">
    <w:name w:val="WW8Num19z0"/>
    <w:qFormat/>
    <w:rPr>
      <w:rFonts w:ascii="Times New Roman" w:hAnsi="Times New Roman" w:cs="Times New Roman"/>
      <w:b/>
      <w:i w:val="0"/>
      <w:sz w:val="24"/>
      <w:u w:val="none"/>
    </w:rPr>
  </w:style>
  <w:style w:type="character" w:customStyle="1" w:styleId="WW8Num20z0">
    <w:name w:val="WW8Num20z0"/>
    <w:qFormat/>
    <w:rPr>
      <w:rFonts w:ascii="Times New Roman" w:hAnsi="Times New Roman" w:cs="Times New Roman"/>
      <w:b w:val="0"/>
      <w:i w:val="0"/>
      <w:sz w:val="24"/>
      <w:u w:val="none"/>
    </w:rPr>
  </w:style>
  <w:style w:type="character" w:customStyle="1" w:styleId="WW8Num21z0">
    <w:name w:val="WW8Num21z0"/>
    <w:qFormat/>
    <w:rPr>
      <w:rFonts w:ascii="Times New Roman" w:hAnsi="Times New Roman" w:cs="Times New Roman"/>
      <w:b w:val="0"/>
      <w:i w:val="0"/>
      <w:sz w:val="24"/>
      <w:u w:val="none"/>
    </w:rPr>
  </w:style>
  <w:style w:type="character" w:customStyle="1" w:styleId="WW8Num22z0">
    <w:name w:val="WW8Num22z0"/>
    <w:qFormat/>
    <w:rPr>
      <w:rFonts w:ascii="Times New Roman" w:hAnsi="Times New Roman" w:cs="Times New Roman"/>
      <w:b w:val="0"/>
      <w:i w:val="0"/>
      <w:sz w:val="24"/>
      <w:u w:val="none"/>
    </w:rPr>
  </w:style>
  <w:style w:type="character" w:customStyle="1" w:styleId="WW8Num23z0">
    <w:name w:val="WW8Num23z0"/>
    <w:qFormat/>
    <w:rPr>
      <w:rFonts w:ascii="Times New Roman" w:hAnsi="Times New Roman" w:cs="Times New Roman"/>
      <w:b w:val="0"/>
      <w:i w:val="0"/>
      <w:sz w:val="24"/>
      <w:u w:val="none"/>
    </w:rPr>
  </w:style>
  <w:style w:type="character" w:customStyle="1" w:styleId="WW8Num24z0">
    <w:name w:val="WW8Num24z0"/>
    <w:qFormat/>
    <w:rPr>
      <w:rFonts w:ascii="Times New Roman" w:hAnsi="Times New Roman" w:cs="Times New Roman"/>
      <w:b w:val="0"/>
      <w:i w:val="0"/>
      <w:sz w:val="24"/>
      <w:u w:val="none"/>
    </w:rPr>
  </w:style>
  <w:style w:type="character" w:customStyle="1" w:styleId="WW8NumSt18z0">
    <w:name w:val="WW8NumSt18z0"/>
    <w:qFormat/>
    <w:rPr>
      <w:rFonts w:ascii="Times New Roman" w:hAnsi="Times New Roman" w:cs="Times New Roman"/>
      <w:b w:val="0"/>
      <w:i w:val="0"/>
      <w:sz w:val="24"/>
      <w:u w:val="none"/>
    </w:rPr>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DebesliotekstasDiagrama">
    <w:name w:val="Debesėlio tekstas Diagrama"/>
    <w:qFormat/>
    <w:rPr>
      <w:rFonts w:ascii="Tahoma" w:hAnsi="Tahoma" w:cs="Tahoma"/>
      <w:sz w:val="16"/>
      <w:szCs w:val="16"/>
    </w:rPr>
  </w:style>
  <w:style w:type="character" w:customStyle="1" w:styleId="StrongEmphasis">
    <w:name w:val="Strong Emphasis"/>
    <w:qFormat/>
    <w:rPr>
      <w:b/>
      <w:bCs/>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styleId="Emfaz">
    <w:name w:val="Emphasis"/>
    <w:qFormat/>
    <w:rPr>
      <w:i/>
      <w:iCs/>
    </w:rPr>
  </w:style>
  <w:style w:type="character" w:customStyle="1" w:styleId="PoratDiagrama">
    <w:name w:val="Poraštė Diagrama"/>
    <w:qFormat/>
  </w:style>
  <w:style w:type="paragraph" w:customStyle="1" w:styleId="Heading">
    <w:name w:val="Heading"/>
    <w:basedOn w:val="prastasis"/>
    <w:next w:val="Pagrindinistekstas"/>
    <w:qFormat/>
    <w:pPr>
      <w:keepNext/>
      <w:spacing w:before="240" w:after="120"/>
    </w:pPr>
    <w:rPr>
      <w:rFonts w:ascii="Liberation Sans" w:eastAsia="Noto Sans CJK SC Regular" w:hAnsi="Liberation Sans" w:cs="Lohit Devanagari"/>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styleId="Antrats">
    <w:name w:val="header"/>
    <w:basedOn w:val="prastasis"/>
    <w:link w:val="AntratsDiagrama"/>
    <w:uiPriority w:val="99"/>
    <w:pPr>
      <w:tabs>
        <w:tab w:val="center" w:pos="4153"/>
        <w:tab w:val="right" w:pos="8306"/>
      </w:tabs>
    </w:pPr>
    <w:rPr>
      <w:rFonts w:ascii="TimesLT;Times New Roman" w:hAnsi="TimesLT;Times New Roman" w:cs="TimesLT;Times New Roman"/>
      <w:sz w:val="24"/>
    </w:rPr>
  </w:style>
  <w:style w:type="paragraph" w:styleId="Pagrindiniotekstotrauka">
    <w:name w:val="Body Text Indent"/>
    <w:basedOn w:val="prastasis"/>
    <w:pPr>
      <w:spacing w:before="120"/>
      <w:ind w:left="4536"/>
      <w:jc w:val="center"/>
    </w:pPr>
    <w:rPr>
      <w:rFonts w:ascii="TimesLT;Times New Roman" w:hAnsi="TimesLT;Times New Roman" w:cs="TimesLT;Times New Roman"/>
      <w:sz w:val="24"/>
    </w:rPr>
  </w:style>
  <w:style w:type="paragraph" w:styleId="Pagrindiniotekstotrauka2">
    <w:name w:val="Body Text Indent 2"/>
    <w:basedOn w:val="prastasis"/>
    <w:qFormat/>
    <w:pPr>
      <w:ind w:firstLine="680"/>
      <w:jc w:val="both"/>
    </w:pPr>
    <w:rPr>
      <w:sz w:val="22"/>
    </w:rPr>
  </w:style>
  <w:style w:type="paragraph" w:styleId="Paprastasistekstas">
    <w:name w:val="Plain Text"/>
    <w:basedOn w:val="prastasis"/>
    <w:qFormat/>
    <w:rPr>
      <w:rFonts w:ascii="Courier New" w:hAnsi="Courier New" w:cs="Courier New"/>
      <w:lang w:val="en-GB"/>
    </w:rPr>
  </w:style>
  <w:style w:type="paragraph" w:styleId="Debesliotekstas">
    <w:name w:val="Balloon Text"/>
    <w:basedOn w:val="prastasis"/>
    <w:qFormat/>
    <w:rPr>
      <w:rFonts w:ascii="Tahoma" w:hAnsi="Tahoma" w:cs="Tahoma"/>
      <w:sz w:val="16"/>
      <w:szCs w:val="16"/>
    </w:rPr>
  </w:style>
  <w:style w:type="paragraph" w:styleId="Pataisymai">
    <w:name w:val="Revision"/>
    <w:qFormat/>
    <w:rPr>
      <w:rFonts w:ascii="Times New Roman" w:eastAsia="Times New Roman" w:hAnsi="Times New Roman" w:cs="Times New Roman"/>
      <w:sz w:val="20"/>
      <w:szCs w:val="20"/>
      <w:lang w:val="lt-LT" w:bidi="ar-SA"/>
    </w:rPr>
  </w:style>
  <w:style w:type="paragraph" w:styleId="Komentarotekstas">
    <w:name w:val="annotation text"/>
    <w:basedOn w:val="prastasis"/>
    <w:qFormat/>
  </w:style>
  <w:style w:type="paragraph" w:styleId="Komentarotema">
    <w:name w:val="annotation subject"/>
    <w:basedOn w:val="Komentarotekstas"/>
    <w:next w:val="Komentarotekstas"/>
    <w:qFormat/>
    <w:rPr>
      <w:b/>
      <w:bCs/>
    </w:rPr>
  </w:style>
  <w:style w:type="paragraph" w:styleId="Porat">
    <w:name w:val="footer"/>
    <w:basedOn w:val="prastasis"/>
    <w:pPr>
      <w:tabs>
        <w:tab w:val="center" w:pos="4819"/>
        <w:tab w:val="right" w:pos="9638"/>
      </w:tabs>
    </w:p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character" w:customStyle="1" w:styleId="AntratsDiagrama">
    <w:name w:val="Antraštės Diagrama"/>
    <w:basedOn w:val="Numatytasispastraiposriftas"/>
    <w:link w:val="Antrats"/>
    <w:uiPriority w:val="99"/>
    <w:rsid w:val="007E7C96"/>
    <w:rPr>
      <w:rFonts w:ascii="TimesLT;Times New Roman" w:eastAsia="Times New Roman" w:hAnsi="TimesLT;Times New Roman" w:cs="TimesLT;Times New Roman"/>
      <w:szCs w:val="20"/>
      <w:lang w:val="lt-LT" w:bidi="ar-SA"/>
    </w:rPr>
  </w:style>
  <w:style w:type="paragraph" w:customStyle="1" w:styleId="tajtip">
    <w:name w:val="tajtip"/>
    <w:basedOn w:val="prastasis"/>
    <w:rsid w:val="00EF3793"/>
    <w:pPr>
      <w:spacing w:after="150"/>
    </w:pPr>
    <w:rPr>
      <w:sz w:val="24"/>
      <w:szCs w:val="24"/>
      <w:lang w:eastAsia="lt-LT"/>
    </w:rPr>
  </w:style>
  <w:style w:type="paragraph" w:styleId="Sraopastraipa">
    <w:name w:val="List Paragraph"/>
    <w:basedOn w:val="prastasis"/>
    <w:uiPriority w:val="34"/>
    <w:qFormat/>
    <w:rsid w:val="00DD7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3760">
      <w:bodyDiv w:val="1"/>
      <w:marLeft w:val="0"/>
      <w:marRight w:val="0"/>
      <w:marTop w:val="0"/>
      <w:marBottom w:val="0"/>
      <w:divBdr>
        <w:top w:val="none" w:sz="0" w:space="0" w:color="auto"/>
        <w:left w:val="none" w:sz="0" w:space="0" w:color="auto"/>
        <w:bottom w:val="none" w:sz="0" w:space="0" w:color="auto"/>
        <w:right w:val="none" w:sz="0" w:space="0" w:color="auto"/>
      </w:divBdr>
      <w:divsChild>
        <w:div w:id="227352415">
          <w:marLeft w:val="0"/>
          <w:marRight w:val="0"/>
          <w:marTop w:val="0"/>
          <w:marBottom w:val="0"/>
          <w:divBdr>
            <w:top w:val="none" w:sz="0" w:space="0" w:color="auto"/>
            <w:left w:val="none" w:sz="0" w:space="0" w:color="auto"/>
            <w:bottom w:val="none" w:sz="0" w:space="0" w:color="auto"/>
            <w:right w:val="none" w:sz="0" w:space="0" w:color="auto"/>
          </w:divBdr>
          <w:divsChild>
            <w:div w:id="1340083171">
              <w:marLeft w:val="0"/>
              <w:marRight w:val="0"/>
              <w:marTop w:val="0"/>
              <w:marBottom w:val="0"/>
              <w:divBdr>
                <w:top w:val="none" w:sz="0" w:space="0" w:color="auto"/>
                <w:left w:val="none" w:sz="0" w:space="0" w:color="auto"/>
                <w:bottom w:val="none" w:sz="0" w:space="0" w:color="auto"/>
                <w:right w:val="none" w:sz="0" w:space="0" w:color="auto"/>
              </w:divBdr>
              <w:divsChild>
                <w:div w:id="1317998702">
                  <w:marLeft w:val="0"/>
                  <w:marRight w:val="0"/>
                  <w:marTop w:val="0"/>
                  <w:marBottom w:val="0"/>
                  <w:divBdr>
                    <w:top w:val="none" w:sz="0" w:space="0" w:color="auto"/>
                    <w:left w:val="none" w:sz="0" w:space="0" w:color="auto"/>
                    <w:bottom w:val="none" w:sz="0" w:space="0" w:color="auto"/>
                    <w:right w:val="none" w:sz="0" w:space="0" w:color="auto"/>
                  </w:divBdr>
                  <w:divsChild>
                    <w:div w:id="1768573832">
                      <w:marLeft w:val="0"/>
                      <w:marRight w:val="0"/>
                      <w:marTop w:val="0"/>
                      <w:marBottom w:val="0"/>
                      <w:divBdr>
                        <w:top w:val="none" w:sz="0" w:space="0" w:color="auto"/>
                        <w:left w:val="none" w:sz="0" w:space="0" w:color="auto"/>
                        <w:bottom w:val="none" w:sz="0" w:space="0" w:color="auto"/>
                        <w:right w:val="none" w:sz="0" w:space="0" w:color="auto"/>
                      </w:divBdr>
                      <w:divsChild>
                        <w:div w:id="14686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0BB7-00C7-4053-8068-E30FDA7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6251</Words>
  <Characters>3564</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
  <LinksUpToDate>false</LinksUpToDate>
  <CharactersWithSpaces>9796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2020-03-09T08:12:00Z</dcterms:created>
  <dc:creator>lrvk</dc:creator>
  <dc:language>en-US</dc:language>
  <cp:lastModifiedBy>Aurelija Mineikaitė</cp:lastModifiedBy>
  <cp:lastPrinted>2020-02-20T13:42:00Z</cp:lastPrinted>
  <dcterms:modified xsi:type="dcterms:W3CDTF">2020-03-09T08:12:00Z</dcterms:modified>
  <cp:revision>2</cp:revision>
  <dc:title>LIETUVOS RESPUBLIKOS VYRIAUSYBĖ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-1855310211</vt:i4>
  </property>
  <property fmtid="{D5CDD505-2E9C-101B-9397-08002B2CF9AE}" pid="3" name="_AuthorEmail">
    <vt:lpwstr>Raminta.Zakareviciute@socmin.lt</vt:lpwstr>
  </property>
  <property fmtid="{D5CDD505-2E9C-101B-9397-08002B2CF9AE}" pid="4" name="_AuthorEmailDisplayName">
    <vt:lpwstr>Raminta Zakarevičiūtė-Šiugždinienė</vt:lpwstr>
  </property>
  <property fmtid="{D5CDD505-2E9C-101B-9397-08002B2CF9AE}" pid="5" name="_EmailSubject">
    <vt:lpwstr>Moterų ir vyrų lygių galimybių komisijos nuostatų pakeitimo projektas</vt:lpwstr>
  </property>
  <property fmtid="{D5CDD505-2E9C-101B-9397-08002B2CF9AE}" pid="6" name="_NewReviewCycle">
    <vt:lpwstr/>
  </property>
  <property fmtid="{D5CDD505-2E9C-101B-9397-08002B2CF9AE}" pid="7" name="_PreviousAdHocReviewCycleID">
    <vt:i4>1734517861</vt:i4>
  </property>
  <property fmtid="{D5CDD505-2E9C-101B-9397-08002B2CF9AE}" pid="8" name="_ReviewingToolsShownOnce">
    <vt:lpwstr/>
  </property>
</Properties>
</file>