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1EB7B" w14:textId="77777777" w:rsidR="00C84090" w:rsidRDefault="00C84090" w:rsidP="006D55AA">
      <w:pPr>
        <w:pStyle w:val="Antrat2"/>
        <w:ind w:left="7371"/>
        <w:jc w:val="left"/>
        <w:rPr>
          <w:caps w:val="0"/>
          <w:szCs w:val="24"/>
        </w:rPr>
      </w:pPr>
      <w:r>
        <w:rPr>
          <w:caps w:val="0"/>
          <w:szCs w:val="24"/>
        </w:rPr>
        <w:t>P</w:t>
      </w:r>
      <w:r w:rsidR="006D55AA">
        <w:rPr>
          <w:caps w:val="0"/>
          <w:szCs w:val="24"/>
        </w:rPr>
        <w:t>rojekto</w:t>
      </w:r>
    </w:p>
    <w:p w14:paraId="02B3977E" w14:textId="77777777" w:rsidR="006D55AA" w:rsidRDefault="006D55AA" w:rsidP="006D55AA">
      <w:pPr>
        <w:ind w:left="7371"/>
        <w:rPr>
          <w:b/>
          <w:lang w:eastAsia="lt-LT"/>
        </w:rPr>
      </w:pPr>
      <w:r w:rsidRPr="006D55AA">
        <w:rPr>
          <w:b/>
          <w:lang w:eastAsia="lt-LT"/>
        </w:rPr>
        <w:t>lyginamasis variantas</w:t>
      </w:r>
    </w:p>
    <w:p w14:paraId="3EC76D07" w14:textId="77777777" w:rsidR="006D55AA" w:rsidRPr="006D55AA" w:rsidRDefault="006D55AA" w:rsidP="006D55AA">
      <w:pPr>
        <w:rPr>
          <w:b/>
          <w:lang w:eastAsia="lt-LT"/>
        </w:rPr>
      </w:pPr>
    </w:p>
    <w:p w14:paraId="03AE7E7D" w14:textId="77777777" w:rsidR="009C6E69" w:rsidRDefault="009C6E69" w:rsidP="00C84090">
      <w:pPr>
        <w:jc w:val="center"/>
        <w:rPr>
          <w:b/>
        </w:rPr>
      </w:pPr>
    </w:p>
    <w:p w14:paraId="58373CD4" w14:textId="77777777" w:rsidR="00C84090" w:rsidRDefault="00C84090" w:rsidP="00C84090">
      <w:pPr>
        <w:jc w:val="center"/>
        <w:rPr>
          <w:b/>
        </w:rPr>
      </w:pPr>
      <w:r>
        <w:rPr>
          <w:b/>
        </w:rPr>
        <w:t>LIETUVOS RESPUBLIKOS VYRIAUSYBĖ</w:t>
      </w:r>
    </w:p>
    <w:p w14:paraId="5A256C6D" w14:textId="77777777" w:rsidR="00C84090" w:rsidRDefault="00C84090" w:rsidP="00C84090">
      <w:pPr>
        <w:jc w:val="center"/>
        <w:rPr>
          <w:b/>
        </w:rPr>
      </w:pPr>
    </w:p>
    <w:p w14:paraId="68BD8283" w14:textId="77777777" w:rsidR="00C84090" w:rsidRDefault="00C84090" w:rsidP="00C84090">
      <w:pPr>
        <w:jc w:val="center"/>
        <w:rPr>
          <w:b/>
        </w:rPr>
      </w:pPr>
      <w:r>
        <w:rPr>
          <w:b/>
        </w:rPr>
        <w:t>NUTARIMAS</w:t>
      </w:r>
    </w:p>
    <w:p w14:paraId="4944D187" w14:textId="77777777" w:rsidR="00C84090" w:rsidRDefault="00C84090" w:rsidP="00C84090">
      <w:pPr>
        <w:pStyle w:val="Antrat2"/>
        <w:rPr>
          <w:szCs w:val="24"/>
        </w:rPr>
      </w:pPr>
      <w:r>
        <w:rPr>
          <w:szCs w:val="24"/>
        </w:rPr>
        <w:t xml:space="preserve">DĖL </w:t>
      </w:r>
      <w:r w:rsidR="006D55AA">
        <w:rPr>
          <w:szCs w:val="24"/>
        </w:rPr>
        <w:t xml:space="preserve">LIETUVOS RESPUBLIKOS VYRIAUSYBĖS </w:t>
      </w:r>
      <w:r w:rsidR="000E57D7" w:rsidRPr="000E57D7">
        <w:rPr>
          <w:szCs w:val="24"/>
        </w:rPr>
        <w:t xml:space="preserve">2004 m. birželio 10 d. </w:t>
      </w:r>
      <w:r w:rsidR="009A3629">
        <w:rPr>
          <w:szCs w:val="24"/>
        </w:rPr>
        <w:t>NUTARIMO</w:t>
      </w:r>
      <w:r w:rsidR="006D55AA">
        <w:rPr>
          <w:szCs w:val="24"/>
        </w:rPr>
        <w:t xml:space="preserve"> </w:t>
      </w:r>
      <w:r w:rsidR="000E57D7" w:rsidRPr="000E57D7">
        <w:rPr>
          <w:szCs w:val="24"/>
        </w:rPr>
        <w:t>Nr. 715</w:t>
      </w:r>
      <w:r w:rsidR="000E57D7">
        <w:rPr>
          <w:szCs w:val="24"/>
        </w:rPr>
        <w:t xml:space="preserve"> „</w:t>
      </w:r>
      <w:r w:rsidR="000E57D7" w:rsidRPr="000E57D7">
        <w:rPr>
          <w:szCs w:val="24"/>
        </w:rPr>
        <w:t>DĖL LIETUVOS RESPUBLIKOS TERITORIJOS ADMINISTRACINIŲ VIENETŲ, GYVENAMŲJŲ VIETOVIŲ IR GATVIŲ VALSTYBĖS REGISTRO REORGANIZAVIMO IR LIETUVOS RESPUBLIKOS ADRESŲ REGISTRO ĮSTEIGIMO</w:t>
      </w:r>
      <w:r w:rsidR="000E57D7">
        <w:rPr>
          <w:szCs w:val="24"/>
        </w:rPr>
        <w:t xml:space="preserve">“ </w:t>
      </w:r>
      <w:r w:rsidR="006D55AA">
        <w:rPr>
          <w:szCs w:val="24"/>
        </w:rPr>
        <w:t>PAKEITIMO</w:t>
      </w:r>
    </w:p>
    <w:p w14:paraId="7026FE22" w14:textId="77777777" w:rsidR="00C84090" w:rsidRDefault="00C84090" w:rsidP="00C84090">
      <w:pPr>
        <w:rPr>
          <w:lang w:eastAsia="lt-LT"/>
        </w:rPr>
      </w:pPr>
    </w:p>
    <w:p w14:paraId="22F0533E" w14:textId="77777777" w:rsidR="00C84090" w:rsidRPr="00C84090" w:rsidRDefault="00DC1A34" w:rsidP="009C6E69">
      <w:pPr>
        <w:pStyle w:val="Antrats"/>
        <w:spacing w:line="276" w:lineRule="auto"/>
        <w:jc w:val="center"/>
        <w:rPr>
          <w:rFonts w:ascii="Times New Roman" w:hAnsi="Times New Roman" w:cs="Times New Roman"/>
          <w:sz w:val="24"/>
          <w:szCs w:val="24"/>
        </w:rPr>
      </w:pPr>
      <w:r>
        <w:rPr>
          <w:rFonts w:ascii="Times New Roman" w:hAnsi="Times New Roman" w:cs="Times New Roman"/>
          <w:sz w:val="24"/>
          <w:szCs w:val="24"/>
        </w:rPr>
        <w:t>2020</w:t>
      </w:r>
      <w:r w:rsidR="00C84090" w:rsidRPr="00C84090">
        <w:rPr>
          <w:rFonts w:ascii="Times New Roman" w:hAnsi="Times New Roman" w:cs="Times New Roman"/>
          <w:sz w:val="24"/>
          <w:szCs w:val="24"/>
        </w:rPr>
        <w:t xml:space="preserve"> m.                    d. Nr.</w:t>
      </w:r>
    </w:p>
    <w:p w14:paraId="78B632C8" w14:textId="77777777" w:rsidR="006D55AA" w:rsidRDefault="00C84090" w:rsidP="009C6E69">
      <w:pPr>
        <w:spacing w:line="276" w:lineRule="auto"/>
        <w:jc w:val="center"/>
        <w:rPr>
          <w:lang w:val="en-US"/>
        </w:rPr>
      </w:pPr>
      <w:r>
        <w:t>Vilnius</w:t>
      </w:r>
    </w:p>
    <w:p w14:paraId="00C72AE1" w14:textId="77777777" w:rsidR="006D55AA" w:rsidRPr="006D55AA" w:rsidRDefault="006D55AA" w:rsidP="009C6E69">
      <w:pPr>
        <w:spacing w:line="276" w:lineRule="auto"/>
        <w:rPr>
          <w:lang w:val="en-US"/>
        </w:rPr>
      </w:pPr>
    </w:p>
    <w:p w14:paraId="73C4B5E7" w14:textId="77777777" w:rsidR="006D55AA" w:rsidRDefault="006D55AA" w:rsidP="00323AE3">
      <w:pPr>
        <w:spacing w:line="252" w:lineRule="auto"/>
        <w:ind w:firstLine="720"/>
        <w:jc w:val="both"/>
        <w:rPr>
          <w:color w:val="000000"/>
          <w:lang w:eastAsia="lt-LT"/>
        </w:rPr>
      </w:pPr>
      <w:r w:rsidRPr="006D55AA">
        <w:rPr>
          <w:color w:val="000000"/>
          <w:lang w:eastAsia="lt-LT"/>
        </w:rPr>
        <w:t>Lietuvos Respublikos Vyriausybė</w:t>
      </w:r>
      <w:r w:rsidRPr="006D55AA">
        <w:rPr>
          <w:color w:val="000000"/>
          <w:spacing w:val="100"/>
          <w:lang w:eastAsia="lt-LT"/>
        </w:rPr>
        <w:t> </w:t>
      </w:r>
      <w:r w:rsidRPr="00916431">
        <w:rPr>
          <w:color w:val="000000"/>
          <w:spacing w:val="70"/>
          <w:lang w:eastAsia="lt-LT"/>
        </w:rPr>
        <w:t>nutari</w:t>
      </w:r>
      <w:r w:rsidRPr="006D55AA">
        <w:rPr>
          <w:color w:val="000000"/>
          <w:lang w:eastAsia="lt-LT"/>
        </w:rPr>
        <w:t>a:</w:t>
      </w:r>
    </w:p>
    <w:p w14:paraId="5618460C" w14:textId="28B05CDF" w:rsidR="00683E6D" w:rsidRPr="00683E6D" w:rsidRDefault="00683E6D" w:rsidP="00683E6D">
      <w:pPr>
        <w:spacing w:line="252" w:lineRule="auto"/>
        <w:ind w:firstLine="720"/>
        <w:jc w:val="both"/>
        <w:rPr>
          <w:color w:val="000000"/>
          <w:lang w:eastAsia="lt-LT"/>
        </w:rPr>
      </w:pPr>
      <w:r w:rsidRPr="00683E6D">
        <w:rPr>
          <w:color w:val="000000"/>
          <w:lang w:eastAsia="lt-LT"/>
        </w:rPr>
        <w:t xml:space="preserve">1. Pakeisti </w:t>
      </w:r>
      <w:r w:rsidR="00486517" w:rsidRPr="006D55AA">
        <w:rPr>
          <w:color w:val="000000"/>
          <w:lang w:eastAsia="lt-LT"/>
        </w:rPr>
        <w:t xml:space="preserve">Lietuvos Respublikos Vyriausybės </w:t>
      </w:r>
      <w:r w:rsidR="00486517" w:rsidRPr="005431CB">
        <w:rPr>
          <w:color w:val="000000"/>
        </w:rPr>
        <w:t xml:space="preserve">2004 m. birželio 10 d. </w:t>
      </w:r>
      <w:r w:rsidR="00875E9D" w:rsidRPr="006D55AA">
        <w:rPr>
          <w:color w:val="000000"/>
          <w:lang w:eastAsia="lt-LT"/>
        </w:rPr>
        <w:t>nutarim</w:t>
      </w:r>
      <w:r w:rsidR="00875E9D">
        <w:rPr>
          <w:color w:val="000000"/>
          <w:lang w:eastAsia="lt-LT"/>
        </w:rPr>
        <w:t>ą</w:t>
      </w:r>
      <w:r w:rsidR="00875E9D" w:rsidRPr="005431CB">
        <w:rPr>
          <w:color w:val="000000"/>
        </w:rPr>
        <w:t xml:space="preserve"> </w:t>
      </w:r>
      <w:r w:rsidR="00486517" w:rsidRPr="005431CB">
        <w:rPr>
          <w:color w:val="000000"/>
        </w:rPr>
        <w:t>Nr.</w:t>
      </w:r>
      <w:r w:rsidR="001243A4">
        <w:rPr>
          <w:color w:val="000000"/>
        </w:rPr>
        <w:t> </w:t>
      </w:r>
      <w:r w:rsidR="00486517" w:rsidRPr="005431CB">
        <w:rPr>
          <w:color w:val="000000"/>
        </w:rPr>
        <w:t>715</w:t>
      </w:r>
      <w:r w:rsidR="00486517">
        <w:rPr>
          <w:color w:val="000000"/>
        </w:rPr>
        <w:t xml:space="preserve"> </w:t>
      </w:r>
      <w:r w:rsidR="00486517" w:rsidRPr="006D55AA">
        <w:rPr>
          <w:color w:val="000000"/>
          <w:lang w:eastAsia="lt-LT"/>
        </w:rPr>
        <w:t xml:space="preserve">„Dėl </w:t>
      </w:r>
      <w:r w:rsidR="00486517">
        <w:rPr>
          <w:color w:val="000000"/>
          <w:lang w:eastAsia="lt-LT"/>
        </w:rPr>
        <w:t xml:space="preserve">Lietuvos Respublikos </w:t>
      </w:r>
      <w:r w:rsidR="00486517" w:rsidRPr="005431CB">
        <w:rPr>
          <w:color w:val="000000"/>
          <w:lang w:eastAsia="lt-LT"/>
        </w:rPr>
        <w:t>teritorijos administracinių vienetų, gyvenamųjų vietovių ir gatvių valstybės registro reorganizavimo ir Lietuvos Respublikos adresų registro įsteigimo</w:t>
      </w:r>
      <w:r w:rsidR="00486517">
        <w:rPr>
          <w:color w:val="000000"/>
          <w:lang w:eastAsia="lt-LT"/>
        </w:rPr>
        <w:t xml:space="preserve">“ </w:t>
      </w:r>
      <w:r w:rsidRPr="00683E6D">
        <w:rPr>
          <w:color w:val="000000"/>
          <w:lang w:eastAsia="lt-LT"/>
        </w:rPr>
        <w:t>ir jį išdėstyti nauja redakcija (</w:t>
      </w:r>
      <w:r w:rsidR="00486517" w:rsidRPr="005431CB">
        <w:rPr>
          <w:color w:val="000000"/>
          <w:lang w:eastAsia="lt-LT"/>
        </w:rPr>
        <w:t xml:space="preserve">Lietuvos Respublikos adresų registro </w:t>
      </w:r>
      <w:r w:rsidR="00486517">
        <w:rPr>
          <w:color w:val="000000"/>
          <w:lang w:eastAsia="lt-LT"/>
        </w:rPr>
        <w:t>nuostatai nauja redakcija nedėstomi</w:t>
      </w:r>
      <w:r w:rsidRPr="00683E6D">
        <w:rPr>
          <w:color w:val="000000"/>
          <w:lang w:eastAsia="lt-LT"/>
        </w:rPr>
        <w:t xml:space="preserve">): </w:t>
      </w:r>
    </w:p>
    <w:p w14:paraId="19B3A685" w14:textId="10E7AD7B" w:rsidR="00683E6D" w:rsidRPr="00BA75B0" w:rsidRDefault="00683E6D" w:rsidP="00916431">
      <w:pPr>
        <w:spacing w:line="252" w:lineRule="auto"/>
        <w:jc w:val="center"/>
        <w:rPr>
          <w:color w:val="000000"/>
          <w:lang w:eastAsia="lt-LT"/>
        </w:rPr>
      </w:pPr>
      <w:r w:rsidRPr="00683E6D">
        <w:rPr>
          <w:color w:val="000000"/>
          <w:lang w:eastAsia="lt-LT"/>
        </w:rPr>
        <w:t xml:space="preserve"> </w:t>
      </w:r>
      <w:bookmarkStart w:id="0" w:name="part_0d4618dbf9b746c8ba3181f4ac765ad6"/>
      <w:bookmarkEnd w:id="0"/>
      <w:r w:rsidRPr="00683E6D">
        <w:rPr>
          <w:color w:val="000000"/>
          <w:lang w:eastAsia="lt-LT"/>
        </w:rPr>
        <w:t>„</w:t>
      </w:r>
      <w:r w:rsidRPr="00BA75B0">
        <w:rPr>
          <w:color w:val="000000"/>
          <w:lang w:eastAsia="lt-LT"/>
        </w:rPr>
        <w:t>LIETUVOS RESPUBLIKOS VYRIAUSYBĖ</w:t>
      </w:r>
    </w:p>
    <w:p w14:paraId="1C0808BF" w14:textId="547BF6E9" w:rsidR="00683E6D" w:rsidRPr="00BA75B0" w:rsidRDefault="00683E6D" w:rsidP="00683E6D">
      <w:pPr>
        <w:spacing w:line="252" w:lineRule="auto"/>
        <w:ind w:firstLine="720"/>
        <w:jc w:val="center"/>
        <w:rPr>
          <w:color w:val="000000"/>
          <w:lang w:eastAsia="lt-LT"/>
        </w:rPr>
      </w:pPr>
    </w:p>
    <w:p w14:paraId="53BE7371" w14:textId="0AF47A6C" w:rsidR="00683E6D" w:rsidRPr="00BA75B0" w:rsidRDefault="00683E6D" w:rsidP="00916431">
      <w:pPr>
        <w:spacing w:line="252" w:lineRule="auto"/>
        <w:jc w:val="center"/>
        <w:rPr>
          <w:color w:val="000000"/>
          <w:lang w:eastAsia="lt-LT"/>
        </w:rPr>
      </w:pPr>
      <w:r w:rsidRPr="00BA75B0">
        <w:rPr>
          <w:color w:val="000000"/>
          <w:lang w:eastAsia="lt-LT"/>
        </w:rPr>
        <w:t>NUTARIMAS</w:t>
      </w:r>
    </w:p>
    <w:p w14:paraId="3683254E" w14:textId="63AC8EA2" w:rsidR="00683E6D" w:rsidRPr="00BA75B0" w:rsidRDefault="00683E6D" w:rsidP="00916431">
      <w:pPr>
        <w:spacing w:line="252" w:lineRule="auto"/>
        <w:jc w:val="center"/>
        <w:rPr>
          <w:bCs/>
          <w:color w:val="000000"/>
        </w:rPr>
      </w:pPr>
      <w:r w:rsidRPr="00BA75B0">
        <w:rPr>
          <w:bCs/>
          <w:color w:val="000000"/>
        </w:rPr>
        <w:t xml:space="preserve">DĖL </w:t>
      </w:r>
      <w:r w:rsidRPr="007C76F8">
        <w:rPr>
          <w:bCs/>
          <w:color w:val="000000"/>
        </w:rPr>
        <w:t xml:space="preserve">LIETUVOS RESPUBLIKOS </w:t>
      </w:r>
      <w:r w:rsidRPr="00BA75B0">
        <w:rPr>
          <w:bCs/>
          <w:color w:val="000000"/>
        </w:rPr>
        <w:t xml:space="preserve">ADRESŲ REGISTRO </w:t>
      </w:r>
      <w:r w:rsidR="00955345">
        <w:rPr>
          <w:bCs/>
          <w:color w:val="000000"/>
        </w:rPr>
        <w:t>NUOSTATŲ PATVIRTINIMO</w:t>
      </w:r>
    </w:p>
    <w:p w14:paraId="0840D63D" w14:textId="4F10DE0F" w:rsidR="00683E6D" w:rsidRPr="00683E6D" w:rsidRDefault="00683E6D" w:rsidP="00683E6D">
      <w:pPr>
        <w:spacing w:line="252" w:lineRule="auto"/>
        <w:ind w:firstLine="720"/>
        <w:jc w:val="center"/>
        <w:rPr>
          <w:color w:val="000000"/>
          <w:lang w:eastAsia="lt-LT"/>
        </w:rPr>
      </w:pPr>
    </w:p>
    <w:p w14:paraId="34FF966A" w14:textId="76D29E6F" w:rsidR="00060551" w:rsidRPr="00060551" w:rsidRDefault="00060551" w:rsidP="00060551">
      <w:pPr>
        <w:ind w:firstLine="709"/>
        <w:jc w:val="both"/>
        <w:rPr>
          <w:color w:val="000000"/>
        </w:rPr>
      </w:pPr>
      <w:r>
        <w:rPr>
          <w:lang w:eastAsia="lt-LT"/>
        </w:rPr>
        <w:t xml:space="preserve">Vadovaudamasi Lietuvos Respublikos teritorijos administracinių vienetų ir jų ribų įstatymo </w:t>
      </w:r>
      <w:r w:rsidRPr="00060551">
        <w:rPr>
          <w:strike/>
          <w:lang w:eastAsia="lt-LT"/>
        </w:rPr>
        <w:t>(Žin., 1994, Nr. 60-1183; 2007, Nr. 81-3315)</w:t>
      </w:r>
      <w:r>
        <w:rPr>
          <w:lang w:eastAsia="lt-LT"/>
        </w:rPr>
        <w:t xml:space="preserve"> 3</w:t>
      </w:r>
      <w:r>
        <w:rPr>
          <w:vertAlign w:val="superscript"/>
          <w:lang w:eastAsia="lt-LT"/>
        </w:rPr>
        <w:t>1</w:t>
      </w:r>
      <w:r>
        <w:rPr>
          <w:lang w:eastAsia="lt-LT"/>
        </w:rPr>
        <w:t xml:space="preserve"> straipsniu ir Lietuvos Respublikos valstybės informacinių išteklių valdymo įstatymo </w:t>
      </w:r>
      <w:r w:rsidRPr="00060551">
        <w:rPr>
          <w:strike/>
          <w:lang w:eastAsia="lt-LT"/>
        </w:rPr>
        <w:t>(Žin., 2011, Nr. 163-7739)</w:t>
      </w:r>
      <w:r w:rsidRPr="00060551">
        <w:rPr>
          <w:lang w:eastAsia="lt-LT"/>
        </w:rPr>
        <w:t xml:space="preserve"> </w:t>
      </w:r>
      <w:r>
        <w:rPr>
          <w:lang w:eastAsia="lt-LT"/>
        </w:rPr>
        <w:t>18 straipsnio 2 dalimi, Lietuvos Respublikos Vyriausybė</w:t>
      </w:r>
      <w:r>
        <w:rPr>
          <w:spacing w:val="100"/>
          <w:lang w:eastAsia="lt-LT"/>
        </w:rPr>
        <w:t xml:space="preserve"> </w:t>
      </w:r>
      <w:r w:rsidRPr="00916431">
        <w:rPr>
          <w:spacing w:val="70"/>
          <w:lang w:eastAsia="lt-LT"/>
        </w:rPr>
        <w:t>nutari</w:t>
      </w:r>
      <w:r w:rsidRPr="00916431">
        <w:rPr>
          <w:lang w:eastAsia="lt-LT"/>
        </w:rPr>
        <w:t>a</w:t>
      </w:r>
      <w:r w:rsidRPr="00875E9D">
        <w:rPr>
          <w:lang w:eastAsia="lt-LT"/>
        </w:rPr>
        <w:t>:</w:t>
      </w:r>
      <w:r>
        <w:t xml:space="preserve"> </w:t>
      </w:r>
    </w:p>
    <w:p w14:paraId="71B4D04D" w14:textId="1DFB6C20" w:rsidR="00060551" w:rsidRDefault="00060551" w:rsidP="00060551">
      <w:pPr>
        <w:ind w:firstLine="709"/>
        <w:jc w:val="both"/>
        <w:rPr>
          <w:color w:val="000000"/>
        </w:rPr>
      </w:pPr>
      <w:r>
        <w:rPr>
          <w:color w:val="000000"/>
        </w:rPr>
        <w:t>Patvirtinti Lietuvos Respublikos adresų registro nuostatus (pridedama).</w:t>
      </w:r>
    </w:p>
    <w:p w14:paraId="40A8178E" w14:textId="77777777" w:rsidR="00060551" w:rsidRPr="00060551" w:rsidRDefault="00060551" w:rsidP="00060551">
      <w:pPr>
        <w:ind w:firstLine="709"/>
        <w:jc w:val="both"/>
        <w:rPr>
          <w:strike/>
          <w:color w:val="000000"/>
        </w:rPr>
      </w:pPr>
      <w:r w:rsidRPr="00060551">
        <w:rPr>
          <w:strike/>
          <w:color w:val="000000"/>
        </w:rPr>
        <w:t>3. Nustatyti, kad:</w:t>
      </w:r>
    </w:p>
    <w:p w14:paraId="0B9C668D" w14:textId="77777777" w:rsidR="00060551" w:rsidRPr="00060551" w:rsidRDefault="00060551" w:rsidP="00060551">
      <w:pPr>
        <w:ind w:firstLine="709"/>
        <w:jc w:val="both"/>
        <w:rPr>
          <w:strike/>
          <w:color w:val="000000"/>
        </w:rPr>
      </w:pPr>
      <w:r w:rsidRPr="00060551">
        <w:rPr>
          <w:strike/>
          <w:color w:val="000000"/>
        </w:rPr>
        <w:t>3.1. Lietuvos Respublikos adresų registro centrinė duomenų bazė turi būti užpildyta iki 2007 m. sausio 1 dienos.</w:t>
      </w:r>
    </w:p>
    <w:p w14:paraId="0A16D909" w14:textId="77777777" w:rsidR="00060551" w:rsidRPr="00060551" w:rsidRDefault="00060551" w:rsidP="00060551">
      <w:pPr>
        <w:ind w:firstLine="709"/>
        <w:jc w:val="both"/>
        <w:rPr>
          <w:strike/>
          <w:color w:val="000000"/>
        </w:rPr>
      </w:pPr>
      <w:r w:rsidRPr="00060551">
        <w:rPr>
          <w:strike/>
          <w:color w:val="000000"/>
        </w:rPr>
        <w:t>3.2. Registro centrinės duomenų bazės pirminiam užpildymui naudojami šių valstybės registrų ir kadastrų duomenys:</w:t>
      </w:r>
    </w:p>
    <w:p w14:paraId="2990EF62" w14:textId="77777777" w:rsidR="00060551" w:rsidRPr="00060551" w:rsidRDefault="00060551" w:rsidP="00060551">
      <w:pPr>
        <w:ind w:firstLine="709"/>
        <w:jc w:val="both"/>
        <w:rPr>
          <w:strike/>
          <w:color w:val="000000"/>
        </w:rPr>
      </w:pPr>
      <w:r w:rsidRPr="00060551">
        <w:rPr>
          <w:strike/>
          <w:color w:val="000000"/>
        </w:rPr>
        <w:t>3.2.1. Nekilnojamojo turto registro ir kadastro - duomenys apie užfiksuotus nekilnojamojo turto objektų adresus ir kadastro žemėlapio informacija;</w:t>
      </w:r>
    </w:p>
    <w:p w14:paraId="383C5686" w14:textId="77777777" w:rsidR="00060551" w:rsidRPr="00060551" w:rsidRDefault="00060551" w:rsidP="00060551">
      <w:pPr>
        <w:ind w:firstLine="709"/>
        <w:jc w:val="both"/>
        <w:rPr>
          <w:strike/>
          <w:color w:val="000000"/>
        </w:rPr>
      </w:pPr>
      <w:r w:rsidRPr="00060551">
        <w:rPr>
          <w:strike/>
          <w:color w:val="000000"/>
        </w:rPr>
        <w:t>3.2.2. Juridinių asmenų registro - duomenys apie užfiksuotus juridinių asmenų buveinių adresus;</w:t>
      </w:r>
    </w:p>
    <w:p w14:paraId="7DD016F0" w14:textId="77777777" w:rsidR="00060551" w:rsidRPr="00060551" w:rsidRDefault="00060551" w:rsidP="00060551">
      <w:pPr>
        <w:ind w:firstLine="709"/>
        <w:jc w:val="both"/>
        <w:rPr>
          <w:strike/>
          <w:color w:val="000000"/>
        </w:rPr>
      </w:pPr>
      <w:r w:rsidRPr="00060551">
        <w:rPr>
          <w:strike/>
          <w:color w:val="000000"/>
        </w:rPr>
        <w:t>3.2.3. Gyventojų registro - duomenys apie gyventojų deklaruotų gyvenamųjų vietų adresus.</w:t>
      </w:r>
    </w:p>
    <w:p w14:paraId="330CE13C" w14:textId="77777777" w:rsidR="00060551" w:rsidRPr="00060551" w:rsidRDefault="00060551" w:rsidP="00060551">
      <w:pPr>
        <w:ind w:firstLine="709"/>
        <w:jc w:val="both"/>
        <w:rPr>
          <w:strike/>
          <w:color w:val="000000"/>
        </w:rPr>
      </w:pPr>
      <w:r w:rsidRPr="00060551">
        <w:rPr>
          <w:strike/>
          <w:color w:val="000000"/>
        </w:rPr>
        <w:t>3.3. Kitų valstybės registrų, klasifikatorių ir kadastrų tvarkymo įstaigos, formuodamos adresų įrašus, nuo šio registro įsteigimo naudoja Lietuvos Respublikos adresų registro objektų duomenis, iki reorganizavimo registruotus Lietuvos Respublikos teritorijos administracinių vienetų, gyvenamųjų vietovių ir gatvių valstybės registre, o nuo Lietuvos Respublikos adresų registro centrinės duomenų bazės užpildymo dienos - tik šio registro objektų duomenis.</w:t>
      </w:r>
    </w:p>
    <w:p w14:paraId="52BA337C" w14:textId="77777777" w:rsidR="00060551" w:rsidRDefault="00060551" w:rsidP="00060551"/>
    <w:p w14:paraId="4C55F37D" w14:textId="1A236598" w:rsidR="00060551" w:rsidRPr="00060551" w:rsidRDefault="00060551" w:rsidP="00060551">
      <w:pPr>
        <w:ind w:firstLine="709"/>
        <w:jc w:val="both"/>
        <w:rPr>
          <w:strike/>
          <w:color w:val="000000"/>
        </w:rPr>
      </w:pPr>
      <w:r w:rsidRPr="00060551">
        <w:rPr>
          <w:strike/>
          <w:color w:val="000000"/>
        </w:rPr>
        <w:t xml:space="preserve">5. Pakeisti Lietuvos Respublikos profesinių ligų valstybės registro nuostatus, patvirtintus Lietuvos Respublikos Vyriausybės 1994 m. lapkričio 30 d. nutarimu Nr. 1198 „Dėl profesinių ligų sąrašo ir Lietuvos Respublikos profesinių ligų valstybės registro bei jo nuostatų“ (Žin., 1994, Nr. </w:t>
      </w:r>
      <w:r w:rsidRPr="00060551">
        <w:rPr>
          <w:strike/>
        </w:rPr>
        <w:t>94-1845</w:t>
      </w:r>
      <w:r w:rsidRPr="00060551">
        <w:rPr>
          <w:strike/>
          <w:color w:val="000000"/>
        </w:rPr>
        <w:t xml:space="preserve">; 2001, Nr. </w:t>
      </w:r>
      <w:r w:rsidRPr="00060551">
        <w:rPr>
          <w:strike/>
        </w:rPr>
        <w:t>106-3817</w:t>
      </w:r>
      <w:r w:rsidRPr="00060551">
        <w:rPr>
          <w:strike/>
          <w:color w:val="000000"/>
        </w:rPr>
        <w:t xml:space="preserve">), ir įrašyti 30.4 punkte vietoj žodžių „Lietuvos Respublikos teritorijos </w:t>
      </w:r>
      <w:r w:rsidRPr="00060551">
        <w:rPr>
          <w:strike/>
          <w:color w:val="000000"/>
        </w:rPr>
        <w:lastRenderedPageBreak/>
        <w:t>administracinių vienetų, gyvenamųjų vietovių ir gatvių valstybės registru“ žodžius „Lietuvos Respublikos adresų registru“.</w:t>
      </w:r>
    </w:p>
    <w:p w14:paraId="186ADB47" w14:textId="158A0B7B" w:rsidR="00060551" w:rsidRPr="00AC49F4" w:rsidRDefault="00060551" w:rsidP="00060551">
      <w:pPr>
        <w:ind w:firstLine="709"/>
        <w:jc w:val="both"/>
        <w:rPr>
          <w:strike/>
          <w:color w:val="000000"/>
        </w:rPr>
      </w:pPr>
      <w:r w:rsidRPr="00AC49F4">
        <w:rPr>
          <w:strike/>
          <w:color w:val="000000"/>
        </w:rPr>
        <w:t xml:space="preserve">6. Pakeisti Gyvenamųjų vietovių teritorijų ribų nustatymo principus ir tvarką, patvirtintus Lietuvos Respublikos Vyriausybės 1996 m. birželio 3 d. nutarimu Nr. 651 „Dėl pavadinimų administraciniams vienetams ir gyvenamosioms vietovėms suteikimo, jų keitimo, teritorijų ribų nustatymo ir keitimo“ (Žin., 1996, Nr. </w:t>
      </w:r>
      <w:hyperlink r:id="rId7" w:tgtFrame="_blank" w:history="1">
        <w:r w:rsidRPr="00AC49F4">
          <w:rPr>
            <w:strike/>
          </w:rPr>
          <w:t>54-1277</w:t>
        </w:r>
      </w:hyperlink>
      <w:r w:rsidRPr="00AC49F4">
        <w:rPr>
          <w:strike/>
          <w:color w:val="000000"/>
        </w:rPr>
        <w:t xml:space="preserve">; 2000, Nr. </w:t>
      </w:r>
      <w:r w:rsidRPr="00AC49F4">
        <w:rPr>
          <w:strike/>
        </w:rPr>
        <w:t>57-1688</w:t>
      </w:r>
      <w:r w:rsidRPr="00AC49F4">
        <w:rPr>
          <w:strike/>
          <w:color w:val="000000"/>
        </w:rPr>
        <w:t xml:space="preserve">; 2003, Nr. </w:t>
      </w:r>
      <w:r w:rsidRPr="00AC49F4">
        <w:rPr>
          <w:strike/>
        </w:rPr>
        <w:t>85-3874</w:t>
      </w:r>
      <w:r w:rsidRPr="00AC49F4">
        <w:rPr>
          <w:strike/>
          <w:color w:val="000000"/>
        </w:rPr>
        <w:t>), ir įrašyti 12 punkte vietoj žodžių „Lietuvos Respublikos teritorijos administracinių vienetų, gyvenamųjų vietovių ir gatvių valstybės registro“ žodžius „Lietuvos Respublikos adresų registro“.</w:t>
      </w:r>
    </w:p>
    <w:p w14:paraId="566AF69A" w14:textId="499B43D3" w:rsidR="00060551" w:rsidRPr="00AC49F4" w:rsidRDefault="00060551" w:rsidP="00060551">
      <w:pPr>
        <w:ind w:firstLine="709"/>
        <w:jc w:val="both"/>
        <w:rPr>
          <w:strike/>
          <w:color w:val="000000"/>
        </w:rPr>
      </w:pPr>
      <w:r w:rsidRPr="00AC49F4">
        <w:rPr>
          <w:strike/>
          <w:color w:val="000000"/>
        </w:rPr>
        <w:t xml:space="preserve">7. Pakeisti Lietuvos Respublikos Vyriausybės 1996 m. birželio 19 d. nutarimą Nr. 721 „Dėl Lietuvos Respublikos teritorijų planavimo dokumentų registro nuostatų ir Lietuvos Respublikos teritorijų planavimo duomenų banko nuostatų patvirtinimo“ (Žin., 1996, Nr. </w:t>
      </w:r>
      <w:r w:rsidRPr="00AC49F4">
        <w:rPr>
          <w:strike/>
        </w:rPr>
        <w:t>60-1417</w:t>
      </w:r>
      <w:r w:rsidRPr="00AC49F4">
        <w:rPr>
          <w:strike/>
          <w:color w:val="000000"/>
        </w:rPr>
        <w:t>):</w:t>
      </w:r>
    </w:p>
    <w:p w14:paraId="6592510D" w14:textId="1BC9559B" w:rsidR="00060551" w:rsidRPr="00AC49F4" w:rsidRDefault="00060551" w:rsidP="00060551">
      <w:pPr>
        <w:ind w:firstLine="709"/>
        <w:jc w:val="both"/>
        <w:rPr>
          <w:strike/>
          <w:color w:val="000000"/>
        </w:rPr>
      </w:pPr>
      <w:r w:rsidRPr="00AC49F4">
        <w:rPr>
          <w:strike/>
          <w:color w:val="000000"/>
        </w:rPr>
        <w:t>7.1. Įrašyti nurodytuoju nutarimu patvirtintų Lietuvos Respublikos teritorijų planavimo dokumentų registrų nuostatų 20, 21, 24.1 punktuose vietoj žodžių „Lietuvos Respublikos teritorijos administracinių vienetų ir gyvenamųjų vietovių registras“ žodžius „Lietuvos Respublikos adresų registras“ (atitinkamu linksniu).</w:t>
      </w:r>
    </w:p>
    <w:p w14:paraId="393C3DE9" w14:textId="77777777" w:rsidR="00060551" w:rsidRPr="00AC49F4" w:rsidRDefault="00060551" w:rsidP="00060551">
      <w:pPr>
        <w:ind w:firstLine="709"/>
        <w:jc w:val="both"/>
        <w:rPr>
          <w:strike/>
          <w:color w:val="000000"/>
        </w:rPr>
      </w:pPr>
      <w:r w:rsidRPr="00AC49F4">
        <w:rPr>
          <w:strike/>
          <w:color w:val="000000"/>
        </w:rPr>
        <w:t xml:space="preserve">11. Pakeisti Žmogaus audinių ir organų donorų bei recipientų registro nuostatus, patvirtintus Lietuvos Respublikos Vyriausybės 2000 m. rugpjūčio 23 d. nutarimu Nr. 961 „Dėl Žmogaus audinių ir organų donorų bei recipientų registro įsteigimo ir jo nuostatų patvirtinimo“ (Žin., 2000, Nr. </w:t>
      </w:r>
      <w:hyperlink r:id="rId8" w:tgtFrame="_blank" w:history="1">
        <w:r w:rsidRPr="00AC49F4">
          <w:rPr>
            <w:strike/>
          </w:rPr>
          <w:t>72-2230</w:t>
        </w:r>
      </w:hyperlink>
      <w:r w:rsidRPr="00AC49F4">
        <w:rPr>
          <w:strike/>
          <w:color w:val="000000"/>
        </w:rPr>
        <w:t>), ir įrašyti 31.2 punkte vietoj žodžių „Lietuvos Respublikos teritorijos administracinių vienetų, gyvenamųjų vietovių ir gatvių valstybės registre“ žodžius „Lietuvos Respublikos adresų registre“.</w:t>
      </w:r>
    </w:p>
    <w:p w14:paraId="571FD37B" w14:textId="3ED5C601" w:rsidR="00060551" w:rsidRPr="00AC49F4" w:rsidRDefault="00060551" w:rsidP="00060551">
      <w:pPr>
        <w:ind w:firstLine="709"/>
        <w:jc w:val="both"/>
        <w:rPr>
          <w:strike/>
        </w:rPr>
      </w:pPr>
      <w:r w:rsidRPr="00AC49F4">
        <w:rPr>
          <w:strike/>
          <w:color w:val="000000"/>
        </w:rPr>
        <w:t xml:space="preserve">12. Pakeisti Mokesčio mokėtojų registro nuostatus, patvirtintus Lietuvos Respublikos Vyriausybės 2000 m. rugsėjo 6 d. nutarimu Nr. 1059 „Dėl Mokesčio mokėtojų registro įsteigimo ir jo nuostatų patvirtinimo“ (Žin., 2000, Nr. </w:t>
      </w:r>
      <w:r w:rsidRPr="00AC49F4">
        <w:rPr>
          <w:strike/>
        </w:rPr>
        <w:t>77-2333; 2003, Nr. 24-991), ir įrašyti 61.3 punkte vietoj žodžių „Lietuvos Respublikos teritorijos administracinių vienetų, gyvenamųjų vietovių ir gatvių valstybės registro“ žodžius „Lietuvos Respublikos adresų registro“.</w:t>
      </w:r>
    </w:p>
    <w:p w14:paraId="7B010C97" w14:textId="40556CBE" w:rsidR="00060551" w:rsidRPr="00AC49F4" w:rsidRDefault="00060551" w:rsidP="00060551">
      <w:pPr>
        <w:ind w:firstLine="709"/>
        <w:jc w:val="both"/>
        <w:rPr>
          <w:strike/>
          <w:color w:val="000000"/>
        </w:rPr>
      </w:pPr>
      <w:r w:rsidRPr="00AC49F4">
        <w:rPr>
          <w:strike/>
        </w:rPr>
        <w:t xml:space="preserve">13. Pakeisti Lietuvos Respublikos upių, ežerų ir tvenkinių valstybės kadastro nuostatus, patvirtintus Lietuvos Respublikos Vyriausybės 2000 m. rugsėjo 19 d. nutarimu Nr. 1114 „Dėl Lietuvos Respublikos upių, ežerų ir tvenkinių valstybės kadastro steigimo ir jo nuostatų patvirtinimo“ (Žin., 2000, Nr. 80-2422), ir įrašyti 37.1 </w:t>
      </w:r>
      <w:r w:rsidRPr="00AC49F4">
        <w:rPr>
          <w:strike/>
          <w:color w:val="000000"/>
        </w:rPr>
        <w:t>punkte vietoj žodžių „Lietuvos Respublikos teritorijos administracinių vienetų, gyvenamųjų vietovių ir gatvių valstybės registro“ žodžius „Lietuvos Respublikos adresų registro“.</w:t>
      </w:r>
    </w:p>
    <w:p w14:paraId="724D072C" w14:textId="2D8F5247" w:rsidR="00060551" w:rsidRPr="00AC49F4" w:rsidRDefault="00060551" w:rsidP="00060551">
      <w:pPr>
        <w:ind w:firstLine="709"/>
        <w:jc w:val="both"/>
        <w:rPr>
          <w:strike/>
        </w:rPr>
      </w:pPr>
      <w:r w:rsidRPr="00AC49F4">
        <w:rPr>
          <w:strike/>
          <w:color w:val="000000"/>
        </w:rPr>
        <w:t xml:space="preserve">14. Pakeisti Lietuvos Respublikos gyventojų registro nuostatus, patvirtintus Lietuvos Respublikos Vyriausybės 2000 m. lapkričio 6 d. nutarimu Nr. 1346 „Dėl Lietuvos Respublikos gyventojų registro nuostatų patvirtinimo“ (Žin., 2000, Nr. </w:t>
      </w:r>
      <w:r w:rsidRPr="00AC49F4">
        <w:rPr>
          <w:strike/>
        </w:rPr>
        <w:t>96-3034), ir įrašyti 35.1 punkte vietoj žodžių „Lietuvos Respublikos teritorijos administracinių vienetų, gyvenamųjų vietovių ir gatvių valstybės registro“ žodžius „Lietuvos Respublikos adresų registro“.</w:t>
      </w:r>
    </w:p>
    <w:p w14:paraId="1A8E19B4" w14:textId="2DBDD808" w:rsidR="00060551" w:rsidRPr="00AC49F4" w:rsidRDefault="00060551" w:rsidP="00060551">
      <w:pPr>
        <w:ind w:firstLine="709"/>
        <w:jc w:val="both"/>
        <w:rPr>
          <w:strike/>
        </w:rPr>
      </w:pPr>
      <w:r w:rsidRPr="00AC49F4">
        <w:rPr>
          <w:strike/>
        </w:rPr>
        <w:t>15. Pakeisti Lietuvos Respublikos prekių ženklų registro nuostatus, patvirtintus Lietuvos Respublikos Vyriausybės 2001 m. vasario 21 d. nutarimu Nr. 188 „Dėl Prekių ženklų registro nuostatų patvirtinimo“ (Žin., 2001, Nr. 18-550), ir įrašyti 52 punkte vietoj žodžių „Lietuvos Respublikos teritorijos administracinių vienetų, gyvenamųjų vietovių ir gatvių valstybės registro“ žodžius „Lietuvos Respublikos adresų registro“.</w:t>
      </w:r>
    </w:p>
    <w:p w14:paraId="587CC191" w14:textId="3D47FF71" w:rsidR="00060551" w:rsidRPr="00AC49F4" w:rsidRDefault="00060551" w:rsidP="00060551">
      <w:pPr>
        <w:ind w:firstLine="709"/>
        <w:jc w:val="both"/>
        <w:rPr>
          <w:strike/>
          <w:color w:val="000000"/>
        </w:rPr>
      </w:pPr>
      <w:r w:rsidRPr="00AC49F4">
        <w:rPr>
          <w:strike/>
        </w:rPr>
        <w:t xml:space="preserve">18. Pakeisti Lietuvos Respublikos nekilnojamojo turto kadastro nuostatus, patvirtintus Lietuvos Respublikos Vyriausybės 2002 m. balandžio 15 d. nutarimu Nr. 534 „Dėl Lietuvos Respublikos nekilnojamojo turto kadastro nuostatų patvirtinimo“ (Žin., 2002, Nr. 41-1539), </w:t>
      </w:r>
      <w:r w:rsidRPr="00AC49F4">
        <w:rPr>
          <w:strike/>
          <w:color w:val="000000"/>
        </w:rPr>
        <w:t>ir įrašyti 15.1.5 ir 87.9 punktuose vietoj žodžių „Lietuvos Respublikos teritorijos administracinių vienetų, gyvenamųjų vietovių ir gatvių valstybės registro“ žodžius „Lietuvos Respublikos adresų registro“.</w:t>
      </w:r>
    </w:p>
    <w:p w14:paraId="451AB3D6" w14:textId="2118CCEB" w:rsidR="00060551" w:rsidRPr="00AC49F4" w:rsidRDefault="00060551" w:rsidP="00060551">
      <w:pPr>
        <w:ind w:firstLine="709"/>
        <w:jc w:val="both"/>
        <w:rPr>
          <w:strike/>
        </w:rPr>
      </w:pPr>
      <w:r w:rsidRPr="00AC49F4">
        <w:rPr>
          <w:strike/>
          <w:color w:val="000000"/>
        </w:rPr>
        <w:t xml:space="preserve">19. Pakeisti Žemės gelmių registro nuostatus, patvirtintus Lietuvos Respublikos Vyriausybės 2002 m. balandžio 26 d nutarimu Nr. 584 „Dėl Žemės gelmių registro nuostatų patvirtinimo“ (Žin., </w:t>
      </w:r>
      <w:r w:rsidRPr="00AC49F4">
        <w:rPr>
          <w:strike/>
        </w:rPr>
        <w:t>2002, Nr. 44-1676), ir įrašyti 36.1 punkte vietoj žodžių „Lietuvos Respublikos teritorijos administracinių vienetų, gyvenamųjų vietovių ir gatvių valstybės registro“ žodžius „Lietuvos Respublikos adresų registro“.</w:t>
      </w:r>
    </w:p>
    <w:p w14:paraId="2C72029E" w14:textId="18AD35C3" w:rsidR="00060551" w:rsidRPr="00AC49F4" w:rsidRDefault="00060551" w:rsidP="00060551">
      <w:pPr>
        <w:ind w:firstLine="709"/>
        <w:jc w:val="both"/>
        <w:rPr>
          <w:strike/>
        </w:rPr>
      </w:pPr>
      <w:r w:rsidRPr="00AC49F4">
        <w:rPr>
          <w:strike/>
        </w:rPr>
        <w:lastRenderedPageBreak/>
        <w:t>20. Pakeisti Lietuvos Respublikos patentų registro nuostatus, patvirtintus Lietuvos Respublikos Vyriausybės 2002 m. liepos 19 d nutarimu Nr. 1218 „Dėl Lietuvos Respublikos patentų registro įsteigimo ir Lietuvos Respublikos patentų registro nuostatų patvirtinimo“ (Žin., 2002, Nr. 75-3235), ir įrašyti 40 punkte vietoj žodžių „Lietuvos Respublikos teritorijos administracinių vienetų, gyvenamųjų vietovių ir gatvių valstybės registro“ žodžius „Lietuvos Respublikos adresų registro“.</w:t>
      </w:r>
    </w:p>
    <w:p w14:paraId="2CDB3420" w14:textId="0C63733D" w:rsidR="00060551" w:rsidRPr="00AC49F4" w:rsidRDefault="00060551" w:rsidP="00060551">
      <w:pPr>
        <w:ind w:firstLine="709"/>
        <w:jc w:val="both"/>
        <w:rPr>
          <w:strike/>
        </w:rPr>
      </w:pPr>
      <w:r w:rsidRPr="00AC49F4">
        <w:rPr>
          <w:strike/>
        </w:rPr>
        <w:t>21. Pakeisti Lietuvos Respublikos žemės ūkio ir kaimo verslo registro nuostatus, patvirtintus Lietuvos Respublikos Vyriausybės 2002 m. rugpjūčio 27 d nutarimu Nr. 1351 „Dėl Lietuvos Respublikos žemės ūkio ir kaimo verslo registro įsteigimo ir jo nuostatų patvirtinimo“ (Žin., 2002, Nr. 84-3645; 2003, Nr. 24-991), ir įrašyti 50.4 punkte vietoj žodžių „Lietuvos Respublikos teritorijos administracinių vienetų, gyvenamųjų vietovių ir gatvių valstybės registro“ žodžius „Lietuvos Respublikos adresų registro“.</w:t>
      </w:r>
    </w:p>
    <w:p w14:paraId="706B8976" w14:textId="24FD2DBD" w:rsidR="00060551" w:rsidRPr="00AC49F4" w:rsidRDefault="00060551" w:rsidP="00060551">
      <w:pPr>
        <w:ind w:firstLine="709"/>
        <w:jc w:val="both"/>
        <w:rPr>
          <w:strike/>
        </w:rPr>
      </w:pPr>
      <w:r w:rsidRPr="00AC49F4">
        <w:rPr>
          <w:strike/>
        </w:rPr>
        <w:t>22. Pakeisti Adresų formavimo taisykles, patvirtintas Lietuvos Respublikos Vyriausybės 2002 m. gruodžio 23 d. nutarimu Nr. 2092 „Dėl Adresų formavimo taisyklių patvirtinimo“ (Žin., 2002, Nr. 127-5753):</w:t>
      </w:r>
    </w:p>
    <w:p w14:paraId="68856BE6" w14:textId="77777777" w:rsidR="00060551" w:rsidRPr="00AC49F4" w:rsidRDefault="00060551" w:rsidP="00060551">
      <w:pPr>
        <w:ind w:firstLine="709"/>
        <w:jc w:val="both"/>
        <w:rPr>
          <w:strike/>
        </w:rPr>
      </w:pPr>
      <w:r w:rsidRPr="00AC49F4">
        <w:rPr>
          <w:strike/>
        </w:rPr>
        <w:t>22.1. Įrašyti 8.1, 8.3 ir 8.4 punktuose vietoj žodžių „Lietuvos Respublikos teritorijos administracinių vienetų, gyvenamųjų vietovių ir gatvių valstybės registre“ žodžius „Lietuvos Respublikos adresų registre“.</w:t>
      </w:r>
    </w:p>
    <w:p w14:paraId="61895675" w14:textId="77777777" w:rsidR="00060551" w:rsidRPr="00AC49F4" w:rsidRDefault="00060551" w:rsidP="00060551">
      <w:pPr>
        <w:ind w:firstLine="709"/>
        <w:jc w:val="both"/>
        <w:rPr>
          <w:strike/>
        </w:rPr>
      </w:pPr>
      <w:r w:rsidRPr="00AC49F4">
        <w:rPr>
          <w:strike/>
        </w:rPr>
        <w:t>22.2. Įrašyti 8.2 punkte po žodžio „seniūnijos“ žodžius „įregistruotos Lietuvos Respublikos adresų registre“.</w:t>
      </w:r>
    </w:p>
    <w:p w14:paraId="6CC6A2AA" w14:textId="1C3CC115" w:rsidR="00060551" w:rsidRPr="00AC49F4" w:rsidRDefault="00060551" w:rsidP="00060551">
      <w:pPr>
        <w:ind w:firstLine="709"/>
        <w:jc w:val="both"/>
        <w:rPr>
          <w:strike/>
        </w:rPr>
      </w:pPr>
      <w:r w:rsidRPr="00AC49F4">
        <w:rPr>
          <w:strike/>
        </w:rPr>
        <w:t>23. Pakeisti Lietuvos Respublikos dizaino registro nuostatus, patvirtintus Lietuvos Respublikos Vyriausybės 2003 m. kovo 18 d. nutarimu Nr. 325 „Dėl Lietuvos Respublikos dizaino registro įsteigimo ir Lietuvos Respublikos dizaino registro nuostatų patvirtinimo“ (Žin., 2003, Nr. 28-1137), ir įrašyti 39 punkte vietoj žodžių „Lietuvos Respublikos teritorijos administracinių vienetų, gyvenamųjų vietovių ir gatvių valstybės registro“ žodžius „Lietuvos Respublikos adresų registro“.</w:t>
      </w:r>
    </w:p>
    <w:p w14:paraId="0A7D70C8" w14:textId="50614E29" w:rsidR="00060551" w:rsidRPr="00AC49F4" w:rsidRDefault="00060551" w:rsidP="00060551">
      <w:pPr>
        <w:ind w:firstLine="709"/>
        <w:jc w:val="both"/>
        <w:rPr>
          <w:strike/>
        </w:rPr>
      </w:pPr>
      <w:r w:rsidRPr="00AC49F4">
        <w:rPr>
          <w:strike/>
        </w:rPr>
        <w:t>24. Pakeisti Ūkininkų ūkių registro nuostatus, patvirtintus Lietuvos Respublikos Vyriausybės 2003 m. birželio 25 d. nutarimu Nr. 817 „Dėl Ūkininkų ūkių registro reorganizavimo ir Ūkininkų ūkių registro nuostatų patvirtinimo“ (Žin., 2003, Nr. 61-2797), ir įrašyti 37.4 punkte vietoj žodžių „Lietuvos Respublikos teritorijos administracinių vienetų, gyvenamųjų vietovių ir gatvių registro“ žodžius „Lietuvos Respublikos adresų registro“.</w:t>
      </w:r>
    </w:p>
    <w:p w14:paraId="095C4D00" w14:textId="674F6703" w:rsidR="00060551" w:rsidRPr="00AC49F4" w:rsidRDefault="00060551" w:rsidP="00060551">
      <w:pPr>
        <w:ind w:firstLine="709"/>
        <w:jc w:val="both"/>
        <w:rPr>
          <w:strike/>
        </w:rPr>
      </w:pPr>
      <w:r w:rsidRPr="00AC49F4">
        <w:rPr>
          <w:strike/>
        </w:rPr>
        <w:t>26. Pakeisti Lietuvos Respublikos miškų valstybės kadastro nuostatus, patvirtintus Lietuvos Respublikos Vyriausybės 2003 m. spalio 9 d. nutarimu Nr. 1255 „Dėl Lietuvos Respublikos miškų valstybės kadastro steigimo ir jo nuostatų patvirtinimo“ (Žin., 2003, Nr. 97-4348), ir įrašyti 38.1 ir 39.1 punktuose vietoj žodžių „Lietuvos Respublikos teritorijos administracinių vienetų, gyvenamųjų vietovių ir gatvių valstybės registro“ žodžius „Lietuvos Respublikos adresų registro“.</w:t>
      </w:r>
    </w:p>
    <w:p w14:paraId="3502B026" w14:textId="7EB58B5C" w:rsidR="00060551" w:rsidRPr="00AC49F4" w:rsidRDefault="00060551" w:rsidP="00060551">
      <w:pPr>
        <w:ind w:firstLine="709"/>
        <w:jc w:val="both"/>
        <w:rPr>
          <w:strike/>
        </w:rPr>
      </w:pPr>
      <w:r w:rsidRPr="00AC49F4">
        <w:rPr>
          <w:strike/>
        </w:rPr>
        <w:t>27. Pakeisti Juridinių asmenų registro nuostatus, patvirtintus Lietuvos Respublikos Vyriausybės 2003 m. lapkričio 12 d. nutarimu Nr. 1407 „Dėl Juridinių asmenų registro įsteigimo ir Juridinių asmenų registro nuostatų patvirtinimo“ (Žin., 2003, Nr. 107-4810), ir įrašyti 168.5 punkte vietoj žodžių „Lietuvos Respublikos teritorijos administracinių vienetų, gyvenamųjų vietovių ir gatvių valstybės registro“ žodžius „Lietuvos Respublikos adresų registro“.</w:t>
      </w:r>
    </w:p>
    <w:p w14:paraId="432C6FA8" w14:textId="77777777" w:rsidR="00060551" w:rsidRPr="00AC49F4" w:rsidRDefault="00060551" w:rsidP="00060551">
      <w:pPr>
        <w:ind w:firstLine="709"/>
        <w:jc w:val="both"/>
        <w:rPr>
          <w:strike/>
        </w:rPr>
      </w:pPr>
      <w:r w:rsidRPr="00AC49F4">
        <w:rPr>
          <w:strike/>
        </w:rPr>
        <w:t>28. Pripažinti netekusiais galios:</w:t>
      </w:r>
    </w:p>
    <w:p w14:paraId="1AC44F4F" w14:textId="281B25A6" w:rsidR="00060551" w:rsidRPr="00AC49F4" w:rsidRDefault="00060551" w:rsidP="00060551">
      <w:pPr>
        <w:ind w:firstLine="709"/>
        <w:jc w:val="both"/>
        <w:rPr>
          <w:strike/>
        </w:rPr>
      </w:pPr>
      <w:r w:rsidRPr="00AC49F4">
        <w:rPr>
          <w:strike/>
        </w:rPr>
        <w:t>28.1. Lietuvos Respublikos Vyriausybės 1998 m. birželio 23 d. nutarimą Nr. 767 „Dėl Lietuvos Respublikos teritorijos administracinių vienetų ir gyvenamųjų vietovių valstybės registro ir Lietuvos Respublikos gatvių registro reorganizavimo“ (Žin., 1998, Nr. 59-1674);</w:t>
      </w:r>
    </w:p>
    <w:p w14:paraId="782343EA" w14:textId="304C86EC" w:rsidR="00060551" w:rsidRPr="00AC49F4" w:rsidRDefault="00060551" w:rsidP="00060551">
      <w:pPr>
        <w:ind w:firstLine="709"/>
        <w:jc w:val="both"/>
        <w:rPr>
          <w:strike/>
        </w:rPr>
      </w:pPr>
      <w:r w:rsidRPr="00AC49F4">
        <w:rPr>
          <w:strike/>
        </w:rPr>
        <w:t>28.2. Lietuvos Respublikos Vyriausybės 1999 m. vasario 9 d. nutarimą Nr. 138 „Dėl kai kurių registrų reorganizavimo ir Lietuvos Respublikos teritorijos administracinių vienetų, gyvenamųjų vietovių ir gatvių valstybės registro nuostatų patvirtinimo“ (Žin., 1999, Nr. 16-420);</w:t>
      </w:r>
    </w:p>
    <w:p w14:paraId="7BF16D60" w14:textId="06364836" w:rsidR="00060551" w:rsidRPr="00AC49F4" w:rsidRDefault="00060551" w:rsidP="00060551">
      <w:pPr>
        <w:ind w:firstLine="709"/>
        <w:jc w:val="both"/>
        <w:rPr>
          <w:strike/>
        </w:rPr>
      </w:pPr>
      <w:r w:rsidRPr="00AC49F4">
        <w:rPr>
          <w:strike/>
        </w:rPr>
        <w:t>28.3. Lietuvos Respublikos Vyriausybės 2003 m. kovo 3 d. nutarimo Nr. 279 „Dėl Žemės ir kito nekilnojamojo turto kadastro ir registro valstybės įmonės pavadinimo pakeitimo“ (Žin., 2003, Nr. 24-991) 15 ir 17 punktus;</w:t>
      </w:r>
    </w:p>
    <w:p w14:paraId="5C4C2BE3" w14:textId="33A0A739" w:rsidR="00683E6D" w:rsidRPr="00AC49F4" w:rsidRDefault="00060551" w:rsidP="00060551">
      <w:pPr>
        <w:ind w:firstLine="709"/>
        <w:jc w:val="both"/>
      </w:pPr>
      <w:r w:rsidRPr="00AC49F4">
        <w:rPr>
          <w:strike/>
        </w:rPr>
        <w:t xml:space="preserve">28.4. Lietuvos Respublikos Vyriausybės 2003 m. rugsėjo 2 d. nutarimą Nr. 1112 „Dėl Lietuvos Respublikos Vyriausybės 1999 m. vasario 9 d. nutarimo Nr. 138 „Dėl kai kurių registrų </w:t>
      </w:r>
      <w:r w:rsidRPr="00AC49F4">
        <w:rPr>
          <w:strike/>
        </w:rPr>
        <w:lastRenderedPageBreak/>
        <w:t>reorganizavimo ir Lietuvos Respublikos teritorijos administracinių vienetų, gyvenamųjų vietovių ir gatvių valstybės registro nuostatų patvirtinimo“ pakeitimo“ (Žin., 2003, Nr. 85-3873).</w:t>
      </w:r>
      <w:r w:rsidR="00683E6D" w:rsidRPr="00AB44DF">
        <w:rPr>
          <w:lang w:eastAsia="lt-LT"/>
        </w:rPr>
        <w:t>“</w:t>
      </w:r>
    </w:p>
    <w:p w14:paraId="5C8359A6" w14:textId="4B1226B6" w:rsidR="00901291" w:rsidRDefault="00060551" w:rsidP="00683E6D">
      <w:pPr>
        <w:spacing w:line="252" w:lineRule="auto"/>
        <w:ind w:firstLine="720"/>
        <w:jc w:val="both"/>
        <w:rPr>
          <w:color w:val="000000"/>
          <w:lang w:eastAsia="lt-LT"/>
        </w:rPr>
      </w:pPr>
      <w:r>
        <w:rPr>
          <w:color w:val="000000"/>
          <w:lang w:eastAsia="lt-LT"/>
        </w:rPr>
        <w:t xml:space="preserve">2.  </w:t>
      </w:r>
      <w:r w:rsidR="006D55AA" w:rsidRPr="006D55AA">
        <w:rPr>
          <w:color w:val="000000"/>
          <w:lang w:eastAsia="lt-LT"/>
        </w:rPr>
        <w:t xml:space="preserve">Pakeisti </w:t>
      </w:r>
      <w:r w:rsidR="00486517">
        <w:rPr>
          <w:color w:val="000000"/>
          <w:lang w:eastAsia="lt-LT"/>
        </w:rPr>
        <w:t>nurodytu nutarimu patvirtintus Lie</w:t>
      </w:r>
      <w:r w:rsidR="007054A2">
        <w:rPr>
          <w:color w:val="000000"/>
          <w:lang w:eastAsia="lt-LT"/>
        </w:rPr>
        <w:t xml:space="preserve">tuvos Respublikos </w:t>
      </w:r>
      <w:r w:rsidR="005431CB">
        <w:rPr>
          <w:color w:val="000000"/>
          <w:lang w:eastAsia="lt-LT"/>
        </w:rPr>
        <w:t>adresų</w:t>
      </w:r>
      <w:r w:rsidR="006D55AA" w:rsidRPr="006D55AA">
        <w:rPr>
          <w:color w:val="000000"/>
          <w:lang w:eastAsia="lt-LT"/>
        </w:rPr>
        <w:t xml:space="preserve"> </w:t>
      </w:r>
      <w:r w:rsidR="00D33F05">
        <w:rPr>
          <w:color w:val="000000"/>
          <w:lang w:eastAsia="lt-LT"/>
        </w:rPr>
        <w:t xml:space="preserve">registro </w:t>
      </w:r>
      <w:r w:rsidR="006D55AA" w:rsidRPr="006D55AA">
        <w:rPr>
          <w:color w:val="000000"/>
          <w:lang w:eastAsia="lt-LT"/>
        </w:rPr>
        <w:t>nuostatus</w:t>
      </w:r>
      <w:r w:rsidR="00901291">
        <w:rPr>
          <w:color w:val="000000"/>
          <w:lang w:eastAsia="lt-LT"/>
        </w:rPr>
        <w:t>:</w:t>
      </w:r>
    </w:p>
    <w:p w14:paraId="77616554" w14:textId="7C998754" w:rsidR="00BA75B0" w:rsidRDefault="00BA75B0" w:rsidP="00BA75B0">
      <w:pPr>
        <w:spacing w:line="252" w:lineRule="auto"/>
        <w:ind w:firstLine="720"/>
        <w:jc w:val="both"/>
        <w:rPr>
          <w:color w:val="000000"/>
          <w:lang w:eastAsia="lt-LT"/>
        </w:rPr>
      </w:pPr>
      <w:r>
        <w:rPr>
          <w:color w:val="000000"/>
          <w:lang w:eastAsia="lt-LT"/>
        </w:rPr>
        <w:t>2.1</w:t>
      </w:r>
      <w:r w:rsidRPr="00BA75B0">
        <w:rPr>
          <w:color w:val="000000"/>
          <w:lang w:eastAsia="lt-LT"/>
        </w:rPr>
        <w:t>. Pakeisti I skyriaus pa</w:t>
      </w:r>
      <w:r w:rsidR="00AC2521">
        <w:rPr>
          <w:color w:val="000000"/>
          <w:lang w:eastAsia="lt-LT"/>
        </w:rPr>
        <w:t>vadinimą ir jį išdėstyti taip:</w:t>
      </w:r>
    </w:p>
    <w:p w14:paraId="40B50BFC" w14:textId="08142F6E" w:rsidR="00AC2521" w:rsidRPr="00AC2521" w:rsidRDefault="00AC2521" w:rsidP="00875E9D">
      <w:pPr>
        <w:spacing w:line="252" w:lineRule="auto"/>
        <w:jc w:val="center"/>
        <w:rPr>
          <w:b/>
          <w:color w:val="000000"/>
          <w:lang w:eastAsia="lt-LT"/>
        </w:rPr>
      </w:pPr>
      <w:r w:rsidRPr="00AC2521">
        <w:rPr>
          <w:color w:val="000000"/>
          <w:lang w:eastAsia="lt-LT"/>
        </w:rPr>
        <w:t>,,</w:t>
      </w:r>
      <w:r w:rsidRPr="00AC2521">
        <w:rPr>
          <w:b/>
          <w:color w:val="000000"/>
          <w:lang w:eastAsia="lt-LT"/>
        </w:rPr>
        <w:t>I SKYRIUS</w:t>
      </w:r>
    </w:p>
    <w:p w14:paraId="4444B349" w14:textId="7B94BCF4" w:rsidR="00BA75B0" w:rsidRDefault="00BA75B0" w:rsidP="00875E9D">
      <w:pPr>
        <w:spacing w:line="252" w:lineRule="auto"/>
        <w:jc w:val="center"/>
        <w:rPr>
          <w:color w:val="000000"/>
          <w:lang w:eastAsia="lt-LT"/>
        </w:rPr>
      </w:pPr>
      <w:r w:rsidRPr="00BA75B0">
        <w:rPr>
          <w:bCs/>
        </w:rPr>
        <w:t>I</w:t>
      </w:r>
      <w:r w:rsidRPr="00BA75B0">
        <w:rPr>
          <w:bCs/>
          <w:strike/>
        </w:rPr>
        <w:t>.</w:t>
      </w:r>
      <w:r w:rsidRPr="00BA75B0">
        <w:rPr>
          <w:bCs/>
        </w:rPr>
        <w:t xml:space="preserve"> BENDROSIOS NUOSTATOS</w:t>
      </w:r>
      <w:r w:rsidRPr="00BA75B0">
        <w:rPr>
          <w:color w:val="000000"/>
          <w:lang w:eastAsia="lt-LT"/>
        </w:rPr>
        <w:t>“.</w:t>
      </w:r>
    </w:p>
    <w:p w14:paraId="36132EEA" w14:textId="14318954" w:rsidR="00F67D29" w:rsidRDefault="00060551" w:rsidP="00323AE3">
      <w:pPr>
        <w:spacing w:line="252" w:lineRule="auto"/>
        <w:ind w:firstLine="720"/>
        <w:jc w:val="both"/>
        <w:rPr>
          <w:color w:val="000000"/>
          <w:lang w:eastAsia="lt-LT"/>
        </w:rPr>
      </w:pPr>
      <w:r>
        <w:rPr>
          <w:color w:val="000000"/>
          <w:lang w:eastAsia="lt-LT"/>
        </w:rPr>
        <w:t>2</w:t>
      </w:r>
      <w:r w:rsidR="00BA75B0">
        <w:rPr>
          <w:color w:val="000000"/>
          <w:lang w:eastAsia="lt-LT"/>
        </w:rPr>
        <w:t>.2</w:t>
      </w:r>
      <w:r w:rsidR="00901291">
        <w:rPr>
          <w:color w:val="000000"/>
          <w:lang w:eastAsia="lt-LT"/>
        </w:rPr>
        <w:t xml:space="preserve">. </w:t>
      </w:r>
      <w:r w:rsidR="00F67D29">
        <w:rPr>
          <w:color w:val="000000"/>
          <w:lang w:eastAsia="lt-LT"/>
        </w:rPr>
        <w:t>Pakeisti 5 punktą ir jį išdėstyti taip:</w:t>
      </w:r>
    </w:p>
    <w:p w14:paraId="18FB9948" w14:textId="77777777" w:rsidR="00F67D29" w:rsidRPr="00F67D29" w:rsidRDefault="00F67D29" w:rsidP="00F67D29">
      <w:pPr>
        <w:spacing w:line="252" w:lineRule="auto"/>
        <w:ind w:firstLine="720"/>
        <w:jc w:val="both"/>
        <w:rPr>
          <w:color w:val="000000"/>
          <w:lang w:eastAsia="lt-LT"/>
        </w:rPr>
      </w:pPr>
      <w:r>
        <w:rPr>
          <w:color w:val="000000"/>
          <w:lang w:eastAsia="lt-LT"/>
        </w:rPr>
        <w:t>„</w:t>
      </w:r>
      <w:r w:rsidRPr="00F67D29">
        <w:rPr>
          <w:color w:val="000000"/>
          <w:lang w:eastAsia="lt-LT"/>
        </w:rPr>
        <w:t>5. Nuostatuose vartojamos sąvokos:</w:t>
      </w:r>
    </w:p>
    <w:p w14:paraId="07342392" w14:textId="77777777" w:rsidR="00F67D29" w:rsidRPr="00F67D29" w:rsidRDefault="00F67D29" w:rsidP="00F67D29">
      <w:pPr>
        <w:spacing w:line="252" w:lineRule="auto"/>
        <w:ind w:firstLine="720"/>
        <w:jc w:val="both"/>
        <w:rPr>
          <w:strike/>
          <w:color w:val="000000"/>
          <w:lang w:eastAsia="lt-LT"/>
        </w:rPr>
      </w:pPr>
      <w:r w:rsidRPr="00F67D29">
        <w:rPr>
          <w:strike/>
          <w:color w:val="000000"/>
          <w:lang w:eastAsia="lt-LT"/>
        </w:rPr>
        <w:t>Lietuvos Respublikos adresų registro duomenų bazės tekstinių duomenų išrašas – visų Registro objektų duomenų kopija be geografinių elementų (ribų, ašinių linijų, adresų taškų koordinačių), Registro tvarkytojo daroma du kartus per mėnesį – nuo einamojo mėnesio 1 iki 5 ir nuo 15 iki 20 dienos.</w:t>
      </w:r>
    </w:p>
    <w:p w14:paraId="7645454B" w14:textId="77777777" w:rsidR="00F67D29" w:rsidRPr="00F67D29" w:rsidRDefault="00B532C0" w:rsidP="00F67D29">
      <w:pPr>
        <w:spacing w:line="252" w:lineRule="auto"/>
        <w:ind w:firstLine="720"/>
        <w:jc w:val="both"/>
        <w:rPr>
          <w:color w:val="000000"/>
          <w:lang w:eastAsia="lt-LT"/>
        </w:rPr>
      </w:pPr>
      <w:r>
        <w:rPr>
          <w:b/>
          <w:color w:val="000000"/>
          <w:lang w:eastAsia="lt-LT"/>
        </w:rPr>
        <w:t xml:space="preserve">5.1. </w:t>
      </w:r>
      <w:r w:rsidR="00F67D29" w:rsidRPr="00F67D29">
        <w:rPr>
          <w:color w:val="000000"/>
          <w:lang w:eastAsia="lt-LT"/>
        </w:rPr>
        <w:t>Lietuvos Respublikos adresų registro objekto grafiniai duomenys (toliau – grafiniai duomenys) – specialiais grafiniais formatais išreikšti Registro duomenų bazėje esantys Registro objekto duomenys (ribos, ašinės linijos ir taškai) su prijungtais kitais atributiniais Registro duomenimis, leidžiančiais tiksliai nustatyti pasirinktą objektą.</w:t>
      </w:r>
    </w:p>
    <w:p w14:paraId="5A80435C" w14:textId="77777777" w:rsidR="00F67D29" w:rsidRPr="00F67D29" w:rsidRDefault="00F67D29" w:rsidP="00F67D29">
      <w:pPr>
        <w:spacing w:line="252" w:lineRule="auto"/>
        <w:ind w:firstLine="720"/>
        <w:jc w:val="both"/>
        <w:rPr>
          <w:strike/>
          <w:color w:val="000000"/>
          <w:lang w:eastAsia="lt-LT"/>
        </w:rPr>
      </w:pPr>
      <w:r w:rsidRPr="00F67D29">
        <w:rPr>
          <w:strike/>
          <w:color w:val="000000"/>
          <w:lang w:eastAsia="lt-LT"/>
        </w:rPr>
        <w:t>Tarpinis Lietuvos Respublikos adresų registro duomenų bazės tekstinių duomenų išrašas – per laikotarpį tarp dviejų gretimų Registro duomenų bazės tekstinių duomenų išrašų darymo pakitusių Registro objektų duomenų kopija.</w:t>
      </w:r>
    </w:p>
    <w:p w14:paraId="05A4F6AB" w14:textId="77777777" w:rsidR="00F67D29" w:rsidRPr="00F67D29" w:rsidRDefault="00B532C0" w:rsidP="00F67D29">
      <w:pPr>
        <w:spacing w:line="252" w:lineRule="auto"/>
        <w:ind w:firstLine="720"/>
        <w:jc w:val="both"/>
        <w:rPr>
          <w:color w:val="000000"/>
          <w:lang w:eastAsia="lt-LT"/>
        </w:rPr>
      </w:pPr>
      <w:r w:rsidRPr="00B532C0">
        <w:rPr>
          <w:b/>
          <w:color w:val="000000"/>
          <w:lang w:eastAsia="lt-LT"/>
        </w:rPr>
        <w:t>5.2.</w:t>
      </w:r>
      <w:r>
        <w:rPr>
          <w:color w:val="000000"/>
          <w:lang w:eastAsia="lt-LT"/>
        </w:rPr>
        <w:t xml:space="preserve"> </w:t>
      </w:r>
      <w:r w:rsidR="00F67D29" w:rsidRPr="00F67D29">
        <w:rPr>
          <w:color w:val="000000"/>
          <w:lang w:eastAsia="lt-LT"/>
        </w:rPr>
        <w:t>Virtualusis adresas – Registre įregistruoto adreso atitikmuo elektroninėje erdvėje.</w:t>
      </w:r>
    </w:p>
    <w:p w14:paraId="2497B439" w14:textId="6DBC7354" w:rsidR="00F67D29" w:rsidRDefault="00B532C0" w:rsidP="00D67666">
      <w:pPr>
        <w:spacing w:line="252" w:lineRule="auto"/>
        <w:ind w:firstLine="720"/>
        <w:jc w:val="both"/>
        <w:rPr>
          <w:color w:val="000000"/>
          <w:lang w:eastAsia="lt-LT"/>
        </w:rPr>
      </w:pPr>
      <w:r>
        <w:rPr>
          <w:b/>
          <w:color w:val="000000"/>
          <w:lang w:eastAsia="lt-LT"/>
        </w:rPr>
        <w:t xml:space="preserve">5.3. </w:t>
      </w:r>
      <w:r w:rsidR="00F67D29" w:rsidRPr="00F67D29">
        <w:rPr>
          <w:color w:val="000000"/>
          <w:lang w:eastAsia="lt-LT"/>
        </w:rPr>
        <w:t xml:space="preserve">Kitos Nuostatuose vartojamos sąvokos </w:t>
      </w:r>
      <w:r w:rsidR="00F67D29" w:rsidRPr="007A69EA">
        <w:rPr>
          <w:color w:val="000000"/>
          <w:lang w:eastAsia="lt-LT"/>
        </w:rPr>
        <w:t>apibrėžtos</w:t>
      </w:r>
      <w:r w:rsidR="00F67D29" w:rsidRPr="00F67D29">
        <w:rPr>
          <w:color w:val="000000"/>
          <w:lang w:eastAsia="lt-LT"/>
        </w:rPr>
        <w:t xml:space="preserve"> Lietuvos Respublikos valstybės informacinių išteklių valdymo įstatyme ir kituose įstatymuose.</w:t>
      </w:r>
      <w:r w:rsidR="00F67D29">
        <w:rPr>
          <w:color w:val="000000"/>
          <w:lang w:eastAsia="lt-LT"/>
        </w:rPr>
        <w:t>“</w:t>
      </w:r>
    </w:p>
    <w:p w14:paraId="055BE6EE" w14:textId="006CC8B1" w:rsidR="00FA27BB" w:rsidRDefault="00FA27BB" w:rsidP="00FA27BB">
      <w:pPr>
        <w:spacing w:line="252" w:lineRule="auto"/>
        <w:ind w:firstLine="720"/>
        <w:jc w:val="both"/>
        <w:rPr>
          <w:color w:val="000000"/>
          <w:lang w:eastAsia="lt-LT"/>
        </w:rPr>
      </w:pPr>
      <w:r>
        <w:rPr>
          <w:color w:val="000000"/>
          <w:lang w:eastAsia="lt-LT"/>
        </w:rPr>
        <w:t xml:space="preserve">2.3. </w:t>
      </w:r>
      <w:r w:rsidRPr="00BA75B0">
        <w:rPr>
          <w:color w:val="000000"/>
          <w:lang w:eastAsia="lt-LT"/>
        </w:rPr>
        <w:t>Pakeisti I</w:t>
      </w:r>
      <w:r>
        <w:rPr>
          <w:color w:val="000000"/>
          <w:lang w:eastAsia="lt-LT"/>
        </w:rPr>
        <w:t>I</w:t>
      </w:r>
      <w:r w:rsidRPr="00BA75B0">
        <w:rPr>
          <w:color w:val="000000"/>
          <w:lang w:eastAsia="lt-LT"/>
        </w:rPr>
        <w:t xml:space="preserve"> skyriaus pa</w:t>
      </w:r>
      <w:r>
        <w:rPr>
          <w:color w:val="000000"/>
          <w:lang w:eastAsia="lt-LT"/>
        </w:rPr>
        <w:t>vadinimą ir jį išdėstyti taip:</w:t>
      </w:r>
    </w:p>
    <w:p w14:paraId="31B6E68B" w14:textId="77777777" w:rsidR="00FA27BB" w:rsidRPr="00AC2521" w:rsidRDefault="00FA27BB" w:rsidP="00875E9D">
      <w:pPr>
        <w:spacing w:line="252" w:lineRule="auto"/>
        <w:jc w:val="center"/>
        <w:rPr>
          <w:b/>
          <w:color w:val="000000"/>
          <w:lang w:eastAsia="lt-LT"/>
        </w:rPr>
      </w:pPr>
      <w:r w:rsidRPr="00AC2521">
        <w:rPr>
          <w:color w:val="000000"/>
          <w:lang w:eastAsia="lt-LT"/>
        </w:rPr>
        <w:t>,,</w:t>
      </w:r>
      <w:r w:rsidRPr="00AC2521">
        <w:rPr>
          <w:b/>
          <w:color w:val="000000"/>
          <w:lang w:eastAsia="lt-LT"/>
        </w:rPr>
        <w:t>I</w:t>
      </w:r>
      <w:r>
        <w:rPr>
          <w:b/>
          <w:color w:val="000000"/>
          <w:lang w:eastAsia="lt-LT"/>
        </w:rPr>
        <w:t>I</w:t>
      </w:r>
      <w:r w:rsidRPr="00AC2521">
        <w:rPr>
          <w:b/>
          <w:color w:val="000000"/>
          <w:lang w:eastAsia="lt-LT"/>
        </w:rPr>
        <w:t xml:space="preserve"> SKYRIUS</w:t>
      </w:r>
    </w:p>
    <w:p w14:paraId="6784A40D" w14:textId="685BEB11" w:rsidR="00FA27BB" w:rsidRDefault="00FA27BB" w:rsidP="00875E9D">
      <w:pPr>
        <w:jc w:val="center"/>
        <w:rPr>
          <w:color w:val="000000"/>
          <w:lang w:eastAsia="lt-LT"/>
        </w:rPr>
      </w:pPr>
      <w:r w:rsidRPr="00AC2521">
        <w:rPr>
          <w:bCs/>
          <w:strike/>
        </w:rPr>
        <w:t>II.</w:t>
      </w:r>
      <w:r>
        <w:rPr>
          <w:bCs/>
        </w:rPr>
        <w:t xml:space="preserve"> </w:t>
      </w:r>
      <w:r w:rsidRPr="00FA27BB">
        <w:rPr>
          <w:caps/>
          <w:lang w:eastAsia="lt-LT"/>
        </w:rPr>
        <w:t>REGISTRO VALDYTOJAS IR TVARKYTOJAS, JŲ TEISĖS IR PAREIGOS</w:t>
      </w:r>
      <w:r w:rsidRPr="00BA75B0">
        <w:rPr>
          <w:color w:val="000000"/>
          <w:lang w:eastAsia="lt-LT"/>
        </w:rPr>
        <w:t>“.</w:t>
      </w:r>
    </w:p>
    <w:p w14:paraId="6AE9A7BA" w14:textId="5C3D1306" w:rsidR="00901291" w:rsidRDefault="00AC2521" w:rsidP="00323AE3">
      <w:pPr>
        <w:spacing w:line="252" w:lineRule="auto"/>
        <w:ind w:firstLine="720"/>
        <w:jc w:val="both"/>
        <w:rPr>
          <w:color w:val="000000"/>
          <w:lang w:eastAsia="lt-LT"/>
        </w:rPr>
      </w:pPr>
      <w:r>
        <w:rPr>
          <w:color w:val="000000"/>
          <w:lang w:eastAsia="lt-LT"/>
        </w:rPr>
        <w:t>2</w:t>
      </w:r>
      <w:r w:rsidR="00FA27BB">
        <w:rPr>
          <w:color w:val="000000"/>
          <w:lang w:eastAsia="lt-LT"/>
        </w:rPr>
        <w:t>.4</w:t>
      </w:r>
      <w:r w:rsidR="00F67D29">
        <w:rPr>
          <w:color w:val="000000"/>
          <w:lang w:eastAsia="lt-LT"/>
        </w:rPr>
        <w:t xml:space="preserve">. </w:t>
      </w:r>
      <w:r w:rsidR="00D33F05">
        <w:rPr>
          <w:color w:val="000000"/>
          <w:lang w:eastAsia="lt-LT"/>
        </w:rPr>
        <w:t>Papildyti 11.8 papunkčiu</w:t>
      </w:r>
      <w:r w:rsidR="00901291">
        <w:rPr>
          <w:color w:val="000000"/>
          <w:lang w:eastAsia="lt-LT"/>
        </w:rPr>
        <w:t>:</w:t>
      </w:r>
    </w:p>
    <w:p w14:paraId="20D46D2E" w14:textId="1421E6BD" w:rsidR="00901291" w:rsidRDefault="00901291" w:rsidP="00323AE3">
      <w:pPr>
        <w:spacing w:line="252" w:lineRule="auto"/>
        <w:ind w:firstLine="720"/>
        <w:jc w:val="both"/>
        <w:rPr>
          <w:color w:val="000000"/>
          <w:lang w:eastAsia="lt-LT"/>
        </w:rPr>
      </w:pPr>
      <w:r w:rsidRPr="00FE0A61">
        <w:rPr>
          <w:color w:val="000000"/>
          <w:lang w:eastAsia="lt-LT"/>
        </w:rPr>
        <w:t>„</w:t>
      </w:r>
      <w:r w:rsidRPr="00FE0A61">
        <w:rPr>
          <w:b/>
          <w:color w:val="000000"/>
          <w:lang w:eastAsia="lt-LT"/>
        </w:rPr>
        <w:t>11.</w:t>
      </w:r>
      <w:r w:rsidR="00D33F05" w:rsidRPr="00FE0A61">
        <w:rPr>
          <w:b/>
          <w:color w:val="000000"/>
          <w:lang w:eastAsia="lt-LT"/>
        </w:rPr>
        <w:t>8</w:t>
      </w:r>
      <w:r w:rsidRPr="00FE0A61">
        <w:rPr>
          <w:b/>
          <w:color w:val="000000"/>
          <w:lang w:eastAsia="lt-LT"/>
        </w:rPr>
        <w:t xml:space="preserve">. sudaro </w:t>
      </w:r>
      <w:r w:rsidR="009C2AF0" w:rsidRPr="00FE0A61">
        <w:rPr>
          <w:b/>
          <w:color w:val="000000"/>
          <w:lang w:eastAsia="lt-LT"/>
        </w:rPr>
        <w:t>Registro</w:t>
      </w:r>
      <w:r w:rsidR="00D67666" w:rsidRPr="00FE0A61">
        <w:rPr>
          <w:b/>
          <w:color w:val="000000"/>
          <w:lang w:eastAsia="lt-LT"/>
        </w:rPr>
        <w:t xml:space="preserve"> skaitmeninių dokumentų</w:t>
      </w:r>
      <w:r w:rsidRPr="00FE0A61">
        <w:rPr>
          <w:b/>
          <w:color w:val="000000"/>
          <w:lang w:eastAsia="lt-LT"/>
        </w:rPr>
        <w:t xml:space="preserve"> rinkinius</w:t>
      </w:r>
      <w:r w:rsidR="007A69EA" w:rsidRPr="00FE0A61">
        <w:rPr>
          <w:b/>
          <w:color w:val="000000"/>
          <w:lang w:eastAsia="lt-LT"/>
        </w:rPr>
        <w:t>, kaip tai apibrėžta Lietuvos</w:t>
      </w:r>
      <w:r w:rsidR="009B42CC">
        <w:rPr>
          <w:b/>
          <w:color w:val="000000"/>
          <w:lang w:eastAsia="lt-LT"/>
        </w:rPr>
        <w:t> </w:t>
      </w:r>
      <w:r w:rsidR="007A69EA" w:rsidRPr="00FE0A61">
        <w:rPr>
          <w:b/>
          <w:color w:val="000000"/>
          <w:lang w:eastAsia="lt-LT"/>
        </w:rPr>
        <w:t>Respublikos teisės gauti informaciją</w:t>
      </w:r>
      <w:r w:rsidR="007A69EA" w:rsidRPr="007A69EA">
        <w:rPr>
          <w:b/>
          <w:color w:val="000000"/>
          <w:lang w:eastAsia="lt-LT"/>
        </w:rPr>
        <w:t xml:space="preserve"> iš valstybės ir savivaldybių institucijų ir įstaigų įstatyme</w:t>
      </w:r>
      <w:r w:rsidRPr="0014305F">
        <w:rPr>
          <w:b/>
          <w:color w:val="000000"/>
          <w:lang w:eastAsia="lt-LT"/>
        </w:rPr>
        <w:t>;</w:t>
      </w:r>
      <w:r>
        <w:rPr>
          <w:color w:val="000000"/>
          <w:lang w:eastAsia="lt-LT"/>
        </w:rPr>
        <w:t>“</w:t>
      </w:r>
      <w:r w:rsidR="00F70E95" w:rsidRPr="00AD727C">
        <w:rPr>
          <w:color w:val="000000"/>
          <w:lang w:eastAsia="lt-LT"/>
        </w:rPr>
        <w:t>.</w:t>
      </w:r>
    </w:p>
    <w:p w14:paraId="106D32B0" w14:textId="2D8C4E31" w:rsidR="00D33F05" w:rsidRDefault="00AC2521" w:rsidP="00323AE3">
      <w:pPr>
        <w:spacing w:line="252" w:lineRule="auto"/>
        <w:ind w:firstLine="720"/>
        <w:jc w:val="both"/>
        <w:rPr>
          <w:color w:val="000000"/>
          <w:lang w:eastAsia="lt-LT"/>
        </w:rPr>
      </w:pPr>
      <w:r>
        <w:rPr>
          <w:color w:val="000000"/>
          <w:lang w:eastAsia="lt-LT"/>
        </w:rPr>
        <w:t>2</w:t>
      </w:r>
      <w:r w:rsidR="00FA27BB">
        <w:rPr>
          <w:color w:val="000000"/>
          <w:lang w:eastAsia="lt-LT"/>
        </w:rPr>
        <w:t>.5</w:t>
      </w:r>
      <w:r w:rsidR="00901291">
        <w:rPr>
          <w:color w:val="000000"/>
          <w:lang w:eastAsia="lt-LT"/>
        </w:rPr>
        <w:t xml:space="preserve">. </w:t>
      </w:r>
      <w:r w:rsidR="00D33F05">
        <w:rPr>
          <w:color w:val="000000"/>
          <w:lang w:eastAsia="lt-LT"/>
        </w:rPr>
        <w:t>Buvusį 11.8 papunktį laikyti 11.9 papunkčiu.</w:t>
      </w:r>
    </w:p>
    <w:p w14:paraId="41B2297F" w14:textId="48A369B0" w:rsidR="00FA27BB" w:rsidRDefault="00FA27BB" w:rsidP="00FA27BB">
      <w:pPr>
        <w:spacing w:line="252" w:lineRule="auto"/>
        <w:ind w:firstLine="720"/>
        <w:jc w:val="both"/>
        <w:rPr>
          <w:color w:val="000000"/>
          <w:lang w:eastAsia="lt-LT"/>
        </w:rPr>
      </w:pPr>
      <w:r>
        <w:rPr>
          <w:color w:val="000000"/>
          <w:lang w:eastAsia="lt-LT"/>
        </w:rPr>
        <w:t xml:space="preserve">2.6. </w:t>
      </w:r>
      <w:r w:rsidRPr="00BA75B0">
        <w:rPr>
          <w:color w:val="000000"/>
          <w:lang w:eastAsia="lt-LT"/>
        </w:rPr>
        <w:t>Pakeisti I</w:t>
      </w:r>
      <w:r>
        <w:rPr>
          <w:color w:val="000000"/>
          <w:lang w:eastAsia="lt-LT"/>
        </w:rPr>
        <w:t>II</w:t>
      </w:r>
      <w:r w:rsidRPr="00BA75B0">
        <w:rPr>
          <w:color w:val="000000"/>
          <w:lang w:eastAsia="lt-LT"/>
        </w:rPr>
        <w:t xml:space="preserve"> skyriaus pa</w:t>
      </w:r>
      <w:r>
        <w:rPr>
          <w:color w:val="000000"/>
          <w:lang w:eastAsia="lt-LT"/>
        </w:rPr>
        <w:t>vadinimą ir jį išdėstyti taip:</w:t>
      </w:r>
    </w:p>
    <w:p w14:paraId="69036121" w14:textId="603EAF70" w:rsidR="00FA27BB" w:rsidRPr="00FA27BB" w:rsidRDefault="00FA27BB" w:rsidP="00875E9D">
      <w:pPr>
        <w:spacing w:line="252" w:lineRule="auto"/>
        <w:jc w:val="center"/>
        <w:rPr>
          <w:b/>
          <w:color w:val="000000"/>
          <w:lang w:eastAsia="lt-LT"/>
        </w:rPr>
      </w:pPr>
      <w:r w:rsidRPr="00AC2521">
        <w:rPr>
          <w:color w:val="000000"/>
          <w:lang w:eastAsia="lt-LT"/>
        </w:rPr>
        <w:t>,,</w:t>
      </w:r>
      <w:r w:rsidRPr="00FA27BB">
        <w:rPr>
          <w:b/>
          <w:color w:val="000000"/>
          <w:lang w:eastAsia="lt-LT"/>
        </w:rPr>
        <w:t>III SKYRIUS</w:t>
      </w:r>
    </w:p>
    <w:p w14:paraId="4293ADD6" w14:textId="10557F55" w:rsidR="00FA27BB" w:rsidRDefault="00FA27BB" w:rsidP="00875E9D">
      <w:pPr>
        <w:jc w:val="center"/>
        <w:rPr>
          <w:caps/>
          <w:lang w:eastAsia="lt-LT"/>
        </w:rPr>
      </w:pPr>
      <w:r w:rsidRPr="00FA27BB">
        <w:rPr>
          <w:caps/>
          <w:strike/>
          <w:lang w:eastAsia="lt-LT"/>
        </w:rPr>
        <w:t>III.</w:t>
      </w:r>
      <w:r w:rsidRPr="00FA27BB">
        <w:rPr>
          <w:caps/>
          <w:lang w:eastAsia="lt-LT"/>
        </w:rPr>
        <w:t xml:space="preserve"> REGISTRO OBJEKTAI, JŲ DUOMENYS IR DOKUMENTAI</w:t>
      </w:r>
      <w:r>
        <w:rPr>
          <w:caps/>
          <w:lang w:eastAsia="lt-LT"/>
        </w:rPr>
        <w:t>“.</w:t>
      </w:r>
    </w:p>
    <w:p w14:paraId="6307BEC8" w14:textId="4BBD8449" w:rsidR="00FA27BB" w:rsidRDefault="00FA27BB" w:rsidP="00FA27BB">
      <w:pPr>
        <w:spacing w:line="252" w:lineRule="auto"/>
        <w:ind w:firstLine="720"/>
        <w:jc w:val="both"/>
        <w:rPr>
          <w:color w:val="000000"/>
          <w:lang w:eastAsia="lt-LT"/>
        </w:rPr>
      </w:pPr>
      <w:r>
        <w:rPr>
          <w:color w:val="000000"/>
          <w:lang w:eastAsia="lt-LT"/>
        </w:rPr>
        <w:t xml:space="preserve">2.7. </w:t>
      </w:r>
      <w:r w:rsidRPr="00BA75B0">
        <w:rPr>
          <w:color w:val="000000"/>
          <w:lang w:eastAsia="lt-LT"/>
        </w:rPr>
        <w:t>Pakeisti I</w:t>
      </w:r>
      <w:r w:rsidR="00486517">
        <w:rPr>
          <w:color w:val="000000"/>
          <w:lang w:eastAsia="lt-LT"/>
        </w:rPr>
        <w:t xml:space="preserve">V </w:t>
      </w:r>
      <w:r w:rsidRPr="00BA75B0">
        <w:rPr>
          <w:color w:val="000000"/>
          <w:lang w:eastAsia="lt-LT"/>
        </w:rPr>
        <w:t>skyriaus pa</w:t>
      </w:r>
      <w:r>
        <w:rPr>
          <w:color w:val="000000"/>
          <w:lang w:eastAsia="lt-LT"/>
        </w:rPr>
        <w:t>vadinimą ir jį išdėstyti taip:</w:t>
      </w:r>
    </w:p>
    <w:p w14:paraId="18E6F245" w14:textId="385A88E2" w:rsidR="00FA27BB" w:rsidRDefault="00FA27BB" w:rsidP="00FA27BB">
      <w:pPr>
        <w:jc w:val="center"/>
        <w:rPr>
          <w:caps/>
          <w:lang w:eastAsia="lt-LT"/>
        </w:rPr>
      </w:pPr>
      <w:r w:rsidRPr="00AC2521">
        <w:rPr>
          <w:color w:val="000000"/>
          <w:lang w:eastAsia="lt-LT"/>
        </w:rPr>
        <w:t>,,</w:t>
      </w:r>
      <w:r w:rsidRPr="00AC2521">
        <w:rPr>
          <w:b/>
          <w:color w:val="000000"/>
          <w:lang w:eastAsia="lt-LT"/>
        </w:rPr>
        <w:t>I</w:t>
      </w:r>
      <w:r>
        <w:rPr>
          <w:b/>
          <w:color w:val="000000"/>
          <w:lang w:eastAsia="lt-LT"/>
        </w:rPr>
        <w:t>V</w:t>
      </w:r>
      <w:r w:rsidRPr="00AC2521">
        <w:rPr>
          <w:b/>
          <w:color w:val="000000"/>
          <w:lang w:eastAsia="lt-LT"/>
        </w:rPr>
        <w:t xml:space="preserve"> SKYRIUS</w:t>
      </w:r>
    </w:p>
    <w:p w14:paraId="047283C2" w14:textId="79374292" w:rsidR="00FA27BB" w:rsidRPr="00FA27BB" w:rsidRDefault="00FA27BB" w:rsidP="00FA27BB">
      <w:pPr>
        <w:jc w:val="center"/>
        <w:rPr>
          <w:bCs/>
          <w:lang w:eastAsia="lt-LT"/>
        </w:rPr>
      </w:pPr>
      <w:r w:rsidRPr="00FA27BB">
        <w:rPr>
          <w:bCs/>
          <w:strike/>
          <w:lang w:eastAsia="lt-LT"/>
        </w:rPr>
        <w:t>IV.</w:t>
      </w:r>
      <w:r w:rsidRPr="00FA27BB">
        <w:rPr>
          <w:bCs/>
          <w:lang w:eastAsia="lt-LT"/>
        </w:rPr>
        <w:t xml:space="preserve"> REGISTRO OBJEKTŲ REGISTRAVIMAS</w:t>
      </w:r>
      <w:r>
        <w:rPr>
          <w:caps/>
          <w:lang w:eastAsia="lt-LT"/>
        </w:rPr>
        <w:t>“.</w:t>
      </w:r>
    </w:p>
    <w:p w14:paraId="7D73A635" w14:textId="6B924589" w:rsidR="00C85FF7" w:rsidRDefault="00AC2521" w:rsidP="00323AE3">
      <w:pPr>
        <w:spacing w:line="252" w:lineRule="auto"/>
        <w:ind w:firstLine="720"/>
        <w:jc w:val="both"/>
        <w:rPr>
          <w:color w:val="000000"/>
          <w:lang w:eastAsia="lt-LT"/>
        </w:rPr>
      </w:pPr>
      <w:r>
        <w:rPr>
          <w:color w:val="000000"/>
          <w:lang w:eastAsia="lt-LT"/>
        </w:rPr>
        <w:t>2</w:t>
      </w:r>
      <w:r w:rsidR="00D33F05">
        <w:rPr>
          <w:color w:val="000000"/>
          <w:lang w:eastAsia="lt-LT"/>
        </w:rPr>
        <w:t>.</w:t>
      </w:r>
      <w:r w:rsidR="00FA27BB">
        <w:rPr>
          <w:color w:val="000000"/>
          <w:lang w:eastAsia="lt-LT"/>
        </w:rPr>
        <w:t>8</w:t>
      </w:r>
      <w:r w:rsidR="00D33F05">
        <w:rPr>
          <w:color w:val="000000"/>
          <w:lang w:eastAsia="lt-LT"/>
        </w:rPr>
        <w:t xml:space="preserve">. </w:t>
      </w:r>
      <w:r w:rsidR="00C85FF7">
        <w:rPr>
          <w:color w:val="000000"/>
          <w:lang w:eastAsia="lt-LT"/>
        </w:rPr>
        <w:t>Pakeisti 30.2 papunktį ir jį išdėstyti taip:</w:t>
      </w:r>
    </w:p>
    <w:p w14:paraId="0B266551" w14:textId="77777777" w:rsidR="00875E9D" w:rsidRDefault="00C85FF7" w:rsidP="00AD2CC9">
      <w:pPr>
        <w:ind w:firstLine="709"/>
        <w:jc w:val="both"/>
      </w:pPr>
      <w:r w:rsidRPr="00FE0A61">
        <w:rPr>
          <w:lang w:eastAsia="lt-LT"/>
        </w:rPr>
        <w:t>„</w:t>
      </w:r>
      <w:r w:rsidRPr="00FE0A61">
        <w:t xml:space="preserve">30.2. per 5 darbo dienas pranešti apie Registro objekto įregistravimą ar išregistravimą arba Registro objekto duomenų pakeitimą, pateikdamas </w:t>
      </w:r>
      <w:r w:rsidRPr="00FE0A61">
        <w:rPr>
          <w:b/>
          <w:bCs/>
        </w:rPr>
        <w:t>Registro objekto</w:t>
      </w:r>
      <w:r w:rsidRPr="00FE0A61">
        <w:t xml:space="preserve"> </w:t>
      </w:r>
      <w:r w:rsidRPr="00FE0A61">
        <w:rPr>
          <w:b/>
          <w:bCs/>
        </w:rPr>
        <w:t>įregistravimo ar išregistravimo arba Registro objekto duomenų pakeitimo faktą patvirtinantį dokumentą</w:t>
      </w:r>
      <w:r w:rsidRPr="00FE0A61">
        <w:t xml:space="preserve"> </w:t>
      </w:r>
      <w:r w:rsidRPr="00FE0A61">
        <w:rPr>
          <w:b/>
          <w:bCs/>
        </w:rPr>
        <w:t xml:space="preserve">(informacinį </w:t>
      </w:r>
      <w:r w:rsidRPr="00FE0A61">
        <w:t>Registro išrašą</w:t>
      </w:r>
      <w:r w:rsidRPr="00FE0A61">
        <w:rPr>
          <w:b/>
          <w:bCs/>
        </w:rPr>
        <w:t>)</w:t>
      </w:r>
      <w:r w:rsidRPr="00FE0A61">
        <w:t>:</w:t>
      </w:r>
    </w:p>
    <w:p w14:paraId="64139FF3" w14:textId="77777777" w:rsidR="00875E9D" w:rsidRPr="00916431" w:rsidRDefault="00875E9D" w:rsidP="00916431">
      <w:pPr>
        <w:pStyle w:val="tajtip"/>
        <w:spacing w:after="0"/>
        <w:ind w:firstLine="709"/>
        <w:jc w:val="both"/>
        <w:rPr>
          <w:color w:val="000000"/>
        </w:rPr>
      </w:pPr>
      <w:r w:rsidRPr="00916431">
        <w:rPr>
          <w:color w:val="000000"/>
        </w:rPr>
        <w:t>30.2.1. kai įrašomi duomenys, susiję su apskritimis, – suinteresuotų savivaldybių vykdomosioms institucijoms;</w:t>
      </w:r>
    </w:p>
    <w:p w14:paraId="5FEC13B4" w14:textId="77777777" w:rsidR="00875E9D" w:rsidRPr="00916431" w:rsidRDefault="00875E9D" w:rsidP="00916431">
      <w:pPr>
        <w:pStyle w:val="tajtip"/>
        <w:spacing w:after="0"/>
        <w:ind w:firstLine="709"/>
        <w:jc w:val="both"/>
        <w:rPr>
          <w:color w:val="000000"/>
        </w:rPr>
      </w:pPr>
      <w:r w:rsidRPr="00916431">
        <w:rPr>
          <w:color w:val="000000"/>
        </w:rPr>
        <w:t>30.2.2. kai įrašomi duomenys, susiję su savivaldybėmis, – suinteresuotų savivaldybių vykdomosioms institucijoms;</w:t>
      </w:r>
    </w:p>
    <w:p w14:paraId="243B0B07" w14:textId="739D8B24" w:rsidR="00C85FF7" w:rsidRPr="00916431" w:rsidRDefault="00875E9D" w:rsidP="00916431">
      <w:pPr>
        <w:pStyle w:val="tajtip"/>
        <w:spacing w:after="0"/>
        <w:ind w:firstLine="709"/>
        <w:jc w:val="both"/>
        <w:rPr>
          <w:color w:val="000000"/>
        </w:rPr>
      </w:pPr>
      <w:r w:rsidRPr="00916431">
        <w:rPr>
          <w:color w:val="000000"/>
        </w:rPr>
        <w:t>30.2.3. kai įrašomi su seniūnijomis, gyvenamosiomis vietovėmis, gatvėmis, adresais susiję duomenys, – suinteresuotos savivaldybės vykdomajai institucijai.</w:t>
      </w:r>
      <w:r w:rsidR="00C85FF7" w:rsidRPr="00FE0A61">
        <w:t>“</w:t>
      </w:r>
    </w:p>
    <w:p w14:paraId="1930E161" w14:textId="58B7F42C" w:rsidR="005431CB" w:rsidRDefault="00FA27BB" w:rsidP="00323AE3">
      <w:pPr>
        <w:spacing w:line="252" w:lineRule="auto"/>
        <w:ind w:firstLine="720"/>
        <w:jc w:val="both"/>
        <w:rPr>
          <w:color w:val="000000"/>
          <w:lang w:eastAsia="lt-LT"/>
        </w:rPr>
      </w:pPr>
      <w:r>
        <w:rPr>
          <w:color w:val="000000"/>
          <w:lang w:eastAsia="lt-LT"/>
        </w:rPr>
        <w:t>2.9</w:t>
      </w:r>
      <w:r w:rsidR="00C85FF7">
        <w:rPr>
          <w:color w:val="000000"/>
          <w:lang w:eastAsia="lt-LT"/>
        </w:rPr>
        <w:t xml:space="preserve">. </w:t>
      </w:r>
      <w:r w:rsidR="00901291">
        <w:rPr>
          <w:color w:val="000000"/>
          <w:lang w:eastAsia="lt-LT"/>
        </w:rPr>
        <w:t xml:space="preserve">Pakeisti </w:t>
      </w:r>
      <w:r w:rsidR="00792DB2">
        <w:rPr>
          <w:color w:val="000000"/>
          <w:lang w:eastAsia="lt-LT"/>
        </w:rPr>
        <w:t>36 punktą</w:t>
      </w:r>
      <w:r w:rsidR="00AD727C">
        <w:rPr>
          <w:color w:val="000000"/>
          <w:lang w:eastAsia="lt-LT"/>
        </w:rPr>
        <w:t xml:space="preserve"> ir jį</w:t>
      </w:r>
      <w:r w:rsidR="00792DB2">
        <w:rPr>
          <w:color w:val="000000"/>
          <w:lang w:eastAsia="lt-LT"/>
        </w:rPr>
        <w:t xml:space="preserve"> išdėstyti taip:</w:t>
      </w:r>
    </w:p>
    <w:p w14:paraId="0342F599" w14:textId="5B54A048" w:rsidR="00792DB2" w:rsidRDefault="00792DB2" w:rsidP="00323AE3">
      <w:pPr>
        <w:spacing w:line="252" w:lineRule="auto"/>
        <w:ind w:firstLine="720"/>
        <w:jc w:val="both"/>
        <w:rPr>
          <w:color w:val="000000"/>
          <w:lang w:eastAsia="lt-LT"/>
        </w:rPr>
      </w:pPr>
      <w:r>
        <w:rPr>
          <w:color w:val="000000"/>
          <w:lang w:eastAsia="lt-LT"/>
        </w:rPr>
        <w:t>„</w:t>
      </w:r>
      <w:r w:rsidRPr="00792DB2">
        <w:rPr>
          <w:color w:val="000000"/>
          <w:lang w:eastAsia="lt-LT"/>
        </w:rPr>
        <w:t>36. Registro objektas įregistruoja</w:t>
      </w:r>
      <w:r w:rsidR="00AD727C">
        <w:rPr>
          <w:color w:val="000000"/>
          <w:lang w:eastAsia="lt-LT"/>
        </w:rPr>
        <w:t>mas Registre, išregistruojamas</w:t>
      </w:r>
      <w:r w:rsidR="009B42CC">
        <w:rPr>
          <w:color w:val="000000"/>
          <w:lang w:eastAsia="lt-LT"/>
        </w:rPr>
        <w:t xml:space="preserve"> </w:t>
      </w:r>
      <w:r w:rsidR="009B42CC" w:rsidRPr="00916431">
        <w:rPr>
          <w:b/>
          <w:color w:val="000000"/>
          <w:lang w:eastAsia="lt-LT"/>
        </w:rPr>
        <w:t>iš Registro</w:t>
      </w:r>
      <w:r w:rsidR="00AD727C">
        <w:rPr>
          <w:color w:val="000000"/>
          <w:lang w:eastAsia="lt-LT"/>
        </w:rPr>
        <w:t xml:space="preserve"> </w:t>
      </w:r>
      <w:r w:rsidRPr="00792DB2">
        <w:rPr>
          <w:color w:val="000000"/>
          <w:lang w:eastAsia="lt-LT"/>
        </w:rPr>
        <w:t xml:space="preserve">ar Registro objekto duomenys keičiami </w:t>
      </w:r>
      <w:r w:rsidRPr="00792DB2">
        <w:rPr>
          <w:strike/>
          <w:color w:val="000000"/>
          <w:lang w:eastAsia="lt-LT"/>
        </w:rPr>
        <w:t>neatlygintinai</w:t>
      </w:r>
      <w:r>
        <w:rPr>
          <w:color w:val="000000"/>
          <w:lang w:eastAsia="lt-LT"/>
        </w:rPr>
        <w:t xml:space="preserve"> </w:t>
      </w:r>
      <w:r>
        <w:rPr>
          <w:b/>
          <w:color w:val="000000"/>
          <w:lang w:eastAsia="lt-LT"/>
        </w:rPr>
        <w:t>atlygintinai</w:t>
      </w:r>
      <w:r w:rsidR="00DF7F09">
        <w:rPr>
          <w:b/>
          <w:color w:val="000000"/>
          <w:lang w:eastAsia="lt-LT"/>
        </w:rPr>
        <w:t xml:space="preserve">, išskyrus </w:t>
      </w:r>
      <w:r w:rsidR="00DF7F09" w:rsidRPr="00DF7F09">
        <w:rPr>
          <w:b/>
          <w:color w:val="000000"/>
          <w:lang w:eastAsia="lt-LT"/>
        </w:rPr>
        <w:t>Lietuvos Respublikos valstybės inform</w:t>
      </w:r>
      <w:r w:rsidR="00DF7F09">
        <w:rPr>
          <w:b/>
          <w:color w:val="000000"/>
          <w:lang w:eastAsia="lt-LT"/>
        </w:rPr>
        <w:t>acinių išteklių valdymo įstatyme nurodytus atvejus</w:t>
      </w:r>
      <w:r w:rsidRPr="00792DB2">
        <w:rPr>
          <w:color w:val="000000"/>
          <w:lang w:eastAsia="lt-LT"/>
        </w:rPr>
        <w:t>.</w:t>
      </w:r>
      <w:r>
        <w:rPr>
          <w:color w:val="000000"/>
          <w:lang w:eastAsia="lt-LT"/>
        </w:rPr>
        <w:t xml:space="preserve"> </w:t>
      </w:r>
      <w:bookmarkStart w:id="1" w:name="_GoBack"/>
      <w:bookmarkEnd w:id="1"/>
      <w:r w:rsidR="002542EB">
        <w:rPr>
          <w:b/>
          <w:color w:val="000000"/>
          <w:lang w:eastAsia="lt-LT"/>
        </w:rPr>
        <w:t>Atlyginimo dydžius</w:t>
      </w:r>
      <w:r w:rsidR="00DF7F09" w:rsidRPr="00DF7F09">
        <w:rPr>
          <w:b/>
          <w:color w:val="000000"/>
          <w:lang w:eastAsia="lt-LT"/>
        </w:rPr>
        <w:t xml:space="preserve"> nustato </w:t>
      </w:r>
      <w:r w:rsidR="00DF7F09" w:rsidRPr="00DF7F09">
        <w:rPr>
          <w:b/>
          <w:color w:val="000000"/>
          <w:lang w:eastAsia="lt-LT"/>
        </w:rPr>
        <w:lastRenderedPageBreak/>
        <w:t>Lietuvos Respublikos Vyriausybė.</w:t>
      </w:r>
      <w:r w:rsidR="00101D14">
        <w:rPr>
          <w:b/>
          <w:color w:val="000000"/>
          <w:lang w:eastAsia="lt-LT"/>
        </w:rPr>
        <w:t xml:space="preserve"> </w:t>
      </w:r>
      <w:r w:rsidR="005B2CF9">
        <w:rPr>
          <w:b/>
          <w:color w:val="000000"/>
          <w:lang w:eastAsia="lt-LT"/>
        </w:rPr>
        <w:t>Atlyginimas mokamas Registro tvarkytojo nustatyta tvarka.</w:t>
      </w:r>
      <w:r w:rsidRPr="00DF7F09">
        <w:rPr>
          <w:color w:val="000000"/>
          <w:lang w:eastAsia="lt-LT"/>
        </w:rPr>
        <w:t>“</w:t>
      </w:r>
    </w:p>
    <w:p w14:paraId="44CC9156" w14:textId="5AA3C9CC" w:rsidR="00FA27BB" w:rsidRDefault="00FA27BB" w:rsidP="00FA27BB">
      <w:pPr>
        <w:spacing w:line="252" w:lineRule="auto"/>
        <w:ind w:firstLine="720"/>
        <w:jc w:val="both"/>
        <w:rPr>
          <w:color w:val="000000"/>
          <w:lang w:eastAsia="lt-LT"/>
        </w:rPr>
      </w:pPr>
      <w:r>
        <w:rPr>
          <w:color w:val="000000"/>
          <w:lang w:eastAsia="lt-LT"/>
        </w:rPr>
        <w:t xml:space="preserve">2.10. </w:t>
      </w:r>
      <w:r w:rsidR="009D2AFC">
        <w:rPr>
          <w:color w:val="000000"/>
          <w:lang w:eastAsia="lt-LT"/>
        </w:rPr>
        <w:t>Pakeisti V</w:t>
      </w:r>
      <w:r w:rsidRPr="00BA75B0">
        <w:rPr>
          <w:color w:val="000000"/>
          <w:lang w:eastAsia="lt-LT"/>
        </w:rPr>
        <w:t xml:space="preserve"> skyriaus pa</w:t>
      </w:r>
      <w:r>
        <w:rPr>
          <w:color w:val="000000"/>
          <w:lang w:eastAsia="lt-LT"/>
        </w:rPr>
        <w:t>vadinimą ir jį išdėstyti taip:</w:t>
      </w:r>
    </w:p>
    <w:p w14:paraId="76F05878" w14:textId="40B29ABA" w:rsidR="00FA27BB" w:rsidRDefault="00FA27BB" w:rsidP="00FA27BB">
      <w:pPr>
        <w:jc w:val="center"/>
        <w:rPr>
          <w:caps/>
          <w:lang w:eastAsia="lt-LT"/>
        </w:rPr>
      </w:pPr>
      <w:r w:rsidRPr="00AC2521">
        <w:rPr>
          <w:color w:val="000000"/>
          <w:lang w:eastAsia="lt-LT"/>
        </w:rPr>
        <w:t>,,</w:t>
      </w:r>
      <w:r>
        <w:rPr>
          <w:b/>
          <w:color w:val="000000"/>
          <w:lang w:eastAsia="lt-LT"/>
        </w:rPr>
        <w:t>V</w:t>
      </w:r>
      <w:r w:rsidRPr="00AC2521">
        <w:rPr>
          <w:b/>
          <w:color w:val="000000"/>
          <w:lang w:eastAsia="lt-LT"/>
        </w:rPr>
        <w:t xml:space="preserve"> SKYRIUS</w:t>
      </w:r>
    </w:p>
    <w:p w14:paraId="7955EC4C" w14:textId="1A5BFF1A" w:rsidR="00FA27BB" w:rsidRDefault="00FA27BB" w:rsidP="00FA27BB">
      <w:pPr>
        <w:keepNext/>
        <w:jc w:val="center"/>
        <w:rPr>
          <w:caps/>
          <w:lang w:eastAsia="lt-LT"/>
        </w:rPr>
      </w:pPr>
      <w:r w:rsidRPr="00FA27BB">
        <w:rPr>
          <w:bCs/>
          <w:strike/>
          <w:lang w:eastAsia="lt-LT"/>
        </w:rPr>
        <w:t>V.</w:t>
      </w:r>
      <w:r w:rsidRPr="00FA27BB">
        <w:rPr>
          <w:bCs/>
          <w:lang w:eastAsia="lt-LT"/>
        </w:rPr>
        <w:t xml:space="preserve"> REGISTRO DUOMENŲ TAISYMAS</w:t>
      </w:r>
      <w:r>
        <w:rPr>
          <w:caps/>
          <w:lang w:eastAsia="lt-LT"/>
        </w:rPr>
        <w:t>“.</w:t>
      </w:r>
    </w:p>
    <w:p w14:paraId="2E025362" w14:textId="1F59662B" w:rsidR="009D2AFC" w:rsidRDefault="009D2AFC" w:rsidP="009D2AFC">
      <w:pPr>
        <w:spacing w:line="252" w:lineRule="auto"/>
        <w:ind w:firstLine="720"/>
        <w:jc w:val="both"/>
        <w:rPr>
          <w:color w:val="000000"/>
          <w:lang w:eastAsia="lt-LT"/>
        </w:rPr>
      </w:pPr>
      <w:r>
        <w:rPr>
          <w:color w:val="000000"/>
          <w:lang w:eastAsia="lt-LT"/>
        </w:rPr>
        <w:t>2.11. Pakeisti VI</w:t>
      </w:r>
      <w:r w:rsidRPr="00BA75B0">
        <w:rPr>
          <w:color w:val="000000"/>
          <w:lang w:eastAsia="lt-LT"/>
        </w:rPr>
        <w:t xml:space="preserve"> skyriaus pa</w:t>
      </w:r>
      <w:r>
        <w:rPr>
          <w:color w:val="000000"/>
          <w:lang w:eastAsia="lt-LT"/>
        </w:rPr>
        <w:t>vadinimą ir jį išdėstyti taip:</w:t>
      </w:r>
    </w:p>
    <w:p w14:paraId="39E87957" w14:textId="21D5F328" w:rsidR="009D2AFC" w:rsidRDefault="009D2AFC" w:rsidP="009D2AFC">
      <w:pPr>
        <w:jc w:val="center"/>
        <w:rPr>
          <w:caps/>
          <w:lang w:eastAsia="lt-LT"/>
        </w:rPr>
      </w:pPr>
      <w:r w:rsidRPr="00AC2521">
        <w:rPr>
          <w:color w:val="000000"/>
          <w:lang w:eastAsia="lt-LT"/>
        </w:rPr>
        <w:t>,,</w:t>
      </w:r>
      <w:r>
        <w:rPr>
          <w:b/>
          <w:color w:val="000000"/>
          <w:lang w:eastAsia="lt-LT"/>
        </w:rPr>
        <w:t>VI</w:t>
      </w:r>
      <w:r w:rsidRPr="00AC2521">
        <w:rPr>
          <w:b/>
          <w:color w:val="000000"/>
          <w:lang w:eastAsia="lt-LT"/>
        </w:rPr>
        <w:t xml:space="preserve"> SKYRIUS</w:t>
      </w:r>
    </w:p>
    <w:p w14:paraId="594B74B6" w14:textId="782AED13" w:rsidR="009D2AFC" w:rsidRDefault="009D2AFC" w:rsidP="009D2AFC">
      <w:pPr>
        <w:jc w:val="center"/>
        <w:rPr>
          <w:caps/>
          <w:lang w:eastAsia="lt-LT"/>
        </w:rPr>
      </w:pPr>
      <w:r w:rsidRPr="009D2AFC">
        <w:rPr>
          <w:bCs/>
          <w:strike/>
          <w:lang w:eastAsia="lt-LT"/>
        </w:rPr>
        <w:t>VI.</w:t>
      </w:r>
      <w:r w:rsidRPr="009D2AFC">
        <w:rPr>
          <w:bCs/>
          <w:lang w:eastAsia="lt-LT"/>
        </w:rPr>
        <w:t xml:space="preserve"> REGISTRO SĄVEIKA SU KITAIS REGISTRAIS</w:t>
      </w:r>
      <w:r>
        <w:rPr>
          <w:caps/>
          <w:lang w:eastAsia="lt-LT"/>
        </w:rPr>
        <w:t>“.</w:t>
      </w:r>
    </w:p>
    <w:p w14:paraId="053FC607" w14:textId="6F2FCB3C" w:rsidR="009D2AFC" w:rsidRDefault="009D2AFC" w:rsidP="009D2AFC">
      <w:pPr>
        <w:spacing w:line="252" w:lineRule="auto"/>
        <w:ind w:firstLine="720"/>
        <w:jc w:val="both"/>
        <w:rPr>
          <w:color w:val="000000"/>
          <w:lang w:eastAsia="lt-LT"/>
        </w:rPr>
      </w:pPr>
      <w:r>
        <w:rPr>
          <w:color w:val="000000"/>
          <w:lang w:eastAsia="lt-LT"/>
        </w:rPr>
        <w:t xml:space="preserve">2.12. </w:t>
      </w:r>
      <w:r w:rsidRPr="00BA75B0">
        <w:rPr>
          <w:color w:val="000000"/>
          <w:lang w:eastAsia="lt-LT"/>
        </w:rPr>
        <w:t xml:space="preserve">Pakeisti </w:t>
      </w:r>
      <w:r>
        <w:rPr>
          <w:color w:val="000000"/>
          <w:lang w:eastAsia="lt-LT"/>
        </w:rPr>
        <w:t>VII</w:t>
      </w:r>
      <w:r w:rsidRPr="00BA75B0">
        <w:rPr>
          <w:color w:val="000000"/>
          <w:lang w:eastAsia="lt-LT"/>
        </w:rPr>
        <w:t xml:space="preserve"> skyriaus pa</w:t>
      </w:r>
      <w:r>
        <w:rPr>
          <w:color w:val="000000"/>
          <w:lang w:eastAsia="lt-LT"/>
        </w:rPr>
        <w:t>vadinimą ir jį išdėstyti taip:</w:t>
      </w:r>
    </w:p>
    <w:p w14:paraId="303D452D" w14:textId="77777777" w:rsidR="009D2AFC" w:rsidRDefault="009D2AFC" w:rsidP="009D2AFC">
      <w:pPr>
        <w:jc w:val="center"/>
        <w:rPr>
          <w:caps/>
          <w:lang w:eastAsia="lt-LT"/>
        </w:rPr>
      </w:pPr>
      <w:r w:rsidRPr="00AC2521">
        <w:rPr>
          <w:color w:val="000000"/>
          <w:lang w:eastAsia="lt-LT"/>
        </w:rPr>
        <w:t>,,</w:t>
      </w:r>
      <w:r>
        <w:rPr>
          <w:b/>
          <w:color w:val="000000"/>
          <w:lang w:eastAsia="lt-LT"/>
        </w:rPr>
        <w:t>VII</w:t>
      </w:r>
      <w:r w:rsidRPr="00AC2521">
        <w:rPr>
          <w:b/>
          <w:color w:val="000000"/>
          <w:lang w:eastAsia="lt-LT"/>
        </w:rPr>
        <w:t xml:space="preserve"> SKYRIUS</w:t>
      </w:r>
    </w:p>
    <w:p w14:paraId="4820A850" w14:textId="5A536705" w:rsidR="009D2AFC" w:rsidRPr="009D2AFC" w:rsidRDefault="009D2AFC" w:rsidP="009D2AFC">
      <w:pPr>
        <w:jc w:val="center"/>
        <w:rPr>
          <w:caps/>
          <w:lang w:eastAsia="lt-LT"/>
        </w:rPr>
      </w:pPr>
      <w:r w:rsidRPr="009D2AFC">
        <w:rPr>
          <w:bCs/>
          <w:strike/>
          <w:lang w:eastAsia="lt-LT"/>
        </w:rPr>
        <w:t>VII.</w:t>
      </w:r>
      <w:r w:rsidRPr="009D2AFC">
        <w:rPr>
          <w:bCs/>
          <w:lang w:eastAsia="lt-LT"/>
        </w:rPr>
        <w:t xml:space="preserve"> REGISTRO DUOMENŲ, INFORMACIJOS IR DOKUMENTŲ TEIKIMAS IR NAUDOJIMAS</w:t>
      </w:r>
      <w:r>
        <w:rPr>
          <w:caps/>
          <w:lang w:eastAsia="lt-LT"/>
        </w:rPr>
        <w:t>“.</w:t>
      </w:r>
    </w:p>
    <w:p w14:paraId="23D12829" w14:textId="3544A31F" w:rsidR="00367AE9" w:rsidRDefault="009D2AFC" w:rsidP="00323AE3">
      <w:pPr>
        <w:spacing w:line="252" w:lineRule="auto"/>
        <w:ind w:firstLine="720"/>
        <w:jc w:val="both"/>
        <w:rPr>
          <w:color w:val="000000"/>
          <w:lang w:eastAsia="lt-LT"/>
        </w:rPr>
      </w:pPr>
      <w:r>
        <w:rPr>
          <w:color w:val="000000"/>
          <w:lang w:eastAsia="lt-LT"/>
        </w:rPr>
        <w:t>2.13</w:t>
      </w:r>
      <w:r w:rsidR="005B2CF9">
        <w:rPr>
          <w:color w:val="000000"/>
          <w:lang w:eastAsia="lt-LT"/>
        </w:rPr>
        <w:t>.</w:t>
      </w:r>
      <w:r w:rsidR="00367AE9">
        <w:rPr>
          <w:color w:val="000000"/>
          <w:lang w:eastAsia="lt-LT"/>
        </w:rPr>
        <w:t xml:space="preserve"> Pakeisti 48 punktą ir jį išdėstyti taip:</w:t>
      </w:r>
    </w:p>
    <w:p w14:paraId="53958365" w14:textId="751A75C3" w:rsidR="00367AE9" w:rsidRDefault="00367AE9" w:rsidP="00323AE3">
      <w:pPr>
        <w:spacing w:line="252" w:lineRule="auto"/>
        <w:ind w:firstLine="720"/>
        <w:jc w:val="both"/>
        <w:rPr>
          <w:color w:val="000000"/>
          <w:lang w:eastAsia="lt-LT"/>
        </w:rPr>
      </w:pPr>
      <w:r>
        <w:rPr>
          <w:color w:val="000000"/>
          <w:lang w:eastAsia="lt-LT"/>
        </w:rPr>
        <w:t>„</w:t>
      </w:r>
      <w:r w:rsidRPr="00367AE9">
        <w:rPr>
          <w:color w:val="000000"/>
          <w:lang w:eastAsia="lt-LT"/>
        </w:rPr>
        <w:t xml:space="preserve">48. </w:t>
      </w:r>
      <w:r w:rsidR="00FE0A61" w:rsidRPr="00FE0A61">
        <w:rPr>
          <w:strike/>
        </w:rPr>
        <w:t>Registro duomenis duomenų gavėjams teikia Registro tvarkytojas</w:t>
      </w:r>
      <w:r w:rsidR="00FE0A61" w:rsidRPr="009615CA">
        <w:rPr>
          <w:b/>
          <w:color w:val="000000"/>
        </w:rPr>
        <w:t xml:space="preserve"> </w:t>
      </w:r>
      <w:r w:rsidRPr="009615CA">
        <w:rPr>
          <w:b/>
          <w:color w:val="000000"/>
        </w:rPr>
        <w:t>Registro duomenys duomenų gavėjams gali būti teikiami pagal duomenų teikimo sutartis (daugkartinio teikimo atvejais) arba prašymus (vienkartinio teikimo atvejais)</w:t>
      </w:r>
      <w:r w:rsidRPr="00FE0A61">
        <w:rPr>
          <w:b/>
          <w:i/>
          <w:color w:val="000000"/>
        </w:rPr>
        <w:t>.</w:t>
      </w:r>
      <w:r>
        <w:rPr>
          <w:color w:val="000000"/>
          <w:lang w:eastAsia="lt-LT"/>
        </w:rPr>
        <w:t>“</w:t>
      </w:r>
    </w:p>
    <w:p w14:paraId="3AD49A44" w14:textId="5AA22E15" w:rsidR="005B2CF9" w:rsidRDefault="00486517" w:rsidP="00323AE3">
      <w:pPr>
        <w:spacing w:line="252" w:lineRule="auto"/>
        <w:ind w:firstLine="720"/>
        <w:jc w:val="both"/>
        <w:rPr>
          <w:color w:val="000000"/>
          <w:lang w:eastAsia="lt-LT"/>
        </w:rPr>
      </w:pPr>
      <w:r>
        <w:rPr>
          <w:color w:val="000000"/>
          <w:lang w:eastAsia="lt-LT"/>
        </w:rPr>
        <w:t>2.14</w:t>
      </w:r>
      <w:r w:rsidR="00367AE9">
        <w:rPr>
          <w:color w:val="000000"/>
          <w:lang w:eastAsia="lt-LT"/>
        </w:rPr>
        <w:t>.</w:t>
      </w:r>
      <w:r w:rsidR="005B2CF9">
        <w:rPr>
          <w:color w:val="000000"/>
          <w:lang w:eastAsia="lt-LT"/>
        </w:rPr>
        <w:t xml:space="preserve"> Pakeisti 4</w:t>
      </w:r>
      <w:r w:rsidR="003437A0">
        <w:rPr>
          <w:color w:val="000000"/>
          <w:lang w:eastAsia="lt-LT"/>
        </w:rPr>
        <w:t>9</w:t>
      </w:r>
      <w:r w:rsidR="005B2CF9">
        <w:rPr>
          <w:color w:val="000000"/>
          <w:lang w:eastAsia="lt-LT"/>
        </w:rPr>
        <w:t xml:space="preserve"> punktą ir jį išdėstyti taip:</w:t>
      </w:r>
    </w:p>
    <w:p w14:paraId="092EF894" w14:textId="77777777" w:rsidR="005B2CF9" w:rsidRDefault="005B2CF9" w:rsidP="00323AE3">
      <w:pPr>
        <w:spacing w:line="252" w:lineRule="auto"/>
        <w:ind w:firstLine="720"/>
        <w:jc w:val="both"/>
        <w:rPr>
          <w:color w:val="000000"/>
          <w:lang w:eastAsia="lt-LT"/>
        </w:rPr>
      </w:pPr>
      <w:r>
        <w:rPr>
          <w:color w:val="000000"/>
          <w:lang w:eastAsia="lt-LT"/>
        </w:rPr>
        <w:t>„</w:t>
      </w:r>
      <w:r w:rsidRPr="005B2CF9">
        <w:rPr>
          <w:color w:val="000000"/>
          <w:lang w:eastAsia="lt-LT"/>
        </w:rPr>
        <w:t>49. Registro duomenys ir dokumentai yra vieši.</w:t>
      </w:r>
      <w:r>
        <w:rPr>
          <w:color w:val="000000"/>
          <w:lang w:eastAsia="lt-LT"/>
        </w:rPr>
        <w:t xml:space="preserve"> </w:t>
      </w:r>
      <w:r w:rsidRPr="005B2CF9">
        <w:rPr>
          <w:b/>
          <w:color w:val="000000"/>
          <w:lang w:eastAsia="lt-LT"/>
        </w:rPr>
        <w:t>Kiekvienas asmuo gali susipažinti su Registro duomenimis ir dokumentais įstatymų ir Nuostatų nustatyta tvarka.</w:t>
      </w:r>
      <w:r>
        <w:rPr>
          <w:color w:val="000000"/>
          <w:lang w:eastAsia="lt-LT"/>
        </w:rPr>
        <w:t>“</w:t>
      </w:r>
    </w:p>
    <w:p w14:paraId="6A02F006" w14:textId="768EB5EF" w:rsidR="005B2CF9" w:rsidRDefault="00486517" w:rsidP="00323AE3">
      <w:pPr>
        <w:spacing w:line="252" w:lineRule="auto"/>
        <w:ind w:firstLine="720"/>
        <w:jc w:val="both"/>
        <w:rPr>
          <w:color w:val="000000"/>
          <w:lang w:eastAsia="lt-LT"/>
        </w:rPr>
      </w:pPr>
      <w:r>
        <w:rPr>
          <w:color w:val="000000"/>
          <w:lang w:eastAsia="lt-LT"/>
        </w:rPr>
        <w:t>2.15</w:t>
      </w:r>
      <w:r w:rsidR="005B2CF9">
        <w:rPr>
          <w:color w:val="000000"/>
          <w:lang w:eastAsia="lt-LT"/>
        </w:rPr>
        <w:t xml:space="preserve">. </w:t>
      </w:r>
      <w:r w:rsidR="000D4670">
        <w:rPr>
          <w:color w:val="000000"/>
          <w:lang w:eastAsia="lt-LT"/>
        </w:rPr>
        <w:t>Papildyti 53.4 papunkčiu</w:t>
      </w:r>
      <w:r w:rsidR="00A069A0">
        <w:rPr>
          <w:color w:val="000000"/>
          <w:lang w:eastAsia="lt-LT"/>
        </w:rPr>
        <w:t>:</w:t>
      </w:r>
    </w:p>
    <w:p w14:paraId="0E2AF5DC" w14:textId="283F1356" w:rsidR="00A069A0" w:rsidRDefault="00A069A0" w:rsidP="00323AE3">
      <w:pPr>
        <w:spacing w:line="252" w:lineRule="auto"/>
        <w:ind w:firstLine="720"/>
        <w:jc w:val="both"/>
        <w:rPr>
          <w:color w:val="000000"/>
          <w:lang w:eastAsia="lt-LT"/>
        </w:rPr>
      </w:pPr>
      <w:r w:rsidRPr="00406B8E">
        <w:rPr>
          <w:color w:val="000000"/>
          <w:lang w:eastAsia="lt-LT"/>
        </w:rPr>
        <w:t>„</w:t>
      </w:r>
      <w:r w:rsidR="00D33F05">
        <w:rPr>
          <w:b/>
          <w:color w:val="000000"/>
          <w:lang w:eastAsia="lt-LT"/>
        </w:rPr>
        <w:t xml:space="preserve">53.4. </w:t>
      </w:r>
      <w:r w:rsidR="00992D18">
        <w:rPr>
          <w:b/>
          <w:color w:val="000000"/>
          <w:lang w:eastAsia="lt-LT"/>
        </w:rPr>
        <w:t xml:space="preserve">susipažinti su </w:t>
      </w:r>
      <w:r w:rsidR="009C2AF0">
        <w:rPr>
          <w:b/>
          <w:color w:val="000000"/>
          <w:lang w:eastAsia="lt-LT"/>
        </w:rPr>
        <w:t>Registro</w:t>
      </w:r>
      <w:r w:rsidR="00D67666">
        <w:rPr>
          <w:b/>
          <w:color w:val="000000"/>
          <w:lang w:eastAsia="lt-LT"/>
        </w:rPr>
        <w:t xml:space="preserve"> skaitmeninių</w:t>
      </w:r>
      <w:r w:rsidR="009C2AF0">
        <w:rPr>
          <w:b/>
          <w:color w:val="000000"/>
          <w:lang w:eastAsia="lt-LT"/>
        </w:rPr>
        <w:t xml:space="preserve"> </w:t>
      </w:r>
      <w:r w:rsidR="00D67666">
        <w:rPr>
          <w:b/>
          <w:color w:val="000000"/>
          <w:lang w:eastAsia="lt-LT"/>
        </w:rPr>
        <w:t>dokumentų</w:t>
      </w:r>
      <w:r w:rsidR="00992D18">
        <w:rPr>
          <w:b/>
          <w:color w:val="000000"/>
          <w:lang w:eastAsia="lt-LT"/>
        </w:rPr>
        <w:t xml:space="preserve"> rinkiniais.</w:t>
      </w:r>
      <w:r>
        <w:rPr>
          <w:color w:val="000000"/>
          <w:lang w:eastAsia="lt-LT"/>
        </w:rPr>
        <w:t>“</w:t>
      </w:r>
    </w:p>
    <w:p w14:paraId="5C99A4B5" w14:textId="6817315A" w:rsidR="00163D3D" w:rsidRDefault="00486517" w:rsidP="00323AE3">
      <w:pPr>
        <w:spacing w:line="252" w:lineRule="auto"/>
        <w:ind w:firstLine="720"/>
        <w:jc w:val="both"/>
        <w:rPr>
          <w:color w:val="000000"/>
          <w:lang w:eastAsia="lt-LT"/>
        </w:rPr>
      </w:pPr>
      <w:r>
        <w:rPr>
          <w:color w:val="000000"/>
          <w:lang w:eastAsia="lt-LT"/>
        </w:rPr>
        <w:t>2.16</w:t>
      </w:r>
      <w:r w:rsidR="00A069A0" w:rsidRPr="00916788">
        <w:rPr>
          <w:color w:val="000000"/>
          <w:lang w:eastAsia="lt-LT"/>
        </w:rPr>
        <w:t xml:space="preserve">. </w:t>
      </w:r>
      <w:r w:rsidR="00163D3D">
        <w:rPr>
          <w:color w:val="000000"/>
          <w:lang w:eastAsia="lt-LT"/>
        </w:rPr>
        <w:t>Papildyti 54.4 papunkčiu:</w:t>
      </w:r>
    </w:p>
    <w:p w14:paraId="1CD39CF1" w14:textId="6EE02454" w:rsidR="00163D3D" w:rsidRDefault="00163D3D" w:rsidP="00323AE3">
      <w:pPr>
        <w:spacing w:line="252" w:lineRule="auto"/>
        <w:ind w:firstLine="720"/>
        <w:jc w:val="both"/>
        <w:rPr>
          <w:color w:val="000000"/>
          <w:lang w:eastAsia="lt-LT"/>
        </w:rPr>
      </w:pPr>
      <w:r>
        <w:rPr>
          <w:color w:val="000000"/>
          <w:lang w:eastAsia="lt-LT"/>
        </w:rPr>
        <w:t>„</w:t>
      </w:r>
      <w:r w:rsidRPr="00AD2CC9">
        <w:rPr>
          <w:b/>
          <w:color w:val="000000"/>
          <w:lang w:eastAsia="lt-LT"/>
        </w:rPr>
        <w:t>54.4. perduodami įrašyti į laikmeną.</w:t>
      </w:r>
      <w:r>
        <w:rPr>
          <w:color w:val="000000"/>
          <w:lang w:eastAsia="lt-LT"/>
        </w:rPr>
        <w:t>“</w:t>
      </w:r>
    </w:p>
    <w:p w14:paraId="2126B611" w14:textId="2D645121" w:rsidR="00F67D29" w:rsidRDefault="00486517" w:rsidP="00323AE3">
      <w:pPr>
        <w:spacing w:line="252" w:lineRule="auto"/>
        <w:ind w:firstLine="720"/>
        <w:jc w:val="both"/>
        <w:rPr>
          <w:color w:val="000000"/>
          <w:lang w:eastAsia="lt-LT"/>
        </w:rPr>
      </w:pPr>
      <w:r>
        <w:rPr>
          <w:color w:val="000000"/>
          <w:lang w:eastAsia="lt-LT"/>
        </w:rPr>
        <w:t>2.17</w:t>
      </w:r>
      <w:r w:rsidR="00163D3D">
        <w:rPr>
          <w:color w:val="000000"/>
          <w:lang w:eastAsia="lt-LT"/>
        </w:rPr>
        <w:t xml:space="preserve">. </w:t>
      </w:r>
      <w:r w:rsidR="001F6C3D">
        <w:rPr>
          <w:color w:val="000000"/>
          <w:lang w:eastAsia="lt-LT"/>
        </w:rPr>
        <w:t>Pakeisti 55 punkt</w:t>
      </w:r>
      <w:r w:rsidR="00163D3D">
        <w:rPr>
          <w:color w:val="000000"/>
          <w:lang w:eastAsia="lt-LT"/>
        </w:rPr>
        <w:t>ą</w:t>
      </w:r>
      <w:r w:rsidR="001F6C3D">
        <w:rPr>
          <w:color w:val="000000"/>
          <w:lang w:eastAsia="lt-LT"/>
        </w:rPr>
        <w:t xml:space="preserve"> ir j</w:t>
      </w:r>
      <w:r w:rsidR="00163D3D">
        <w:rPr>
          <w:color w:val="000000"/>
          <w:lang w:eastAsia="lt-LT"/>
        </w:rPr>
        <w:t>į</w:t>
      </w:r>
      <w:r w:rsidR="00F67D29">
        <w:rPr>
          <w:color w:val="000000"/>
          <w:lang w:eastAsia="lt-LT"/>
        </w:rPr>
        <w:t xml:space="preserve"> išdėstyti taip:</w:t>
      </w:r>
    </w:p>
    <w:p w14:paraId="6523660B" w14:textId="1651CD19" w:rsidR="00F67D29" w:rsidRDefault="00F67D29" w:rsidP="00D8068D">
      <w:pPr>
        <w:ind w:firstLine="709"/>
        <w:jc w:val="both"/>
        <w:rPr>
          <w:color w:val="000000"/>
          <w:lang w:eastAsia="lt-LT"/>
        </w:rPr>
      </w:pPr>
      <w:r w:rsidRPr="00D233BC">
        <w:rPr>
          <w:color w:val="000000"/>
          <w:lang w:eastAsia="lt-LT"/>
        </w:rPr>
        <w:t xml:space="preserve">„55. Registro tvarkytojas gali teikti Registro išrašus apie atskirus Registro objektus, </w:t>
      </w:r>
      <w:r w:rsidRPr="00D233BC">
        <w:rPr>
          <w:strike/>
          <w:color w:val="000000"/>
          <w:lang w:eastAsia="lt-LT"/>
        </w:rPr>
        <w:t>Registro duomenų bazės tekstinių duomenų išrašus, tarpinius Registro duomenų bazės tekstinių duomenų išrašus,</w:t>
      </w:r>
      <w:r w:rsidRPr="00D233BC">
        <w:rPr>
          <w:color w:val="000000"/>
          <w:lang w:eastAsia="lt-LT"/>
        </w:rPr>
        <w:t xml:space="preserve"> </w:t>
      </w:r>
      <w:r w:rsidR="00406602">
        <w:rPr>
          <w:b/>
          <w:color w:val="000000"/>
          <w:lang w:eastAsia="lt-LT"/>
        </w:rPr>
        <w:t xml:space="preserve">Registro objekto </w:t>
      </w:r>
      <w:r w:rsidR="00B532C0">
        <w:rPr>
          <w:b/>
          <w:color w:val="000000"/>
          <w:lang w:eastAsia="lt-LT"/>
        </w:rPr>
        <w:t>tekstinius</w:t>
      </w:r>
      <w:r w:rsidR="00406602">
        <w:rPr>
          <w:b/>
          <w:color w:val="000000"/>
          <w:lang w:eastAsia="lt-LT"/>
        </w:rPr>
        <w:t xml:space="preserve"> duomen</w:t>
      </w:r>
      <w:r w:rsidR="006870B0">
        <w:rPr>
          <w:b/>
          <w:color w:val="000000"/>
          <w:lang w:eastAsia="lt-LT"/>
        </w:rPr>
        <w:t>i</w:t>
      </w:r>
      <w:r w:rsidR="00406602">
        <w:rPr>
          <w:b/>
          <w:color w:val="000000"/>
          <w:lang w:eastAsia="lt-LT"/>
        </w:rPr>
        <w:t>s,</w:t>
      </w:r>
      <w:r w:rsidR="00B532C0">
        <w:rPr>
          <w:b/>
          <w:color w:val="000000"/>
          <w:lang w:eastAsia="lt-LT"/>
        </w:rPr>
        <w:t xml:space="preserve"> </w:t>
      </w:r>
      <w:r w:rsidRPr="00D233BC">
        <w:rPr>
          <w:color w:val="000000"/>
          <w:lang w:eastAsia="lt-LT"/>
        </w:rPr>
        <w:t>grafinius duomenis, grafinių duomenų (žemėlapių) ištraukas, dokumentų, kuriais remiantis įregistruoti Registro objektai, kopijas ir pagal Registro duomenis parengtą apibendrintą, susistemintą ar kitaip apdorotą informaciją</w:t>
      </w:r>
      <w:r w:rsidRPr="00C85FF7">
        <w:rPr>
          <w:color w:val="000000"/>
          <w:lang w:eastAsia="lt-LT"/>
        </w:rPr>
        <w:t>:</w:t>
      </w:r>
    </w:p>
    <w:p w14:paraId="2AFD90D1" w14:textId="5D44A103" w:rsidR="00C85FF7" w:rsidRPr="00C85FF7" w:rsidRDefault="00C85FF7" w:rsidP="00D8068D">
      <w:pPr>
        <w:ind w:firstLine="709"/>
        <w:jc w:val="both"/>
        <w:rPr>
          <w:color w:val="000000"/>
          <w:lang w:eastAsia="lt-LT"/>
        </w:rPr>
      </w:pPr>
      <w:r w:rsidRPr="00C85FF7">
        <w:rPr>
          <w:color w:val="000000"/>
          <w:lang w:eastAsia="lt-LT"/>
        </w:rPr>
        <w:t>55.1. Registro išrašai apie atskirus Registro objektus gali būti teikiami raštu ar pasirašyti saugiu elektroniniu parašu elektroninių ryšių priemonėmis</w:t>
      </w:r>
      <w:r w:rsidR="000D4670">
        <w:rPr>
          <w:b/>
          <w:color w:val="000000"/>
          <w:lang w:eastAsia="lt-LT"/>
        </w:rPr>
        <w:t>,</w:t>
      </w:r>
      <w:r w:rsidRPr="00C85FF7">
        <w:rPr>
          <w:color w:val="000000"/>
          <w:lang w:eastAsia="lt-LT"/>
        </w:rPr>
        <w:t xml:space="preserve"> peržiūrėti leidžiamosios kreipties būdu internetu arba kitais elektroninių ryšių tinklais;</w:t>
      </w:r>
    </w:p>
    <w:p w14:paraId="41345FD3" w14:textId="306CCED0" w:rsidR="00C85FF7" w:rsidRPr="00C85FF7" w:rsidRDefault="000D4670" w:rsidP="00D8068D">
      <w:pPr>
        <w:ind w:firstLine="709"/>
        <w:jc w:val="both"/>
        <w:rPr>
          <w:color w:val="000000"/>
          <w:lang w:eastAsia="lt-LT"/>
        </w:rPr>
      </w:pPr>
      <w:r w:rsidRPr="001F6C3D">
        <w:rPr>
          <w:color w:val="000000"/>
          <w:lang w:eastAsia="lt-LT"/>
        </w:rPr>
        <w:t xml:space="preserve">55.2. Registro </w:t>
      </w:r>
      <w:r>
        <w:rPr>
          <w:b/>
          <w:color w:val="000000"/>
          <w:lang w:eastAsia="lt-LT"/>
        </w:rPr>
        <w:t xml:space="preserve">objekto tekstiniai duomenys </w:t>
      </w:r>
      <w:r w:rsidRPr="00F67D29">
        <w:rPr>
          <w:strike/>
          <w:color w:val="000000"/>
          <w:lang w:eastAsia="lt-LT"/>
        </w:rPr>
        <w:t>duomenų bazės tekstinių duomenų išrašas ir tarpinis Registro duomenų bazės tekstinių duomenų išrašas</w:t>
      </w:r>
      <w:r w:rsidRPr="001F6C3D">
        <w:rPr>
          <w:color w:val="000000"/>
          <w:lang w:eastAsia="lt-LT"/>
        </w:rPr>
        <w:t xml:space="preserve"> gali būti teikiami automatiniu būdu elektroninių ryšių tinklais;</w:t>
      </w:r>
    </w:p>
    <w:p w14:paraId="69E5D7F4" w14:textId="77777777" w:rsidR="00C85FF7" w:rsidRPr="00AD2CC9" w:rsidRDefault="00C85FF7" w:rsidP="00D8068D">
      <w:pPr>
        <w:ind w:firstLine="709"/>
        <w:jc w:val="both"/>
        <w:rPr>
          <w:strike/>
          <w:color w:val="000000"/>
          <w:lang w:eastAsia="lt-LT"/>
        </w:rPr>
      </w:pPr>
      <w:r w:rsidRPr="00AD2CC9">
        <w:rPr>
          <w:strike/>
          <w:color w:val="000000"/>
          <w:lang w:eastAsia="lt-LT"/>
        </w:rPr>
        <w:t>55.3. Registro duomenų bazės tekstinių duomenų išrašas gali būti perduodamas įrašytas į laikmeną;</w:t>
      </w:r>
    </w:p>
    <w:p w14:paraId="7F36A831" w14:textId="6ACDF349" w:rsidR="00C85FF7" w:rsidRPr="00C85FF7" w:rsidRDefault="00C85FF7" w:rsidP="00D8068D">
      <w:pPr>
        <w:ind w:firstLine="709"/>
        <w:jc w:val="both"/>
        <w:rPr>
          <w:color w:val="000000"/>
          <w:lang w:eastAsia="lt-LT"/>
        </w:rPr>
      </w:pPr>
      <w:r w:rsidRPr="00AD2CC9">
        <w:rPr>
          <w:strike/>
          <w:color w:val="000000"/>
          <w:lang w:eastAsia="lt-LT"/>
        </w:rPr>
        <w:t>55.4.</w:t>
      </w:r>
      <w:r w:rsidRPr="00C85FF7">
        <w:rPr>
          <w:color w:val="000000"/>
          <w:lang w:eastAsia="lt-LT"/>
        </w:rPr>
        <w:t xml:space="preserve"> </w:t>
      </w:r>
      <w:r w:rsidR="007B17D4">
        <w:rPr>
          <w:b/>
          <w:color w:val="000000"/>
          <w:lang w:eastAsia="lt-LT"/>
        </w:rPr>
        <w:t xml:space="preserve">55.3. </w:t>
      </w:r>
      <w:r w:rsidRPr="00C85FF7">
        <w:rPr>
          <w:color w:val="000000"/>
          <w:lang w:eastAsia="lt-LT"/>
        </w:rPr>
        <w:t>grafiniai duomenys gali būti teikiami automatiniu būdu elektroninių ryšių tinklais, elektroninių ryšių priemonėmis arba įrašomi į laikmeną; šie duomenys gali būti teikiami per Lietuvos erdvinės informacijos portalą;</w:t>
      </w:r>
    </w:p>
    <w:p w14:paraId="3F748F3C" w14:textId="6349B94A" w:rsidR="00C85FF7" w:rsidRPr="00C85FF7" w:rsidRDefault="00C85FF7" w:rsidP="00D8068D">
      <w:pPr>
        <w:ind w:firstLine="709"/>
        <w:jc w:val="both"/>
        <w:rPr>
          <w:color w:val="000000"/>
          <w:lang w:eastAsia="lt-LT"/>
        </w:rPr>
      </w:pPr>
      <w:r w:rsidRPr="00AD2CC9">
        <w:rPr>
          <w:strike/>
          <w:color w:val="000000"/>
          <w:lang w:eastAsia="lt-LT"/>
        </w:rPr>
        <w:t>55.5.</w:t>
      </w:r>
      <w:r w:rsidRPr="00C85FF7">
        <w:rPr>
          <w:color w:val="000000"/>
          <w:lang w:eastAsia="lt-LT"/>
        </w:rPr>
        <w:t xml:space="preserve"> </w:t>
      </w:r>
      <w:r w:rsidR="007B17D4">
        <w:rPr>
          <w:b/>
          <w:color w:val="000000"/>
          <w:lang w:eastAsia="lt-LT"/>
        </w:rPr>
        <w:t xml:space="preserve">55.4. </w:t>
      </w:r>
      <w:r w:rsidRPr="00C85FF7">
        <w:rPr>
          <w:color w:val="000000"/>
          <w:lang w:eastAsia="lt-LT"/>
        </w:rPr>
        <w:t>grafinių duomenų (žemėlapių) ištraukos gali būti teikiamos raštu arba pasirašytos saugiu elektroniniu parašu elektroninių ryšių priemonėmis</w:t>
      </w:r>
      <w:r w:rsidR="00D8068D">
        <w:rPr>
          <w:b/>
          <w:color w:val="000000"/>
          <w:lang w:eastAsia="lt-LT"/>
        </w:rPr>
        <w:t>,</w:t>
      </w:r>
      <w:r w:rsidRPr="00C85FF7">
        <w:rPr>
          <w:color w:val="000000"/>
          <w:lang w:eastAsia="lt-LT"/>
        </w:rPr>
        <w:t xml:space="preserve"> </w:t>
      </w:r>
      <w:r w:rsidRPr="00916431">
        <w:rPr>
          <w:strike/>
          <w:color w:val="000000"/>
          <w:lang w:eastAsia="lt-LT"/>
        </w:rPr>
        <w:t>peržiūrėti</w:t>
      </w:r>
      <w:r w:rsidR="00335907" w:rsidRPr="00916431">
        <w:rPr>
          <w:b/>
          <w:color w:val="000000"/>
          <w:lang w:eastAsia="lt-LT"/>
        </w:rPr>
        <w:t>peržiūrėtos</w:t>
      </w:r>
      <w:r w:rsidRPr="00C85FF7">
        <w:rPr>
          <w:color w:val="000000"/>
          <w:lang w:eastAsia="lt-LT"/>
        </w:rPr>
        <w:t xml:space="preserve"> leidžiamosios kreipties būdu internetu arba kitais elektroninių ryšių tinklais;</w:t>
      </w:r>
    </w:p>
    <w:p w14:paraId="01CEE7DA" w14:textId="1E56341C" w:rsidR="00C85FF7" w:rsidRPr="00C85FF7" w:rsidRDefault="00C85FF7" w:rsidP="00D8068D">
      <w:pPr>
        <w:ind w:firstLine="709"/>
        <w:jc w:val="both"/>
        <w:rPr>
          <w:color w:val="000000"/>
          <w:lang w:eastAsia="lt-LT"/>
        </w:rPr>
      </w:pPr>
      <w:r w:rsidRPr="00AD2CC9">
        <w:rPr>
          <w:strike/>
          <w:color w:val="000000"/>
          <w:lang w:eastAsia="lt-LT"/>
        </w:rPr>
        <w:t>55.6.</w:t>
      </w:r>
      <w:r w:rsidRPr="00C85FF7">
        <w:rPr>
          <w:color w:val="000000"/>
          <w:lang w:eastAsia="lt-LT"/>
        </w:rPr>
        <w:t xml:space="preserve"> </w:t>
      </w:r>
      <w:r w:rsidR="00D8068D">
        <w:rPr>
          <w:b/>
          <w:color w:val="000000"/>
          <w:lang w:eastAsia="lt-LT"/>
        </w:rPr>
        <w:t xml:space="preserve">55.5. </w:t>
      </w:r>
      <w:r w:rsidRPr="00C85FF7">
        <w:rPr>
          <w:color w:val="000000"/>
          <w:lang w:eastAsia="lt-LT"/>
        </w:rPr>
        <w:t>dokumentų, kuriais remiantis įregistruoti Registro objektai, kopijos gali būti teikiamos raštu arba pasirašytos saugiu elektroniniu parašu</w:t>
      </w:r>
      <w:r w:rsidR="00D8068D">
        <w:rPr>
          <w:b/>
          <w:color w:val="000000"/>
          <w:lang w:eastAsia="lt-LT"/>
        </w:rPr>
        <w:t>,</w:t>
      </w:r>
      <w:r w:rsidRPr="00C85FF7">
        <w:rPr>
          <w:color w:val="000000"/>
          <w:lang w:eastAsia="lt-LT"/>
        </w:rPr>
        <w:t xml:space="preserve"> elektroninių ryšių priemonėmis </w:t>
      </w:r>
      <w:r w:rsidRPr="00916431">
        <w:rPr>
          <w:strike/>
          <w:color w:val="000000"/>
          <w:lang w:eastAsia="lt-LT"/>
        </w:rPr>
        <w:t>peržiūrėti</w:t>
      </w:r>
      <w:r w:rsidR="00335907" w:rsidRPr="00916431">
        <w:rPr>
          <w:b/>
          <w:color w:val="000000"/>
          <w:lang w:eastAsia="lt-LT"/>
        </w:rPr>
        <w:t>peržiūrėtos</w:t>
      </w:r>
      <w:r w:rsidRPr="00C85FF7">
        <w:rPr>
          <w:color w:val="000000"/>
          <w:lang w:eastAsia="lt-LT"/>
        </w:rPr>
        <w:t xml:space="preserve"> leidžiamosios kreipties būdu internetu arba kitais elektroninių ryšių tinklais;</w:t>
      </w:r>
    </w:p>
    <w:p w14:paraId="2A310CE0" w14:textId="7DEFE3E7" w:rsidR="00C85FF7" w:rsidRDefault="00C85FF7" w:rsidP="00D8068D">
      <w:pPr>
        <w:ind w:firstLine="709"/>
        <w:jc w:val="both"/>
        <w:rPr>
          <w:color w:val="000000"/>
          <w:lang w:eastAsia="lt-LT"/>
        </w:rPr>
      </w:pPr>
      <w:r w:rsidRPr="00AD2CC9">
        <w:rPr>
          <w:strike/>
          <w:color w:val="000000"/>
          <w:lang w:eastAsia="lt-LT"/>
        </w:rPr>
        <w:t>55.7.</w:t>
      </w:r>
      <w:r w:rsidRPr="00C85FF7">
        <w:rPr>
          <w:color w:val="000000"/>
          <w:lang w:eastAsia="lt-LT"/>
        </w:rPr>
        <w:t xml:space="preserve"> </w:t>
      </w:r>
      <w:r w:rsidR="00D8068D">
        <w:rPr>
          <w:b/>
          <w:color w:val="000000"/>
          <w:lang w:eastAsia="lt-LT"/>
        </w:rPr>
        <w:t xml:space="preserve">55.6. </w:t>
      </w:r>
      <w:r w:rsidRPr="00C85FF7">
        <w:rPr>
          <w:color w:val="000000"/>
          <w:lang w:eastAsia="lt-LT"/>
        </w:rPr>
        <w:t xml:space="preserve">pagal Registro duomenis parengta apibendrinta, susisteminta ar kitaip apdorota informacija </w:t>
      </w:r>
      <w:r w:rsidR="00A97516">
        <w:rPr>
          <w:b/>
          <w:color w:val="000000"/>
          <w:lang w:eastAsia="lt-LT"/>
        </w:rPr>
        <w:t xml:space="preserve">gali būti </w:t>
      </w:r>
      <w:r w:rsidRPr="00C85FF7">
        <w:rPr>
          <w:color w:val="000000"/>
          <w:lang w:eastAsia="lt-LT"/>
        </w:rPr>
        <w:t>teikiama raštu arba pasirašyta saugiu elektroniniu parašu elektroninių ryšių priemonėmis</w:t>
      </w:r>
      <w:r w:rsidR="00A97516">
        <w:rPr>
          <w:b/>
          <w:color w:val="000000"/>
          <w:lang w:eastAsia="lt-LT"/>
        </w:rPr>
        <w:t xml:space="preserve">, </w:t>
      </w:r>
      <w:r w:rsidR="00A97516" w:rsidRPr="00A97516">
        <w:rPr>
          <w:b/>
          <w:color w:val="000000"/>
          <w:lang w:eastAsia="lt-LT"/>
        </w:rPr>
        <w:t>peržiūrėt</w:t>
      </w:r>
      <w:r w:rsidR="001243A4">
        <w:rPr>
          <w:b/>
          <w:color w:val="000000"/>
          <w:lang w:eastAsia="lt-LT"/>
        </w:rPr>
        <w:t>a</w:t>
      </w:r>
      <w:r w:rsidR="00A97516" w:rsidRPr="00A97516">
        <w:rPr>
          <w:b/>
          <w:color w:val="000000"/>
          <w:lang w:eastAsia="lt-LT"/>
        </w:rPr>
        <w:t xml:space="preserve"> leidžiamosios kreipties būdu internetu arba kitais elektroninių ryšių tinklais</w:t>
      </w:r>
      <w:r w:rsidR="00A97516">
        <w:rPr>
          <w:b/>
          <w:color w:val="000000"/>
          <w:lang w:eastAsia="lt-LT"/>
        </w:rPr>
        <w:t>, įrašoma į lai</w:t>
      </w:r>
      <w:r w:rsidR="00844B83">
        <w:rPr>
          <w:b/>
          <w:color w:val="000000"/>
          <w:lang w:eastAsia="lt-LT"/>
        </w:rPr>
        <w:t>k</w:t>
      </w:r>
      <w:r w:rsidR="00A97516">
        <w:rPr>
          <w:b/>
          <w:color w:val="000000"/>
          <w:lang w:eastAsia="lt-LT"/>
        </w:rPr>
        <w:t>meną</w:t>
      </w:r>
      <w:r w:rsidRPr="00C85FF7">
        <w:rPr>
          <w:color w:val="000000"/>
          <w:lang w:eastAsia="lt-LT"/>
        </w:rPr>
        <w:t>.</w:t>
      </w:r>
      <w:r w:rsidR="00D8068D">
        <w:rPr>
          <w:color w:val="000000"/>
          <w:lang w:eastAsia="lt-LT"/>
        </w:rPr>
        <w:t>“</w:t>
      </w:r>
    </w:p>
    <w:p w14:paraId="253C98ED" w14:textId="7D412757" w:rsidR="00C10994" w:rsidRDefault="00486517" w:rsidP="00AD2CC9">
      <w:pPr>
        <w:ind w:firstLine="709"/>
        <w:jc w:val="both"/>
        <w:rPr>
          <w:color w:val="000000"/>
          <w:lang w:eastAsia="lt-LT"/>
        </w:rPr>
      </w:pPr>
      <w:bookmarkStart w:id="2" w:name="part_ec8ce84f566b4d2d992ad0fe55350568"/>
      <w:bookmarkStart w:id="3" w:name="part_eb9db810b6694740831bb335f6c7bab9"/>
      <w:bookmarkStart w:id="4" w:name="part_9c13533a7079423f82618aba4a74ec63"/>
      <w:bookmarkStart w:id="5" w:name="part_93fca679f99c42a6a4ebf265ba4360b7"/>
      <w:bookmarkEnd w:id="2"/>
      <w:bookmarkEnd w:id="3"/>
      <w:bookmarkEnd w:id="4"/>
      <w:bookmarkEnd w:id="5"/>
      <w:r>
        <w:rPr>
          <w:color w:val="000000"/>
          <w:lang w:eastAsia="lt-LT"/>
        </w:rPr>
        <w:t>2.18</w:t>
      </w:r>
      <w:r w:rsidR="00C10994">
        <w:rPr>
          <w:color w:val="000000"/>
          <w:lang w:eastAsia="lt-LT"/>
        </w:rPr>
        <w:t>. Pakeisti 56 punktą ir jį išdėstyti taip:</w:t>
      </w:r>
    </w:p>
    <w:p w14:paraId="4C8CA861" w14:textId="77025FD0" w:rsidR="00C10994" w:rsidRDefault="00C10994" w:rsidP="00AD2CC9">
      <w:pPr>
        <w:spacing w:line="252" w:lineRule="auto"/>
        <w:ind w:firstLine="709"/>
        <w:jc w:val="both"/>
        <w:rPr>
          <w:color w:val="000000"/>
          <w:lang w:eastAsia="lt-LT"/>
        </w:rPr>
      </w:pPr>
      <w:r w:rsidRPr="00AD2CC9">
        <w:rPr>
          <w:color w:val="000000"/>
          <w:lang w:eastAsia="lt-LT"/>
        </w:rPr>
        <w:t xml:space="preserve">„56. </w:t>
      </w:r>
      <w:r w:rsidRPr="00AD2CC9">
        <w:rPr>
          <w:strike/>
          <w:color w:val="000000"/>
          <w:lang w:eastAsia="lt-LT"/>
        </w:rPr>
        <w:t>Elektroniniu būdu</w:t>
      </w:r>
      <w:r w:rsidRPr="00AD2CC9">
        <w:rPr>
          <w:color w:val="000000"/>
          <w:lang w:eastAsia="lt-LT"/>
        </w:rPr>
        <w:t xml:space="preserve"> Registro duomenys duomenų gavėjams </w:t>
      </w:r>
      <w:r w:rsidRPr="00AD2CC9">
        <w:rPr>
          <w:strike/>
          <w:color w:val="000000"/>
          <w:lang w:eastAsia="lt-LT"/>
        </w:rPr>
        <w:t>teikiami tik</w:t>
      </w:r>
      <w:r w:rsidRPr="00AD2CC9">
        <w:rPr>
          <w:color w:val="000000"/>
          <w:lang w:eastAsia="lt-LT"/>
        </w:rPr>
        <w:t xml:space="preserve"> pagal duomenų teikimo sutartis </w:t>
      </w:r>
      <w:r w:rsidR="00AD2CC9" w:rsidRPr="00AD2CC9">
        <w:rPr>
          <w:b/>
          <w:color w:val="000000"/>
          <w:lang w:eastAsia="lt-LT"/>
        </w:rPr>
        <w:t xml:space="preserve">teikiami </w:t>
      </w:r>
      <w:r w:rsidRPr="00AD2CC9">
        <w:rPr>
          <w:color w:val="000000"/>
          <w:lang w:eastAsia="lt-LT"/>
        </w:rPr>
        <w:t>jose nustatytomis sąlygomis, tvarka ir formatais.</w:t>
      </w:r>
      <w:r w:rsidR="00AD2CC9" w:rsidRPr="00AD2CC9">
        <w:rPr>
          <w:color w:val="000000"/>
        </w:rPr>
        <w:t xml:space="preserve"> </w:t>
      </w:r>
    </w:p>
    <w:p w14:paraId="331F9222" w14:textId="57970A80" w:rsidR="00A069A0" w:rsidRDefault="00486517" w:rsidP="00AD2CC9">
      <w:pPr>
        <w:spacing w:line="252" w:lineRule="auto"/>
        <w:ind w:firstLine="709"/>
        <w:jc w:val="both"/>
        <w:rPr>
          <w:color w:val="000000"/>
          <w:lang w:eastAsia="lt-LT"/>
        </w:rPr>
      </w:pPr>
      <w:r>
        <w:rPr>
          <w:color w:val="000000"/>
          <w:lang w:eastAsia="lt-LT"/>
        </w:rPr>
        <w:t>2.19</w:t>
      </w:r>
      <w:r w:rsidR="00F67D29">
        <w:rPr>
          <w:color w:val="000000"/>
          <w:lang w:eastAsia="lt-LT"/>
        </w:rPr>
        <w:t xml:space="preserve">. </w:t>
      </w:r>
      <w:r w:rsidR="00A069A0" w:rsidRPr="00916788">
        <w:rPr>
          <w:color w:val="000000"/>
          <w:lang w:eastAsia="lt-LT"/>
        </w:rPr>
        <w:t>Pakeisti 57</w:t>
      </w:r>
      <w:r w:rsidR="00A069A0">
        <w:rPr>
          <w:color w:val="000000"/>
          <w:lang w:eastAsia="lt-LT"/>
        </w:rPr>
        <w:t xml:space="preserve"> punktą ir jį išdėstyti taip:</w:t>
      </w:r>
    </w:p>
    <w:p w14:paraId="5D35EEDA" w14:textId="6511EA0F" w:rsidR="00A069A0" w:rsidRDefault="00A069A0" w:rsidP="00AD2CC9">
      <w:pPr>
        <w:spacing w:line="252" w:lineRule="auto"/>
        <w:ind w:firstLine="709"/>
        <w:jc w:val="both"/>
        <w:rPr>
          <w:color w:val="000000"/>
          <w:lang w:eastAsia="lt-LT"/>
        </w:rPr>
      </w:pPr>
      <w:r>
        <w:rPr>
          <w:color w:val="000000"/>
          <w:lang w:eastAsia="lt-LT"/>
        </w:rPr>
        <w:t>„</w:t>
      </w:r>
      <w:r w:rsidRPr="00A069A0">
        <w:rPr>
          <w:color w:val="000000"/>
          <w:lang w:eastAsia="lt-LT"/>
        </w:rPr>
        <w:t xml:space="preserve">57. Dokumentų, kuriais remiantis įregistruoti Registro objektai, kopijos, </w:t>
      </w:r>
      <w:r w:rsidRPr="00E72863">
        <w:rPr>
          <w:strike/>
          <w:color w:val="000000"/>
          <w:lang w:eastAsia="lt-LT"/>
        </w:rPr>
        <w:t>spausdintiniai</w:t>
      </w:r>
      <w:r w:rsidRPr="00A069A0">
        <w:rPr>
          <w:color w:val="000000"/>
          <w:lang w:eastAsia="lt-LT"/>
        </w:rPr>
        <w:t xml:space="preserve"> Registro išrašai apie atskirus objektus ir </w:t>
      </w:r>
      <w:r w:rsidRPr="00E72863">
        <w:rPr>
          <w:strike/>
          <w:color w:val="000000"/>
          <w:lang w:eastAsia="lt-LT"/>
        </w:rPr>
        <w:t>spausdintinių</w:t>
      </w:r>
      <w:r w:rsidRPr="00A069A0">
        <w:rPr>
          <w:color w:val="000000"/>
          <w:lang w:eastAsia="lt-LT"/>
        </w:rPr>
        <w:t xml:space="preserve"> grafinių duomenų (žemėlapių) ištraukos </w:t>
      </w:r>
      <w:r w:rsidR="00CB5977">
        <w:rPr>
          <w:b/>
          <w:color w:val="000000"/>
          <w:lang w:eastAsia="lt-LT"/>
        </w:rPr>
        <w:t xml:space="preserve">popierine forma </w:t>
      </w:r>
      <w:r w:rsidRPr="00A069A0">
        <w:rPr>
          <w:color w:val="000000"/>
          <w:lang w:eastAsia="lt-LT"/>
        </w:rPr>
        <w:t xml:space="preserve">teikiami pagal asmenų prašymus per 10 darbo dienų nuo prašymo gavimo, </w:t>
      </w:r>
      <w:r w:rsidRPr="000814F7">
        <w:rPr>
          <w:strike/>
          <w:color w:val="000000"/>
          <w:lang w:eastAsia="lt-LT"/>
        </w:rPr>
        <w:t>jeigu už</w:t>
      </w:r>
      <w:r w:rsidRPr="00A069A0">
        <w:rPr>
          <w:color w:val="000000"/>
          <w:lang w:eastAsia="lt-LT"/>
        </w:rPr>
        <w:t xml:space="preserve"> </w:t>
      </w:r>
      <w:r w:rsidR="000814F7" w:rsidRPr="000814F7">
        <w:rPr>
          <w:b/>
          <w:color w:val="000000"/>
          <w:lang w:eastAsia="lt-LT"/>
        </w:rPr>
        <w:t>sumokėjus už</w:t>
      </w:r>
      <w:r w:rsidR="000814F7">
        <w:rPr>
          <w:color w:val="000000"/>
          <w:lang w:eastAsia="lt-LT"/>
        </w:rPr>
        <w:t xml:space="preserve"> </w:t>
      </w:r>
      <w:r w:rsidRPr="00A069A0">
        <w:rPr>
          <w:color w:val="000000"/>
          <w:lang w:eastAsia="lt-LT"/>
        </w:rPr>
        <w:t xml:space="preserve">duomenų teikimą </w:t>
      </w:r>
      <w:r w:rsidR="000814F7" w:rsidRPr="000814F7">
        <w:rPr>
          <w:b/>
          <w:color w:val="000000"/>
          <w:lang w:eastAsia="lt-LT"/>
        </w:rPr>
        <w:t>nustatyto dydžio atlyginimą</w:t>
      </w:r>
      <w:r w:rsidR="000814F7">
        <w:rPr>
          <w:color w:val="000000"/>
          <w:lang w:eastAsia="lt-LT"/>
        </w:rPr>
        <w:t xml:space="preserve"> </w:t>
      </w:r>
      <w:r w:rsidRPr="000814F7">
        <w:rPr>
          <w:strike/>
          <w:color w:val="000000"/>
          <w:lang w:eastAsia="lt-LT"/>
        </w:rPr>
        <w:t>sumokėta</w:t>
      </w:r>
      <w:r w:rsidRPr="00A069A0">
        <w:rPr>
          <w:color w:val="000000"/>
          <w:lang w:eastAsia="lt-LT"/>
        </w:rPr>
        <w:t>.</w:t>
      </w:r>
      <w:r>
        <w:rPr>
          <w:color w:val="000000"/>
          <w:lang w:eastAsia="lt-LT"/>
        </w:rPr>
        <w:t>“</w:t>
      </w:r>
    </w:p>
    <w:p w14:paraId="0075ED29" w14:textId="1BBD0CEB" w:rsidR="00A738A9" w:rsidRDefault="00486517" w:rsidP="00323AE3">
      <w:pPr>
        <w:spacing w:line="252" w:lineRule="auto"/>
        <w:ind w:firstLine="720"/>
        <w:jc w:val="both"/>
        <w:rPr>
          <w:color w:val="000000"/>
          <w:lang w:eastAsia="lt-LT"/>
        </w:rPr>
      </w:pPr>
      <w:r>
        <w:rPr>
          <w:color w:val="000000"/>
          <w:lang w:eastAsia="lt-LT"/>
        </w:rPr>
        <w:t>2.20</w:t>
      </w:r>
      <w:r w:rsidR="00A069A0">
        <w:rPr>
          <w:color w:val="000000"/>
          <w:lang w:eastAsia="lt-LT"/>
        </w:rPr>
        <w:t xml:space="preserve">. </w:t>
      </w:r>
      <w:r w:rsidR="00A738A9">
        <w:rPr>
          <w:color w:val="000000"/>
          <w:lang w:eastAsia="lt-LT"/>
        </w:rPr>
        <w:t>P</w:t>
      </w:r>
      <w:r w:rsidR="0072186E">
        <w:rPr>
          <w:color w:val="000000"/>
          <w:lang w:eastAsia="lt-LT"/>
        </w:rPr>
        <w:t>apildyti</w:t>
      </w:r>
      <w:r w:rsidR="00A738A9">
        <w:rPr>
          <w:color w:val="000000"/>
          <w:lang w:eastAsia="lt-LT"/>
        </w:rPr>
        <w:t xml:space="preserve"> 62</w:t>
      </w:r>
      <w:r w:rsidR="00A738A9" w:rsidRPr="00A738A9">
        <w:rPr>
          <w:color w:val="000000"/>
          <w:vertAlign w:val="superscript"/>
          <w:lang w:eastAsia="lt-LT"/>
        </w:rPr>
        <w:t>1</w:t>
      </w:r>
      <w:r w:rsidR="00A738A9">
        <w:rPr>
          <w:color w:val="000000"/>
          <w:lang w:eastAsia="lt-LT"/>
        </w:rPr>
        <w:t xml:space="preserve"> punktu:</w:t>
      </w:r>
    </w:p>
    <w:p w14:paraId="2A5A6677" w14:textId="7707109F" w:rsidR="00A738A9" w:rsidRDefault="00A738A9" w:rsidP="00323AE3">
      <w:pPr>
        <w:spacing w:line="252" w:lineRule="auto"/>
        <w:ind w:firstLine="720"/>
        <w:jc w:val="both"/>
        <w:rPr>
          <w:color w:val="000000"/>
          <w:lang w:eastAsia="lt-LT"/>
        </w:rPr>
      </w:pPr>
      <w:r>
        <w:rPr>
          <w:color w:val="000000"/>
          <w:lang w:eastAsia="lt-LT"/>
        </w:rPr>
        <w:t>„</w:t>
      </w:r>
      <w:r w:rsidRPr="00A738A9">
        <w:rPr>
          <w:b/>
          <w:color w:val="000000"/>
          <w:lang w:eastAsia="lt-LT"/>
        </w:rPr>
        <w:t>62</w:t>
      </w:r>
      <w:r w:rsidRPr="00A738A9">
        <w:rPr>
          <w:b/>
          <w:color w:val="000000"/>
          <w:vertAlign w:val="superscript"/>
          <w:lang w:eastAsia="lt-LT"/>
        </w:rPr>
        <w:t>1</w:t>
      </w:r>
      <w:r w:rsidRPr="00A738A9">
        <w:rPr>
          <w:b/>
          <w:color w:val="000000"/>
          <w:lang w:eastAsia="lt-LT"/>
        </w:rPr>
        <w:t xml:space="preserve">. </w:t>
      </w:r>
      <w:r w:rsidRPr="00A738A9">
        <w:rPr>
          <w:b/>
          <w:color w:val="000000"/>
        </w:rPr>
        <w:t xml:space="preserve">Registro duomenų pakartotinio naudojimo sąlygas, skaitmeninių dokumentų rinkinių sudarymo ir su šiais rinkiniais susijusių paslaugų teikimo tvarką nustato Teisės gauti informaciją iš valstybės </w:t>
      </w:r>
      <w:r w:rsidR="009B42CC">
        <w:rPr>
          <w:b/>
          <w:color w:val="000000"/>
        </w:rPr>
        <w:t>bei</w:t>
      </w:r>
      <w:r w:rsidRPr="00A738A9">
        <w:rPr>
          <w:b/>
          <w:color w:val="000000"/>
        </w:rPr>
        <w:t xml:space="preserve"> savivaldybių institucijų įstaigų įstatymas ir Registro tvarkytojo tvirtinamos tvarkomų registrų ir valstybės informacinių sistemų duomenų pakartotinio naudojimo taisyklės.</w:t>
      </w:r>
      <w:r>
        <w:rPr>
          <w:color w:val="000000"/>
        </w:rPr>
        <w:t>“</w:t>
      </w:r>
    </w:p>
    <w:p w14:paraId="79190C7D" w14:textId="46098D95" w:rsidR="00A069A0" w:rsidRDefault="00486517" w:rsidP="00323AE3">
      <w:pPr>
        <w:spacing w:line="252" w:lineRule="auto"/>
        <w:ind w:firstLine="720"/>
        <w:jc w:val="both"/>
        <w:rPr>
          <w:color w:val="000000"/>
          <w:lang w:eastAsia="lt-LT"/>
        </w:rPr>
      </w:pPr>
      <w:r>
        <w:rPr>
          <w:color w:val="000000"/>
          <w:lang w:eastAsia="lt-LT"/>
        </w:rPr>
        <w:t>2.21</w:t>
      </w:r>
      <w:r w:rsidR="00A738A9">
        <w:rPr>
          <w:color w:val="000000"/>
          <w:lang w:eastAsia="lt-LT"/>
        </w:rPr>
        <w:t xml:space="preserve">. </w:t>
      </w:r>
      <w:r w:rsidR="00A069A0">
        <w:rPr>
          <w:color w:val="000000"/>
          <w:lang w:eastAsia="lt-LT"/>
        </w:rPr>
        <w:t>Pakeisti 63 punktą ir jį išdėstyti taip:</w:t>
      </w:r>
    </w:p>
    <w:p w14:paraId="51011BCF" w14:textId="77777777" w:rsidR="00A069A0" w:rsidRDefault="00A069A0" w:rsidP="00323AE3">
      <w:pPr>
        <w:spacing w:line="252" w:lineRule="auto"/>
        <w:ind w:firstLine="720"/>
        <w:jc w:val="both"/>
        <w:rPr>
          <w:color w:val="000000"/>
          <w:lang w:eastAsia="lt-LT"/>
        </w:rPr>
      </w:pPr>
      <w:r>
        <w:rPr>
          <w:color w:val="000000"/>
          <w:lang w:eastAsia="lt-LT"/>
        </w:rPr>
        <w:t>„</w:t>
      </w:r>
      <w:r w:rsidRPr="00A069A0">
        <w:rPr>
          <w:color w:val="000000"/>
          <w:lang w:eastAsia="lt-LT"/>
        </w:rPr>
        <w:t xml:space="preserve">63. Registro duomenys </w:t>
      </w:r>
      <w:r w:rsidR="002542EB">
        <w:rPr>
          <w:b/>
          <w:color w:val="000000"/>
          <w:lang w:eastAsia="lt-LT"/>
        </w:rPr>
        <w:t xml:space="preserve">ir dokumentai </w:t>
      </w:r>
      <w:r w:rsidRPr="00A069A0">
        <w:rPr>
          <w:color w:val="000000"/>
          <w:lang w:eastAsia="lt-LT"/>
        </w:rPr>
        <w:t xml:space="preserve">teikiami </w:t>
      </w:r>
      <w:r w:rsidRPr="00E72863">
        <w:rPr>
          <w:strike/>
          <w:color w:val="000000"/>
          <w:lang w:eastAsia="lt-LT"/>
        </w:rPr>
        <w:t>už atlyginimą</w:t>
      </w:r>
      <w:r w:rsidR="00E72863">
        <w:rPr>
          <w:b/>
          <w:color w:val="000000"/>
          <w:lang w:eastAsia="lt-LT"/>
        </w:rPr>
        <w:t xml:space="preserve"> atlygintinai, išskyrus </w:t>
      </w:r>
      <w:r w:rsidR="00E72863" w:rsidRPr="00DF7F09">
        <w:rPr>
          <w:b/>
          <w:color w:val="000000"/>
          <w:lang w:eastAsia="lt-LT"/>
        </w:rPr>
        <w:t>Lietuvos Respublikos valstybės inform</w:t>
      </w:r>
      <w:r w:rsidR="00E72863">
        <w:rPr>
          <w:b/>
          <w:color w:val="000000"/>
          <w:lang w:eastAsia="lt-LT"/>
        </w:rPr>
        <w:t>acinių išteklių valdymo įstatyme ir Nuostatuose nurodytus atvejus</w:t>
      </w:r>
      <w:r w:rsidRPr="00A069A0">
        <w:rPr>
          <w:color w:val="000000"/>
          <w:lang w:eastAsia="lt-LT"/>
        </w:rPr>
        <w:t xml:space="preserve">. Atlyginimo </w:t>
      </w:r>
      <w:r w:rsidRPr="002542EB">
        <w:rPr>
          <w:strike/>
          <w:color w:val="000000"/>
          <w:lang w:eastAsia="lt-LT"/>
        </w:rPr>
        <w:t>už duomenų teikimą</w:t>
      </w:r>
      <w:r w:rsidRPr="00A069A0">
        <w:rPr>
          <w:color w:val="000000"/>
          <w:lang w:eastAsia="lt-LT"/>
        </w:rPr>
        <w:t xml:space="preserve"> dydžius </w:t>
      </w:r>
      <w:r w:rsidRPr="002542EB">
        <w:rPr>
          <w:strike/>
          <w:color w:val="000000"/>
          <w:lang w:eastAsia="lt-LT"/>
        </w:rPr>
        <w:t>tvirtina</w:t>
      </w:r>
      <w:r w:rsidRPr="00A069A0">
        <w:rPr>
          <w:color w:val="000000"/>
          <w:lang w:eastAsia="lt-LT"/>
        </w:rPr>
        <w:t xml:space="preserve"> </w:t>
      </w:r>
      <w:r w:rsidR="002542EB" w:rsidRPr="00DF7F09">
        <w:rPr>
          <w:b/>
          <w:color w:val="000000"/>
          <w:lang w:eastAsia="lt-LT"/>
        </w:rPr>
        <w:t>nustato</w:t>
      </w:r>
      <w:r w:rsidR="002542EB" w:rsidRPr="00A069A0">
        <w:rPr>
          <w:color w:val="000000"/>
          <w:lang w:eastAsia="lt-LT"/>
        </w:rPr>
        <w:t xml:space="preserve"> </w:t>
      </w:r>
      <w:r w:rsidRPr="00A069A0">
        <w:rPr>
          <w:color w:val="000000"/>
          <w:lang w:eastAsia="lt-LT"/>
        </w:rPr>
        <w:t>Lietuvos Respublikos Vyriausybė.</w:t>
      </w:r>
      <w:r w:rsidR="002542EB">
        <w:rPr>
          <w:color w:val="000000"/>
          <w:lang w:eastAsia="lt-LT"/>
        </w:rPr>
        <w:t xml:space="preserve"> </w:t>
      </w:r>
      <w:r w:rsidR="002542EB">
        <w:rPr>
          <w:b/>
          <w:color w:val="000000"/>
          <w:lang w:eastAsia="lt-LT"/>
        </w:rPr>
        <w:t>Atlyginimas mokamas Registro tvarkytojo nustatyta tvarka.</w:t>
      </w:r>
      <w:r>
        <w:rPr>
          <w:color w:val="000000"/>
          <w:lang w:eastAsia="lt-LT"/>
        </w:rPr>
        <w:t>“</w:t>
      </w:r>
    </w:p>
    <w:p w14:paraId="3294AC8A" w14:textId="5A3B3C59" w:rsidR="00A069A0" w:rsidRPr="00A4105A" w:rsidRDefault="009B6F18" w:rsidP="00323AE3">
      <w:pPr>
        <w:spacing w:line="252" w:lineRule="auto"/>
        <w:ind w:firstLine="720"/>
        <w:jc w:val="both"/>
        <w:rPr>
          <w:color w:val="000000"/>
          <w:lang w:eastAsia="lt-LT"/>
        </w:rPr>
      </w:pPr>
      <w:r>
        <w:rPr>
          <w:color w:val="000000"/>
          <w:lang w:eastAsia="lt-LT"/>
        </w:rPr>
        <w:t>2.22</w:t>
      </w:r>
      <w:r w:rsidR="00A069A0" w:rsidRPr="00A4105A">
        <w:rPr>
          <w:color w:val="000000"/>
          <w:lang w:eastAsia="lt-LT"/>
        </w:rPr>
        <w:t xml:space="preserve">. </w:t>
      </w:r>
      <w:r w:rsidR="00A4105A" w:rsidRPr="00A4105A">
        <w:rPr>
          <w:color w:val="000000"/>
          <w:lang w:eastAsia="lt-LT"/>
        </w:rPr>
        <w:t>Pripažinti netekusiu galios</w:t>
      </w:r>
      <w:r w:rsidR="00E72863" w:rsidRPr="00A4105A">
        <w:rPr>
          <w:color w:val="000000"/>
          <w:lang w:eastAsia="lt-LT"/>
        </w:rPr>
        <w:t xml:space="preserve"> </w:t>
      </w:r>
      <w:r w:rsidR="00A069A0" w:rsidRPr="00A4105A">
        <w:rPr>
          <w:color w:val="000000"/>
          <w:lang w:eastAsia="lt-LT"/>
        </w:rPr>
        <w:t>64 punktą</w:t>
      </w:r>
      <w:r w:rsidR="00A4105A" w:rsidRPr="00A4105A">
        <w:rPr>
          <w:color w:val="000000"/>
          <w:lang w:eastAsia="lt-LT"/>
        </w:rPr>
        <w:t>.</w:t>
      </w:r>
    </w:p>
    <w:p w14:paraId="0CAC09E5" w14:textId="77777777" w:rsidR="00A069A0" w:rsidRDefault="00A069A0" w:rsidP="00323AE3">
      <w:pPr>
        <w:spacing w:line="252" w:lineRule="auto"/>
        <w:ind w:firstLine="720"/>
        <w:jc w:val="both"/>
        <w:rPr>
          <w:strike/>
          <w:color w:val="000000"/>
          <w:lang w:eastAsia="lt-LT"/>
        </w:rPr>
      </w:pPr>
      <w:r w:rsidRPr="00404F9B">
        <w:rPr>
          <w:strike/>
          <w:color w:val="000000"/>
          <w:lang w:eastAsia="lt-LT"/>
        </w:rPr>
        <w:t xml:space="preserve">64. </w:t>
      </w:r>
      <w:r w:rsidRPr="00A4105A">
        <w:rPr>
          <w:strike/>
          <w:color w:val="000000"/>
          <w:lang w:eastAsia="lt-LT"/>
        </w:rPr>
        <w:t>Neatlygintinai Registro duomenys teikiami Lietuvos Respublikos valstybės informacinių išteklių valdymo įstatymo 29 straipsnio 3 dalyje nustatyta tvarka nurodytiems subjektams ir savivaldybių vykdomosioms institucijoms teisės aktuose nustatytoms funkcijoms atlikti</w:t>
      </w:r>
      <w:r w:rsidR="00A4105A" w:rsidRPr="00A4105A">
        <w:rPr>
          <w:strike/>
          <w:color w:val="000000"/>
          <w:lang w:eastAsia="lt-LT"/>
        </w:rPr>
        <w:t>.</w:t>
      </w:r>
    </w:p>
    <w:p w14:paraId="0BBABCBC" w14:textId="3122B786" w:rsidR="009D2AFC" w:rsidRDefault="009D2AFC" w:rsidP="009D2AFC">
      <w:pPr>
        <w:spacing w:line="252" w:lineRule="auto"/>
        <w:ind w:firstLine="720"/>
        <w:jc w:val="both"/>
        <w:rPr>
          <w:color w:val="000000"/>
          <w:lang w:eastAsia="lt-LT"/>
        </w:rPr>
      </w:pPr>
      <w:r>
        <w:rPr>
          <w:color w:val="000000"/>
          <w:lang w:eastAsia="lt-LT"/>
        </w:rPr>
        <w:t>2.</w:t>
      </w:r>
      <w:r w:rsidR="009B6F18">
        <w:rPr>
          <w:color w:val="000000"/>
          <w:lang w:eastAsia="lt-LT"/>
        </w:rPr>
        <w:t>23</w:t>
      </w:r>
      <w:r>
        <w:rPr>
          <w:color w:val="000000"/>
          <w:lang w:eastAsia="lt-LT"/>
        </w:rPr>
        <w:t>. Pakeisti VIII</w:t>
      </w:r>
      <w:r w:rsidRPr="00BA75B0">
        <w:rPr>
          <w:color w:val="000000"/>
          <w:lang w:eastAsia="lt-LT"/>
        </w:rPr>
        <w:t xml:space="preserve"> skyriaus pa</w:t>
      </w:r>
      <w:r>
        <w:rPr>
          <w:color w:val="000000"/>
          <w:lang w:eastAsia="lt-LT"/>
        </w:rPr>
        <w:t>vadinimą ir jį išdėstyti taip:</w:t>
      </w:r>
    </w:p>
    <w:p w14:paraId="5A4E5FB6" w14:textId="1A9C9824" w:rsidR="009D2AFC" w:rsidRDefault="009D2AFC" w:rsidP="009D2AFC">
      <w:pPr>
        <w:spacing w:line="252" w:lineRule="auto"/>
        <w:ind w:firstLine="720"/>
        <w:jc w:val="center"/>
        <w:rPr>
          <w:strike/>
          <w:color w:val="000000"/>
          <w:lang w:eastAsia="lt-LT"/>
        </w:rPr>
      </w:pPr>
      <w:r w:rsidRPr="00AC2521">
        <w:rPr>
          <w:color w:val="000000"/>
          <w:lang w:eastAsia="lt-LT"/>
        </w:rPr>
        <w:t>,,</w:t>
      </w:r>
      <w:r>
        <w:rPr>
          <w:b/>
          <w:color w:val="000000"/>
          <w:lang w:eastAsia="lt-LT"/>
        </w:rPr>
        <w:t>VIII</w:t>
      </w:r>
      <w:r w:rsidRPr="00AC2521">
        <w:rPr>
          <w:b/>
          <w:color w:val="000000"/>
          <w:lang w:eastAsia="lt-LT"/>
        </w:rPr>
        <w:t xml:space="preserve"> SKYRIUS</w:t>
      </w:r>
    </w:p>
    <w:p w14:paraId="23D421F6" w14:textId="56EBC2F5" w:rsidR="009D2AFC" w:rsidRDefault="009D2AFC" w:rsidP="009D2AFC">
      <w:pPr>
        <w:jc w:val="center"/>
        <w:rPr>
          <w:caps/>
          <w:lang w:eastAsia="lt-LT"/>
        </w:rPr>
      </w:pPr>
      <w:r w:rsidRPr="009D2AFC">
        <w:rPr>
          <w:bCs/>
          <w:strike/>
          <w:lang w:eastAsia="lt-LT"/>
        </w:rPr>
        <w:t>VIII.</w:t>
      </w:r>
      <w:r w:rsidRPr="009D2AFC">
        <w:rPr>
          <w:bCs/>
          <w:lang w:eastAsia="lt-LT"/>
        </w:rPr>
        <w:t xml:space="preserve"> REGISTRO DUOMENŲ, INFORMACIJOS IR DOKUMENTŲ SAUGA</w:t>
      </w:r>
      <w:r>
        <w:rPr>
          <w:caps/>
          <w:lang w:eastAsia="lt-LT"/>
        </w:rPr>
        <w:t>“.</w:t>
      </w:r>
    </w:p>
    <w:p w14:paraId="3B8A852F" w14:textId="178B87B5" w:rsidR="009D2AFC" w:rsidRDefault="009D2AFC" w:rsidP="009D2AFC">
      <w:pPr>
        <w:spacing w:line="252" w:lineRule="auto"/>
        <w:ind w:firstLine="720"/>
        <w:jc w:val="both"/>
        <w:rPr>
          <w:color w:val="000000"/>
          <w:lang w:eastAsia="lt-LT"/>
        </w:rPr>
      </w:pPr>
      <w:r>
        <w:rPr>
          <w:color w:val="000000"/>
          <w:lang w:eastAsia="lt-LT"/>
        </w:rPr>
        <w:t>2.</w:t>
      </w:r>
      <w:r w:rsidR="009B6F18">
        <w:rPr>
          <w:color w:val="000000"/>
          <w:lang w:eastAsia="lt-LT"/>
        </w:rPr>
        <w:t>24</w:t>
      </w:r>
      <w:r>
        <w:rPr>
          <w:color w:val="000000"/>
          <w:lang w:eastAsia="lt-LT"/>
        </w:rPr>
        <w:t>. Pakeisti IX</w:t>
      </w:r>
      <w:r w:rsidRPr="00BA75B0">
        <w:rPr>
          <w:color w:val="000000"/>
          <w:lang w:eastAsia="lt-LT"/>
        </w:rPr>
        <w:t xml:space="preserve"> skyriaus pa</w:t>
      </w:r>
      <w:r>
        <w:rPr>
          <w:color w:val="000000"/>
          <w:lang w:eastAsia="lt-LT"/>
        </w:rPr>
        <w:t>vadinimą ir jį išdėstyti taip:</w:t>
      </w:r>
    </w:p>
    <w:p w14:paraId="4C2423EE" w14:textId="44201BF2" w:rsidR="009D2AFC" w:rsidRDefault="009D2AFC" w:rsidP="009D2AFC">
      <w:pPr>
        <w:spacing w:line="252" w:lineRule="auto"/>
        <w:ind w:firstLine="720"/>
        <w:jc w:val="center"/>
        <w:rPr>
          <w:strike/>
          <w:color w:val="000000"/>
          <w:lang w:eastAsia="lt-LT"/>
        </w:rPr>
      </w:pPr>
      <w:r w:rsidRPr="00AC2521">
        <w:rPr>
          <w:color w:val="000000"/>
          <w:lang w:eastAsia="lt-LT"/>
        </w:rPr>
        <w:t>,,</w:t>
      </w:r>
      <w:r>
        <w:rPr>
          <w:b/>
          <w:color w:val="000000"/>
          <w:lang w:eastAsia="lt-LT"/>
        </w:rPr>
        <w:t>IX</w:t>
      </w:r>
      <w:r w:rsidRPr="00AC2521">
        <w:rPr>
          <w:b/>
          <w:color w:val="000000"/>
          <w:lang w:eastAsia="lt-LT"/>
        </w:rPr>
        <w:t xml:space="preserve"> SKYRIUS</w:t>
      </w:r>
    </w:p>
    <w:p w14:paraId="05B8EECC" w14:textId="47DD573F" w:rsidR="009D2AFC" w:rsidRPr="009D2AFC" w:rsidRDefault="009D2AFC" w:rsidP="009D2AFC">
      <w:pPr>
        <w:jc w:val="center"/>
        <w:rPr>
          <w:b/>
          <w:bCs/>
          <w:lang w:eastAsia="lt-LT"/>
        </w:rPr>
      </w:pPr>
      <w:r w:rsidRPr="009D2AFC">
        <w:rPr>
          <w:bCs/>
          <w:strike/>
          <w:lang w:eastAsia="lt-LT"/>
        </w:rPr>
        <w:t>IX.</w:t>
      </w:r>
      <w:r w:rsidRPr="009D2AFC">
        <w:rPr>
          <w:bCs/>
          <w:lang w:eastAsia="lt-LT"/>
        </w:rPr>
        <w:t xml:space="preserve"> REGISTRO FINANSAVIMAS</w:t>
      </w:r>
      <w:r>
        <w:rPr>
          <w:caps/>
          <w:lang w:eastAsia="lt-LT"/>
        </w:rPr>
        <w:t>“.</w:t>
      </w:r>
    </w:p>
    <w:p w14:paraId="3F044EEA" w14:textId="1B7E9EF1" w:rsidR="00A069A0" w:rsidRDefault="009B6F18" w:rsidP="00A738A9">
      <w:pPr>
        <w:spacing w:line="252" w:lineRule="auto"/>
        <w:ind w:firstLine="720"/>
        <w:jc w:val="both"/>
        <w:rPr>
          <w:color w:val="000000"/>
          <w:lang w:eastAsia="lt-LT"/>
        </w:rPr>
      </w:pPr>
      <w:r>
        <w:rPr>
          <w:color w:val="000000"/>
          <w:lang w:eastAsia="lt-LT"/>
        </w:rPr>
        <w:t>2.25</w:t>
      </w:r>
      <w:r w:rsidR="00A069A0">
        <w:rPr>
          <w:color w:val="000000"/>
          <w:lang w:eastAsia="lt-LT"/>
        </w:rPr>
        <w:t>. Pakeisti 73 punktą ir jį išdėstyti taip:</w:t>
      </w:r>
    </w:p>
    <w:p w14:paraId="35E6169C" w14:textId="692F0967" w:rsidR="00A738A9" w:rsidRDefault="00A069A0" w:rsidP="00A738A9">
      <w:pPr>
        <w:spacing w:line="252" w:lineRule="auto"/>
        <w:ind w:firstLine="720"/>
        <w:jc w:val="both"/>
        <w:rPr>
          <w:color w:val="000000"/>
          <w:lang w:eastAsia="lt-LT"/>
        </w:rPr>
      </w:pPr>
      <w:r>
        <w:rPr>
          <w:color w:val="000000"/>
          <w:lang w:eastAsia="lt-LT"/>
        </w:rPr>
        <w:t>„</w:t>
      </w:r>
      <w:r w:rsidRPr="00A069A0">
        <w:rPr>
          <w:color w:val="000000"/>
          <w:lang w:eastAsia="lt-LT"/>
        </w:rPr>
        <w:t>73. Registras finansuojamas iš Lietuvos Respublikos valstybės biudžeto, lėšų, gautų už Registro</w:t>
      </w:r>
      <w:r>
        <w:rPr>
          <w:color w:val="000000"/>
          <w:lang w:eastAsia="lt-LT"/>
        </w:rPr>
        <w:t xml:space="preserve"> </w:t>
      </w:r>
      <w:r>
        <w:rPr>
          <w:b/>
          <w:color w:val="000000"/>
          <w:lang w:eastAsia="lt-LT"/>
        </w:rPr>
        <w:t>objektų registravimą ir</w:t>
      </w:r>
      <w:r w:rsidRPr="00A069A0">
        <w:rPr>
          <w:color w:val="000000"/>
          <w:lang w:eastAsia="lt-LT"/>
        </w:rPr>
        <w:t xml:space="preserve"> duomenų teikimą, ir kitų teisės aktuose nustatytų finansavimo šaltinių.</w:t>
      </w:r>
      <w:r>
        <w:rPr>
          <w:color w:val="000000"/>
          <w:lang w:eastAsia="lt-LT"/>
        </w:rPr>
        <w:t>“</w:t>
      </w:r>
    </w:p>
    <w:p w14:paraId="65610498" w14:textId="59038AB1" w:rsidR="009D2AFC" w:rsidRDefault="009D2AFC" w:rsidP="009D2AFC">
      <w:pPr>
        <w:spacing w:line="252" w:lineRule="auto"/>
        <w:ind w:firstLine="720"/>
        <w:jc w:val="both"/>
        <w:rPr>
          <w:color w:val="000000"/>
          <w:lang w:eastAsia="lt-LT"/>
        </w:rPr>
      </w:pPr>
      <w:r>
        <w:rPr>
          <w:color w:val="000000"/>
          <w:lang w:eastAsia="lt-LT"/>
        </w:rPr>
        <w:t>2.</w:t>
      </w:r>
      <w:r w:rsidR="009B6F18">
        <w:rPr>
          <w:color w:val="000000"/>
          <w:lang w:eastAsia="lt-LT"/>
        </w:rPr>
        <w:t>26</w:t>
      </w:r>
      <w:r>
        <w:rPr>
          <w:color w:val="000000"/>
          <w:lang w:eastAsia="lt-LT"/>
        </w:rPr>
        <w:t>. Pakeisti IX</w:t>
      </w:r>
      <w:r w:rsidRPr="00BA75B0">
        <w:rPr>
          <w:color w:val="000000"/>
          <w:lang w:eastAsia="lt-LT"/>
        </w:rPr>
        <w:t xml:space="preserve"> skyriaus pa</w:t>
      </w:r>
      <w:r>
        <w:rPr>
          <w:color w:val="000000"/>
          <w:lang w:eastAsia="lt-LT"/>
        </w:rPr>
        <w:t>vadinimą ir jį išdėstyti taip:</w:t>
      </w:r>
    </w:p>
    <w:p w14:paraId="218846BA" w14:textId="034FA02F" w:rsidR="009D2AFC" w:rsidRDefault="009D2AFC" w:rsidP="009D2AFC">
      <w:pPr>
        <w:spacing w:line="252" w:lineRule="auto"/>
        <w:ind w:firstLine="720"/>
        <w:jc w:val="center"/>
        <w:rPr>
          <w:color w:val="000000"/>
          <w:lang w:eastAsia="lt-LT"/>
        </w:rPr>
      </w:pPr>
      <w:r w:rsidRPr="00AC2521">
        <w:rPr>
          <w:color w:val="000000"/>
          <w:lang w:eastAsia="lt-LT"/>
        </w:rPr>
        <w:t>,,</w:t>
      </w:r>
      <w:r>
        <w:rPr>
          <w:b/>
          <w:color w:val="000000"/>
          <w:lang w:eastAsia="lt-LT"/>
        </w:rPr>
        <w:t>X</w:t>
      </w:r>
      <w:r w:rsidRPr="00AC2521">
        <w:rPr>
          <w:b/>
          <w:color w:val="000000"/>
          <w:lang w:eastAsia="lt-LT"/>
        </w:rPr>
        <w:t xml:space="preserve"> SKYRIUS</w:t>
      </w:r>
    </w:p>
    <w:p w14:paraId="1A36A202" w14:textId="123948AF" w:rsidR="009D2AFC" w:rsidRDefault="009D2AFC" w:rsidP="009D2AFC">
      <w:pPr>
        <w:spacing w:line="252" w:lineRule="auto"/>
        <w:ind w:firstLine="720"/>
        <w:jc w:val="center"/>
        <w:rPr>
          <w:color w:val="000000"/>
          <w:lang w:eastAsia="lt-LT"/>
        </w:rPr>
      </w:pPr>
      <w:r w:rsidRPr="009D2AFC">
        <w:rPr>
          <w:bCs/>
          <w:strike/>
          <w:lang w:eastAsia="lt-LT"/>
        </w:rPr>
        <w:t>X.</w:t>
      </w:r>
      <w:r w:rsidRPr="009D2AFC">
        <w:rPr>
          <w:bCs/>
          <w:lang w:eastAsia="lt-LT"/>
        </w:rPr>
        <w:t xml:space="preserve"> REGISTRO REORGANIZAVIMAS IR LIKVIDAVIMAS</w:t>
      </w:r>
      <w:r>
        <w:rPr>
          <w:caps/>
          <w:lang w:eastAsia="lt-LT"/>
        </w:rPr>
        <w:t>“.</w:t>
      </w:r>
    </w:p>
    <w:p w14:paraId="6F6B977B" w14:textId="65159FC4" w:rsidR="000E2A77" w:rsidRPr="006D55AA" w:rsidRDefault="009D2AFC" w:rsidP="00323AE3">
      <w:pPr>
        <w:spacing w:line="252" w:lineRule="auto"/>
        <w:ind w:firstLine="720"/>
        <w:jc w:val="both"/>
        <w:rPr>
          <w:color w:val="000000"/>
          <w:lang w:eastAsia="lt-LT"/>
        </w:rPr>
      </w:pPr>
      <w:r>
        <w:rPr>
          <w:color w:val="000000"/>
          <w:lang w:eastAsia="lt-LT"/>
        </w:rPr>
        <w:t>3</w:t>
      </w:r>
      <w:r w:rsidR="000E2A77">
        <w:rPr>
          <w:color w:val="000000"/>
          <w:lang w:eastAsia="lt-LT"/>
        </w:rPr>
        <w:t xml:space="preserve">. </w:t>
      </w:r>
      <w:r w:rsidR="00875E9D">
        <w:rPr>
          <w:color w:val="000000"/>
          <w:lang w:eastAsia="lt-LT"/>
        </w:rPr>
        <w:t>Š</w:t>
      </w:r>
      <w:r w:rsidR="009C6E69" w:rsidRPr="009C6E69">
        <w:rPr>
          <w:color w:val="000000"/>
          <w:lang w:eastAsia="lt-LT"/>
        </w:rPr>
        <w:t xml:space="preserve">is nutarimas įsigalioja 2020 m. </w:t>
      </w:r>
      <w:r w:rsidR="00F926D9">
        <w:rPr>
          <w:color w:val="000000"/>
          <w:lang w:eastAsia="lt-LT"/>
        </w:rPr>
        <w:t>spalio</w:t>
      </w:r>
      <w:r w:rsidR="001F6C3D">
        <w:rPr>
          <w:color w:val="000000"/>
          <w:lang w:eastAsia="lt-LT"/>
        </w:rPr>
        <w:t xml:space="preserve"> </w:t>
      </w:r>
      <w:r w:rsidR="00323AE3">
        <w:rPr>
          <w:color w:val="000000"/>
          <w:lang w:eastAsia="lt-LT"/>
        </w:rPr>
        <w:t xml:space="preserve">1 </w:t>
      </w:r>
      <w:r w:rsidR="009C6E69" w:rsidRPr="009C6E69">
        <w:rPr>
          <w:color w:val="000000"/>
          <w:lang w:eastAsia="lt-LT"/>
        </w:rPr>
        <w:t>d.</w:t>
      </w:r>
    </w:p>
    <w:p w14:paraId="0D9F3223" w14:textId="378C9FFB" w:rsidR="009C6E69" w:rsidRDefault="009C6E69" w:rsidP="009C6E69">
      <w:pPr>
        <w:spacing w:line="276" w:lineRule="auto"/>
        <w:rPr>
          <w:lang w:val="en-US"/>
        </w:rPr>
      </w:pPr>
    </w:p>
    <w:p w14:paraId="28E22040" w14:textId="77777777" w:rsidR="00030A64" w:rsidRDefault="00030A64" w:rsidP="009C6E69">
      <w:pPr>
        <w:spacing w:line="276" w:lineRule="auto"/>
        <w:rPr>
          <w:lang w:val="en-US"/>
        </w:rPr>
      </w:pPr>
    </w:p>
    <w:p w14:paraId="23A3C782" w14:textId="77777777" w:rsidR="009C6E69" w:rsidRDefault="009C6E69" w:rsidP="00916788">
      <w:pPr>
        <w:tabs>
          <w:tab w:val="left" w:pos="6237"/>
        </w:tabs>
        <w:jc w:val="both"/>
      </w:pPr>
      <w:r>
        <w:t>Ministras Pirmininkas</w:t>
      </w:r>
      <w:r>
        <w:tab/>
      </w:r>
      <w:r>
        <w:tab/>
        <w:t xml:space="preserve">         </w:t>
      </w:r>
    </w:p>
    <w:p w14:paraId="1D67E675" w14:textId="12CF24E0" w:rsidR="009C6E69" w:rsidRDefault="009C6E69" w:rsidP="00916788">
      <w:pPr>
        <w:tabs>
          <w:tab w:val="left" w:pos="6804"/>
        </w:tabs>
        <w:jc w:val="both"/>
      </w:pPr>
    </w:p>
    <w:p w14:paraId="2FC67374" w14:textId="77777777" w:rsidR="00030A64" w:rsidRDefault="00030A64" w:rsidP="00916788">
      <w:pPr>
        <w:tabs>
          <w:tab w:val="left" w:pos="6804"/>
        </w:tabs>
        <w:jc w:val="both"/>
      </w:pPr>
    </w:p>
    <w:p w14:paraId="3600E58E" w14:textId="77777777" w:rsidR="009C6E69" w:rsidRPr="006D55AA" w:rsidRDefault="005431CB" w:rsidP="00916788">
      <w:pPr>
        <w:rPr>
          <w:lang w:val="en-US"/>
        </w:rPr>
      </w:pPr>
      <w:r>
        <w:t>Teisingumo</w:t>
      </w:r>
      <w:r w:rsidR="009C6E69">
        <w:t xml:space="preserve"> ministras</w:t>
      </w:r>
    </w:p>
    <w:sectPr w:rsidR="009C6E69" w:rsidRPr="006D55AA" w:rsidSect="00E86CD7">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8C819" w14:textId="77777777" w:rsidR="00D635D7" w:rsidRDefault="00D635D7" w:rsidP="006F6B15">
      <w:r>
        <w:separator/>
      </w:r>
    </w:p>
  </w:endnote>
  <w:endnote w:type="continuationSeparator" w:id="0">
    <w:p w14:paraId="1E6660ED" w14:textId="77777777" w:rsidR="00D635D7" w:rsidRDefault="00D635D7"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CEF1F" w14:textId="77777777" w:rsidR="00D635D7" w:rsidRDefault="00D635D7" w:rsidP="006F6B15">
      <w:r>
        <w:separator/>
      </w:r>
    </w:p>
  </w:footnote>
  <w:footnote w:type="continuationSeparator" w:id="0">
    <w:p w14:paraId="5EB71441" w14:textId="77777777" w:rsidR="00D635D7" w:rsidRDefault="00D635D7" w:rsidP="006F6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24340"/>
      <w:docPartObj>
        <w:docPartGallery w:val="Page Numbers (Top of Page)"/>
        <w:docPartUnique/>
      </w:docPartObj>
    </w:sdtPr>
    <w:sdtEndPr>
      <w:rPr>
        <w:rFonts w:ascii="Times New Roman" w:hAnsi="Times New Roman" w:cs="Times New Roman"/>
        <w:sz w:val="24"/>
        <w:szCs w:val="24"/>
      </w:rPr>
    </w:sdtEndPr>
    <w:sdtContent>
      <w:p w14:paraId="6EBB9A4A" w14:textId="32E504FD" w:rsidR="006F6B15" w:rsidRPr="009C6E69" w:rsidRDefault="006F6B15">
        <w:pPr>
          <w:pStyle w:val="Antrats"/>
          <w:jc w:val="center"/>
          <w:rPr>
            <w:rFonts w:ascii="Times New Roman" w:hAnsi="Times New Roman" w:cs="Times New Roman"/>
            <w:sz w:val="24"/>
            <w:szCs w:val="24"/>
          </w:rPr>
        </w:pPr>
        <w:r w:rsidRPr="009C6E69">
          <w:rPr>
            <w:rFonts w:ascii="Times New Roman" w:hAnsi="Times New Roman" w:cs="Times New Roman"/>
            <w:bCs/>
            <w:sz w:val="24"/>
            <w:szCs w:val="24"/>
          </w:rPr>
          <w:fldChar w:fldCharType="begin"/>
        </w:r>
        <w:r w:rsidRPr="009C6E69">
          <w:rPr>
            <w:rFonts w:ascii="Times New Roman" w:hAnsi="Times New Roman" w:cs="Times New Roman"/>
            <w:bCs/>
            <w:sz w:val="24"/>
            <w:szCs w:val="24"/>
          </w:rPr>
          <w:instrText>PAGE</w:instrText>
        </w:r>
        <w:r w:rsidRPr="009C6E69">
          <w:rPr>
            <w:rFonts w:ascii="Times New Roman" w:hAnsi="Times New Roman" w:cs="Times New Roman"/>
            <w:bCs/>
            <w:sz w:val="24"/>
            <w:szCs w:val="24"/>
          </w:rPr>
          <w:fldChar w:fldCharType="separate"/>
        </w:r>
        <w:r w:rsidR="00BC44C2">
          <w:rPr>
            <w:rFonts w:ascii="Times New Roman" w:hAnsi="Times New Roman" w:cs="Times New Roman"/>
            <w:bCs/>
            <w:noProof/>
            <w:sz w:val="24"/>
            <w:szCs w:val="24"/>
          </w:rPr>
          <w:t>4</w:t>
        </w:r>
        <w:r w:rsidRPr="009C6E69">
          <w:rPr>
            <w:rFonts w:ascii="Times New Roman" w:hAnsi="Times New Roman" w:cs="Times New Roman"/>
            <w:bCs/>
            <w:sz w:val="24"/>
            <w:szCs w:val="24"/>
          </w:rPr>
          <w:fldChar w:fldCharType="end"/>
        </w:r>
      </w:p>
    </w:sdtContent>
  </w:sdt>
  <w:p w14:paraId="2E1AF575" w14:textId="77777777" w:rsidR="006F6B15" w:rsidRDefault="006F6B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06DAA" w14:textId="77777777" w:rsidR="006B1C43" w:rsidRPr="006B1C43" w:rsidRDefault="006B1C43">
    <w:pPr>
      <w:pStyle w:val="Antrats"/>
      <w:jc w:val="center"/>
      <w:rPr>
        <w:rFonts w:ascii="Times New Roman" w:hAnsi="Times New Roman" w:cs="Times New Roman"/>
      </w:rPr>
    </w:pPr>
  </w:p>
  <w:p w14:paraId="6F1BEDCB" w14:textId="77777777" w:rsidR="006B1C43" w:rsidRDefault="006B1C4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090"/>
    <w:rsid w:val="00030A64"/>
    <w:rsid w:val="000449EA"/>
    <w:rsid w:val="00057A7A"/>
    <w:rsid w:val="00060551"/>
    <w:rsid w:val="00077674"/>
    <w:rsid w:val="000814F7"/>
    <w:rsid w:val="000A2FBD"/>
    <w:rsid w:val="000A513A"/>
    <w:rsid w:val="000D4670"/>
    <w:rsid w:val="000E0DC8"/>
    <w:rsid w:val="000E2A77"/>
    <w:rsid w:val="000E57D7"/>
    <w:rsid w:val="00101D14"/>
    <w:rsid w:val="0010287F"/>
    <w:rsid w:val="001243A4"/>
    <w:rsid w:val="0014305F"/>
    <w:rsid w:val="00163D3D"/>
    <w:rsid w:val="00191348"/>
    <w:rsid w:val="001920ED"/>
    <w:rsid w:val="001A70EB"/>
    <w:rsid w:val="001B75B0"/>
    <w:rsid w:val="001F6C3D"/>
    <w:rsid w:val="00203223"/>
    <w:rsid w:val="00211A86"/>
    <w:rsid w:val="002542EB"/>
    <w:rsid w:val="00261C0E"/>
    <w:rsid w:val="00302357"/>
    <w:rsid w:val="00316A1E"/>
    <w:rsid w:val="0032158F"/>
    <w:rsid w:val="00323AE3"/>
    <w:rsid w:val="00334F32"/>
    <w:rsid w:val="00335907"/>
    <w:rsid w:val="003437A0"/>
    <w:rsid w:val="00365618"/>
    <w:rsid w:val="00367AE9"/>
    <w:rsid w:val="003933DF"/>
    <w:rsid w:val="0039579A"/>
    <w:rsid w:val="003A1662"/>
    <w:rsid w:val="003B57B2"/>
    <w:rsid w:val="003C0835"/>
    <w:rsid w:val="003D055E"/>
    <w:rsid w:val="003F2E00"/>
    <w:rsid w:val="003F4EAD"/>
    <w:rsid w:val="00404F9B"/>
    <w:rsid w:val="00406602"/>
    <w:rsid w:val="00406B8E"/>
    <w:rsid w:val="004278BE"/>
    <w:rsid w:val="00445347"/>
    <w:rsid w:val="00486517"/>
    <w:rsid w:val="004D48A5"/>
    <w:rsid w:val="005431CB"/>
    <w:rsid w:val="00550F87"/>
    <w:rsid w:val="005900C5"/>
    <w:rsid w:val="005B0D12"/>
    <w:rsid w:val="005B2CF9"/>
    <w:rsid w:val="006019D5"/>
    <w:rsid w:val="00683E6D"/>
    <w:rsid w:val="00686F22"/>
    <w:rsid w:val="006870B0"/>
    <w:rsid w:val="006A152C"/>
    <w:rsid w:val="006B1C43"/>
    <w:rsid w:val="006B65C3"/>
    <w:rsid w:val="006D55AA"/>
    <w:rsid w:val="006F1EB5"/>
    <w:rsid w:val="006F6B15"/>
    <w:rsid w:val="00703ED7"/>
    <w:rsid w:val="007054A2"/>
    <w:rsid w:val="00713E8E"/>
    <w:rsid w:val="00716DBA"/>
    <w:rsid w:val="0072186E"/>
    <w:rsid w:val="00726829"/>
    <w:rsid w:val="00773829"/>
    <w:rsid w:val="007833C7"/>
    <w:rsid w:val="00792DB2"/>
    <w:rsid w:val="007A035F"/>
    <w:rsid w:val="007A69EA"/>
    <w:rsid w:val="007A7197"/>
    <w:rsid w:val="007B17D4"/>
    <w:rsid w:val="007C76F8"/>
    <w:rsid w:val="00816347"/>
    <w:rsid w:val="00844B83"/>
    <w:rsid w:val="00875E9D"/>
    <w:rsid w:val="008920D0"/>
    <w:rsid w:val="008A589A"/>
    <w:rsid w:val="008C785A"/>
    <w:rsid w:val="008D3194"/>
    <w:rsid w:val="008F75F8"/>
    <w:rsid w:val="00901291"/>
    <w:rsid w:val="00916431"/>
    <w:rsid w:val="00916788"/>
    <w:rsid w:val="00924911"/>
    <w:rsid w:val="00950A1F"/>
    <w:rsid w:val="00955345"/>
    <w:rsid w:val="00960C72"/>
    <w:rsid w:val="00974978"/>
    <w:rsid w:val="00982F25"/>
    <w:rsid w:val="00992D18"/>
    <w:rsid w:val="009A3629"/>
    <w:rsid w:val="009B42CC"/>
    <w:rsid w:val="009B6F18"/>
    <w:rsid w:val="009C2AF0"/>
    <w:rsid w:val="009C6E69"/>
    <w:rsid w:val="009D2AFC"/>
    <w:rsid w:val="00A069A0"/>
    <w:rsid w:val="00A4105A"/>
    <w:rsid w:val="00A47F81"/>
    <w:rsid w:val="00A738A9"/>
    <w:rsid w:val="00A97516"/>
    <w:rsid w:val="00AA2923"/>
    <w:rsid w:val="00AA5758"/>
    <w:rsid w:val="00AB446C"/>
    <w:rsid w:val="00AB44DF"/>
    <w:rsid w:val="00AC2521"/>
    <w:rsid w:val="00AC49F4"/>
    <w:rsid w:val="00AD2CC9"/>
    <w:rsid w:val="00AD727C"/>
    <w:rsid w:val="00AF747E"/>
    <w:rsid w:val="00B071BF"/>
    <w:rsid w:val="00B40E08"/>
    <w:rsid w:val="00B50F03"/>
    <w:rsid w:val="00B532C0"/>
    <w:rsid w:val="00B82F44"/>
    <w:rsid w:val="00BA2583"/>
    <w:rsid w:val="00BA5F40"/>
    <w:rsid w:val="00BA75B0"/>
    <w:rsid w:val="00BC44C2"/>
    <w:rsid w:val="00BD3FC7"/>
    <w:rsid w:val="00BF11C7"/>
    <w:rsid w:val="00BF2D1B"/>
    <w:rsid w:val="00C10994"/>
    <w:rsid w:val="00C14E3E"/>
    <w:rsid w:val="00C609F2"/>
    <w:rsid w:val="00C84090"/>
    <w:rsid w:val="00C85FF7"/>
    <w:rsid w:val="00C868BF"/>
    <w:rsid w:val="00CB5977"/>
    <w:rsid w:val="00CB5C1B"/>
    <w:rsid w:val="00D10B84"/>
    <w:rsid w:val="00D2306B"/>
    <w:rsid w:val="00D233BC"/>
    <w:rsid w:val="00D2515D"/>
    <w:rsid w:val="00D33F05"/>
    <w:rsid w:val="00D3430B"/>
    <w:rsid w:val="00D36252"/>
    <w:rsid w:val="00D635D7"/>
    <w:rsid w:val="00D67666"/>
    <w:rsid w:val="00D8068D"/>
    <w:rsid w:val="00DB3A83"/>
    <w:rsid w:val="00DC1A34"/>
    <w:rsid w:val="00DF5200"/>
    <w:rsid w:val="00DF66FA"/>
    <w:rsid w:val="00DF7F09"/>
    <w:rsid w:val="00E00D18"/>
    <w:rsid w:val="00E375FA"/>
    <w:rsid w:val="00E62FA0"/>
    <w:rsid w:val="00E72863"/>
    <w:rsid w:val="00E86CD7"/>
    <w:rsid w:val="00ED1CB5"/>
    <w:rsid w:val="00EF3878"/>
    <w:rsid w:val="00F6312C"/>
    <w:rsid w:val="00F67D29"/>
    <w:rsid w:val="00F70E95"/>
    <w:rsid w:val="00F926D9"/>
    <w:rsid w:val="00FA27BB"/>
    <w:rsid w:val="00FA6297"/>
    <w:rsid w:val="00FE0A61"/>
    <w:rsid w:val="00FF0A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2465"/>
  <w15:chartTrackingRefBased/>
  <w15:docId w15:val="{EDE60020-0C75-4C35-BD39-83B9488B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4090"/>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C84090"/>
    <w:pPr>
      <w:keepNext/>
      <w:jc w:val="center"/>
      <w:outlineLvl w:val="1"/>
    </w:pPr>
    <w:rPr>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6F6B15"/>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rsid w:val="006F6B15"/>
  </w:style>
  <w:style w:type="paragraph" w:styleId="Porat">
    <w:name w:val="footer"/>
    <w:basedOn w:val="prastasis"/>
    <w:link w:val="PoratDiagrama"/>
    <w:uiPriority w:val="99"/>
    <w:unhideWhenUsed/>
    <w:rsid w:val="006F6B15"/>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6F6B15"/>
  </w:style>
  <w:style w:type="character" w:customStyle="1" w:styleId="Antrat2Diagrama">
    <w:name w:val="Antraštė 2 Diagrama"/>
    <w:basedOn w:val="Numatytasispastraiposriftas"/>
    <w:link w:val="Antrat2"/>
    <w:rsid w:val="00C84090"/>
    <w:rPr>
      <w:rFonts w:ascii="Times New Roman" w:eastAsia="Times New Roman" w:hAnsi="Times New Roman" w:cs="Times New Roman"/>
      <w:b/>
      <w:caps/>
      <w:sz w:val="24"/>
      <w:szCs w:val="20"/>
      <w:lang w:eastAsia="lt-LT"/>
    </w:rPr>
  </w:style>
  <w:style w:type="character" w:styleId="Komentaronuoroda">
    <w:name w:val="annotation reference"/>
    <w:basedOn w:val="Numatytasispastraiposriftas"/>
    <w:uiPriority w:val="99"/>
    <w:semiHidden/>
    <w:unhideWhenUsed/>
    <w:rsid w:val="007054A2"/>
    <w:rPr>
      <w:sz w:val="16"/>
      <w:szCs w:val="16"/>
    </w:rPr>
  </w:style>
  <w:style w:type="paragraph" w:styleId="Komentarotekstas">
    <w:name w:val="annotation text"/>
    <w:basedOn w:val="prastasis"/>
    <w:link w:val="KomentarotekstasDiagrama"/>
    <w:uiPriority w:val="99"/>
    <w:unhideWhenUsed/>
    <w:rsid w:val="007054A2"/>
    <w:rPr>
      <w:sz w:val="20"/>
      <w:szCs w:val="20"/>
    </w:rPr>
  </w:style>
  <w:style w:type="character" w:customStyle="1" w:styleId="KomentarotekstasDiagrama">
    <w:name w:val="Komentaro tekstas Diagrama"/>
    <w:basedOn w:val="Numatytasispastraiposriftas"/>
    <w:link w:val="Komentarotekstas"/>
    <w:uiPriority w:val="99"/>
    <w:rsid w:val="007054A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054A2"/>
    <w:rPr>
      <w:b/>
      <w:bCs/>
    </w:rPr>
  </w:style>
  <w:style w:type="character" w:customStyle="1" w:styleId="KomentarotemaDiagrama">
    <w:name w:val="Komentaro tema Diagrama"/>
    <w:basedOn w:val="KomentarotekstasDiagrama"/>
    <w:link w:val="Komentarotema"/>
    <w:uiPriority w:val="99"/>
    <w:semiHidden/>
    <w:rsid w:val="007054A2"/>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054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54A2"/>
    <w:rPr>
      <w:rFonts w:ascii="Segoe UI" w:eastAsia="Times New Roman" w:hAnsi="Segoe UI" w:cs="Segoe UI"/>
      <w:sz w:val="18"/>
      <w:szCs w:val="18"/>
    </w:rPr>
  </w:style>
  <w:style w:type="paragraph" w:styleId="Pataisymai">
    <w:name w:val="Revision"/>
    <w:hidden/>
    <w:uiPriority w:val="99"/>
    <w:semiHidden/>
    <w:rsid w:val="007B17D4"/>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D10B84"/>
    <w:pPr>
      <w:ind w:left="720"/>
      <w:contextualSpacing/>
    </w:pPr>
  </w:style>
  <w:style w:type="paragraph" w:customStyle="1" w:styleId="tajtip">
    <w:name w:val="tajtip"/>
    <w:basedOn w:val="prastasis"/>
    <w:rsid w:val="00875E9D"/>
    <w:pPr>
      <w:spacing w:after="150"/>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36555">
      <w:bodyDiv w:val="1"/>
      <w:marLeft w:val="0"/>
      <w:marRight w:val="0"/>
      <w:marTop w:val="0"/>
      <w:marBottom w:val="0"/>
      <w:divBdr>
        <w:top w:val="none" w:sz="0" w:space="0" w:color="auto"/>
        <w:left w:val="none" w:sz="0" w:space="0" w:color="auto"/>
        <w:bottom w:val="none" w:sz="0" w:space="0" w:color="auto"/>
        <w:right w:val="none" w:sz="0" w:space="0" w:color="auto"/>
      </w:divBdr>
    </w:div>
    <w:div w:id="958411394">
      <w:bodyDiv w:val="1"/>
      <w:marLeft w:val="0"/>
      <w:marRight w:val="0"/>
      <w:marTop w:val="0"/>
      <w:marBottom w:val="0"/>
      <w:divBdr>
        <w:top w:val="none" w:sz="0" w:space="0" w:color="auto"/>
        <w:left w:val="none" w:sz="0" w:space="0" w:color="auto"/>
        <w:bottom w:val="none" w:sz="0" w:space="0" w:color="auto"/>
        <w:right w:val="none" w:sz="0" w:space="0" w:color="auto"/>
      </w:divBdr>
      <w:divsChild>
        <w:div w:id="1183132422">
          <w:marLeft w:val="0"/>
          <w:marRight w:val="0"/>
          <w:marTop w:val="0"/>
          <w:marBottom w:val="0"/>
          <w:divBdr>
            <w:top w:val="none" w:sz="0" w:space="0" w:color="auto"/>
            <w:left w:val="none" w:sz="0" w:space="0" w:color="auto"/>
            <w:bottom w:val="none" w:sz="0" w:space="0" w:color="auto"/>
            <w:right w:val="none" w:sz="0" w:space="0" w:color="auto"/>
          </w:divBdr>
        </w:div>
        <w:div w:id="740521960">
          <w:marLeft w:val="0"/>
          <w:marRight w:val="0"/>
          <w:marTop w:val="0"/>
          <w:marBottom w:val="0"/>
          <w:divBdr>
            <w:top w:val="none" w:sz="0" w:space="0" w:color="auto"/>
            <w:left w:val="none" w:sz="0" w:space="0" w:color="auto"/>
            <w:bottom w:val="none" w:sz="0" w:space="0" w:color="auto"/>
            <w:right w:val="none" w:sz="0" w:space="0" w:color="auto"/>
          </w:divBdr>
        </w:div>
        <w:div w:id="919950497">
          <w:marLeft w:val="0"/>
          <w:marRight w:val="0"/>
          <w:marTop w:val="0"/>
          <w:marBottom w:val="0"/>
          <w:divBdr>
            <w:top w:val="none" w:sz="0" w:space="0" w:color="auto"/>
            <w:left w:val="none" w:sz="0" w:space="0" w:color="auto"/>
            <w:bottom w:val="none" w:sz="0" w:space="0" w:color="auto"/>
            <w:right w:val="none" w:sz="0" w:space="0" w:color="auto"/>
          </w:divBdr>
        </w:div>
      </w:divsChild>
    </w:div>
    <w:div w:id="1185364195">
      <w:bodyDiv w:val="1"/>
      <w:marLeft w:val="0"/>
      <w:marRight w:val="0"/>
      <w:marTop w:val="0"/>
      <w:marBottom w:val="0"/>
      <w:divBdr>
        <w:top w:val="none" w:sz="0" w:space="0" w:color="auto"/>
        <w:left w:val="none" w:sz="0" w:space="0" w:color="auto"/>
        <w:bottom w:val="none" w:sz="0" w:space="0" w:color="auto"/>
        <w:right w:val="none" w:sz="0" w:space="0" w:color="auto"/>
      </w:divBdr>
      <w:divsChild>
        <w:div w:id="121466769">
          <w:marLeft w:val="0"/>
          <w:marRight w:val="0"/>
          <w:marTop w:val="0"/>
          <w:marBottom w:val="0"/>
          <w:divBdr>
            <w:top w:val="none" w:sz="0" w:space="0" w:color="auto"/>
            <w:left w:val="none" w:sz="0" w:space="0" w:color="auto"/>
            <w:bottom w:val="none" w:sz="0" w:space="0" w:color="auto"/>
            <w:right w:val="none" w:sz="0" w:space="0" w:color="auto"/>
          </w:divBdr>
          <w:divsChild>
            <w:div w:id="1122042723">
              <w:marLeft w:val="0"/>
              <w:marRight w:val="0"/>
              <w:marTop w:val="0"/>
              <w:marBottom w:val="0"/>
              <w:divBdr>
                <w:top w:val="none" w:sz="0" w:space="0" w:color="auto"/>
                <w:left w:val="none" w:sz="0" w:space="0" w:color="auto"/>
                <w:bottom w:val="none" w:sz="0" w:space="0" w:color="auto"/>
                <w:right w:val="none" w:sz="0" w:space="0" w:color="auto"/>
              </w:divBdr>
              <w:divsChild>
                <w:div w:id="512762033">
                  <w:marLeft w:val="0"/>
                  <w:marRight w:val="0"/>
                  <w:marTop w:val="0"/>
                  <w:marBottom w:val="0"/>
                  <w:divBdr>
                    <w:top w:val="none" w:sz="0" w:space="0" w:color="auto"/>
                    <w:left w:val="none" w:sz="0" w:space="0" w:color="auto"/>
                    <w:bottom w:val="none" w:sz="0" w:space="0" w:color="auto"/>
                    <w:right w:val="none" w:sz="0" w:space="0" w:color="auto"/>
                  </w:divBdr>
                  <w:divsChild>
                    <w:div w:id="51512941">
                      <w:marLeft w:val="0"/>
                      <w:marRight w:val="0"/>
                      <w:marTop w:val="0"/>
                      <w:marBottom w:val="0"/>
                      <w:divBdr>
                        <w:top w:val="none" w:sz="0" w:space="0" w:color="auto"/>
                        <w:left w:val="none" w:sz="0" w:space="0" w:color="auto"/>
                        <w:bottom w:val="none" w:sz="0" w:space="0" w:color="auto"/>
                        <w:right w:val="none" w:sz="0" w:space="0" w:color="auto"/>
                      </w:divBdr>
                      <w:divsChild>
                        <w:div w:id="17708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828495">
      <w:bodyDiv w:val="1"/>
      <w:marLeft w:val="0"/>
      <w:marRight w:val="0"/>
      <w:marTop w:val="0"/>
      <w:marBottom w:val="0"/>
      <w:divBdr>
        <w:top w:val="none" w:sz="0" w:space="0" w:color="auto"/>
        <w:left w:val="none" w:sz="0" w:space="0" w:color="auto"/>
        <w:bottom w:val="none" w:sz="0" w:space="0" w:color="auto"/>
        <w:right w:val="none" w:sz="0" w:space="0" w:color="auto"/>
      </w:divBdr>
    </w:div>
    <w:div w:id="1314795241">
      <w:bodyDiv w:val="1"/>
      <w:marLeft w:val="0"/>
      <w:marRight w:val="0"/>
      <w:marTop w:val="0"/>
      <w:marBottom w:val="0"/>
      <w:divBdr>
        <w:top w:val="none" w:sz="0" w:space="0" w:color="auto"/>
        <w:left w:val="none" w:sz="0" w:space="0" w:color="auto"/>
        <w:bottom w:val="none" w:sz="0" w:space="0" w:color="auto"/>
        <w:right w:val="none" w:sz="0" w:space="0" w:color="auto"/>
      </w:divBdr>
      <w:divsChild>
        <w:div w:id="1666011413">
          <w:marLeft w:val="0"/>
          <w:marRight w:val="0"/>
          <w:marTop w:val="0"/>
          <w:marBottom w:val="0"/>
          <w:divBdr>
            <w:top w:val="none" w:sz="0" w:space="0" w:color="auto"/>
            <w:left w:val="none" w:sz="0" w:space="0" w:color="auto"/>
            <w:bottom w:val="none" w:sz="0" w:space="0" w:color="auto"/>
            <w:right w:val="none" w:sz="0" w:space="0" w:color="auto"/>
          </w:divBdr>
        </w:div>
        <w:div w:id="719283853">
          <w:marLeft w:val="0"/>
          <w:marRight w:val="0"/>
          <w:marTop w:val="0"/>
          <w:marBottom w:val="0"/>
          <w:divBdr>
            <w:top w:val="none" w:sz="0" w:space="0" w:color="auto"/>
            <w:left w:val="none" w:sz="0" w:space="0" w:color="auto"/>
            <w:bottom w:val="none" w:sz="0" w:space="0" w:color="auto"/>
            <w:right w:val="none" w:sz="0" w:space="0" w:color="auto"/>
          </w:divBdr>
        </w:div>
      </w:divsChild>
    </w:div>
    <w:div w:id="1543130966">
      <w:bodyDiv w:val="1"/>
      <w:marLeft w:val="0"/>
      <w:marRight w:val="0"/>
      <w:marTop w:val="0"/>
      <w:marBottom w:val="0"/>
      <w:divBdr>
        <w:top w:val="none" w:sz="0" w:space="0" w:color="auto"/>
        <w:left w:val="none" w:sz="0" w:space="0" w:color="auto"/>
        <w:bottom w:val="none" w:sz="0" w:space="0" w:color="auto"/>
        <w:right w:val="none" w:sz="0" w:space="0" w:color="auto"/>
      </w:divBdr>
      <w:divsChild>
        <w:div w:id="171536603">
          <w:marLeft w:val="0"/>
          <w:marRight w:val="0"/>
          <w:marTop w:val="0"/>
          <w:marBottom w:val="0"/>
          <w:divBdr>
            <w:top w:val="none" w:sz="0" w:space="0" w:color="auto"/>
            <w:left w:val="none" w:sz="0" w:space="0" w:color="auto"/>
            <w:bottom w:val="none" w:sz="0" w:space="0" w:color="auto"/>
            <w:right w:val="none" w:sz="0" w:space="0" w:color="auto"/>
          </w:divBdr>
        </w:div>
        <w:div w:id="477960046">
          <w:marLeft w:val="0"/>
          <w:marRight w:val="0"/>
          <w:marTop w:val="0"/>
          <w:marBottom w:val="0"/>
          <w:divBdr>
            <w:top w:val="none" w:sz="0" w:space="0" w:color="auto"/>
            <w:left w:val="none" w:sz="0" w:space="0" w:color="auto"/>
            <w:bottom w:val="none" w:sz="0" w:space="0" w:color="auto"/>
            <w:right w:val="none" w:sz="0" w:space="0" w:color="auto"/>
          </w:divBdr>
        </w:div>
      </w:divsChild>
    </w:div>
    <w:div w:id="1675764438">
      <w:bodyDiv w:val="1"/>
      <w:marLeft w:val="0"/>
      <w:marRight w:val="0"/>
      <w:marTop w:val="0"/>
      <w:marBottom w:val="0"/>
      <w:divBdr>
        <w:top w:val="none" w:sz="0" w:space="0" w:color="auto"/>
        <w:left w:val="none" w:sz="0" w:space="0" w:color="auto"/>
        <w:bottom w:val="none" w:sz="0" w:space="0" w:color="auto"/>
        <w:right w:val="none" w:sz="0" w:space="0" w:color="auto"/>
      </w:divBdr>
      <w:divsChild>
        <w:div w:id="1260484878">
          <w:marLeft w:val="0"/>
          <w:marRight w:val="0"/>
          <w:marTop w:val="0"/>
          <w:marBottom w:val="0"/>
          <w:divBdr>
            <w:top w:val="none" w:sz="0" w:space="0" w:color="auto"/>
            <w:left w:val="none" w:sz="0" w:space="0" w:color="auto"/>
            <w:bottom w:val="none" w:sz="0" w:space="0" w:color="auto"/>
            <w:right w:val="none" w:sz="0" w:space="0" w:color="auto"/>
          </w:divBdr>
        </w:div>
        <w:div w:id="1116098344">
          <w:marLeft w:val="0"/>
          <w:marRight w:val="0"/>
          <w:marTop w:val="0"/>
          <w:marBottom w:val="0"/>
          <w:divBdr>
            <w:top w:val="none" w:sz="0" w:space="0" w:color="auto"/>
            <w:left w:val="none" w:sz="0" w:space="0" w:color="auto"/>
            <w:bottom w:val="none" w:sz="0" w:space="0" w:color="auto"/>
            <w:right w:val="none" w:sz="0" w:space="0" w:color="auto"/>
          </w:divBdr>
        </w:div>
        <w:div w:id="1082603620">
          <w:marLeft w:val="0"/>
          <w:marRight w:val="0"/>
          <w:marTop w:val="0"/>
          <w:marBottom w:val="0"/>
          <w:divBdr>
            <w:top w:val="none" w:sz="0" w:space="0" w:color="auto"/>
            <w:left w:val="none" w:sz="0" w:space="0" w:color="auto"/>
            <w:bottom w:val="none" w:sz="0" w:space="0" w:color="auto"/>
            <w:right w:val="none" w:sz="0" w:space="0" w:color="auto"/>
          </w:divBdr>
        </w:div>
        <w:div w:id="1621721031">
          <w:marLeft w:val="0"/>
          <w:marRight w:val="0"/>
          <w:marTop w:val="0"/>
          <w:marBottom w:val="0"/>
          <w:divBdr>
            <w:top w:val="none" w:sz="0" w:space="0" w:color="auto"/>
            <w:left w:val="none" w:sz="0" w:space="0" w:color="auto"/>
            <w:bottom w:val="none" w:sz="0" w:space="0" w:color="auto"/>
            <w:right w:val="none" w:sz="0" w:space="0" w:color="auto"/>
          </w:divBdr>
        </w:div>
        <w:div w:id="801072295">
          <w:marLeft w:val="0"/>
          <w:marRight w:val="0"/>
          <w:marTop w:val="0"/>
          <w:marBottom w:val="0"/>
          <w:divBdr>
            <w:top w:val="none" w:sz="0" w:space="0" w:color="auto"/>
            <w:left w:val="none" w:sz="0" w:space="0" w:color="auto"/>
            <w:bottom w:val="none" w:sz="0" w:space="0" w:color="auto"/>
            <w:right w:val="none" w:sz="0" w:space="0" w:color="auto"/>
          </w:divBdr>
        </w:div>
        <w:div w:id="1921911937">
          <w:marLeft w:val="0"/>
          <w:marRight w:val="0"/>
          <w:marTop w:val="0"/>
          <w:marBottom w:val="0"/>
          <w:divBdr>
            <w:top w:val="none" w:sz="0" w:space="0" w:color="auto"/>
            <w:left w:val="none" w:sz="0" w:space="0" w:color="auto"/>
            <w:bottom w:val="none" w:sz="0" w:space="0" w:color="auto"/>
            <w:right w:val="none" w:sz="0" w:space="0" w:color="auto"/>
          </w:divBdr>
        </w:div>
        <w:div w:id="1222520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e-tar.lt/portal/lt/legalAct/TAR.7BED12119702"
                 TargetMode="External"
                 Type="http://schemas.openxmlformats.org/officeDocument/2006/relationships/hyperlink"/>
   <Relationship Id="rId8" Target="https://www.e-tar.lt/portal/lt/legalAct/TAR.E26AD8983858"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525D9-D0A7-44B8-B876-A86803600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13085</Words>
  <Characters>7460</Characters>
  <Application>Microsoft Office Word</Application>
  <DocSecurity>4</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company</Company>
  <LinksUpToDate>false</LinksUpToDate>
  <CharactersWithSpaces>20504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2020-06-25T10:52:00Z</dcterms:created>
  <dc:creator>Toma Jaškūnaitė-Juodėnienė</dc:creator>
  <cp:lastModifiedBy>Jurgita Urbaitė</cp:lastModifiedBy>
  <dcterms:modified xsi:type="dcterms:W3CDTF">2020-06-25T10:52:00Z</dcterms:modified>
  <cp:revision>2</cp:revision>
</cp:coreProperties>
</file>