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FE" w:rsidRDefault="00B52BFE" w:rsidP="00C17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  <w:bookmarkStart w:id="0" w:name="_GoBack"/>
      <w:bookmarkEnd w:id="0"/>
    </w:p>
    <w:p w:rsidR="007D0DC7" w:rsidRPr="001067FF" w:rsidRDefault="00C17F46" w:rsidP="00C17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7FF">
        <w:rPr>
          <w:rFonts w:ascii="Times New Roman" w:hAnsi="Times New Roman" w:cs="Times New Roman"/>
          <w:b/>
          <w:sz w:val="24"/>
          <w:szCs w:val="24"/>
        </w:rPr>
        <w:t>2020 m. balandžio 6 d. neformalio</w:t>
      </w:r>
      <w:r w:rsidR="00217B3F">
        <w:rPr>
          <w:rFonts w:ascii="Times New Roman" w:hAnsi="Times New Roman" w:cs="Times New Roman"/>
          <w:b/>
          <w:sz w:val="24"/>
          <w:szCs w:val="24"/>
        </w:rPr>
        <w:t>s</w:t>
      </w:r>
      <w:r w:rsidRPr="001067FF">
        <w:rPr>
          <w:rFonts w:ascii="Times New Roman" w:hAnsi="Times New Roman" w:cs="Times New Roman"/>
          <w:b/>
          <w:sz w:val="24"/>
          <w:szCs w:val="24"/>
        </w:rPr>
        <w:t xml:space="preserve"> Europos Sąjungos valstybių narių teisingumo ministrų </w:t>
      </w:r>
      <w:proofErr w:type="spellStart"/>
      <w:r w:rsidRPr="001067FF">
        <w:rPr>
          <w:rFonts w:ascii="Times New Roman" w:hAnsi="Times New Roman" w:cs="Times New Roman"/>
          <w:b/>
          <w:sz w:val="24"/>
          <w:szCs w:val="24"/>
        </w:rPr>
        <w:t>video</w:t>
      </w:r>
      <w:proofErr w:type="spellEnd"/>
      <w:r w:rsidRPr="001067FF">
        <w:rPr>
          <w:rFonts w:ascii="Times New Roman" w:hAnsi="Times New Roman" w:cs="Times New Roman"/>
          <w:b/>
          <w:sz w:val="24"/>
          <w:szCs w:val="24"/>
        </w:rPr>
        <w:t>-konferencijo</w:t>
      </w:r>
      <w:r w:rsidR="00217B3F">
        <w:rPr>
          <w:rFonts w:ascii="Times New Roman" w:hAnsi="Times New Roman" w:cs="Times New Roman"/>
          <w:b/>
          <w:sz w:val="24"/>
          <w:szCs w:val="24"/>
        </w:rPr>
        <w:t>s</w:t>
      </w:r>
      <w:r w:rsidR="001E1720">
        <w:rPr>
          <w:rFonts w:ascii="Times New Roman" w:hAnsi="Times New Roman" w:cs="Times New Roman"/>
          <w:b/>
          <w:sz w:val="24"/>
          <w:szCs w:val="24"/>
        </w:rPr>
        <w:t xml:space="preserve"> „Krizės koordinavimas teisingumo srityje siekiant kovoti su COVID-19 protrūkiu“</w:t>
      </w:r>
      <w:r w:rsidR="00217B3F">
        <w:rPr>
          <w:rFonts w:ascii="Times New Roman" w:hAnsi="Times New Roman" w:cs="Times New Roman"/>
          <w:b/>
          <w:sz w:val="24"/>
          <w:szCs w:val="24"/>
        </w:rPr>
        <w:t xml:space="preserve"> rezultatų pristatymas</w:t>
      </w:r>
    </w:p>
    <w:p w:rsidR="00C17F46" w:rsidRPr="001067FF" w:rsidRDefault="00C17F46" w:rsidP="00C1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F46" w:rsidRDefault="00C17F46" w:rsidP="00C17F46">
      <w:pPr>
        <w:jc w:val="both"/>
        <w:rPr>
          <w:rFonts w:ascii="Times New Roman" w:hAnsi="Times New Roman" w:cs="Times New Roman"/>
          <w:sz w:val="24"/>
          <w:szCs w:val="24"/>
        </w:rPr>
      </w:pPr>
      <w:r w:rsidRPr="001067FF">
        <w:rPr>
          <w:rFonts w:ascii="Times New Roman" w:hAnsi="Times New Roman" w:cs="Times New Roman"/>
          <w:sz w:val="24"/>
          <w:szCs w:val="24"/>
        </w:rPr>
        <w:t xml:space="preserve">2020 m. balandžio 6 d. </w:t>
      </w:r>
      <w:r w:rsidR="00217B3F">
        <w:rPr>
          <w:rFonts w:ascii="Times New Roman" w:hAnsi="Times New Roman" w:cs="Times New Roman"/>
          <w:sz w:val="24"/>
          <w:szCs w:val="24"/>
        </w:rPr>
        <w:t>vykusioje</w:t>
      </w:r>
      <w:r w:rsidRPr="001067FF">
        <w:rPr>
          <w:rFonts w:ascii="Times New Roman" w:hAnsi="Times New Roman" w:cs="Times New Roman"/>
          <w:sz w:val="24"/>
          <w:szCs w:val="24"/>
        </w:rPr>
        <w:t xml:space="preserve"> Europos Sąjungos valstybių narių teisingumo ministrų </w:t>
      </w:r>
      <w:proofErr w:type="spellStart"/>
      <w:r w:rsidRPr="001067FF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Pr="001067FF">
        <w:rPr>
          <w:rFonts w:ascii="Times New Roman" w:hAnsi="Times New Roman" w:cs="Times New Roman"/>
          <w:sz w:val="24"/>
          <w:szCs w:val="24"/>
        </w:rPr>
        <w:t>-konferencij</w:t>
      </w:r>
      <w:r w:rsidR="00217B3F">
        <w:rPr>
          <w:rFonts w:ascii="Times New Roman" w:hAnsi="Times New Roman" w:cs="Times New Roman"/>
          <w:sz w:val="24"/>
          <w:szCs w:val="24"/>
        </w:rPr>
        <w:t xml:space="preserve">oje </w:t>
      </w:r>
      <w:r w:rsidRPr="001067FF">
        <w:rPr>
          <w:rFonts w:ascii="Times New Roman" w:hAnsi="Times New Roman" w:cs="Times New Roman"/>
          <w:sz w:val="24"/>
          <w:szCs w:val="24"/>
        </w:rPr>
        <w:t>bu</w:t>
      </w:r>
      <w:r w:rsidR="00217B3F">
        <w:rPr>
          <w:rFonts w:ascii="Times New Roman" w:hAnsi="Times New Roman" w:cs="Times New Roman"/>
          <w:sz w:val="24"/>
          <w:szCs w:val="24"/>
        </w:rPr>
        <w:t>vo</w:t>
      </w:r>
      <w:r w:rsidRPr="001067FF">
        <w:rPr>
          <w:rFonts w:ascii="Times New Roman" w:hAnsi="Times New Roman" w:cs="Times New Roman"/>
          <w:sz w:val="24"/>
          <w:szCs w:val="24"/>
        </w:rPr>
        <w:t xml:space="preserve"> </w:t>
      </w:r>
      <w:r w:rsidR="00217B3F">
        <w:rPr>
          <w:rFonts w:ascii="Times New Roman" w:hAnsi="Times New Roman" w:cs="Times New Roman"/>
          <w:sz w:val="24"/>
          <w:szCs w:val="24"/>
        </w:rPr>
        <w:t>aptartos</w:t>
      </w:r>
      <w:r w:rsidRPr="001067FF">
        <w:rPr>
          <w:rFonts w:ascii="Times New Roman" w:hAnsi="Times New Roman" w:cs="Times New Roman"/>
          <w:sz w:val="24"/>
          <w:szCs w:val="24"/>
        </w:rPr>
        <w:t xml:space="preserve"> priemon</w:t>
      </w:r>
      <w:r w:rsidR="00217B3F">
        <w:rPr>
          <w:rFonts w:ascii="Times New Roman" w:hAnsi="Times New Roman" w:cs="Times New Roman"/>
          <w:sz w:val="24"/>
          <w:szCs w:val="24"/>
        </w:rPr>
        <w:t>ė</w:t>
      </w:r>
      <w:r w:rsidRPr="001067FF">
        <w:rPr>
          <w:rFonts w:ascii="Times New Roman" w:hAnsi="Times New Roman" w:cs="Times New Roman"/>
          <w:sz w:val="24"/>
          <w:szCs w:val="24"/>
        </w:rPr>
        <w:t xml:space="preserve">s, kurių </w:t>
      </w:r>
      <w:r w:rsidR="00217B3F">
        <w:rPr>
          <w:rFonts w:ascii="Times New Roman" w:hAnsi="Times New Roman" w:cs="Times New Roman"/>
          <w:sz w:val="24"/>
          <w:szCs w:val="24"/>
        </w:rPr>
        <w:t>ES valstybės narės ėmėsi</w:t>
      </w:r>
      <w:r w:rsidRPr="001067FF">
        <w:rPr>
          <w:rFonts w:ascii="Times New Roman" w:hAnsi="Times New Roman" w:cs="Times New Roman"/>
          <w:sz w:val="24"/>
          <w:szCs w:val="24"/>
        </w:rPr>
        <w:t xml:space="preserve"> kovojant su COVID-19 pandemija teisingumo srityje</w:t>
      </w:r>
      <w:r w:rsidR="00AA3D5E">
        <w:rPr>
          <w:rFonts w:ascii="Times New Roman" w:hAnsi="Times New Roman" w:cs="Times New Roman"/>
          <w:sz w:val="24"/>
          <w:szCs w:val="24"/>
        </w:rPr>
        <w:t>. Taip pat</w:t>
      </w:r>
      <w:r w:rsidR="00217B3F">
        <w:rPr>
          <w:rFonts w:ascii="Times New Roman" w:hAnsi="Times New Roman" w:cs="Times New Roman"/>
          <w:sz w:val="24"/>
          <w:szCs w:val="24"/>
        </w:rPr>
        <w:t xml:space="preserve"> </w:t>
      </w:r>
      <w:r w:rsidR="00AA3D5E">
        <w:rPr>
          <w:rFonts w:ascii="Times New Roman" w:hAnsi="Times New Roman" w:cs="Times New Roman"/>
          <w:sz w:val="24"/>
          <w:szCs w:val="24"/>
        </w:rPr>
        <w:t>apsikeista</w:t>
      </w:r>
      <w:r w:rsidR="00951AF1">
        <w:rPr>
          <w:rFonts w:ascii="Times New Roman" w:hAnsi="Times New Roman" w:cs="Times New Roman"/>
          <w:sz w:val="24"/>
          <w:szCs w:val="24"/>
        </w:rPr>
        <w:t xml:space="preserve"> </w:t>
      </w:r>
      <w:r w:rsidR="00AA3D5E">
        <w:rPr>
          <w:rFonts w:ascii="Times New Roman" w:hAnsi="Times New Roman" w:cs="Times New Roman"/>
          <w:sz w:val="24"/>
          <w:szCs w:val="24"/>
        </w:rPr>
        <w:t>nuomonėmis</w:t>
      </w:r>
      <w:r w:rsidR="00951AF1">
        <w:rPr>
          <w:rFonts w:ascii="Times New Roman" w:hAnsi="Times New Roman" w:cs="Times New Roman"/>
          <w:sz w:val="24"/>
          <w:szCs w:val="24"/>
        </w:rPr>
        <w:t xml:space="preserve"> dėl </w:t>
      </w:r>
      <w:r w:rsidR="00217B3F">
        <w:rPr>
          <w:rFonts w:ascii="Times New Roman" w:hAnsi="Times New Roman" w:cs="Times New Roman"/>
          <w:sz w:val="24"/>
          <w:szCs w:val="24"/>
        </w:rPr>
        <w:t>galim</w:t>
      </w:r>
      <w:r w:rsidR="003F6351">
        <w:rPr>
          <w:rFonts w:ascii="Times New Roman" w:hAnsi="Times New Roman" w:cs="Times New Roman"/>
          <w:sz w:val="24"/>
          <w:szCs w:val="24"/>
        </w:rPr>
        <w:t>ų</w:t>
      </w:r>
      <w:r w:rsidR="00217B3F">
        <w:rPr>
          <w:rFonts w:ascii="Times New Roman" w:hAnsi="Times New Roman" w:cs="Times New Roman"/>
          <w:sz w:val="24"/>
          <w:szCs w:val="24"/>
        </w:rPr>
        <w:t xml:space="preserve"> naujų </w:t>
      </w:r>
      <w:r w:rsidR="00951AF1">
        <w:rPr>
          <w:rFonts w:ascii="Times New Roman" w:hAnsi="Times New Roman" w:cs="Times New Roman"/>
          <w:sz w:val="24"/>
          <w:szCs w:val="24"/>
        </w:rPr>
        <w:t xml:space="preserve">bendrų </w:t>
      </w:r>
      <w:r w:rsidR="00217B3F">
        <w:rPr>
          <w:rFonts w:ascii="Times New Roman" w:hAnsi="Times New Roman" w:cs="Times New Roman"/>
          <w:sz w:val="24"/>
          <w:szCs w:val="24"/>
        </w:rPr>
        <w:t>veiksmų inicijavim</w:t>
      </w:r>
      <w:r w:rsidR="00951AF1">
        <w:rPr>
          <w:rFonts w:ascii="Times New Roman" w:hAnsi="Times New Roman" w:cs="Times New Roman"/>
          <w:sz w:val="24"/>
          <w:szCs w:val="24"/>
        </w:rPr>
        <w:t>o</w:t>
      </w:r>
      <w:r w:rsidR="00217B3F">
        <w:rPr>
          <w:rFonts w:ascii="Times New Roman" w:hAnsi="Times New Roman" w:cs="Times New Roman"/>
          <w:sz w:val="24"/>
          <w:szCs w:val="24"/>
        </w:rPr>
        <w:t xml:space="preserve"> ES lygmeniu</w:t>
      </w:r>
      <w:r w:rsidR="00951AF1">
        <w:rPr>
          <w:rFonts w:ascii="Times New Roman" w:hAnsi="Times New Roman" w:cs="Times New Roman"/>
          <w:sz w:val="24"/>
          <w:szCs w:val="24"/>
        </w:rPr>
        <w:t xml:space="preserve"> ir </w:t>
      </w:r>
      <w:r w:rsidR="00951AF1" w:rsidRPr="00951AF1">
        <w:rPr>
          <w:rFonts w:ascii="Times New Roman" w:hAnsi="Times New Roman" w:cs="Times New Roman"/>
          <w:sz w:val="24"/>
          <w:szCs w:val="24"/>
        </w:rPr>
        <w:t>sričių, kur reikia sustiprinti keitimąsi informacija šiuo laikotarpiu</w:t>
      </w:r>
      <w:r w:rsidR="00217B3F">
        <w:rPr>
          <w:rFonts w:ascii="Times New Roman" w:hAnsi="Times New Roman" w:cs="Times New Roman"/>
          <w:sz w:val="24"/>
          <w:szCs w:val="24"/>
        </w:rPr>
        <w:t>.</w:t>
      </w:r>
    </w:p>
    <w:p w:rsidR="00BD48D8" w:rsidRDefault="001E1720" w:rsidP="00C17F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Šioje </w:t>
      </w:r>
      <w:r w:rsidR="00935D54">
        <w:rPr>
          <w:rFonts w:ascii="Times New Roman" w:hAnsi="Times New Roman" w:cs="Times New Roman"/>
          <w:sz w:val="24"/>
          <w:szCs w:val="24"/>
        </w:rPr>
        <w:t>konferencijoje Lietuva pasidalino informacija apie nacionalines priemones, skirtas teismų, notarų, antstolių darbo organizavimui</w:t>
      </w:r>
      <w:r w:rsidR="00BD48D8">
        <w:rPr>
          <w:rFonts w:ascii="Times New Roman" w:hAnsi="Times New Roman" w:cs="Times New Roman"/>
          <w:sz w:val="24"/>
          <w:szCs w:val="24"/>
        </w:rPr>
        <w:t xml:space="preserve"> bei</w:t>
      </w:r>
      <w:r w:rsidR="00935D54">
        <w:rPr>
          <w:rFonts w:ascii="Times New Roman" w:hAnsi="Times New Roman" w:cs="Times New Roman"/>
          <w:sz w:val="24"/>
          <w:szCs w:val="24"/>
        </w:rPr>
        <w:t xml:space="preserve"> laisvės atėmimo bausmių vykdymo procesui</w:t>
      </w:r>
      <w:r w:rsidR="00BD48D8">
        <w:rPr>
          <w:rFonts w:ascii="Times New Roman" w:hAnsi="Times New Roman" w:cs="Times New Roman"/>
          <w:sz w:val="24"/>
          <w:szCs w:val="24"/>
        </w:rPr>
        <w:t xml:space="preserve"> užtikrinti.</w:t>
      </w:r>
      <w:r w:rsidR="00935D54">
        <w:rPr>
          <w:rFonts w:ascii="Times New Roman" w:hAnsi="Times New Roman" w:cs="Times New Roman"/>
          <w:sz w:val="24"/>
          <w:szCs w:val="24"/>
        </w:rPr>
        <w:t xml:space="preserve"> </w:t>
      </w:r>
      <w:r w:rsidR="00BD48D8">
        <w:rPr>
          <w:rFonts w:ascii="Times New Roman" w:hAnsi="Times New Roman" w:cs="Times New Roman"/>
          <w:sz w:val="24"/>
          <w:szCs w:val="24"/>
        </w:rPr>
        <w:t>Taip pat</w:t>
      </w:r>
      <w:r w:rsidR="00586C3C">
        <w:rPr>
          <w:rFonts w:ascii="Times New Roman" w:hAnsi="Times New Roman" w:cs="Times New Roman"/>
          <w:sz w:val="24"/>
          <w:szCs w:val="24"/>
        </w:rPr>
        <w:t xml:space="preserve"> aptart</w:t>
      </w:r>
      <w:r w:rsidR="00BD48D8">
        <w:rPr>
          <w:rFonts w:ascii="Times New Roman" w:hAnsi="Times New Roman" w:cs="Times New Roman"/>
          <w:sz w:val="24"/>
          <w:szCs w:val="24"/>
        </w:rPr>
        <w:t>os</w:t>
      </w:r>
      <w:r w:rsidR="00586C3C">
        <w:rPr>
          <w:rFonts w:ascii="Times New Roman" w:hAnsi="Times New Roman" w:cs="Times New Roman"/>
          <w:sz w:val="24"/>
          <w:szCs w:val="24"/>
        </w:rPr>
        <w:t xml:space="preserve"> sankcij</w:t>
      </w:r>
      <w:r w:rsidR="00BD48D8">
        <w:rPr>
          <w:rFonts w:ascii="Times New Roman" w:hAnsi="Times New Roman" w:cs="Times New Roman"/>
          <w:sz w:val="24"/>
          <w:szCs w:val="24"/>
        </w:rPr>
        <w:t>o</w:t>
      </w:r>
      <w:r w:rsidR="00586C3C">
        <w:rPr>
          <w:rFonts w:ascii="Times New Roman" w:hAnsi="Times New Roman" w:cs="Times New Roman"/>
          <w:sz w:val="24"/>
          <w:szCs w:val="24"/>
        </w:rPr>
        <w:t xml:space="preserve">s už ribojimų nesilaikymą </w:t>
      </w:r>
      <w:r w:rsidR="00BD48D8">
        <w:rPr>
          <w:rFonts w:ascii="Times New Roman" w:hAnsi="Times New Roman" w:cs="Times New Roman"/>
          <w:sz w:val="24"/>
          <w:szCs w:val="24"/>
        </w:rPr>
        <w:t>karantino metu</w:t>
      </w:r>
      <w:r w:rsidR="00C61C44">
        <w:rPr>
          <w:rFonts w:ascii="Times New Roman" w:hAnsi="Times New Roman" w:cs="Times New Roman"/>
          <w:sz w:val="24"/>
          <w:szCs w:val="24"/>
        </w:rPr>
        <w:t xml:space="preserve"> bei planuojamos priemonės nemokumo srityje</w:t>
      </w:r>
      <w:r w:rsidR="00BD48D8">
        <w:rPr>
          <w:rFonts w:ascii="Times New Roman" w:hAnsi="Times New Roman" w:cs="Times New Roman"/>
          <w:sz w:val="24"/>
          <w:szCs w:val="24"/>
        </w:rPr>
        <w:t>.</w:t>
      </w:r>
      <w:r w:rsidR="00507592">
        <w:rPr>
          <w:rFonts w:ascii="Times New Roman" w:hAnsi="Times New Roman" w:cs="Times New Roman"/>
          <w:sz w:val="24"/>
          <w:szCs w:val="24"/>
        </w:rPr>
        <w:t xml:space="preserve"> Pabrėžta, kad </w:t>
      </w:r>
      <w:r w:rsidR="00507592" w:rsidRPr="00507592">
        <w:rPr>
          <w:rFonts w:ascii="Times New Roman" w:hAnsi="Times New Roman" w:cs="Times New Roman"/>
          <w:sz w:val="24"/>
          <w:szCs w:val="24"/>
        </w:rPr>
        <w:t>vis</w:t>
      </w:r>
      <w:r w:rsidR="00507592">
        <w:rPr>
          <w:rFonts w:ascii="Times New Roman" w:hAnsi="Times New Roman" w:cs="Times New Roman"/>
          <w:sz w:val="24"/>
          <w:szCs w:val="24"/>
        </w:rPr>
        <w:t>os</w:t>
      </w:r>
      <w:r w:rsidR="00507592" w:rsidRPr="00507592">
        <w:rPr>
          <w:rFonts w:ascii="Times New Roman" w:hAnsi="Times New Roman" w:cs="Times New Roman"/>
          <w:sz w:val="24"/>
          <w:szCs w:val="24"/>
        </w:rPr>
        <w:t xml:space="preserve"> priemon</w:t>
      </w:r>
      <w:r w:rsidR="00507592">
        <w:rPr>
          <w:rFonts w:ascii="Times New Roman" w:hAnsi="Times New Roman" w:cs="Times New Roman"/>
          <w:sz w:val="24"/>
          <w:szCs w:val="24"/>
        </w:rPr>
        <w:t>ės, kurių buvo imtasi</w:t>
      </w:r>
      <w:r w:rsidR="00507592" w:rsidRPr="00507592">
        <w:rPr>
          <w:rFonts w:ascii="Times New Roman" w:hAnsi="Times New Roman" w:cs="Times New Roman"/>
          <w:sz w:val="24"/>
          <w:szCs w:val="24"/>
        </w:rPr>
        <w:t xml:space="preserve"> situacijai </w:t>
      </w:r>
      <w:r w:rsidR="00507592">
        <w:rPr>
          <w:rFonts w:ascii="Times New Roman" w:hAnsi="Times New Roman" w:cs="Times New Roman"/>
          <w:sz w:val="24"/>
          <w:szCs w:val="24"/>
        </w:rPr>
        <w:t>su</w:t>
      </w:r>
      <w:r w:rsidR="00507592" w:rsidRPr="00507592">
        <w:rPr>
          <w:rFonts w:ascii="Times New Roman" w:hAnsi="Times New Roman" w:cs="Times New Roman"/>
          <w:sz w:val="24"/>
          <w:szCs w:val="24"/>
        </w:rPr>
        <w:t>valdyti</w:t>
      </w:r>
      <w:r w:rsidR="00507592">
        <w:rPr>
          <w:rFonts w:ascii="Times New Roman" w:hAnsi="Times New Roman" w:cs="Times New Roman"/>
          <w:sz w:val="24"/>
          <w:szCs w:val="24"/>
        </w:rPr>
        <w:t>, buvo priimtos vengiant perteklinio žmog</w:t>
      </w:r>
      <w:r w:rsidR="00507592" w:rsidRPr="00507592">
        <w:rPr>
          <w:rFonts w:ascii="Times New Roman" w:hAnsi="Times New Roman" w:cs="Times New Roman"/>
          <w:sz w:val="24"/>
          <w:szCs w:val="24"/>
        </w:rPr>
        <w:t>aus teisi</w:t>
      </w:r>
      <w:r w:rsidR="00507592">
        <w:rPr>
          <w:rFonts w:ascii="Times New Roman" w:hAnsi="Times New Roman" w:cs="Times New Roman"/>
          <w:sz w:val="24"/>
          <w:szCs w:val="24"/>
        </w:rPr>
        <w:t>ų</w:t>
      </w:r>
      <w:r w:rsidR="00903E16">
        <w:rPr>
          <w:rFonts w:ascii="Times New Roman" w:hAnsi="Times New Roman" w:cs="Times New Roman"/>
          <w:sz w:val="24"/>
          <w:szCs w:val="24"/>
        </w:rPr>
        <w:t xml:space="preserve"> ribojimo bei </w:t>
      </w:r>
      <w:r w:rsidR="00CB178F">
        <w:rPr>
          <w:rFonts w:ascii="Times New Roman" w:hAnsi="Times New Roman" w:cs="Times New Roman"/>
          <w:sz w:val="24"/>
          <w:szCs w:val="24"/>
        </w:rPr>
        <w:t>laikantis</w:t>
      </w:r>
      <w:r w:rsidR="00507592" w:rsidRPr="00507592">
        <w:rPr>
          <w:rFonts w:ascii="Times New Roman" w:hAnsi="Times New Roman" w:cs="Times New Roman"/>
          <w:sz w:val="24"/>
          <w:szCs w:val="24"/>
        </w:rPr>
        <w:t xml:space="preserve"> </w:t>
      </w:r>
      <w:r w:rsidR="00507592">
        <w:rPr>
          <w:rFonts w:ascii="Times New Roman" w:hAnsi="Times New Roman" w:cs="Times New Roman"/>
          <w:sz w:val="24"/>
          <w:szCs w:val="24"/>
        </w:rPr>
        <w:t>teisinės valstybės princip</w:t>
      </w:r>
      <w:r w:rsidR="00CB178F">
        <w:rPr>
          <w:rFonts w:ascii="Times New Roman" w:hAnsi="Times New Roman" w:cs="Times New Roman"/>
          <w:sz w:val="24"/>
          <w:szCs w:val="24"/>
        </w:rPr>
        <w:t>o</w:t>
      </w:r>
      <w:r w:rsidR="00507592">
        <w:rPr>
          <w:rFonts w:ascii="Times New Roman" w:hAnsi="Times New Roman" w:cs="Times New Roman"/>
          <w:sz w:val="24"/>
          <w:szCs w:val="24"/>
        </w:rPr>
        <w:t>.</w:t>
      </w:r>
      <w:r w:rsidR="00CB1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11D" w:rsidRDefault="00903E16" w:rsidP="00C17F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Kitos ES valstybės narės</w:t>
      </w:r>
      <w:r w:rsidR="00AA3D5E">
        <w:rPr>
          <w:rFonts w:ascii="Times New Roman" w:hAnsi="Times New Roman" w:cs="Times New Roman"/>
          <w:sz w:val="24"/>
          <w:szCs w:val="24"/>
        </w:rPr>
        <w:t xml:space="preserve"> a</w:t>
      </w:r>
      <w:r w:rsidR="00B7211D" w:rsidRPr="00B7211D">
        <w:rPr>
          <w:rFonts w:ascii="Times New Roman" w:hAnsi="Times New Roman" w:cs="Times New Roman"/>
          <w:sz w:val="24"/>
          <w:szCs w:val="24"/>
        </w:rPr>
        <w:t>kcent</w:t>
      </w:r>
      <w:r w:rsidR="00AA3D5E">
        <w:rPr>
          <w:rFonts w:ascii="Times New Roman" w:hAnsi="Times New Roman" w:cs="Times New Roman"/>
          <w:sz w:val="24"/>
          <w:szCs w:val="24"/>
        </w:rPr>
        <w:t>avo</w:t>
      </w:r>
      <w:r w:rsidR="00B7211D" w:rsidRPr="00B7211D">
        <w:rPr>
          <w:rFonts w:ascii="Times New Roman" w:hAnsi="Times New Roman" w:cs="Times New Roman"/>
          <w:sz w:val="24"/>
          <w:szCs w:val="24"/>
        </w:rPr>
        <w:t xml:space="preserve"> būtinyb</w:t>
      </w:r>
      <w:r w:rsidR="00AA3D5E">
        <w:rPr>
          <w:rFonts w:ascii="Times New Roman" w:hAnsi="Times New Roman" w:cs="Times New Roman"/>
          <w:sz w:val="24"/>
          <w:szCs w:val="24"/>
        </w:rPr>
        <w:t>ę</w:t>
      </w:r>
      <w:r w:rsidR="00B7211D" w:rsidRPr="00B7211D">
        <w:rPr>
          <w:rFonts w:ascii="Times New Roman" w:hAnsi="Times New Roman" w:cs="Times New Roman"/>
          <w:sz w:val="24"/>
          <w:szCs w:val="24"/>
        </w:rPr>
        <w:t xml:space="preserve"> priimant bet kokias karantino ar kitas ribojančias priemones laikytis teisės viršenybės principo i</w:t>
      </w:r>
      <w:r w:rsidR="00B7211D">
        <w:rPr>
          <w:rFonts w:ascii="Times New Roman" w:hAnsi="Times New Roman" w:cs="Times New Roman"/>
          <w:sz w:val="24"/>
          <w:szCs w:val="24"/>
        </w:rPr>
        <w:t>r nepažeisti pagrindinių teisių</w:t>
      </w:r>
      <w:r w:rsidR="00B7211D" w:rsidRPr="00B7211D">
        <w:rPr>
          <w:rFonts w:ascii="Times New Roman" w:hAnsi="Times New Roman" w:cs="Times New Roman"/>
          <w:sz w:val="24"/>
          <w:szCs w:val="24"/>
        </w:rPr>
        <w:t xml:space="preserve">. </w:t>
      </w:r>
      <w:r w:rsidR="00B7211D">
        <w:rPr>
          <w:rFonts w:ascii="Times New Roman" w:hAnsi="Times New Roman" w:cs="Times New Roman"/>
          <w:sz w:val="24"/>
          <w:szCs w:val="24"/>
        </w:rPr>
        <w:t>Diskutuota</w:t>
      </w:r>
      <w:r w:rsidR="00B7211D" w:rsidRPr="00B7211D">
        <w:rPr>
          <w:rFonts w:ascii="Times New Roman" w:hAnsi="Times New Roman" w:cs="Times New Roman"/>
          <w:sz w:val="24"/>
          <w:szCs w:val="24"/>
        </w:rPr>
        <w:t xml:space="preserve"> apie </w:t>
      </w:r>
      <w:r w:rsidR="00AA3D5E">
        <w:rPr>
          <w:rFonts w:ascii="Times New Roman" w:hAnsi="Times New Roman" w:cs="Times New Roman"/>
          <w:sz w:val="24"/>
          <w:szCs w:val="24"/>
        </w:rPr>
        <w:t>poreikį</w:t>
      </w:r>
      <w:r w:rsidR="00B7211D" w:rsidRPr="00B7211D">
        <w:rPr>
          <w:rFonts w:ascii="Times New Roman" w:hAnsi="Times New Roman" w:cs="Times New Roman"/>
          <w:sz w:val="24"/>
          <w:szCs w:val="24"/>
        </w:rPr>
        <w:t xml:space="preserve"> apsaugoti asmen</w:t>
      </w:r>
      <w:r w:rsidR="00B7211D">
        <w:rPr>
          <w:rFonts w:ascii="Times New Roman" w:hAnsi="Times New Roman" w:cs="Times New Roman"/>
          <w:sz w:val="24"/>
          <w:szCs w:val="24"/>
        </w:rPr>
        <w:t>s</w:t>
      </w:r>
      <w:r w:rsidR="00B7211D" w:rsidRPr="00B7211D">
        <w:rPr>
          <w:rFonts w:ascii="Times New Roman" w:hAnsi="Times New Roman" w:cs="Times New Roman"/>
          <w:sz w:val="24"/>
          <w:szCs w:val="24"/>
        </w:rPr>
        <w:t xml:space="preserve"> duomenis</w:t>
      </w:r>
      <w:r w:rsidR="00AA3D5E">
        <w:rPr>
          <w:rFonts w:ascii="Times New Roman" w:hAnsi="Times New Roman" w:cs="Times New Roman"/>
          <w:sz w:val="24"/>
          <w:szCs w:val="24"/>
        </w:rPr>
        <w:t xml:space="preserve"> šiuo laikotarpiu.</w:t>
      </w:r>
      <w:r w:rsidR="00B7211D">
        <w:rPr>
          <w:rFonts w:ascii="Times New Roman" w:hAnsi="Times New Roman" w:cs="Times New Roman"/>
          <w:sz w:val="24"/>
          <w:szCs w:val="24"/>
        </w:rPr>
        <w:t xml:space="preserve"> Komisija atkreipė dėmesį į </w:t>
      </w:r>
      <w:r w:rsidR="00B7211D" w:rsidRPr="00B7211D">
        <w:rPr>
          <w:rFonts w:ascii="Times New Roman" w:hAnsi="Times New Roman" w:cs="Times New Roman"/>
          <w:sz w:val="24"/>
          <w:szCs w:val="24"/>
        </w:rPr>
        <w:t>sergančių asmenų judėjimą stebinčių programėlių keliam</w:t>
      </w:r>
      <w:r w:rsidR="00B7211D">
        <w:rPr>
          <w:rFonts w:ascii="Times New Roman" w:hAnsi="Times New Roman" w:cs="Times New Roman"/>
          <w:sz w:val="24"/>
          <w:szCs w:val="24"/>
        </w:rPr>
        <w:t>us</w:t>
      </w:r>
      <w:r w:rsidR="00B7211D" w:rsidRPr="00B7211D">
        <w:rPr>
          <w:rFonts w:ascii="Times New Roman" w:hAnsi="Times New Roman" w:cs="Times New Roman"/>
          <w:sz w:val="24"/>
          <w:szCs w:val="24"/>
        </w:rPr>
        <w:t xml:space="preserve"> iššūki</w:t>
      </w:r>
      <w:r w:rsidR="00B7211D">
        <w:rPr>
          <w:rFonts w:ascii="Times New Roman" w:hAnsi="Times New Roman" w:cs="Times New Roman"/>
          <w:sz w:val="24"/>
          <w:szCs w:val="24"/>
        </w:rPr>
        <w:t>us</w:t>
      </w:r>
      <w:r w:rsidR="00AA3D5E">
        <w:rPr>
          <w:rFonts w:ascii="Times New Roman" w:hAnsi="Times New Roman" w:cs="Times New Roman"/>
          <w:sz w:val="24"/>
          <w:szCs w:val="24"/>
        </w:rPr>
        <w:t xml:space="preserve"> bei yra </w:t>
      </w:r>
      <w:r w:rsidR="00B7211D">
        <w:rPr>
          <w:rFonts w:ascii="Times New Roman" w:hAnsi="Times New Roman" w:cs="Times New Roman"/>
          <w:sz w:val="24"/>
          <w:szCs w:val="24"/>
        </w:rPr>
        <w:t>pasiryžusi</w:t>
      </w:r>
      <w:r w:rsidR="00B7211D" w:rsidRPr="00B7211D">
        <w:rPr>
          <w:rFonts w:ascii="Times New Roman" w:hAnsi="Times New Roman" w:cs="Times New Roman"/>
          <w:sz w:val="24"/>
          <w:szCs w:val="24"/>
        </w:rPr>
        <w:t xml:space="preserve"> stebė</w:t>
      </w:r>
      <w:r w:rsidR="00B7211D">
        <w:rPr>
          <w:rFonts w:ascii="Times New Roman" w:hAnsi="Times New Roman" w:cs="Times New Roman"/>
          <w:sz w:val="24"/>
          <w:szCs w:val="24"/>
        </w:rPr>
        <w:t>ti</w:t>
      </w:r>
      <w:r w:rsidR="00B7211D" w:rsidRPr="00B7211D">
        <w:rPr>
          <w:rFonts w:ascii="Times New Roman" w:hAnsi="Times New Roman" w:cs="Times New Roman"/>
          <w:sz w:val="24"/>
          <w:szCs w:val="24"/>
        </w:rPr>
        <w:t xml:space="preserve"> ir vertin</w:t>
      </w:r>
      <w:r w:rsidR="00B7211D">
        <w:rPr>
          <w:rFonts w:ascii="Times New Roman" w:hAnsi="Times New Roman" w:cs="Times New Roman"/>
          <w:sz w:val="24"/>
          <w:szCs w:val="24"/>
        </w:rPr>
        <w:t>ti</w:t>
      </w:r>
      <w:r w:rsidR="00B7211D" w:rsidRPr="00B7211D">
        <w:rPr>
          <w:rFonts w:ascii="Times New Roman" w:hAnsi="Times New Roman" w:cs="Times New Roman"/>
          <w:sz w:val="24"/>
          <w:szCs w:val="24"/>
        </w:rPr>
        <w:t xml:space="preserve"> </w:t>
      </w:r>
      <w:r w:rsidR="00B7211D">
        <w:rPr>
          <w:rFonts w:ascii="Times New Roman" w:hAnsi="Times New Roman" w:cs="Times New Roman"/>
          <w:sz w:val="24"/>
          <w:szCs w:val="24"/>
        </w:rPr>
        <w:t>valstybių narių</w:t>
      </w:r>
      <w:r w:rsidR="00B7211D" w:rsidRPr="00B7211D">
        <w:rPr>
          <w:rFonts w:ascii="Times New Roman" w:hAnsi="Times New Roman" w:cs="Times New Roman"/>
          <w:sz w:val="24"/>
          <w:szCs w:val="24"/>
        </w:rPr>
        <w:t xml:space="preserve"> priimamų priemonių atitikimą pagrindinėms teisėms ir teisės viršenybės principui, teiks konsultacijas </w:t>
      </w:r>
      <w:r w:rsidR="00B7211D">
        <w:rPr>
          <w:rFonts w:ascii="Times New Roman" w:hAnsi="Times New Roman" w:cs="Times New Roman"/>
          <w:sz w:val="24"/>
          <w:szCs w:val="24"/>
        </w:rPr>
        <w:t>valstybėms narėms</w:t>
      </w:r>
      <w:r w:rsidR="00B7211D" w:rsidRPr="00B7211D">
        <w:rPr>
          <w:rFonts w:ascii="Times New Roman" w:hAnsi="Times New Roman" w:cs="Times New Roman"/>
          <w:sz w:val="24"/>
          <w:szCs w:val="24"/>
        </w:rPr>
        <w:t xml:space="preserve"> dėl duomenų apsaugos taisyklių laikymosi krizės akivaizdoje.</w:t>
      </w:r>
    </w:p>
    <w:p w:rsidR="00903E16" w:rsidRDefault="00B7211D" w:rsidP="00C17F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Atkreiptas dėmesys į</w:t>
      </w:r>
      <w:r w:rsidRPr="00014CCA">
        <w:rPr>
          <w:rFonts w:ascii="Times New Roman" w:hAnsi="Times New Roman" w:cs="Times New Roman"/>
          <w:sz w:val="24"/>
          <w:szCs w:val="24"/>
        </w:rPr>
        <w:t xml:space="preserve"> teismuose ir kitų teisinių profesijų naudojam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014CCA">
        <w:rPr>
          <w:rFonts w:ascii="Times New Roman" w:hAnsi="Times New Roman" w:cs="Times New Roman"/>
          <w:sz w:val="24"/>
          <w:szCs w:val="24"/>
        </w:rPr>
        <w:t xml:space="preserve"> nuotolini</w:t>
      </w:r>
      <w:r>
        <w:rPr>
          <w:rFonts w:ascii="Times New Roman" w:hAnsi="Times New Roman" w:cs="Times New Roman"/>
          <w:sz w:val="24"/>
          <w:szCs w:val="24"/>
        </w:rPr>
        <w:t>us darbo įrankinius</w:t>
      </w:r>
      <w:r w:rsidRPr="00014CCA">
        <w:rPr>
          <w:rFonts w:ascii="Times New Roman" w:hAnsi="Times New Roman" w:cs="Times New Roman"/>
          <w:sz w:val="24"/>
          <w:szCs w:val="24"/>
        </w:rPr>
        <w:t>, pabr</w:t>
      </w:r>
      <w:r>
        <w:rPr>
          <w:rFonts w:ascii="Times New Roman" w:hAnsi="Times New Roman" w:cs="Times New Roman"/>
          <w:sz w:val="24"/>
          <w:szCs w:val="24"/>
        </w:rPr>
        <w:t>ėžta vaizdo konferencijų svarba</w:t>
      </w:r>
      <w:r w:rsidRPr="00014C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Taip pat d</w:t>
      </w:r>
      <w:r w:rsidR="00014CCA" w:rsidRPr="00014CCA">
        <w:rPr>
          <w:rFonts w:ascii="Times New Roman" w:hAnsi="Times New Roman" w:cs="Times New Roman"/>
          <w:sz w:val="24"/>
          <w:szCs w:val="24"/>
        </w:rPr>
        <w:t>alin</w:t>
      </w:r>
      <w:r w:rsidR="00C61C44">
        <w:rPr>
          <w:rFonts w:ascii="Times New Roman" w:hAnsi="Times New Roman" w:cs="Times New Roman"/>
          <w:sz w:val="24"/>
          <w:szCs w:val="24"/>
        </w:rPr>
        <w:t>tasi</w:t>
      </w:r>
      <w:r w:rsidR="00014CCA" w:rsidRPr="00014CCA">
        <w:rPr>
          <w:rFonts w:ascii="Times New Roman" w:hAnsi="Times New Roman" w:cs="Times New Roman"/>
          <w:sz w:val="24"/>
          <w:szCs w:val="24"/>
        </w:rPr>
        <w:t xml:space="preserve"> informacija apie kalinimo įstaigose taikomas specialias priemones. Kai kurios </w:t>
      </w:r>
      <w:r w:rsidR="00C61C44">
        <w:rPr>
          <w:rFonts w:ascii="Times New Roman" w:hAnsi="Times New Roman" w:cs="Times New Roman"/>
          <w:sz w:val="24"/>
          <w:szCs w:val="24"/>
        </w:rPr>
        <w:t>valstybė narės</w:t>
      </w:r>
      <w:r w:rsidR="00014CCA" w:rsidRPr="00014CCA">
        <w:rPr>
          <w:rFonts w:ascii="Times New Roman" w:hAnsi="Times New Roman" w:cs="Times New Roman"/>
          <w:sz w:val="24"/>
          <w:szCs w:val="24"/>
        </w:rPr>
        <w:t>, pvz., P</w:t>
      </w:r>
      <w:r w:rsidR="00C61C44">
        <w:rPr>
          <w:rFonts w:ascii="Times New Roman" w:hAnsi="Times New Roman" w:cs="Times New Roman"/>
          <w:sz w:val="24"/>
          <w:szCs w:val="24"/>
        </w:rPr>
        <w:t>ortugalija,</w:t>
      </w:r>
      <w:r w:rsidR="00014CCA" w:rsidRPr="00014CCA">
        <w:rPr>
          <w:rFonts w:ascii="Times New Roman" w:hAnsi="Times New Roman" w:cs="Times New Roman"/>
          <w:sz w:val="24"/>
          <w:szCs w:val="24"/>
        </w:rPr>
        <w:t xml:space="preserve"> informavo, kad paleidžia kalinius, kurie nuteisti dėl nesunkių nusikaltimų, o </w:t>
      </w:r>
      <w:r w:rsidR="00C61C44">
        <w:rPr>
          <w:rFonts w:ascii="Times New Roman" w:hAnsi="Times New Roman" w:cs="Times New Roman"/>
          <w:sz w:val="24"/>
          <w:szCs w:val="24"/>
        </w:rPr>
        <w:t>kitos</w:t>
      </w:r>
      <w:r w:rsidR="00014CCA" w:rsidRPr="00014CCA">
        <w:rPr>
          <w:rFonts w:ascii="Times New Roman" w:hAnsi="Times New Roman" w:cs="Times New Roman"/>
          <w:sz w:val="24"/>
          <w:szCs w:val="24"/>
        </w:rPr>
        <w:t xml:space="preserve"> </w:t>
      </w:r>
      <w:r w:rsidR="00C61C44">
        <w:rPr>
          <w:rFonts w:ascii="Times New Roman" w:hAnsi="Times New Roman" w:cs="Times New Roman"/>
          <w:sz w:val="24"/>
          <w:szCs w:val="24"/>
        </w:rPr>
        <w:t>valstybės narės</w:t>
      </w:r>
      <w:r w:rsidR="00014CCA" w:rsidRPr="00014CCA">
        <w:rPr>
          <w:rFonts w:ascii="Times New Roman" w:hAnsi="Times New Roman" w:cs="Times New Roman"/>
          <w:sz w:val="24"/>
          <w:szCs w:val="24"/>
        </w:rPr>
        <w:t xml:space="preserve">, pvz., </w:t>
      </w:r>
      <w:r w:rsidR="00AA3D5E">
        <w:rPr>
          <w:rFonts w:ascii="Times New Roman" w:hAnsi="Times New Roman" w:cs="Times New Roman"/>
          <w:sz w:val="24"/>
          <w:szCs w:val="24"/>
        </w:rPr>
        <w:t xml:space="preserve">Austrija – </w:t>
      </w:r>
      <w:r w:rsidR="00014CCA" w:rsidRPr="00014CCA">
        <w:rPr>
          <w:rFonts w:ascii="Times New Roman" w:hAnsi="Times New Roman" w:cs="Times New Roman"/>
          <w:sz w:val="24"/>
          <w:szCs w:val="24"/>
        </w:rPr>
        <w:t>nukelia naujai paskirtų bausmių vykdymą už nesunkius nusikaltimus, siek</w:t>
      </w:r>
      <w:r w:rsidR="00260D0C">
        <w:rPr>
          <w:rFonts w:ascii="Times New Roman" w:hAnsi="Times New Roman" w:cs="Times New Roman"/>
          <w:sz w:val="24"/>
          <w:szCs w:val="24"/>
        </w:rPr>
        <w:t>iant</w:t>
      </w:r>
      <w:r w:rsidR="00014CCA" w:rsidRPr="00014CCA">
        <w:rPr>
          <w:rFonts w:ascii="Times New Roman" w:hAnsi="Times New Roman" w:cs="Times New Roman"/>
          <w:sz w:val="24"/>
          <w:szCs w:val="24"/>
        </w:rPr>
        <w:t xml:space="preserve"> sumažinti kalinimo įstaig</w:t>
      </w:r>
      <w:r w:rsidR="00260D0C">
        <w:rPr>
          <w:rFonts w:ascii="Times New Roman" w:hAnsi="Times New Roman" w:cs="Times New Roman"/>
          <w:sz w:val="24"/>
          <w:szCs w:val="24"/>
        </w:rPr>
        <w:t>ose kalinčių asmenų skaičių</w:t>
      </w:r>
      <w:r w:rsidR="00014CCA" w:rsidRPr="00014CCA">
        <w:rPr>
          <w:rFonts w:ascii="Times New Roman" w:hAnsi="Times New Roman" w:cs="Times New Roman"/>
          <w:sz w:val="24"/>
          <w:szCs w:val="24"/>
        </w:rPr>
        <w:t xml:space="preserve">. </w:t>
      </w:r>
      <w:r w:rsidR="00260D0C">
        <w:rPr>
          <w:rFonts w:ascii="Times New Roman" w:hAnsi="Times New Roman" w:cs="Times New Roman"/>
          <w:sz w:val="24"/>
          <w:szCs w:val="24"/>
        </w:rPr>
        <w:t>Pabrėžta</w:t>
      </w:r>
      <w:r w:rsidR="00014CCA" w:rsidRPr="00014CCA">
        <w:rPr>
          <w:rFonts w:ascii="Times New Roman" w:hAnsi="Times New Roman" w:cs="Times New Roman"/>
          <w:sz w:val="24"/>
          <w:szCs w:val="24"/>
        </w:rPr>
        <w:t xml:space="preserve"> būtinyb</w:t>
      </w:r>
      <w:r w:rsidR="00260D0C">
        <w:rPr>
          <w:rFonts w:ascii="Times New Roman" w:hAnsi="Times New Roman" w:cs="Times New Roman"/>
          <w:sz w:val="24"/>
          <w:szCs w:val="24"/>
        </w:rPr>
        <w:t>ė</w:t>
      </w:r>
      <w:r w:rsidR="00014CCA" w:rsidRPr="00014CCA">
        <w:rPr>
          <w:rFonts w:ascii="Times New Roman" w:hAnsi="Times New Roman" w:cs="Times New Roman"/>
          <w:sz w:val="24"/>
          <w:szCs w:val="24"/>
        </w:rPr>
        <w:t xml:space="preserve"> skirti didesnį dėme</w:t>
      </w:r>
      <w:r w:rsidR="00260D0C">
        <w:rPr>
          <w:rFonts w:ascii="Times New Roman" w:hAnsi="Times New Roman" w:cs="Times New Roman"/>
          <w:sz w:val="24"/>
          <w:szCs w:val="24"/>
        </w:rPr>
        <w:t>sį smurto šeimoje aukų apsaugai, nes šios</w:t>
      </w:r>
      <w:r w:rsidR="00014CCA" w:rsidRPr="00014CCA">
        <w:rPr>
          <w:rFonts w:ascii="Times New Roman" w:hAnsi="Times New Roman" w:cs="Times New Roman"/>
          <w:sz w:val="24"/>
          <w:szCs w:val="24"/>
        </w:rPr>
        <w:t xml:space="preserve"> krizės laikotarpiu padaugėjo smurto šeimoje atvejų.</w:t>
      </w:r>
      <w:r w:rsidR="00903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D0C" w:rsidRPr="00260D0C" w:rsidRDefault="00260D0C" w:rsidP="00260D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Dauguma valstybių narių </w:t>
      </w:r>
      <w:r w:rsidRPr="00260D0C">
        <w:rPr>
          <w:rFonts w:ascii="Times New Roman" w:hAnsi="Times New Roman" w:cs="Times New Roman"/>
          <w:sz w:val="24"/>
          <w:szCs w:val="24"/>
        </w:rPr>
        <w:t xml:space="preserve">informavo, kad taiko </w:t>
      </w:r>
      <w:r>
        <w:rPr>
          <w:rFonts w:ascii="Times New Roman" w:hAnsi="Times New Roman" w:cs="Times New Roman"/>
          <w:sz w:val="24"/>
          <w:szCs w:val="24"/>
        </w:rPr>
        <w:t xml:space="preserve">administracinę </w:t>
      </w:r>
      <w:r w:rsidRPr="00260D0C">
        <w:rPr>
          <w:rFonts w:ascii="Times New Roman" w:hAnsi="Times New Roman" w:cs="Times New Roman"/>
          <w:sz w:val="24"/>
          <w:szCs w:val="24"/>
        </w:rPr>
        <w:t xml:space="preserve">baudžiamąją atsakomybę už nustatytų ribojančių karantino priemonių nesilaikymą </w:t>
      </w:r>
      <w:r>
        <w:rPr>
          <w:rFonts w:ascii="Times New Roman" w:hAnsi="Times New Roman" w:cs="Times New Roman"/>
          <w:sz w:val="24"/>
          <w:szCs w:val="24"/>
        </w:rPr>
        <w:t>fiziniams</w:t>
      </w:r>
      <w:r w:rsidRPr="00260D0C">
        <w:rPr>
          <w:rFonts w:ascii="Times New Roman" w:hAnsi="Times New Roman" w:cs="Times New Roman"/>
          <w:sz w:val="24"/>
          <w:szCs w:val="24"/>
        </w:rPr>
        <w:t xml:space="preserve"> ir juridiniams asmenims. </w:t>
      </w:r>
    </w:p>
    <w:p w:rsidR="00260D0C" w:rsidRDefault="00260D0C" w:rsidP="00260D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Beveik pusė valstybių narių</w:t>
      </w:r>
      <w:r w:rsidRPr="00260D0C">
        <w:rPr>
          <w:rFonts w:ascii="Times New Roman" w:hAnsi="Times New Roman" w:cs="Times New Roman"/>
          <w:sz w:val="24"/>
          <w:szCs w:val="24"/>
        </w:rPr>
        <w:t xml:space="preserve"> nurodė, kad patvirtino ar rengiasi patvirtinti priemones nemokumo srityje, stabdant ar nukeliant terminus d</w:t>
      </w:r>
      <w:r>
        <w:rPr>
          <w:rFonts w:ascii="Times New Roman" w:hAnsi="Times New Roman" w:cs="Times New Roman"/>
          <w:sz w:val="24"/>
          <w:szCs w:val="24"/>
        </w:rPr>
        <w:t>ėl nemokumo procedūrų pradėjimo.</w:t>
      </w:r>
    </w:p>
    <w:p w:rsidR="00260D0C" w:rsidRDefault="00260D0C" w:rsidP="00C17F46">
      <w:pPr>
        <w:jc w:val="both"/>
        <w:rPr>
          <w:rFonts w:ascii="Times New Roman" w:hAnsi="Times New Roman" w:cs="Times New Roman"/>
          <w:sz w:val="24"/>
          <w:szCs w:val="24"/>
        </w:rPr>
      </w:pPr>
      <w:r w:rsidRPr="00260D0C">
        <w:rPr>
          <w:rFonts w:ascii="Times New Roman" w:hAnsi="Times New Roman" w:cs="Times New Roman"/>
          <w:sz w:val="24"/>
          <w:szCs w:val="24"/>
        </w:rPr>
        <w:t xml:space="preserve">Dėl tarpvalstybinio bendradarbiavimo civilinėse bylose dauguma nurodė, kad taiko lankstesnes taisykles, </w:t>
      </w:r>
      <w:r>
        <w:rPr>
          <w:rFonts w:ascii="Times New Roman" w:hAnsi="Times New Roman" w:cs="Times New Roman"/>
          <w:sz w:val="24"/>
          <w:szCs w:val="24"/>
        </w:rPr>
        <w:t>komunikuojant elektroniniu būdu. K</w:t>
      </w:r>
      <w:r w:rsidRPr="00260D0C">
        <w:rPr>
          <w:rFonts w:ascii="Times New Roman" w:hAnsi="Times New Roman" w:cs="Times New Roman"/>
          <w:sz w:val="24"/>
          <w:szCs w:val="24"/>
        </w:rPr>
        <w:t>ai kurios valstybės skatino spartinti teisingumo srities ska</w:t>
      </w:r>
      <w:r>
        <w:rPr>
          <w:rFonts w:ascii="Times New Roman" w:hAnsi="Times New Roman" w:cs="Times New Roman"/>
          <w:sz w:val="24"/>
          <w:szCs w:val="24"/>
        </w:rPr>
        <w:t xml:space="preserve">itmeninimą ES lygmeniu, </w:t>
      </w:r>
      <w:r w:rsidRPr="00260D0C">
        <w:rPr>
          <w:rFonts w:ascii="Times New Roman" w:hAnsi="Times New Roman" w:cs="Times New Roman"/>
          <w:sz w:val="24"/>
          <w:szCs w:val="24"/>
        </w:rPr>
        <w:t xml:space="preserve">kad būtų naudojamos patikimos IT priemonės. </w:t>
      </w:r>
    </w:p>
    <w:p w:rsidR="00C61C44" w:rsidRDefault="00260D0C" w:rsidP="00C17F46">
      <w:pPr>
        <w:jc w:val="both"/>
        <w:rPr>
          <w:rFonts w:ascii="Times New Roman" w:hAnsi="Times New Roman" w:cs="Times New Roman"/>
          <w:sz w:val="24"/>
          <w:szCs w:val="24"/>
        </w:rPr>
      </w:pPr>
      <w:r w:rsidRPr="00260D0C">
        <w:rPr>
          <w:rFonts w:ascii="Times New Roman" w:hAnsi="Times New Roman" w:cs="Times New Roman"/>
          <w:sz w:val="24"/>
          <w:szCs w:val="24"/>
        </w:rPr>
        <w:t xml:space="preserve">Dėl tarpvalstybinio bendradarbiavimo baudžiamosios teisės srityje dauguma </w:t>
      </w:r>
      <w:r>
        <w:rPr>
          <w:rFonts w:ascii="Times New Roman" w:hAnsi="Times New Roman" w:cs="Times New Roman"/>
          <w:sz w:val="24"/>
          <w:szCs w:val="24"/>
        </w:rPr>
        <w:t>valstybių narių</w:t>
      </w:r>
      <w:r w:rsidRPr="00260D0C">
        <w:rPr>
          <w:rFonts w:ascii="Times New Roman" w:hAnsi="Times New Roman" w:cs="Times New Roman"/>
          <w:sz w:val="24"/>
          <w:szCs w:val="24"/>
        </w:rPr>
        <w:t xml:space="preserve"> pažymėjo, kad dėl priimtų karantino ir judėjimą ribojančių priemonių sustabdė Europos arešto orderių įgyvendinimą, be to, </w:t>
      </w:r>
      <w:r>
        <w:rPr>
          <w:rFonts w:ascii="Times New Roman" w:hAnsi="Times New Roman" w:cs="Times New Roman"/>
          <w:sz w:val="24"/>
          <w:szCs w:val="24"/>
        </w:rPr>
        <w:t>pa</w:t>
      </w:r>
      <w:r w:rsidRPr="00260D0C">
        <w:rPr>
          <w:rFonts w:ascii="Times New Roman" w:hAnsi="Times New Roman" w:cs="Times New Roman"/>
          <w:sz w:val="24"/>
          <w:szCs w:val="24"/>
        </w:rPr>
        <w:t>sunkėjo Europos tyrimo orderių vykdymas.</w:t>
      </w:r>
    </w:p>
    <w:p w:rsidR="005D355C" w:rsidRPr="001067FF" w:rsidRDefault="00260D0C" w:rsidP="00873F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Pirmininkaujanti Kroatija</w:t>
      </w:r>
      <w:r w:rsidRPr="00260D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apibendrino</w:t>
      </w:r>
      <w:r w:rsidRPr="00260D0C">
        <w:rPr>
          <w:rFonts w:ascii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hAnsi="Times New Roman" w:cs="Times New Roman"/>
          <w:sz w:val="24"/>
          <w:szCs w:val="24"/>
        </w:rPr>
        <w:t>valstybės narės</w:t>
      </w:r>
      <w:r w:rsidRPr="00260D0C">
        <w:rPr>
          <w:rFonts w:ascii="Times New Roman" w:hAnsi="Times New Roman" w:cs="Times New Roman"/>
          <w:sz w:val="24"/>
          <w:szCs w:val="24"/>
        </w:rPr>
        <w:t xml:space="preserve"> sutaria, jog svarbu priimant ir taikant ribojančias priemones užtikrinti teisės viršenybės principo įgyvendinimą ir pagrindinių teisių </w:t>
      </w:r>
      <w:r w:rsidR="00AA3D5E">
        <w:rPr>
          <w:rFonts w:ascii="Times New Roman" w:hAnsi="Times New Roman" w:cs="Times New Roman"/>
          <w:sz w:val="24"/>
          <w:szCs w:val="24"/>
        </w:rPr>
        <w:t>laikymąsi</w:t>
      </w:r>
      <w:r w:rsidRPr="00260D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Sutarta</w:t>
      </w:r>
      <w:r w:rsidRPr="00260D0C">
        <w:rPr>
          <w:rFonts w:ascii="Times New Roman" w:hAnsi="Times New Roman" w:cs="Times New Roman"/>
          <w:sz w:val="24"/>
          <w:szCs w:val="24"/>
        </w:rPr>
        <w:t xml:space="preserve"> ir toliau keistis informacija apie COVID – 19 poveikį teisingumo sistemoms ir priimamas priemones.  </w:t>
      </w:r>
    </w:p>
    <w:sectPr w:rsidR="005D355C" w:rsidRPr="001067FF" w:rsidSect="00B52BFE">
      <w:footerReference w:type="default" r:id="rId7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057" w:rsidRDefault="00285057" w:rsidP="00970196">
      <w:pPr>
        <w:spacing w:after="0" w:line="240" w:lineRule="auto"/>
      </w:pPr>
      <w:r>
        <w:separator/>
      </w:r>
    </w:p>
  </w:endnote>
  <w:endnote w:type="continuationSeparator" w:id="0">
    <w:p w:rsidR="00285057" w:rsidRDefault="00285057" w:rsidP="0097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530721"/>
      <w:docPartObj>
        <w:docPartGallery w:val="Page Numbers (Bottom of Page)"/>
        <w:docPartUnique/>
      </w:docPartObj>
    </w:sdtPr>
    <w:sdtEndPr/>
    <w:sdtContent>
      <w:p w:rsidR="00970196" w:rsidRDefault="0097019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BFE">
          <w:rPr>
            <w:noProof/>
          </w:rPr>
          <w:t>1</w:t>
        </w:r>
        <w:r>
          <w:fldChar w:fldCharType="end"/>
        </w:r>
      </w:p>
    </w:sdtContent>
  </w:sdt>
  <w:p w:rsidR="00970196" w:rsidRDefault="0097019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057" w:rsidRDefault="00285057" w:rsidP="00970196">
      <w:pPr>
        <w:spacing w:after="0" w:line="240" w:lineRule="auto"/>
      </w:pPr>
      <w:r>
        <w:separator/>
      </w:r>
    </w:p>
  </w:footnote>
  <w:footnote w:type="continuationSeparator" w:id="0">
    <w:p w:rsidR="00285057" w:rsidRDefault="00285057" w:rsidP="00970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B9"/>
    <w:rsid w:val="00014CCA"/>
    <w:rsid w:val="00032B5C"/>
    <w:rsid w:val="00077DD2"/>
    <w:rsid w:val="000E4C98"/>
    <w:rsid w:val="000F242B"/>
    <w:rsid w:val="00106679"/>
    <w:rsid w:val="001067FF"/>
    <w:rsid w:val="001D69BB"/>
    <w:rsid w:val="001E1720"/>
    <w:rsid w:val="00212490"/>
    <w:rsid w:val="00217B3F"/>
    <w:rsid w:val="00260D0C"/>
    <w:rsid w:val="002631CE"/>
    <w:rsid w:val="00285057"/>
    <w:rsid w:val="00333C6F"/>
    <w:rsid w:val="00346123"/>
    <w:rsid w:val="00351FD2"/>
    <w:rsid w:val="00397D26"/>
    <w:rsid w:val="003F6351"/>
    <w:rsid w:val="004356E3"/>
    <w:rsid w:val="004911D7"/>
    <w:rsid w:val="004C0DA3"/>
    <w:rsid w:val="004D3EAB"/>
    <w:rsid w:val="00500E8C"/>
    <w:rsid w:val="00507592"/>
    <w:rsid w:val="005305EE"/>
    <w:rsid w:val="00586C3C"/>
    <w:rsid w:val="005A0374"/>
    <w:rsid w:val="005D355C"/>
    <w:rsid w:val="005F32F5"/>
    <w:rsid w:val="00603823"/>
    <w:rsid w:val="0074181C"/>
    <w:rsid w:val="00755150"/>
    <w:rsid w:val="007577DA"/>
    <w:rsid w:val="007B2B3D"/>
    <w:rsid w:val="007B662C"/>
    <w:rsid w:val="007C3AD1"/>
    <w:rsid w:val="007D0DC7"/>
    <w:rsid w:val="00812F30"/>
    <w:rsid w:val="00873F9F"/>
    <w:rsid w:val="00903E16"/>
    <w:rsid w:val="00935D54"/>
    <w:rsid w:val="009419E0"/>
    <w:rsid w:val="009451A7"/>
    <w:rsid w:val="00945FBD"/>
    <w:rsid w:val="00946EB1"/>
    <w:rsid w:val="00951AF1"/>
    <w:rsid w:val="00970196"/>
    <w:rsid w:val="009F731E"/>
    <w:rsid w:val="00A13A4F"/>
    <w:rsid w:val="00A219AF"/>
    <w:rsid w:val="00A47B2B"/>
    <w:rsid w:val="00A7024F"/>
    <w:rsid w:val="00A83689"/>
    <w:rsid w:val="00AA3D5E"/>
    <w:rsid w:val="00AB59E7"/>
    <w:rsid w:val="00B4389E"/>
    <w:rsid w:val="00B52BFE"/>
    <w:rsid w:val="00B7211D"/>
    <w:rsid w:val="00B83481"/>
    <w:rsid w:val="00BB5EB9"/>
    <w:rsid w:val="00BD48D8"/>
    <w:rsid w:val="00C17F46"/>
    <w:rsid w:val="00C47881"/>
    <w:rsid w:val="00C505DB"/>
    <w:rsid w:val="00C567D1"/>
    <w:rsid w:val="00C61C44"/>
    <w:rsid w:val="00C92071"/>
    <w:rsid w:val="00CB178F"/>
    <w:rsid w:val="00CF0D21"/>
    <w:rsid w:val="00D32F32"/>
    <w:rsid w:val="00D544B3"/>
    <w:rsid w:val="00DE4A87"/>
    <w:rsid w:val="00E57CF6"/>
    <w:rsid w:val="00EB7D72"/>
    <w:rsid w:val="00ED0EA0"/>
    <w:rsid w:val="00F1762C"/>
    <w:rsid w:val="00F210D1"/>
    <w:rsid w:val="00FB274B"/>
    <w:rsid w:val="00FB29FE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9DB05-E235-44FA-A70D-1A9612E6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12F3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29FE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701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0196"/>
  </w:style>
  <w:style w:type="paragraph" w:styleId="Porat">
    <w:name w:val="footer"/>
    <w:basedOn w:val="prastasis"/>
    <w:link w:val="PoratDiagrama"/>
    <w:uiPriority w:val="99"/>
    <w:unhideWhenUsed/>
    <w:rsid w:val="009701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oter1.xml"
                 Type="http://schemas.openxmlformats.org/officeDocument/2006/relationships/foot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1B333-C1A1-4627-BC0E-05F8A90D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2209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2020-04-02T10:30:00Z</dcterms:created>
  <dc:creator>Forumas</dc:creator>
  <cp:lastModifiedBy>Forumas</cp:lastModifiedBy>
  <dcterms:modified xsi:type="dcterms:W3CDTF">2020-04-07T06:18:00Z</dcterms:modified>
  <cp:revision>23</cp:revision>
</cp:coreProperties>
</file>