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4E225B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2017 m. kovo 22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E225B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prokuratūros 2016 metų veiklos ataskaitos 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generalinis prokuroras E. </w:t>
      </w:r>
      <w:proofErr w:type="spellStart"/>
      <w:r>
        <w:t>Pašilis</w:t>
      </w:r>
      <w:proofErr w:type="spellEnd"/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generalinio prokuroro pavaduotojas Ž. </w:t>
      </w:r>
      <w:proofErr w:type="spellStart"/>
      <w:r>
        <w:t>Radišauskas</w:t>
      </w:r>
      <w:proofErr w:type="spellEnd"/>
      <w:r>
        <w:br/>
        <w:t xml:space="preserve">Vyriausybės kanceliarijos Teisės departamento 1-ojo teisinės ekspertizės skyriaus patarėja V. </w:t>
      </w:r>
      <w:proofErr w:type="spellStart"/>
      <w:r>
        <w:t>Jasiukevičienė</w:t>
      </w:r>
      <w:proofErr w:type="spellEnd"/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2. Dėl Vyriausiosios administracinių ginčų komisijo</w:t>
      </w:r>
      <w:r w:rsidR="00B9306E">
        <w:rPr>
          <w:b/>
        </w:rPr>
        <w:t xml:space="preserve">s 2016 metų veiklos ataskaitos 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Vyriausiosios administracinių ginčų komisijos pirmininkas </w:t>
      </w:r>
      <w:r>
        <w:br/>
        <w:t xml:space="preserve">V. </w:t>
      </w:r>
      <w:proofErr w:type="spellStart"/>
      <w:r>
        <w:t>Kurpuvesas</w:t>
      </w:r>
      <w:proofErr w:type="spellEnd"/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Vyriausiosios administracinių ginčų komisijos pirmininko padėjėjas A. Overlingas</w:t>
      </w:r>
      <w:r>
        <w:br/>
        <w:t xml:space="preserve">Vyriausybės kanceliarijos Teisės departamento 1-ojo teisinės ekspertizės skyriaus patarėja V. </w:t>
      </w:r>
      <w:proofErr w:type="spellStart"/>
      <w:r>
        <w:t>Jasiukevičienė</w:t>
      </w:r>
      <w:proofErr w:type="spellEnd"/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atstovo Europos Žmogaus Teisių Teisme 2016 metų veiklos ataskaitos  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Lietuvos Respublikos Vyriausybės atstovė Europos Žmogaus Teisių Teisme K. </w:t>
      </w:r>
      <w:proofErr w:type="spellStart"/>
      <w:r>
        <w:t>Bubnytė</w:t>
      </w:r>
      <w:proofErr w:type="spellEnd"/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Teisės departamento 1-ojo teisinės ekspertizės skyriaus patarėja A. Gritienė</w:t>
      </w:r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2016 metų valstybės biudžeto vykdymo ataskaitų rinkinio 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Valstybės iždo departamento Apskaitos ir atskaitomybės skyriaus vyriausioji specialistė A. </w:t>
      </w:r>
      <w:proofErr w:type="spellStart"/>
      <w:r>
        <w:t>Kolpakovienė</w:t>
      </w:r>
      <w:proofErr w:type="spellEnd"/>
      <w:r>
        <w:br/>
        <w:t>Vyriausybės kanceliarijos Ekonomikos pažangos departamento  Biudžeto ir ES struktūrinės paramos skyriaus patarėja R. Deveikienė</w:t>
      </w:r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61327" w:rsidRDefault="00D61327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61327" w:rsidRDefault="00D61327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61327" w:rsidRDefault="00D61327" w:rsidP="00D6132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lastRenderedPageBreak/>
        <w:t>VESK pritarta be pastabų, siūloma 5, 6, 7 klausimų nepristatyti</w:t>
      </w:r>
    </w:p>
    <w:p w:rsidR="00D61327" w:rsidRDefault="00D61327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Pr="002751AE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  <w:szCs w:val="24"/>
        </w:rPr>
      </w:pPr>
      <w:r>
        <w:rPr>
          <w:b/>
        </w:rPr>
        <w:t xml:space="preserve">5. Dėl Lietuvos Respublikos pozicijų dėl klausimų, svarstomų 2017 m. kovo 27–28 d. Europos Sąjungos Teisingumo ir vidaus reikalų tarybos posėdyje </w:t>
      </w:r>
      <w:r w:rsidR="00EB0662" w:rsidRPr="00EB0662">
        <w:rPr>
          <w:b/>
        </w:rPr>
        <w:t>(TAP-17-309</w:t>
      </w:r>
      <w:r w:rsidR="002751AE">
        <w:rPr>
          <w:b/>
        </w:rPr>
        <w:t xml:space="preserve">; </w:t>
      </w:r>
      <w:r w:rsidR="002751AE" w:rsidRPr="002751AE">
        <w:rPr>
          <w:b/>
          <w:szCs w:val="24"/>
        </w:rPr>
        <w:t>TAP-17-321</w:t>
      </w:r>
      <w:r w:rsidR="00EB0662" w:rsidRPr="002751AE">
        <w:rPr>
          <w:b/>
          <w:szCs w:val="24"/>
        </w:rPr>
        <w:t>)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Pranešėjai</w:t>
      </w:r>
      <w:r>
        <w:tab/>
        <w:t>–</w:t>
      </w:r>
      <w:r>
        <w:tab/>
        <w:t xml:space="preserve">teisingumo ministrė M. </w:t>
      </w:r>
      <w:proofErr w:type="spellStart"/>
      <w:r>
        <w:t>Vainiutė</w:t>
      </w:r>
      <w:proofErr w:type="spellEnd"/>
      <w:r>
        <w:br/>
        <w:t>vidaus reikalų ministras E. Misiūnas</w:t>
      </w:r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Medžiaga bus pateikta </w:t>
      </w:r>
      <w:r w:rsidR="00507193">
        <w:rPr>
          <w:b/>
          <w:sz w:val="16"/>
        </w:rPr>
        <w:t>su žyma „Riboto naudojimo“</w:t>
      </w: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Respublikos pozicijų dėl klausimų, svarstomų 2017 m. balandžio 3 d. Europos Sąjungos Užsienio reikalų tarybos posėdyje 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E225B" w:rsidRDefault="004E225B" w:rsidP="004E225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E225B" w:rsidRDefault="004E225B" w:rsidP="004E225B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Respublikos pozicijų dėl klausimų, svarstomų 2017 m. balandžio 3 d. Europos Sąjungos Žemės ūkio ir žuvininkystės tarybos </w:t>
      </w:r>
      <w:r w:rsidRPr="00E30154">
        <w:rPr>
          <w:b/>
          <w:szCs w:val="24"/>
        </w:rPr>
        <w:t xml:space="preserve">posėdyje </w:t>
      </w:r>
      <w:r w:rsidR="00E30154" w:rsidRPr="00E30154">
        <w:rPr>
          <w:b/>
          <w:szCs w:val="24"/>
        </w:rPr>
        <w:t>(TAP-17-310)</w:t>
      </w:r>
    </w:p>
    <w:p w:rsidR="004E225B" w:rsidRDefault="004E225B" w:rsidP="004E225B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4E225B" w:rsidRDefault="004E225B" w:rsidP="004E225B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4E225B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4E225B">
      <w:pPr>
        <w:tabs>
          <w:tab w:val="left" w:pos="6237"/>
        </w:tabs>
        <w:spacing w:before="120"/>
      </w:pPr>
      <w:r>
        <w:t>2017-03-1</w:t>
      </w:r>
      <w:r w:rsidR="00B9306E">
        <w:t>7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0E" w:rsidRDefault="00066F0E">
      <w:r>
        <w:separator/>
      </w:r>
    </w:p>
  </w:endnote>
  <w:endnote w:type="continuationSeparator" w:id="0">
    <w:p w:rsidR="00066F0E" w:rsidRDefault="0006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0E" w:rsidRDefault="00066F0E">
      <w:r>
        <w:separator/>
      </w:r>
    </w:p>
  </w:footnote>
  <w:footnote w:type="continuationSeparator" w:id="0">
    <w:p w:rsidR="00066F0E" w:rsidRDefault="0006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4002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FD487E" w:rsidRDefault="00FD487E" w:rsidP="00FD487E">
    <w:pPr>
      <w:jc w:val="right"/>
      <w:rPr>
        <w:rFonts w:ascii="Arial Black" w:hAnsi="Arial Black" w:cs="Arial"/>
        <w:sz w:val="20"/>
      </w:rPr>
    </w:pPr>
    <w:r w:rsidRPr="00FD487E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E225B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66F0E"/>
    <w:rsid w:val="000B1A82"/>
    <w:rsid w:val="0013223E"/>
    <w:rsid w:val="00211B5E"/>
    <w:rsid w:val="002751AE"/>
    <w:rsid w:val="00340021"/>
    <w:rsid w:val="00391354"/>
    <w:rsid w:val="004E225B"/>
    <w:rsid w:val="00507193"/>
    <w:rsid w:val="005C4593"/>
    <w:rsid w:val="00614660"/>
    <w:rsid w:val="007C56C6"/>
    <w:rsid w:val="008336C6"/>
    <w:rsid w:val="00856C13"/>
    <w:rsid w:val="0099294E"/>
    <w:rsid w:val="009D1B62"/>
    <w:rsid w:val="00B9306E"/>
    <w:rsid w:val="00BD7592"/>
    <w:rsid w:val="00BF0067"/>
    <w:rsid w:val="00C0772F"/>
    <w:rsid w:val="00C81767"/>
    <w:rsid w:val="00D61327"/>
    <w:rsid w:val="00E30154"/>
    <w:rsid w:val="00EB0662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6132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613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20170322</vt:lpstr>
      <vt:lpstr>1997 m</vt:lpstr>
    </vt:vector>
  </TitlesOfParts>
  <Company>LRVK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20170322</dc:title>
  <dc:subject>20170322</dc:subject>
  <dc:creator>Rimutė Petružienė</dc:creator>
  <cp:lastModifiedBy>Rimutė Petružienė</cp:lastModifiedBy>
  <cp:revision>2</cp:revision>
  <cp:lastPrinted>2004-09-16T13:07:00Z</cp:lastPrinted>
  <dcterms:created xsi:type="dcterms:W3CDTF">2017-03-22T05:21:00Z</dcterms:created>
  <dcterms:modified xsi:type="dcterms:W3CDTF">2017-03-22T05:21:00Z</dcterms:modified>
</cp:coreProperties>
</file>