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DC" w:rsidRPr="00E3488E" w:rsidRDefault="00FA0CDC" w:rsidP="00FA0CDC">
      <w:pPr>
        <w:pStyle w:val="Pavadinimas"/>
        <w:spacing w:after="20"/>
      </w:pPr>
      <w:r w:rsidRPr="00E3488E">
        <w:rPr>
          <w:noProof/>
          <w:lang w:eastAsia="lt-LT"/>
        </w:rPr>
        <w:drawing>
          <wp:inline distT="0" distB="0" distL="0" distR="0">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FA0CDC" w:rsidRPr="00E3488E" w:rsidRDefault="00FA0CDC" w:rsidP="00FA0CDC">
      <w:pPr>
        <w:pStyle w:val="Pavadinimas"/>
        <w:spacing w:after="20"/>
        <w:rPr>
          <w:sz w:val="28"/>
          <w:szCs w:val="28"/>
        </w:rPr>
      </w:pPr>
      <w:r w:rsidRPr="00E3488E">
        <w:rPr>
          <w:sz w:val="28"/>
          <w:szCs w:val="28"/>
        </w:rPr>
        <w:t xml:space="preserve"> </w:t>
      </w:r>
    </w:p>
    <w:p w:rsidR="00FA0CDC" w:rsidRPr="00E3488E" w:rsidRDefault="00FA0CDC" w:rsidP="00FA0CDC">
      <w:pPr>
        <w:spacing w:after="20"/>
        <w:jc w:val="center"/>
        <w:rPr>
          <w:rFonts w:ascii="Times New Roman" w:hAnsi="Times New Roman"/>
          <w:b/>
          <w:sz w:val="28"/>
          <w:lang w:val="lt-LT"/>
        </w:rPr>
      </w:pPr>
      <w:r w:rsidRPr="00E3488E">
        <w:rPr>
          <w:rFonts w:ascii="Times New Roman" w:hAnsi="Times New Roman"/>
          <w:b/>
          <w:sz w:val="28"/>
          <w:lang w:val="lt-LT"/>
        </w:rPr>
        <w:t>L</w:t>
      </w:r>
      <w:r w:rsidR="0022238A">
        <w:rPr>
          <w:rFonts w:ascii="Times New Roman" w:hAnsi="Times New Roman"/>
          <w:b/>
          <w:sz w:val="28"/>
          <w:lang w:val="lt-LT"/>
        </w:rPr>
        <w:t xml:space="preserve">IETUVOS RESPUBLIKOS ŠVIETIMO, </w:t>
      </w:r>
      <w:r w:rsidRPr="00E3488E">
        <w:rPr>
          <w:rFonts w:ascii="Times New Roman" w:hAnsi="Times New Roman"/>
          <w:b/>
          <w:sz w:val="28"/>
          <w:lang w:val="lt-LT"/>
        </w:rPr>
        <w:t xml:space="preserve">MOKSLO </w:t>
      </w:r>
      <w:r w:rsidR="0022238A">
        <w:rPr>
          <w:rFonts w:ascii="Times New Roman" w:hAnsi="Times New Roman"/>
          <w:b/>
          <w:sz w:val="28"/>
          <w:lang w:val="lt-LT"/>
        </w:rPr>
        <w:t xml:space="preserve">IR SPORTO </w:t>
      </w:r>
      <w:r w:rsidRPr="00E3488E">
        <w:rPr>
          <w:rFonts w:ascii="Times New Roman" w:hAnsi="Times New Roman"/>
          <w:b/>
          <w:sz w:val="28"/>
          <w:lang w:val="lt-LT"/>
        </w:rPr>
        <w:t>MINISTERIJA</w:t>
      </w:r>
    </w:p>
    <w:p w:rsidR="00FA0CDC" w:rsidRPr="00E3488E" w:rsidRDefault="00FA0CDC" w:rsidP="00FA0CDC">
      <w:pPr>
        <w:spacing w:after="20"/>
        <w:jc w:val="center"/>
        <w:rPr>
          <w:rFonts w:ascii="Times New Roman" w:hAnsi="Times New Roman"/>
          <w:b/>
          <w:sz w:val="28"/>
          <w:lang w:val="lt-LT"/>
        </w:rPr>
      </w:pPr>
    </w:p>
    <w:p w:rsidR="00FA0CDC" w:rsidRPr="00E3488E" w:rsidRDefault="00FA0CDC" w:rsidP="00FA0CDC">
      <w:pPr>
        <w:pStyle w:val="Porat"/>
        <w:tabs>
          <w:tab w:val="left" w:pos="720"/>
        </w:tabs>
        <w:ind w:left="480"/>
        <w:jc w:val="center"/>
        <w:rPr>
          <w:rFonts w:ascii="Times New Roman" w:hAnsi="Times New Roman"/>
          <w:sz w:val="18"/>
          <w:szCs w:val="18"/>
          <w:lang w:val="lt-LT"/>
        </w:rPr>
      </w:pPr>
      <w:r w:rsidRPr="00E3488E">
        <w:rPr>
          <w:rFonts w:ascii="Times New Roman" w:hAnsi="Times New Roman"/>
          <w:sz w:val="18"/>
          <w:szCs w:val="18"/>
          <w:lang w:val="lt-LT"/>
        </w:rPr>
        <w:t xml:space="preserve">Biudžetinė įstaiga, A. Volano g. 2, 01516 </w:t>
      </w:r>
      <w:smartTag w:uri="urn:schemas-tilde-lv/tildestengine" w:element="firmas">
        <w:r w:rsidRPr="00E3488E">
          <w:rPr>
            <w:rFonts w:ascii="Times New Roman" w:hAnsi="Times New Roman"/>
            <w:sz w:val="18"/>
            <w:szCs w:val="18"/>
            <w:lang w:val="lt-LT"/>
          </w:rPr>
          <w:t>Vilnius</w:t>
        </w:r>
      </w:smartTag>
      <w:r w:rsidRPr="00E3488E">
        <w:rPr>
          <w:rFonts w:ascii="Times New Roman" w:hAnsi="Times New Roman"/>
          <w:sz w:val="18"/>
          <w:szCs w:val="18"/>
          <w:lang w:val="lt-LT"/>
        </w:rPr>
        <w:t xml:space="preserve">, tel. (8 5) 219 1225/219 1152, faks. (8 5) 261 2077, </w:t>
      </w:r>
    </w:p>
    <w:p w:rsidR="00FA0CDC" w:rsidRPr="00E3488E" w:rsidRDefault="00CC3B94" w:rsidP="00FA0CDC">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el. p.</w:t>
      </w:r>
      <w:r w:rsidR="00FA0CDC" w:rsidRPr="00E3488E">
        <w:rPr>
          <w:rFonts w:ascii="Times New Roman" w:hAnsi="Times New Roman"/>
          <w:sz w:val="18"/>
          <w:szCs w:val="18"/>
          <w:lang w:val="lt-LT"/>
        </w:rPr>
        <w:t xml:space="preserve"> smmin@smm.lt, http://www.smm.lt. Duomenys kaupiami ir saugomi Juridinių asmenų registre, kodas </w:t>
      </w:r>
      <w:r w:rsidR="00FA0CDC" w:rsidRPr="00E3488E">
        <w:rPr>
          <w:rFonts w:ascii="Times New Roman" w:hAnsi="Times New Roman"/>
          <w:sz w:val="18"/>
          <w:szCs w:val="18"/>
          <w:lang w:val="lt-LT" w:eastAsia="en-GB"/>
        </w:rPr>
        <w:t>188603091.</w:t>
      </w:r>
    </w:p>
    <w:p w:rsidR="00FA0CDC" w:rsidRPr="00E3488E" w:rsidRDefault="00FA0CDC" w:rsidP="00FA0CDC">
      <w:pPr>
        <w:pStyle w:val="Porat"/>
        <w:tabs>
          <w:tab w:val="left" w:pos="720"/>
        </w:tabs>
        <w:jc w:val="center"/>
        <w:rPr>
          <w:rFonts w:ascii="Times New Roman" w:hAnsi="Times New Roman"/>
          <w:sz w:val="18"/>
          <w:szCs w:val="18"/>
          <w:lang w:val="lt-LT"/>
        </w:rPr>
      </w:pPr>
      <w:r w:rsidRPr="00E3488E">
        <w:rPr>
          <w:rFonts w:ascii="Times New Roman" w:hAnsi="Times New Roman"/>
          <w:sz w:val="18"/>
          <w:szCs w:val="18"/>
          <w:lang w:val="lt-LT"/>
        </w:rPr>
        <w:t>Atsisk. sąsk. LT30 7300 0100 0245 7205 „Swedbank“, AB, kodas 73000</w:t>
      </w:r>
    </w:p>
    <w:p w:rsidR="00FA0CDC" w:rsidRPr="00E3488E" w:rsidRDefault="00FA0CDC" w:rsidP="00FA0CDC">
      <w:pPr>
        <w:rPr>
          <w:sz w:val="24"/>
          <w:lang w:val="lt-LT"/>
        </w:rPr>
      </w:pPr>
      <w:r w:rsidRPr="00E3488E">
        <w:rPr>
          <w:rFonts w:ascii="Times New Roman" w:hAnsi="Times New Roman"/>
          <w:position w:val="10"/>
          <w:sz w:val="16"/>
          <w:lang w:val="lt-LT"/>
        </w:rPr>
        <w:t>____________________________________________________________________________________________________________________</w:t>
      </w:r>
    </w:p>
    <w:p w:rsidR="00FA0CDC" w:rsidRPr="00E3488E" w:rsidRDefault="00FA0CDC" w:rsidP="00FA0CDC">
      <w:pPr>
        <w:spacing w:after="20"/>
        <w:jc w:val="center"/>
        <w:rPr>
          <w:rFonts w:ascii="Times New Roman" w:hAnsi="Times New Roman"/>
          <w:sz w:val="24"/>
          <w:lang w:val="lt-LT"/>
        </w:rPr>
      </w:pPr>
    </w:p>
    <w:tbl>
      <w:tblPr>
        <w:tblW w:w="9855" w:type="dxa"/>
        <w:tblLayout w:type="fixed"/>
        <w:tblLook w:val="04A0" w:firstRow="1" w:lastRow="0" w:firstColumn="1" w:lastColumn="0" w:noHBand="0" w:noVBand="1"/>
      </w:tblPr>
      <w:tblGrid>
        <w:gridCol w:w="3369"/>
        <w:gridCol w:w="1984"/>
        <w:gridCol w:w="4502"/>
      </w:tblGrid>
      <w:tr w:rsidR="00FA0CDC" w:rsidRPr="00E3488E" w:rsidTr="00922B43">
        <w:tc>
          <w:tcPr>
            <w:tcW w:w="3369" w:type="dxa"/>
            <w:hideMark/>
          </w:tcPr>
          <w:p w:rsidR="00D52B51" w:rsidRDefault="002E24BA" w:rsidP="00D52B51">
            <w:pPr>
              <w:spacing w:after="20"/>
              <w:rPr>
                <w:rFonts w:ascii="Times New Roman" w:hAnsi="Times New Roman"/>
                <w:noProof/>
                <w:sz w:val="24"/>
                <w:lang w:val="lt-LT"/>
              </w:rPr>
            </w:pPr>
            <w:r>
              <w:rPr>
                <w:rFonts w:ascii="Times New Roman" w:hAnsi="Times New Roman"/>
                <w:noProof/>
                <w:sz w:val="24"/>
                <w:lang w:val="lt-LT"/>
              </w:rPr>
              <w:t>Lietuvos Respublikos</w:t>
            </w:r>
            <w:r w:rsidR="00911ACE">
              <w:rPr>
                <w:rFonts w:ascii="Times New Roman" w:hAnsi="Times New Roman"/>
                <w:noProof/>
                <w:sz w:val="24"/>
                <w:lang w:val="lt-LT"/>
              </w:rPr>
              <w:t xml:space="preserve"> Vyriausybei</w:t>
            </w:r>
          </w:p>
          <w:p w:rsidR="00922B43" w:rsidRDefault="00922B43" w:rsidP="00D52B51">
            <w:pPr>
              <w:spacing w:after="20"/>
              <w:rPr>
                <w:rFonts w:ascii="Times New Roman" w:hAnsi="Times New Roman"/>
                <w:noProof/>
                <w:sz w:val="24"/>
                <w:lang w:val="lt-LT"/>
              </w:rPr>
            </w:pPr>
          </w:p>
          <w:p w:rsidR="001D4A9F" w:rsidRDefault="001D4A9F" w:rsidP="001D4A9F">
            <w:pPr>
              <w:spacing w:after="20"/>
              <w:rPr>
                <w:rFonts w:ascii="Times New Roman" w:hAnsi="Times New Roman"/>
                <w:noProof/>
                <w:sz w:val="24"/>
                <w:lang w:val="lt-LT"/>
              </w:rPr>
            </w:pPr>
          </w:p>
          <w:p w:rsidR="00E842B1" w:rsidRPr="00E3488E" w:rsidRDefault="00E842B1" w:rsidP="00D52B51">
            <w:pPr>
              <w:pStyle w:val="Porat"/>
              <w:tabs>
                <w:tab w:val="left" w:pos="1296"/>
              </w:tabs>
              <w:spacing w:after="20" w:line="254" w:lineRule="auto"/>
              <w:rPr>
                <w:rFonts w:ascii="Times New Roman" w:hAnsi="Times New Roman"/>
                <w:sz w:val="24"/>
                <w:lang w:val="lt-LT"/>
              </w:rPr>
            </w:pPr>
          </w:p>
        </w:tc>
        <w:tc>
          <w:tcPr>
            <w:tcW w:w="1984" w:type="dxa"/>
          </w:tcPr>
          <w:p w:rsidR="00FA0CDC" w:rsidRPr="00E3488E" w:rsidRDefault="00FA0CDC">
            <w:pPr>
              <w:pStyle w:val="Porat"/>
              <w:tabs>
                <w:tab w:val="left" w:pos="1296"/>
              </w:tabs>
              <w:spacing w:after="20" w:line="254" w:lineRule="auto"/>
              <w:jc w:val="center"/>
              <w:rPr>
                <w:rFonts w:ascii="Times New Roman" w:hAnsi="Times New Roman"/>
                <w:sz w:val="24"/>
                <w:lang w:val="lt-LT"/>
              </w:rPr>
            </w:pPr>
          </w:p>
        </w:tc>
        <w:tc>
          <w:tcPr>
            <w:tcW w:w="4502" w:type="dxa"/>
            <w:hideMark/>
          </w:tcPr>
          <w:p w:rsidR="00FA0CDC" w:rsidRPr="00E3488E" w:rsidRDefault="00FA0CDC">
            <w:pPr>
              <w:spacing w:after="20" w:line="254" w:lineRule="auto"/>
              <w:rPr>
                <w:rFonts w:ascii="Times New Roman" w:hAnsi="Times New Roman"/>
                <w:sz w:val="24"/>
                <w:lang w:val="lt-LT"/>
              </w:rPr>
            </w:pPr>
            <w:bookmarkStart w:id="0" w:name="Data"/>
            <w:r w:rsidRPr="00E3488E">
              <w:rPr>
                <w:rFonts w:ascii="Times New Roman" w:hAnsi="Times New Roman"/>
                <w:sz w:val="24"/>
                <w:szCs w:val="24"/>
                <w:lang w:val="lt-LT"/>
              </w:rPr>
              <w:t xml:space="preserve">   </w:t>
            </w:r>
            <w:bookmarkEnd w:id="0"/>
            <w:r w:rsidR="0022238A">
              <w:rPr>
                <w:rFonts w:ascii="Times New Roman" w:hAnsi="Times New Roman"/>
                <w:sz w:val="24"/>
                <w:szCs w:val="24"/>
                <w:lang w:val="lt-LT"/>
              </w:rPr>
              <w:t>2019</w:t>
            </w:r>
            <w:r w:rsidR="000A1DF7" w:rsidRPr="00E3488E">
              <w:rPr>
                <w:rFonts w:ascii="Times New Roman" w:hAnsi="Times New Roman"/>
                <w:sz w:val="24"/>
                <w:lang w:val="lt-LT"/>
              </w:rPr>
              <w:t xml:space="preserve">-    </w:t>
            </w:r>
            <w:r w:rsidR="00EB146E" w:rsidRPr="00E3488E">
              <w:rPr>
                <w:rFonts w:ascii="Times New Roman" w:hAnsi="Times New Roman"/>
                <w:sz w:val="24"/>
                <w:lang w:val="lt-LT"/>
              </w:rPr>
              <w:t>-</w:t>
            </w:r>
            <w:r w:rsidRPr="00E3488E">
              <w:rPr>
                <w:rFonts w:ascii="Times New Roman" w:hAnsi="Times New Roman"/>
                <w:sz w:val="24"/>
                <w:lang w:val="lt-LT"/>
              </w:rPr>
              <w:fldChar w:fldCharType="begin">
                <w:ffData>
                  <w:name w:val="Text24"/>
                  <w:enabled/>
                  <w:calcOnExit w:val="0"/>
                  <w:textInput>
                    <w:maxLength w:val="2"/>
                  </w:textInput>
                </w:ffData>
              </w:fldChar>
            </w:r>
            <w:r w:rsidRPr="00E3488E">
              <w:rPr>
                <w:rFonts w:ascii="Times New Roman" w:hAnsi="Times New Roman"/>
                <w:sz w:val="24"/>
                <w:lang w:val="lt-LT"/>
              </w:rPr>
              <w:instrText xml:space="preserve"> FORMTEXT </w:instrText>
            </w:r>
            <w:r w:rsidRPr="00E3488E">
              <w:rPr>
                <w:rFonts w:ascii="Times New Roman" w:hAnsi="Times New Roman"/>
                <w:sz w:val="24"/>
                <w:lang w:val="lt-LT"/>
              </w:rPr>
            </w:r>
            <w:r w:rsidRPr="00E3488E">
              <w:rPr>
                <w:rFonts w:ascii="Times New Roman" w:hAnsi="Times New Roman"/>
                <w:sz w:val="24"/>
                <w:lang w:val="lt-LT"/>
              </w:rPr>
              <w:fldChar w:fldCharType="separate"/>
            </w:r>
            <w:r w:rsidRPr="00E3488E">
              <w:rPr>
                <w:rFonts w:ascii="Times New Roman" w:hAnsi="Times New Roman"/>
                <w:noProof/>
                <w:sz w:val="24"/>
                <w:lang w:val="lt-LT"/>
              </w:rPr>
              <w:t> </w:t>
            </w:r>
            <w:r w:rsidRPr="00E3488E">
              <w:rPr>
                <w:rFonts w:ascii="Times New Roman" w:hAnsi="Times New Roman"/>
                <w:noProof/>
                <w:sz w:val="24"/>
                <w:lang w:val="lt-LT"/>
              </w:rPr>
              <w:t> </w:t>
            </w:r>
            <w:r w:rsidRPr="00E3488E">
              <w:rPr>
                <w:rFonts w:ascii="Times New Roman" w:hAnsi="Times New Roman"/>
                <w:sz w:val="24"/>
                <w:lang w:val="lt-LT"/>
              </w:rPr>
              <w:fldChar w:fldCharType="end"/>
            </w:r>
            <w:r w:rsidR="00F63934">
              <w:rPr>
                <w:rFonts w:ascii="Times New Roman" w:hAnsi="Times New Roman"/>
                <w:sz w:val="24"/>
                <w:lang w:val="lt-LT"/>
              </w:rPr>
              <w:t xml:space="preserve"> </w:t>
            </w:r>
            <w:r w:rsidR="00355629">
              <w:rPr>
                <w:rFonts w:ascii="Times New Roman" w:hAnsi="Times New Roman"/>
                <w:sz w:val="24"/>
                <w:lang w:val="lt-LT"/>
              </w:rPr>
              <w:t xml:space="preserve">  </w:t>
            </w:r>
            <w:r w:rsidRPr="00E3488E">
              <w:rPr>
                <w:rFonts w:ascii="Times New Roman" w:hAnsi="Times New Roman"/>
                <w:sz w:val="24"/>
                <w:lang w:val="lt-LT"/>
              </w:rPr>
              <w:t xml:space="preserve">Nr. </w:t>
            </w:r>
            <w:r w:rsidRPr="00E3488E">
              <w:rPr>
                <w:rFonts w:ascii="Times New Roman" w:hAnsi="Times New Roman"/>
                <w:sz w:val="24"/>
                <w:lang w:val="lt-LT"/>
              </w:rPr>
              <w:fldChar w:fldCharType="begin">
                <w:ffData>
                  <w:name w:val="Numeris"/>
                  <w:enabled/>
                  <w:calcOnExit w:val="0"/>
                  <w:textInput/>
                </w:ffData>
              </w:fldChar>
            </w:r>
            <w:bookmarkStart w:id="1" w:name="Numeris"/>
            <w:r w:rsidRPr="00E3488E">
              <w:rPr>
                <w:rFonts w:ascii="Times New Roman" w:hAnsi="Times New Roman"/>
                <w:sz w:val="24"/>
                <w:lang w:val="lt-LT"/>
              </w:rPr>
              <w:instrText xml:space="preserve"> FORMTEXT </w:instrText>
            </w:r>
            <w:r w:rsidRPr="00E3488E">
              <w:rPr>
                <w:rFonts w:ascii="Times New Roman" w:hAnsi="Times New Roman"/>
                <w:sz w:val="24"/>
                <w:lang w:val="lt-LT"/>
              </w:rPr>
            </w:r>
            <w:r w:rsidRPr="00E3488E">
              <w:rPr>
                <w:rFonts w:ascii="Times New Roman" w:hAnsi="Times New Roman"/>
                <w:sz w:val="24"/>
                <w:lang w:val="lt-LT"/>
              </w:rPr>
              <w:fldChar w:fldCharType="separate"/>
            </w:r>
            <w:r w:rsidRPr="00E3488E">
              <w:rPr>
                <w:rFonts w:ascii="Times New Roman" w:hAnsi="Times New Roman"/>
                <w:noProof/>
                <w:sz w:val="24"/>
                <w:lang w:val="lt-LT"/>
              </w:rPr>
              <w:t> </w:t>
            </w:r>
            <w:r w:rsidRPr="00E3488E">
              <w:rPr>
                <w:rFonts w:ascii="Times New Roman" w:hAnsi="Times New Roman"/>
                <w:noProof/>
                <w:sz w:val="24"/>
                <w:lang w:val="lt-LT"/>
              </w:rPr>
              <w:t> </w:t>
            </w:r>
            <w:r w:rsidRPr="00E3488E">
              <w:rPr>
                <w:rFonts w:ascii="Times New Roman" w:hAnsi="Times New Roman"/>
                <w:noProof/>
                <w:sz w:val="24"/>
                <w:lang w:val="lt-LT"/>
              </w:rPr>
              <w:t> </w:t>
            </w:r>
            <w:r w:rsidRPr="00E3488E">
              <w:rPr>
                <w:rFonts w:ascii="Times New Roman" w:hAnsi="Times New Roman"/>
                <w:noProof/>
                <w:sz w:val="24"/>
                <w:lang w:val="lt-LT"/>
              </w:rPr>
              <w:t> </w:t>
            </w:r>
            <w:r w:rsidRPr="00E3488E">
              <w:rPr>
                <w:rFonts w:ascii="Times New Roman" w:hAnsi="Times New Roman"/>
                <w:noProof/>
                <w:sz w:val="24"/>
                <w:lang w:val="lt-LT"/>
              </w:rPr>
              <w:t> </w:t>
            </w:r>
            <w:r w:rsidRPr="00E3488E">
              <w:rPr>
                <w:lang w:val="lt-LT"/>
              </w:rPr>
              <w:fldChar w:fldCharType="end"/>
            </w:r>
            <w:bookmarkEnd w:id="1"/>
          </w:p>
          <w:p w:rsidR="00FA0CDC" w:rsidRPr="00E3488E" w:rsidRDefault="00F63934" w:rsidP="0004204E">
            <w:pPr>
              <w:spacing w:after="20" w:line="254" w:lineRule="auto"/>
              <w:rPr>
                <w:rFonts w:ascii="Times New Roman" w:hAnsi="Times New Roman"/>
                <w:sz w:val="24"/>
                <w:lang w:val="lt-LT"/>
              </w:rPr>
            </w:pPr>
            <w:r>
              <w:rPr>
                <w:rFonts w:ascii="Times New Roman" w:hAnsi="Times New Roman"/>
                <w:sz w:val="24"/>
                <w:lang w:val="lt-LT"/>
              </w:rPr>
              <w:t xml:space="preserve"> </w:t>
            </w:r>
            <w:r w:rsidR="001C4C28">
              <w:rPr>
                <w:rFonts w:ascii="Times New Roman" w:hAnsi="Times New Roman"/>
                <w:sz w:val="24"/>
                <w:lang w:val="lt-LT"/>
              </w:rPr>
              <w:t xml:space="preserve"> </w:t>
            </w:r>
            <w:r w:rsidR="00922B43">
              <w:rPr>
                <w:rFonts w:ascii="Times New Roman" w:hAnsi="Times New Roman"/>
                <w:sz w:val="24"/>
                <w:lang w:val="lt-LT"/>
              </w:rPr>
              <w:t xml:space="preserve"> </w:t>
            </w:r>
          </w:p>
        </w:tc>
      </w:tr>
      <w:tr w:rsidR="00D52B51" w:rsidRPr="00045B80" w:rsidTr="00922B43">
        <w:tblPrEx>
          <w:tblLook w:val="0000" w:firstRow="0" w:lastRow="0" w:firstColumn="0" w:lastColumn="0" w:noHBand="0" w:noVBand="0"/>
        </w:tblPrEx>
        <w:tc>
          <w:tcPr>
            <w:tcW w:w="9855" w:type="dxa"/>
            <w:gridSpan w:val="3"/>
          </w:tcPr>
          <w:p w:rsidR="00D52B51" w:rsidRPr="004B1B89" w:rsidRDefault="004B1B89" w:rsidP="00B86DB6">
            <w:pPr>
              <w:spacing w:after="20"/>
              <w:jc w:val="both"/>
              <w:rPr>
                <w:rFonts w:ascii="Times New Roman" w:hAnsi="Times New Roman"/>
                <w:b/>
                <w:caps/>
                <w:sz w:val="24"/>
                <w:lang w:val="lt-LT"/>
              </w:rPr>
            </w:pPr>
            <w:r w:rsidRPr="004B1B89">
              <w:rPr>
                <w:rFonts w:ascii="Times New Roman" w:hAnsi="Times New Roman"/>
                <w:b/>
                <w:color w:val="000000" w:themeColor="text1"/>
                <w:sz w:val="24"/>
                <w:szCs w:val="24"/>
                <w:lang w:val="lt-LT"/>
              </w:rPr>
              <w:t xml:space="preserve">DĖL PRITARIMO NURAŠYTI BENDROJO FINANSAVIMO IR KITŲ PAGAL TEISĖS AKTUS </w:t>
            </w:r>
            <w:r w:rsidRPr="00F2617E">
              <w:rPr>
                <w:rFonts w:ascii="Times New Roman" w:hAnsi="Times New Roman"/>
                <w:b/>
                <w:color w:val="000000" w:themeColor="text1"/>
                <w:sz w:val="24"/>
                <w:szCs w:val="24"/>
                <w:lang w:val="lt-LT"/>
              </w:rPr>
              <w:t>REIKALAUJAMŲ GRĄŽINTI LĖŠŲ SKOLĄ</w:t>
            </w:r>
          </w:p>
        </w:tc>
      </w:tr>
    </w:tbl>
    <w:p w:rsidR="00D52B51" w:rsidRPr="00045B80" w:rsidRDefault="00D52B51" w:rsidP="00D52B51">
      <w:pPr>
        <w:spacing w:after="20"/>
        <w:jc w:val="both"/>
        <w:rPr>
          <w:rFonts w:ascii="Times New Roman" w:hAnsi="Times New Roman"/>
          <w:sz w:val="24"/>
          <w:lang w:val="lt-LT"/>
        </w:rPr>
      </w:pPr>
    </w:p>
    <w:p w:rsidR="006A507A" w:rsidRDefault="0047251F" w:rsidP="006A507A">
      <w:pPr>
        <w:pStyle w:val="prastasiniatinklio"/>
        <w:spacing w:before="0" w:beforeAutospacing="0" w:after="0" w:afterAutospacing="0"/>
        <w:ind w:firstLine="720"/>
        <w:jc w:val="both"/>
        <w:rPr>
          <w:rFonts w:ascii="&amp;quot" w:hAnsi="&amp;quot"/>
          <w:color w:val="000000"/>
        </w:rPr>
      </w:pPr>
      <w:r>
        <w:rPr>
          <w:rFonts w:ascii="&amp;quot" w:hAnsi="&amp;quot"/>
          <w:color w:val="000000"/>
        </w:rPr>
        <w:t>Lietuvos Respublikos švietimo, mokslo ir sporto ministerija (toliau – Ministerija)</w:t>
      </w:r>
      <w:r w:rsidR="004C2E35">
        <w:rPr>
          <w:rFonts w:ascii="&amp;quot" w:hAnsi="&amp;quot"/>
          <w:color w:val="000000"/>
        </w:rPr>
        <w:t>,</w:t>
      </w:r>
      <w:r w:rsidR="006A507A">
        <w:rPr>
          <w:rFonts w:ascii="&amp;quot" w:hAnsi="&amp;quot"/>
          <w:color w:val="000000"/>
        </w:rPr>
        <w:t xml:space="preserve"> vadovaudamasi</w:t>
      </w:r>
      <w:r w:rsidR="00911ACE">
        <w:rPr>
          <w:rFonts w:ascii="&amp;quot" w:hAnsi="&amp;quot"/>
          <w:color w:val="000000"/>
        </w:rPr>
        <w:t xml:space="preserve">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w:t>
      </w:r>
      <w:r w:rsidR="006A507A">
        <w:rPr>
          <w:rFonts w:ascii="&amp;quot" w:hAnsi="&amp;quot"/>
          <w:color w:val="000000"/>
        </w:rPr>
        <w:t>(toliau – Taisyklės), 1 priedo 4</w:t>
      </w:r>
      <w:r w:rsidR="00911ACE">
        <w:rPr>
          <w:rFonts w:ascii="&amp;quot" w:hAnsi="&amp;quot"/>
          <w:color w:val="000000"/>
        </w:rPr>
        <w:t xml:space="preserve"> punktu, teikia Lietuvos Respublikos Vyriausybės nutarimo „Dėl pritarimo </w:t>
      </w:r>
      <w:r w:rsidR="006A507A">
        <w:rPr>
          <w:rFonts w:ascii="&amp;quot" w:hAnsi="&amp;quot"/>
          <w:color w:val="000000"/>
        </w:rPr>
        <w:t>nurašyti bendrojo finansavimo ir kitų pagal teisės aktus reikalaujamų grąžinti lėšų skolą“</w:t>
      </w:r>
      <w:r w:rsidR="00165071">
        <w:rPr>
          <w:rFonts w:ascii="&amp;quot" w:hAnsi="&amp;quot"/>
          <w:color w:val="000000"/>
        </w:rPr>
        <w:t xml:space="preserve"> projektą (toliau – Nutarimo projektas).</w:t>
      </w:r>
    </w:p>
    <w:p w:rsidR="00911ACE" w:rsidRPr="00F2617E" w:rsidRDefault="00911ACE" w:rsidP="00165071">
      <w:pPr>
        <w:ind w:firstLine="709"/>
        <w:jc w:val="both"/>
        <w:rPr>
          <w:rFonts w:ascii="Times New Roman" w:hAnsi="Times New Roman"/>
          <w:color w:val="000000"/>
          <w:sz w:val="24"/>
          <w:szCs w:val="24"/>
          <w:lang w:val="lt-LT"/>
        </w:rPr>
      </w:pPr>
      <w:r w:rsidRPr="00165071">
        <w:rPr>
          <w:rFonts w:ascii="Times New Roman" w:hAnsi="Times New Roman"/>
          <w:color w:val="000000"/>
          <w:sz w:val="24"/>
          <w:szCs w:val="24"/>
          <w:lang w:val="lt-LT"/>
        </w:rPr>
        <w:t>Nutarimo</w:t>
      </w:r>
      <w:r w:rsidR="00165071" w:rsidRPr="00165071">
        <w:rPr>
          <w:rFonts w:ascii="Times New Roman" w:hAnsi="Times New Roman"/>
          <w:color w:val="000000"/>
          <w:sz w:val="24"/>
          <w:szCs w:val="24"/>
          <w:lang w:val="lt-LT"/>
        </w:rPr>
        <w:t xml:space="preserve"> projekto tikslas –</w:t>
      </w:r>
      <w:r w:rsidR="00165071">
        <w:rPr>
          <w:rFonts w:ascii="Times New Roman" w:hAnsi="Times New Roman"/>
          <w:color w:val="000000"/>
          <w:sz w:val="24"/>
          <w:szCs w:val="24"/>
          <w:lang w:val="lt-LT"/>
        </w:rPr>
        <w:t xml:space="preserve"> nurašyti </w:t>
      </w:r>
      <w:r w:rsidRPr="00165071">
        <w:rPr>
          <w:rFonts w:ascii="Times New Roman" w:hAnsi="Times New Roman"/>
          <w:color w:val="000000"/>
          <w:sz w:val="24"/>
          <w:szCs w:val="24"/>
          <w:lang w:val="lt-LT"/>
        </w:rPr>
        <w:t xml:space="preserve">bendrojo finansavimo ir kitų pagal teisės aktus </w:t>
      </w:r>
      <w:r w:rsidRPr="00F2617E">
        <w:rPr>
          <w:rFonts w:ascii="Times New Roman" w:hAnsi="Times New Roman"/>
          <w:color w:val="000000"/>
          <w:sz w:val="24"/>
          <w:szCs w:val="24"/>
          <w:lang w:val="lt-LT"/>
        </w:rPr>
        <w:t xml:space="preserve">reikalaujamų grąžinti lėšų skolą. </w:t>
      </w:r>
    </w:p>
    <w:p w:rsidR="001B6193" w:rsidRDefault="00911ACE" w:rsidP="00767122">
      <w:pPr>
        <w:ind w:firstLine="720"/>
        <w:jc w:val="both"/>
        <w:rPr>
          <w:rFonts w:ascii="Times New Roman" w:hAnsi="Times New Roman"/>
          <w:sz w:val="24"/>
          <w:szCs w:val="24"/>
          <w:lang w:val="lt-LT"/>
        </w:rPr>
      </w:pPr>
      <w:r w:rsidRPr="00F2617E">
        <w:rPr>
          <w:rFonts w:ascii="Times New Roman" w:hAnsi="Times New Roman"/>
          <w:color w:val="000000"/>
          <w:sz w:val="24"/>
          <w:szCs w:val="24"/>
          <w:lang w:val="lt-LT"/>
        </w:rPr>
        <w:t>Nutarim</w:t>
      </w:r>
      <w:r w:rsidR="00165071" w:rsidRPr="00F2617E">
        <w:rPr>
          <w:rFonts w:ascii="Times New Roman" w:hAnsi="Times New Roman"/>
          <w:color w:val="000000"/>
          <w:sz w:val="24"/>
          <w:szCs w:val="24"/>
          <w:lang w:val="lt-LT"/>
        </w:rPr>
        <w:t>o projekte siūloma nurašyti bankrutavusio</w:t>
      </w:r>
      <w:r w:rsidR="00165071">
        <w:rPr>
          <w:rFonts w:ascii="Times New Roman" w:hAnsi="Times New Roman"/>
          <w:color w:val="000000"/>
          <w:sz w:val="24"/>
          <w:szCs w:val="24"/>
          <w:lang w:val="lt-LT"/>
        </w:rPr>
        <w:t xml:space="preserve"> projektų vykdytojo </w:t>
      </w:r>
      <w:r w:rsidR="00165071">
        <w:rPr>
          <w:rFonts w:ascii="Times New Roman" w:hAnsi="Times New Roman"/>
          <w:sz w:val="24"/>
          <w:szCs w:val="24"/>
          <w:lang w:val="lt-LT"/>
        </w:rPr>
        <w:t>viešosios įstaigos „Drąsinkime ateitį“</w:t>
      </w:r>
      <w:r w:rsidR="001B6193">
        <w:rPr>
          <w:rFonts w:ascii="Times New Roman" w:hAnsi="Times New Roman"/>
          <w:sz w:val="24"/>
          <w:szCs w:val="24"/>
          <w:lang w:val="lt-LT"/>
        </w:rPr>
        <w:t xml:space="preserve"> (toliau – Projekto vykdytojas)</w:t>
      </w:r>
      <w:r w:rsidR="00767122">
        <w:rPr>
          <w:rFonts w:ascii="Times New Roman" w:hAnsi="Times New Roman"/>
          <w:sz w:val="24"/>
          <w:szCs w:val="24"/>
          <w:lang w:val="lt-LT"/>
        </w:rPr>
        <w:t xml:space="preserve"> </w:t>
      </w:r>
      <w:r w:rsidR="00165071">
        <w:rPr>
          <w:rFonts w:ascii="Times New Roman" w:hAnsi="Times New Roman"/>
          <w:sz w:val="24"/>
          <w:szCs w:val="24"/>
          <w:lang w:val="lt-LT"/>
        </w:rPr>
        <w:t>negrąžint</w:t>
      </w:r>
      <w:r w:rsidR="004C2E35">
        <w:rPr>
          <w:rFonts w:ascii="Times New Roman" w:hAnsi="Times New Roman"/>
          <w:sz w:val="24"/>
          <w:szCs w:val="24"/>
          <w:lang w:val="lt-LT"/>
        </w:rPr>
        <w:t>ą</w:t>
      </w:r>
      <w:r w:rsidR="00165071">
        <w:rPr>
          <w:rFonts w:ascii="Times New Roman" w:hAnsi="Times New Roman"/>
          <w:sz w:val="24"/>
          <w:szCs w:val="24"/>
          <w:lang w:val="lt-LT"/>
        </w:rPr>
        <w:t xml:space="preserve"> </w:t>
      </w:r>
      <w:r w:rsidR="00165071" w:rsidRPr="00D360C6">
        <w:rPr>
          <w:rFonts w:ascii="Times New Roman" w:hAnsi="Times New Roman"/>
          <w:sz w:val="24"/>
          <w:szCs w:val="24"/>
          <w:lang w:val="lt-LT"/>
        </w:rPr>
        <w:t>skol</w:t>
      </w:r>
      <w:r w:rsidR="00D360C6">
        <w:rPr>
          <w:rFonts w:ascii="Times New Roman" w:hAnsi="Times New Roman"/>
          <w:sz w:val="24"/>
          <w:szCs w:val="24"/>
          <w:lang w:val="lt-LT"/>
        </w:rPr>
        <w:t>ą</w:t>
      </w:r>
      <w:r w:rsidR="00767122">
        <w:rPr>
          <w:rFonts w:ascii="Times New Roman" w:hAnsi="Times New Roman"/>
          <w:sz w:val="24"/>
          <w:szCs w:val="24"/>
          <w:lang w:val="lt-LT"/>
        </w:rPr>
        <w:t>:</w:t>
      </w:r>
      <w:r w:rsidR="00165071">
        <w:rPr>
          <w:rFonts w:ascii="Times New Roman" w:hAnsi="Times New Roman"/>
          <w:sz w:val="24"/>
          <w:szCs w:val="24"/>
          <w:lang w:val="lt-LT"/>
        </w:rPr>
        <w:t xml:space="preserve"> apskaičiuotas bendrojo finansavimo lėšas, </w:t>
      </w:r>
      <w:r w:rsidR="001B6193">
        <w:rPr>
          <w:rFonts w:ascii="Times New Roman" w:hAnsi="Times New Roman"/>
          <w:sz w:val="24"/>
          <w:szCs w:val="24"/>
          <w:lang w:val="lt-LT"/>
        </w:rPr>
        <w:t xml:space="preserve">palūkanas ir delspinigius. </w:t>
      </w:r>
      <w:r w:rsidR="00767122">
        <w:rPr>
          <w:rFonts w:ascii="Times New Roman" w:hAnsi="Times New Roman"/>
          <w:sz w:val="24"/>
          <w:szCs w:val="24"/>
          <w:lang w:val="lt-LT"/>
        </w:rPr>
        <w:t>Negrąžintos skolos dalį siūloma nurašyti, nes Projektų vykdytojas bankrutavęs, teismo sprendimu pripažinta jo pabaiga ir neturi turto</w:t>
      </w:r>
      <w:r w:rsidR="001B6193">
        <w:rPr>
          <w:rFonts w:ascii="Times New Roman" w:hAnsi="Times New Roman"/>
          <w:sz w:val="24"/>
          <w:szCs w:val="24"/>
          <w:lang w:val="lt-LT"/>
        </w:rPr>
        <w:t xml:space="preserve"> kreditoriniams reikalavimams patenkinti.</w:t>
      </w:r>
    </w:p>
    <w:p w:rsidR="00C30A61" w:rsidRPr="00C30A61" w:rsidRDefault="00767122" w:rsidP="00C30A61">
      <w:pPr>
        <w:ind w:firstLine="851"/>
        <w:jc w:val="both"/>
        <w:rPr>
          <w:rFonts w:ascii="Times New Roman" w:hAnsi="Times New Roman"/>
          <w:color w:val="000000"/>
          <w:sz w:val="24"/>
          <w:szCs w:val="24"/>
          <w:lang w:val="lt-LT" w:eastAsia="lt-LT"/>
        </w:rPr>
      </w:pPr>
      <w:r w:rsidRPr="00C30A61">
        <w:rPr>
          <w:rFonts w:ascii="Times New Roman" w:hAnsi="Times New Roman"/>
          <w:sz w:val="24"/>
          <w:szCs w:val="24"/>
          <w:lang w:val="lt-LT"/>
        </w:rPr>
        <w:t>Pažymėtina, kad</w:t>
      </w:r>
      <w:r w:rsidR="004C2E35">
        <w:rPr>
          <w:rFonts w:ascii="Times New Roman" w:hAnsi="Times New Roman"/>
          <w:sz w:val="24"/>
          <w:szCs w:val="24"/>
          <w:lang w:val="lt-LT"/>
        </w:rPr>
        <w:t>,</w:t>
      </w:r>
      <w:r w:rsidRPr="00C30A61">
        <w:rPr>
          <w:rFonts w:ascii="Times New Roman" w:hAnsi="Times New Roman"/>
          <w:sz w:val="24"/>
          <w:szCs w:val="24"/>
          <w:lang w:val="lt-LT"/>
        </w:rPr>
        <w:t xml:space="preserve"> vadovaujantis Lietuvos Respublikos švietimo ir mokslo ministro 2018 m. gruodžio 20 d. įsakymu Nr. V-1049 „Dėl sprendimo padengti projekto vykdytojo viešosios įstaigos „Drąsinkime ateitį“ skolą, atsiradusią negrąžinus avanso įvykdžius projektą Nr. VP1-2.2-ŠMM-05-K-01-025 „Neformalaus ugdymo iniciatyvų sistemos „Drąsinkime ateitį“, skirtos asmenybės bendrųjų gebėjimų ugdymui diegimas bendrojo lavinimo mokyklose“, Lietuvos Respublikos valstybės biudžeto lėšomis“ buvo padengta Projekto vykdytojo Europos Sąjungos finansinės paramos lėšų negrąžint</w:t>
      </w:r>
      <w:r w:rsidR="00D360C6">
        <w:rPr>
          <w:rFonts w:ascii="Times New Roman" w:hAnsi="Times New Roman"/>
          <w:sz w:val="24"/>
          <w:szCs w:val="24"/>
          <w:lang w:val="lt-LT"/>
        </w:rPr>
        <w:t>a</w:t>
      </w:r>
      <w:r w:rsidRPr="00C30A61">
        <w:rPr>
          <w:rFonts w:ascii="Times New Roman" w:hAnsi="Times New Roman"/>
          <w:sz w:val="24"/>
          <w:szCs w:val="24"/>
          <w:lang w:val="lt-LT"/>
        </w:rPr>
        <w:t xml:space="preserve"> skol</w:t>
      </w:r>
      <w:r w:rsidR="00C30A61" w:rsidRPr="00C30A61">
        <w:rPr>
          <w:rFonts w:ascii="Times New Roman" w:hAnsi="Times New Roman"/>
          <w:sz w:val="24"/>
          <w:szCs w:val="24"/>
          <w:lang w:val="lt-LT"/>
        </w:rPr>
        <w:t xml:space="preserve">a 16 116,92 Eur (šešiolika tūkstančių vienas šimtas šešiolika eurų ir devyniasdešimt du centai) </w:t>
      </w:r>
      <w:r w:rsidR="00C30A61" w:rsidRPr="00C30A61">
        <w:rPr>
          <w:rFonts w:ascii="Times New Roman" w:hAnsi="Times New Roman"/>
          <w:color w:val="000000"/>
          <w:sz w:val="24"/>
          <w:szCs w:val="24"/>
          <w:lang w:val="lt-LT" w:eastAsia="lt-LT"/>
        </w:rPr>
        <w:t>iš Lietuvos Respublikos švietimo</w:t>
      </w:r>
      <w:r w:rsidR="00C30A61">
        <w:rPr>
          <w:rFonts w:ascii="Times New Roman" w:hAnsi="Times New Roman"/>
          <w:color w:val="000000"/>
          <w:sz w:val="24"/>
          <w:szCs w:val="24"/>
          <w:lang w:val="lt-LT" w:eastAsia="lt-LT"/>
        </w:rPr>
        <w:t xml:space="preserve">, </w:t>
      </w:r>
      <w:r w:rsidR="00C30A61" w:rsidRPr="00C30A61">
        <w:rPr>
          <w:rFonts w:ascii="Times New Roman" w:hAnsi="Times New Roman"/>
          <w:color w:val="000000"/>
          <w:sz w:val="24"/>
          <w:szCs w:val="24"/>
          <w:lang w:val="lt-LT" w:eastAsia="lt-LT"/>
        </w:rPr>
        <w:t xml:space="preserve">mokslo </w:t>
      </w:r>
      <w:r w:rsidR="00C30A61">
        <w:rPr>
          <w:rFonts w:ascii="Times New Roman" w:hAnsi="Times New Roman"/>
          <w:color w:val="000000"/>
          <w:sz w:val="24"/>
          <w:szCs w:val="24"/>
          <w:lang w:val="lt-LT" w:eastAsia="lt-LT"/>
        </w:rPr>
        <w:t xml:space="preserve">ir sporto </w:t>
      </w:r>
      <w:r w:rsidR="00C30A61" w:rsidRPr="00C30A61">
        <w:rPr>
          <w:rFonts w:ascii="Times New Roman" w:hAnsi="Times New Roman"/>
          <w:color w:val="000000"/>
          <w:sz w:val="24"/>
          <w:szCs w:val="24"/>
          <w:lang w:val="lt-LT" w:eastAsia="lt-LT"/>
        </w:rPr>
        <w:t>ministerijos patvirtintų asignavimų išlaidoms</w:t>
      </w:r>
      <w:r w:rsidR="00C30A61">
        <w:rPr>
          <w:rFonts w:ascii="Times New Roman" w:hAnsi="Times New Roman"/>
          <w:color w:val="000000"/>
          <w:sz w:val="24"/>
          <w:szCs w:val="24"/>
          <w:lang w:val="lt-LT" w:eastAsia="lt-LT"/>
        </w:rPr>
        <w:t>.</w:t>
      </w:r>
    </w:p>
    <w:p w:rsidR="00911ACE" w:rsidRPr="00022A78" w:rsidRDefault="00911ACE" w:rsidP="00670D17">
      <w:pPr>
        <w:ind w:firstLine="709"/>
        <w:jc w:val="both"/>
        <w:rPr>
          <w:rFonts w:ascii="Times New Roman" w:hAnsi="Times New Roman"/>
          <w:sz w:val="24"/>
          <w:szCs w:val="24"/>
          <w:lang w:val="lt-LT"/>
        </w:rPr>
      </w:pPr>
      <w:r w:rsidRPr="00022A78">
        <w:rPr>
          <w:rFonts w:ascii="Times New Roman" w:hAnsi="Times New Roman"/>
          <w:sz w:val="24"/>
          <w:szCs w:val="24"/>
          <w:lang w:val="lt-LT"/>
        </w:rPr>
        <w:t>Lietuvos Respublikos Vyriausybei pritarus Nutarimo projektui, valdžios sek</w:t>
      </w:r>
      <w:r w:rsidR="00670D17" w:rsidRPr="00022A78">
        <w:rPr>
          <w:rFonts w:ascii="Times New Roman" w:hAnsi="Times New Roman"/>
          <w:sz w:val="24"/>
          <w:szCs w:val="24"/>
          <w:lang w:val="lt-LT"/>
        </w:rPr>
        <w:t>toriaus deficitas didės 7</w:t>
      </w:r>
      <w:r w:rsidR="004C2E35">
        <w:rPr>
          <w:rFonts w:ascii="Times New Roman" w:hAnsi="Times New Roman"/>
          <w:sz w:val="24"/>
          <w:szCs w:val="24"/>
          <w:lang w:val="lt-LT"/>
        </w:rPr>
        <w:t xml:space="preserve"> </w:t>
      </w:r>
      <w:r w:rsidR="00670D17" w:rsidRPr="00022A78">
        <w:rPr>
          <w:rFonts w:ascii="Times New Roman" w:hAnsi="Times New Roman"/>
          <w:sz w:val="24"/>
          <w:szCs w:val="24"/>
          <w:lang w:val="lt-LT"/>
        </w:rPr>
        <w:t xml:space="preserve">790,62 eurų (septyni tūkstančiai septyni šimtai devyniasdešimt </w:t>
      </w:r>
      <w:r w:rsidRPr="00022A78">
        <w:rPr>
          <w:rFonts w:ascii="Times New Roman" w:hAnsi="Times New Roman"/>
          <w:sz w:val="24"/>
          <w:szCs w:val="24"/>
          <w:lang w:val="lt-LT"/>
        </w:rPr>
        <w:t>eurų</w:t>
      </w:r>
      <w:r w:rsidR="00670D17" w:rsidRPr="00022A78">
        <w:rPr>
          <w:rFonts w:ascii="Times New Roman" w:hAnsi="Times New Roman"/>
          <w:sz w:val="24"/>
          <w:szCs w:val="24"/>
          <w:lang w:val="lt-LT"/>
        </w:rPr>
        <w:t xml:space="preserve"> ir šešiasdešimt du centai)</w:t>
      </w:r>
      <w:r w:rsidRPr="00022A78">
        <w:rPr>
          <w:rFonts w:ascii="Times New Roman" w:hAnsi="Times New Roman"/>
          <w:sz w:val="24"/>
          <w:szCs w:val="24"/>
          <w:lang w:val="lt-LT"/>
        </w:rPr>
        <w:t xml:space="preserve"> tuo ataskaitiniu laikotarpiu, kada bus priimtas Lietuvos Respublikos Vyriausybės nutarimas.</w:t>
      </w:r>
    </w:p>
    <w:p w:rsidR="00911ACE" w:rsidRDefault="00E161E6" w:rsidP="00E161E6">
      <w:pPr>
        <w:ind w:firstLine="709"/>
        <w:jc w:val="both"/>
        <w:rPr>
          <w:rFonts w:ascii="Times New Roman" w:hAnsi="Times New Roman"/>
          <w:color w:val="000000"/>
          <w:sz w:val="24"/>
          <w:szCs w:val="24"/>
          <w:lang w:val="lt-LT"/>
        </w:rPr>
      </w:pPr>
      <w:r w:rsidRPr="00022A78">
        <w:rPr>
          <w:rFonts w:ascii="Times New Roman" w:hAnsi="Times New Roman"/>
          <w:sz w:val="24"/>
          <w:szCs w:val="24"/>
          <w:lang w:val="lt-LT"/>
        </w:rPr>
        <w:t>I</w:t>
      </w:r>
      <w:r w:rsidR="00911ACE" w:rsidRPr="00022A78">
        <w:rPr>
          <w:rFonts w:ascii="Times New Roman" w:hAnsi="Times New Roman"/>
          <w:sz w:val="24"/>
          <w:szCs w:val="24"/>
          <w:lang w:val="lt-LT"/>
        </w:rPr>
        <w:t xml:space="preserve">nformuojame, kad Nutarimo projektas </w:t>
      </w:r>
      <w:r w:rsidR="009F2431" w:rsidRPr="00022A78">
        <w:rPr>
          <w:rFonts w:ascii="Times New Roman" w:hAnsi="Times New Roman"/>
          <w:sz w:val="24"/>
          <w:szCs w:val="24"/>
          <w:lang w:val="lt-LT"/>
        </w:rPr>
        <w:t xml:space="preserve">buvo </w:t>
      </w:r>
      <w:r w:rsidR="00911ACE" w:rsidRPr="00022A78">
        <w:rPr>
          <w:rFonts w:ascii="Times New Roman" w:hAnsi="Times New Roman"/>
          <w:sz w:val="24"/>
          <w:szCs w:val="24"/>
          <w:lang w:val="lt-LT"/>
        </w:rPr>
        <w:t xml:space="preserve">derintas su Lietuvos Respublikos finansų </w:t>
      </w:r>
      <w:r w:rsidR="00911ACE" w:rsidRPr="00165071">
        <w:rPr>
          <w:rFonts w:ascii="Times New Roman" w:hAnsi="Times New Roman"/>
          <w:color w:val="000000"/>
          <w:sz w:val="24"/>
          <w:szCs w:val="24"/>
          <w:lang w:val="lt-LT"/>
        </w:rPr>
        <w:t>ministerija.</w:t>
      </w:r>
    </w:p>
    <w:p w:rsidR="00E161E6" w:rsidRPr="0007170F" w:rsidRDefault="00E161E6" w:rsidP="00E161E6">
      <w:pPr>
        <w:ind w:firstLine="709"/>
        <w:jc w:val="both"/>
        <w:rPr>
          <w:rFonts w:ascii="Times New Roman" w:hAnsi="Times New Roman"/>
          <w:color w:val="000000"/>
          <w:sz w:val="24"/>
          <w:szCs w:val="24"/>
          <w:lang w:val="lt-LT"/>
        </w:rPr>
      </w:pPr>
      <w:r>
        <w:rPr>
          <w:rFonts w:ascii="Times New Roman" w:hAnsi="Times New Roman"/>
          <w:color w:val="000000"/>
          <w:sz w:val="24"/>
          <w:szCs w:val="24"/>
          <w:lang w:val="lt-LT"/>
        </w:rPr>
        <w:lastRenderedPageBreak/>
        <w:t>Ministerija</w:t>
      </w:r>
      <w:r w:rsidR="0007170F">
        <w:rPr>
          <w:rFonts w:ascii="Times New Roman" w:hAnsi="Times New Roman"/>
          <w:color w:val="000000"/>
          <w:sz w:val="24"/>
          <w:szCs w:val="24"/>
          <w:lang w:val="lt-LT"/>
        </w:rPr>
        <w:t>,</w:t>
      </w:r>
      <w:r>
        <w:rPr>
          <w:rFonts w:ascii="Times New Roman" w:hAnsi="Times New Roman"/>
          <w:color w:val="000000"/>
          <w:sz w:val="24"/>
          <w:szCs w:val="24"/>
          <w:lang w:val="lt-LT"/>
        </w:rPr>
        <w:t xml:space="preserve"> atsižvelgdama į Lietuvos </w:t>
      </w:r>
      <w:r w:rsidRPr="0007170F">
        <w:rPr>
          <w:rFonts w:ascii="Times New Roman" w:hAnsi="Times New Roman"/>
          <w:color w:val="000000"/>
          <w:sz w:val="24"/>
          <w:szCs w:val="24"/>
          <w:lang w:val="lt-LT"/>
        </w:rPr>
        <w:t>Respublikos finansų ministerijos 2019 m. vasario 11 d. raštu Nr</w:t>
      </w:r>
      <w:r w:rsidR="00BD11B5">
        <w:rPr>
          <w:rFonts w:ascii="Times New Roman" w:hAnsi="Times New Roman"/>
          <w:color w:val="000000"/>
          <w:sz w:val="24"/>
          <w:szCs w:val="24"/>
          <w:lang w:val="lt-LT"/>
        </w:rPr>
        <w:t>.</w:t>
      </w:r>
      <w:r w:rsidR="00E51793">
        <w:rPr>
          <w:rFonts w:ascii="Times New Roman" w:hAnsi="Times New Roman"/>
          <w:color w:val="000000"/>
          <w:sz w:val="24"/>
          <w:szCs w:val="24"/>
          <w:lang w:val="lt-LT"/>
        </w:rPr>
        <w:t xml:space="preserve"> </w:t>
      </w:r>
      <w:r w:rsidRPr="0007170F">
        <w:rPr>
          <w:rFonts w:ascii="Times New Roman" w:hAnsi="Times New Roman"/>
          <w:sz w:val="24"/>
          <w:szCs w:val="24"/>
          <w:lang w:val="lt-LT"/>
        </w:rPr>
        <w:t>((18.1 E)-5K-1901118)-6K-)-1900836</w:t>
      </w:r>
      <w:r w:rsidR="0007170F" w:rsidRPr="0007170F">
        <w:rPr>
          <w:rFonts w:ascii="Times New Roman" w:hAnsi="Times New Roman"/>
          <w:sz w:val="24"/>
          <w:szCs w:val="24"/>
          <w:lang w:val="lt-LT"/>
        </w:rPr>
        <w:t xml:space="preserve"> </w:t>
      </w:r>
      <w:r w:rsidR="00E51793">
        <w:rPr>
          <w:rFonts w:ascii="Times New Roman" w:hAnsi="Times New Roman"/>
          <w:sz w:val="24"/>
          <w:szCs w:val="24"/>
          <w:lang w:val="lt-LT"/>
        </w:rPr>
        <w:t>„</w:t>
      </w:r>
      <w:r w:rsidR="0007170F" w:rsidRPr="0007170F">
        <w:rPr>
          <w:rFonts w:ascii="Times New Roman" w:hAnsi="Times New Roman"/>
          <w:sz w:val="24"/>
          <w:szCs w:val="24"/>
          <w:lang w:val="lt-LT"/>
        </w:rPr>
        <w:t>Dėl Lietuvos Respublikos Vyriausybės nutarimo projekto</w:t>
      </w:r>
      <w:r w:rsidR="00E51793">
        <w:rPr>
          <w:rFonts w:ascii="Times New Roman" w:hAnsi="Times New Roman"/>
          <w:sz w:val="24"/>
          <w:szCs w:val="24"/>
          <w:lang w:val="lt-LT"/>
        </w:rPr>
        <w:t>“</w:t>
      </w:r>
      <w:r w:rsidR="0007170F">
        <w:rPr>
          <w:rFonts w:ascii="Times New Roman" w:hAnsi="Times New Roman"/>
          <w:sz w:val="24"/>
          <w:szCs w:val="24"/>
          <w:lang w:val="lt-LT"/>
        </w:rPr>
        <w:t xml:space="preserve"> pateiktas pastabas ir pasiūlymus, patikslino Nutarimo projektą.</w:t>
      </w:r>
    </w:p>
    <w:p w:rsidR="00B567F7" w:rsidRDefault="00B567F7" w:rsidP="00B567F7">
      <w:pPr>
        <w:ind w:firstLine="720"/>
        <w:jc w:val="both"/>
        <w:rPr>
          <w:rFonts w:ascii="Times New Roman" w:hAnsi="Times New Roman"/>
          <w:sz w:val="24"/>
          <w:szCs w:val="24"/>
          <w:lang w:val="lt-LT"/>
        </w:rPr>
      </w:pPr>
      <w:r w:rsidRPr="009E65DB">
        <w:rPr>
          <w:rFonts w:ascii="Times New Roman" w:hAnsi="Times New Roman"/>
          <w:color w:val="000000" w:themeColor="text1"/>
          <w:sz w:val="24"/>
          <w:szCs w:val="24"/>
          <w:lang w:val="lt-LT"/>
        </w:rPr>
        <w:t xml:space="preserve">Nutarimo projekto teisinio reguliavimo poveikio vertinimo pažyma </w:t>
      </w:r>
      <w:r w:rsidRPr="00D42BC2">
        <w:rPr>
          <w:rFonts w:ascii="Times New Roman" w:hAnsi="Times New Roman"/>
          <w:sz w:val="24"/>
          <w:szCs w:val="24"/>
          <w:lang w:val="lt-LT"/>
        </w:rPr>
        <w:t xml:space="preserve">nerengiama, vadovaujantis Numatomo teisinio reguliavimo poveikio vertinimo metodikos, patvirtintos Lietuvos Respublikos Vyriausybės 2003 m. vasario 26 d. nutarimu Nr. 276 „Dėl Sprendimų projektų poveikio vertinimo metodikos patvirtinimo ir įgyvendinimo“, 4 punktu. </w:t>
      </w:r>
    </w:p>
    <w:p w:rsidR="00B567F7" w:rsidRDefault="00B567F7" w:rsidP="00B567F7">
      <w:pPr>
        <w:ind w:firstLine="720"/>
        <w:jc w:val="both"/>
        <w:rPr>
          <w:rFonts w:ascii="Times New Roman" w:hAnsi="Times New Roman"/>
          <w:sz w:val="24"/>
          <w:szCs w:val="24"/>
          <w:lang w:val="lt-LT"/>
        </w:rPr>
      </w:pPr>
      <w:r w:rsidRPr="00D42BC2">
        <w:rPr>
          <w:rFonts w:ascii="Times New Roman" w:hAnsi="Times New Roman"/>
          <w:sz w:val="24"/>
          <w:szCs w:val="24"/>
          <w:lang w:val="lt-LT"/>
        </w:rPr>
        <w:t>Nutarimo projektas neprieštarauja Lietuvos Respublikos Vyriausybės programai ir Europos Sąjungos teisės aktų reikalavimams, neperkelia ir neįgyvendina Europos Sąjungos teisės aktų, nėra notifikuotinas Europos Komisijai.</w:t>
      </w:r>
    </w:p>
    <w:p w:rsidR="00911ACE" w:rsidRPr="0007170F" w:rsidRDefault="00911ACE" w:rsidP="00911ACE">
      <w:pPr>
        <w:ind w:firstLine="709"/>
        <w:jc w:val="both"/>
        <w:rPr>
          <w:rFonts w:ascii="Times New Roman" w:hAnsi="Times New Roman"/>
          <w:color w:val="000000"/>
          <w:sz w:val="24"/>
          <w:szCs w:val="24"/>
          <w:lang w:val="lt-LT"/>
        </w:rPr>
      </w:pPr>
      <w:r w:rsidRPr="0007170F">
        <w:rPr>
          <w:rFonts w:ascii="Times New Roman" w:hAnsi="Times New Roman"/>
          <w:color w:val="000000"/>
          <w:sz w:val="24"/>
          <w:szCs w:val="24"/>
          <w:lang w:val="lt-LT"/>
        </w:rPr>
        <w:t>Nutarimo projektas paskelbtas Lietuvos Respublikos Seimo kanceliarijos teisės aktų informacinėje sistemoje.</w:t>
      </w:r>
    </w:p>
    <w:p w:rsidR="00922B43" w:rsidRPr="0007170F" w:rsidRDefault="00B567F7" w:rsidP="00F2617E">
      <w:pPr>
        <w:ind w:firstLine="709"/>
        <w:jc w:val="both"/>
        <w:rPr>
          <w:rFonts w:ascii="Times New Roman" w:hAnsi="Times New Roman"/>
          <w:sz w:val="24"/>
          <w:szCs w:val="24"/>
          <w:lang w:val="lt-LT"/>
        </w:rPr>
      </w:pPr>
      <w:r>
        <w:rPr>
          <w:rFonts w:ascii="Times New Roman" w:hAnsi="Times New Roman"/>
          <w:sz w:val="24"/>
          <w:szCs w:val="24"/>
          <w:lang w:val="lt-LT"/>
        </w:rPr>
        <w:t xml:space="preserve">Nutarimo projektą </w:t>
      </w:r>
      <w:r w:rsidRPr="0023504A">
        <w:rPr>
          <w:rFonts w:ascii="Times New Roman" w:hAnsi="Times New Roman"/>
          <w:sz w:val="24"/>
          <w:szCs w:val="24"/>
          <w:lang w:val="lt-LT"/>
        </w:rPr>
        <w:t>parengė</w:t>
      </w:r>
      <w:r>
        <w:rPr>
          <w:rFonts w:ascii="Times New Roman" w:hAnsi="Times New Roman"/>
          <w:sz w:val="24"/>
          <w:szCs w:val="24"/>
          <w:lang w:val="lt-LT"/>
        </w:rPr>
        <w:t xml:space="preserve"> Lietuvos Respublikos </w:t>
      </w:r>
      <w:r w:rsidRPr="00D53A87">
        <w:rPr>
          <w:rFonts w:ascii="Times New Roman" w:hAnsi="Times New Roman"/>
          <w:sz w:val="24"/>
          <w:szCs w:val="24"/>
          <w:lang w:val="lt-LT"/>
        </w:rPr>
        <w:t>švietimo</w:t>
      </w:r>
      <w:r w:rsidR="00ED2BAC">
        <w:rPr>
          <w:rFonts w:ascii="Times New Roman" w:hAnsi="Times New Roman"/>
          <w:sz w:val="24"/>
          <w:szCs w:val="24"/>
          <w:lang w:val="lt-LT"/>
        </w:rPr>
        <w:t xml:space="preserve">, </w:t>
      </w:r>
      <w:r w:rsidRPr="00D53A87">
        <w:rPr>
          <w:rFonts w:ascii="Times New Roman" w:hAnsi="Times New Roman"/>
          <w:sz w:val="24"/>
          <w:szCs w:val="24"/>
          <w:lang w:val="lt-LT"/>
        </w:rPr>
        <w:t>mokslo</w:t>
      </w:r>
      <w:r w:rsidR="00ED2BAC">
        <w:rPr>
          <w:rFonts w:ascii="Times New Roman" w:hAnsi="Times New Roman"/>
          <w:sz w:val="24"/>
          <w:szCs w:val="24"/>
          <w:lang w:val="lt-LT"/>
        </w:rPr>
        <w:t xml:space="preserve"> ir sporto</w:t>
      </w:r>
      <w:r w:rsidRPr="00D53A87">
        <w:rPr>
          <w:rFonts w:ascii="Times New Roman" w:hAnsi="Times New Roman"/>
          <w:sz w:val="24"/>
          <w:szCs w:val="24"/>
          <w:lang w:val="lt-LT"/>
        </w:rPr>
        <w:t xml:space="preserve"> ministerijos Europos Sąjungos paramos koordinavimo departamento (direktorius Raimondas Paškevičius, tel. (8 5) 219</w:t>
      </w:r>
      <w:r>
        <w:rPr>
          <w:rFonts w:ascii="Times New Roman" w:hAnsi="Times New Roman"/>
          <w:sz w:val="24"/>
          <w:szCs w:val="24"/>
          <w:lang w:val="lt-LT"/>
        </w:rPr>
        <w:t xml:space="preserve"> </w:t>
      </w:r>
      <w:r w:rsidRPr="00D53A87">
        <w:rPr>
          <w:rFonts w:ascii="Times New Roman" w:hAnsi="Times New Roman"/>
          <w:sz w:val="24"/>
          <w:szCs w:val="24"/>
          <w:lang w:val="lt-LT"/>
        </w:rPr>
        <w:t xml:space="preserve">3550, el. p. </w:t>
      </w:r>
      <w:r>
        <w:rPr>
          <w:rFonts w:ascii="Times New Roman" w:hAnsi="Times New Roman"/>
          <w:sz w:val="24"/>
          <w:szCs w:val="24"/>
          <w:lang w:val="lt-LT"/>
        </w:rPr>
        <w:t>R</w:t>
      </w:r>
      <w:r w:rsidRPr="00D53A87">
        <w:rPr>
          <w:rFonts w:ascii="Times New Roman" w:hAnsi="Times New Roman"/>
          <w:sz w:val="24"/>
          <w:szCs w:val="24"/>
          <w:lang w:val="lt-LT"/>
        </w:rPr>
        <w:t>aimondas.</w:t>
      </w:r>
      <w:r>
        <w:rPr>
          <w:rFonts w:ascii="Times New Roman" w:hAnsi="Times New Roman"/>
          <w:sz w:val="24"/>
          <w:szCs w:val="24"/>
          <w:lang w:val="lt-LT"/>
        </w:rPr>
        <w:t>P</w:t>
      </w:r>
      <w:r w:rsidRPr="00D53A87">
        <w:rPr>
          <w:rFonts w:ascii="Times New Roman" w:hAnsi="Times New Roman"/>
          <w:sz w:val="24"/>
          <w:szCs w:val="24"/>
          <w:lang w:val="lt-LT"/>
        </w:rPr>
        <w:t>askevicius@smm.lt) Europos Sąjungos paramos įgyvendinimo skyriaus (laikinai einanti vedėjos pareigas Justė Zokaitienė, tel. (8 5) 219</w:t>
      </w:r>
      <w:r>
        <w:rPr>
          <w:rFonts w:ascii="Times New Roman" w:hAnsi="Times New Roman"/>
          <w:sz w:val="24"/>
          <w:szCs w:val="24"/>
          <w:lang w:val="lt-LT"/>
        </w:rPr>
        <w:t xml:space="preserve"> </w:t>
      </w:r>
      <w:r w:rsidRPr="00D53A87">
        <w:rPr>
          <w:rFonts w:ascii="Times New Roman" w:hAnsi="Times New Roman"/>
          <w:sz w:val="24"/>
          <w:szCs w:val="24"/>
          <w:lang w:val="lt-LT"/>
        </w:rPr>
        <w:t xml:space="preserve">3557, el. p. </w:t>
      </w:r>
      <w:r>
        <w:rPr>
          <w:rStyle w:val="Hipersaitas"/>
          <w:rFonts w:ascii="Times New Roman" w:hAnsi="Times New Roman"/>
          <w:sz w:val="24"/>
          <w:szCs w:val="24"/>
          <w:lang w:val="lt-LT"/>
        </w:rPr>
        <w:t>J</w:t>
      </w:r>
      <w:r w:rsidRPr="00D53A87">
        <w:rPr>
          <w:rStyle w:val="Hipersaitas"/>
          <w:rFonts w:ascii="Times New Roman" w:hAnsi="Times New Roman"/>
          <w:sz w:val="24"/>
          <w:szCs w:val="24"/>
          <w:lang w:val="lt-LT"/>
        </w:rPr>
        <w:t>uste.</w:t>
      </w:r>
      <w:r>
        <w:rPr>
          <w:rStyle w:val="Hipersaitas"/>
          <w:rFonts w:ascii="Times New Roman" w:hAnsi="Times New Roman"/>
          <w:sz w:val="24"/>
          <w:szCs w:val="24"/>
          <w:lang w:val="lt-LT"/>
        </w:rPr>
        <w:t>Z</w:t>
      </w:r>
      <w:r w:rsidRPr="00D53A87">
        <w:rPr>
          <w:rStyle w:val="Hipersaitas"/>
          <w:rFonts w:ascii="Times New Roman" w:hAnsi="Times New Roman"/>
          <w:sz w:val="24"/>
          <w:szCs w:val="24"/>
          <w:lang w:val="lt-LT"/>
        </w:rPr>
        <w:t>okaitiene@smm.lt</w:t>
      </w:r>
      <w:r w:rsidRPr="00D53A87">
        <w:rPr>
          <w:rFonts w:ascii="Times New Roman" w:hAnsi="Times New Roman"/>
          <w:sz w:val="24"/>
          <w:szCs w:val="24"/>
          <w:lang w:val="lt-LT"/>
        </w:rPr>
        <w:t xml:space="preserve">) vyriausioji specialistė Kristina Bukauskienė (tel. (8 5) </w:t>
      </w:r>
      <w:r>
        <w:rPr>
          <w:rFonts w:ascii="Times New Roman" w:hAnsi="Times New Roman"/>
          <w:sz w:val="24"/>
          <w:szCs w:val="24"/>
          <w:lang w:val="lt-LT"/>
        </w:rPr>
        <w:t xml:space="preserve"> </w:t>
      </w:r>
      <w:r w:rsidRPr="00D53A87">
        <w:rPr>
          <w:rFonts w:ascii="Times New Roman" w:hAnsi="Times New Roman"/>
          <w:sz w:val="24"/>
          <w:szCs w:val="24"/>
          <w:lang w:val="lt-LT"/>
        </w:rPr>
        <w:t>219</w:t>
      </w:r>
      <w:r>
        <w:rPr>
          <w:rFonts w:ascii="Times New Roman" w:hAnsi="Times New Roman"/>
          <w:sz w:val="24"/>
          <w:szCs w:val="24"/>
          <w:lang w:val="lt-LT"/>
        </w:rPr>
        <w:t xml:space="preserve"> </w:t>
      </w:r>
      <w:r w:rsidRPr="00D53A87">
        <w:rPr>
          <w:rFonts w:ascii="Times New Roman" w:hAnsi="Times New Roman"/>
          <w:sz w:val="24"/>
          <w:szCs w:val="24"/>
          <w:lang w:val="lt-LT"/>
        </w:rPr>
        <w:t xml:space="preserve">3559, el. p. </w:t>
      </w:r>
      <w:r>
        <w:rPr>
          <w:rStyle w:val="Hipersaitas"/>
          <w:rFonts w:ascii="Times New Roman" w:hAnsi="Times New Roman"/>
          <w:sz w:val="24"/>
          <w:szCs w:val="24"/>
          <w:lang w:val="lt-LT"/>
        </w:rPr>
        <w:t>K</w:t>
      </w:r>
      <w:r w:rsidRPr="00D53A87">
        <w:rPr>
          <w:rStyle w:val="Hipersaitas"/>
          <w:rFonts w:ascii="Times New Roman" w:hAnsi="Times New Roman"/>
          <w:sz w:val="24"/>
          <w:szCs w:val="24"/>
          <w:lang w:val="lt-LT"/>
        </w:rPr>
        <w:t>ristina.</w:t>
      </w:r>
      <w:r>
        <w:rPr>
          <w:rStyle w:val="Hipersaitas"/>
          <w:rFonts w:ascii="Times New Roman" w:hAnsi="Times New Roman"/>
          <w:sz w:val="24"/>
          <w:szCs w:val="24"/>
          <w:lang w:val="lt-LT"/>
        </w:rPr>
        <w:t>B</w:t>
      </w:r>
      <w:r w:rsidRPr="00D53A87">
        <w:rPr>
          <w:rStyle w:val="Hipersaitas"/>
          <w:rFonts w:ascii="Times New Roman" w:hAnsi="Times New Roman"/>
          <w:sz w:val="24"/>
          <w:szCs w:val="24"/>
          <w:lang w:val="lt-LT"/>
        </w:rPr>
        <w:t>ukauskiene@smm.lt</w:t>
      </w:r>
      <w:r w:rsidRPr="00D53A87">
        <w:rPr>
          <w:rFonts w:ascii="Times New Roman" w:hAnsi="Times New Roman"/>
          <w:sz w:val="24"/>
          <w:szCs w:val="24"/>
          <w:lang w:val="lt-LT"/>
        </w:rPr>
        <w:t>).</w:t>
      </w:r>
    </w:p>
    <w:p w:rsidR="00922B43" w:rsidRDefault="00922B43" w:rsidP="00922B43">
      <w:pPr>
        <w:ind w:firstLine="567"/>
        <w:jc w:val="both"/>
        <w:rPr>
          <w:rFonts w:ascii="Times New Roman" w:hAnsi="Times New Roman"/>
          <w:sz w:val="24"/>
          <w:szCs w:val="24"/>
          <w:lang w:val="lt-LT"/>
        </w:rPr>
      </w:pPr>
    </w:p>
    <w:p w:rsidR="00346F94" w:rsidRDefault="00346F94" w:rsidP="00922B43">
      <w:pPr>
        <w:ind w:firstLine="567"/>
        <w:jc w:val="both"/>
        <w:rPr>
          <w:rFonts w:ascii="Times New Roman" w:hAnsi="Times New Roman"/>
          <w:sz w:val="24"/>
          <w:szCs w:val="24"/>
          <w:lang w:val="lt-LT"/>
        </w:rPr>
      </w:pPr>
      <w:r>
        <w:rPr>
          <w:rFonts w:ascii="Times New Roman" w:hAnsi="Times New Roman"/>
          <w:sz w:val="24"/>
          <w:szCs w:val="24"/>
          <w:lang w:val="lt-LT"/>
        </w:rPr>
        <w:t>PRIDEDAMA:</w:t>
      </w:r>
    </w:p>
    <w:p w:rsidR="00346F94" w:rsidRPr="00346F94" w:rsidRDefault="00346F94" w:rsidP="00346F94">
      <w:pPr>
        <w:pStyle w:val="Sraopastraipa"/>
        <w:numPr>
          <w:ilvl w:val="0"/>
          <w:numId w:val="3"/>
        </w:numPr>
        <w:jc w:val="both"/>
        <w:rPr>
          <w:rFonts w:ascii="Times New Roman" w:hAnsi="Times New Roman"/>
          <w:sz w:val="24"/>
          <w:szCs w:val="24"/>
          <w:lang w:val="lt-LT"/>
        </w:rPr>
      </w:pPr>
      <w:r w:rsidRPr="00346F94">
        <w:rPr>
          <w:rFonts w:ascii="Times New Roman" w:hAnsi="Times New Roman"/>
          <w:color w:val="000000"/>
          <w:sz w:val="24"/>
          <w:szCs w:val="24"/>
          <w:lang w:val="lt-LT"/>
        </w:rPr>
        <w:t>Respublikos Vyriausybės nutarimo „Dėl pritarimo nurašy</w:t>
      </w:r>
      <w:r w:rsidRPr="00346F94">
        <w:rPr>
          <w:rFonts w:ascii="Times New Roman" w:hAnsi="Times New Roman"/>
          <w:color w:val="000000"/>
          <w:sz w:val="24"/>
          <w:szCs w:val="24"/>
          <w:lang w:val="lt-LT"/>
        </w:rPr>
        <w:t>ti bendrojo finansavimo ir kitų</w:t>
      </w:r>
    </w:p>
    <w:p w:rsidR="00346F94" w:rsidRPr="00346F94" w:rsidRDefault="00346F94" w:rsidP="00346F94">
      <w:pPr>
        <w:jc w:val="both"/>
        <w:rPr>
          <w:rFonts w:ascii="Times New Roman" w:hAnsi="Times New Roman"/>
          <w:color w:val="000000"/>
          <w:sz w:val="24"/>
          <w:szCs w:val="24"/>
          <w:lang w:val="lt-LT"/>
        </w:rPr>
      </w:pPr>
      <w:r w:rsidRPr="00346F94">
        <w:rPr>
          <w:rFonts w:ascii="Times New Roman" w:hAnsi="Times New Roman"/>
          <w:color w:val="000000"/>
          <w:sz w:val="24"/>
          <w:szCs w:val="24"/>
          <w:lang w:val="lt-LT"/>
        </w:rPr>
        <w:t>pagal teisės aktus reikalaujamų grąžinti lėšų skolą“</w:t>
      </w:r>
      <w:r w:rsidRPr="00346F94">
        <w:rPr>
          <w:rFonts w:ascii="Times New Roman" w:hAnsi="Times New Roman"/>
          <w:color w:val="000000"/>
          <w:sz w:val="24"/>
          <w:szCs w:val="24"/>
          <w:lang w:val="lt-LT"/>
        </w:rPr>
        <w:t xml:space="preserve"> projektas, 1 lapas;</w:t>
      </w:r>
    </w:p>
    <w:p w:rsidR="00346F94" w:rsidRPr="00346F94" w:rsidRDefault="00346F94" w:rsidP="00346F94">
      <w:pPr>
        <w:pStyle w:val="Sraopastraipa"/>
        <w:numPr>
          <w:ilvl w:val="0"/>
          <w:numId w:val="3"/>
        </w:numPr>
        <w:jc w:val="both"/>
        <w:rPr>
          <w:rFonts w:ascii="Times New Roman" w:hAnsi="Times New Roman"/>
          <w:sz w:val="24"/>
          <w:szCs w:val="24"/>
          <w:lang w:val="lt-LT"/>
        </w:rPr>
      </w:pPr>
      <w:r w:rsidRPr="00346F94">
        <w:rPr>
          <w:rFonts w:ascii="Times New Roman" w:hAnsi="Times New Roman"/>
          <w:sz w:val="24"/>
          <w:szCs w:val="24"/>
          <w:lang w:val="lt-LT"/>
        </w:rPr>
        <w:t>2017 m. gruodžio 12 d. Vilniaus apygardos teismo sprendimo kopija, 2 lapai</w:t>
      </w:r>
      <w:r w:rsidRPr="00346F94">
        <w:rPr>
          <w:rFonts w:ascii="Times New Roman" w:hAnsi="Times New Roman"/>
          <w:sz w:val="24"/>
          <w:szCs w:val="24"/>
          <w:lang w:val="lt-LT"/>
        </w:rPr>
        <w:t>;</w:t>
      </w:r>
    </w:p>
    <w:p w:rsidR="00346F94" w:rsidRPr="00346F94" w:rsidRDefault="00346F94" w:rsidP="00346F94">
      <w:pPr>
        <w:pStyle w:val="Sraopastraipa"/>
        <w:numPr>
          <w:ilvl w:val="0"/>
          <w:numId w:val="3"/>
        </w:numPr>
        <w:jc w:val="both"/>
        <w:rPr>
          <w:rFonts w:ascii="Times New Roman" w:hAnsi="Times New Roman"/>
          <w:sz w:val="24"/>
          <w:szCs w:val="24"/>
          <w:lang w:val="lt-LT"/>
        </w:rPr>
      </w:pPr>
      <w:r w:rsidRPr="00346F94">
        <w:rPr>
          <w:rFonts w:ascii="Times New Roman" w:hAnsi="Times New Roman"/>
          <w:sz w:val="24"/>
          <w:szCs w:val="24"/>
          <w:lang w:val="lt-LT"/>
        </w:rPr>
        <w:t>VĮ Registrų centro internetinės svetainės informacija, 3 lapai</w:t>
      </w:r>
      <w:r w:rsidRPr="00346F94">
        <w:rPr>
          <w:rFonts w:ascii="Times New Roman" w:hAnsi="Times New Roman"/>
          <w:sz w:val="24"/>
          <w:szCs w:val="24"/>
          <w:lang w:val="lt-LT"/>
        </w:rPr>
        <w:t>.</w:t>
      </w:r>
    </w:p>
    <w:p w:rsidR="002E24BA" w:rsidRPr="00346F94" w:rsidRDefault="002E24BA" w:rsidP="00D52B51">
      <w:pPr>
        <w:ind w:firstLine="1247"/>
        <w:jc w:val="both"/>
        <w:rPr>
          <w:rFonts w:ascii="Times New Roman" w:hAnsi="Times New Roman"/>
          <w:bCs/>
          <w:sz w:val="24"/>
          <w:szCs w:val="24"/>
          <w:lang w:val="lt-LT"/>
        </w:rPr>
      </w:pPr>
    </w:p>
    <w:tbl>
      <w:tblPr>
        <w:tblW w:w="10217" w:type="dxa"/>
        <w:tblLayout w:type="fixed"/>
        <w:tblLook w:val="04A0" w:firstRow="1" w:lastRow="0" w:firstColumn="1" w:lastColumn="0" w:noHBand="0" w:noVBand="1"/>
      </w:tblPr>
      <w:tblGrid>
        <w:gridCol w:w="3615"/>
        <w:gridCol w:w="6602"/>
      </w:tblGrid>
      <w:tr w:rsidR="00FA0CDC" w:rsidRPr="0007170F" w:rsidTr="00FA7A74">
        <w:trPr>
          <w:cantSplit/>
          <w:trHeight w:val="1216"/>
        </w:trPr>
        <w:tc>
          <w:tcPr>
            <w:tcW w:w="3615" w:type="dxa"/>
            <w:hideMark/>
          </w:tcPr>
          <w:p w:rsidR="00FA0CDC" w:rsidRPr="0007170F" w:rsidRDefault="00055D4C" w:rsidP="00FA7A74">
            <w:pPr>
              <w:spacing w:after="20" w:line="254" w:lineRule="auto"/>
              <w:rPr>
                <w:rFonts w:ascii="Times New Roman" w:hAnsi="Times New Roman"/>
                <w:sz w:val="24"/>
                <w:szCs w:val="24"/>
                <w:lang w:val="lt-LT"/>
              </w:rPr>
            </w:pPr>
            <w:r>
              <w:rPr>
                <w:rFonts w:ascii="Times New Roman" w:hAnsi="Times New Roman"/>
                <w:sz w:val="24"/>
                <w:szCs w:val="24"/>
                <w:lang w:val="lt-LT"/>
              </w:rPr>
              <w:t>Švietimo, mokslo ir sporto ministras</w:t>
            </w:r>
          </w:p>
        </w:tc>
        <w:tc>
          <w:tcPr>
            <w:tcW w:w="6602" w:type="dxa"/>
            <w:hideMark/>
          </w:tcPr>
          <w:p w:rsidR="00055D4C" w:rsidRDefault="00FA0CDC" w:rsidP="00B7331D">
            <w:pPr>
              <w:spacing w:after="20" w:line="254" w:lineRule="auto"/>
              <w:jc w:val="center"/>
              <w:rPr>
                <w:rFonts w:ascii="Times New Roman" w:hAnsi="Times New Roman"/>
                <w:sz w:val="24"/>
                <w:szCs w:val="24"/>
                <w:lang w:val="lt-LT"/>
              </w:rPr>
            </w:pPr>
            <w:r w:rsidRPr="0007170F">
              <w:rPr>
                <w:rFonts w:ascii="Times New Roman" w:hAnsi="Times New Roman"/>
                <w:sz w:val="24"/>
                <w:szCs w:val="24"/>
                <w:lang w:val="lt-LT"/>
              </w:rPr>
              <w:t xml:space="preserve">                       </w:t>
            </w:r>
          </w:p>
          <w:p w:rsidR="00FA0CDC" w:rsidRPr="0007170F" w:rsidRDefault="00055D4C" w:rsidP="00B7331D">
            <w:pPr>
              <w:spacing w:after="20" w:line="254" w:lineRule="auto"/>
              <w:jc w:val="center"/>
              <w:rPr>
                <w:rFonts w:ascii="Times New Roman" w:hAnsi="Times New Roman"/>
                <w:sz w:val="24"/>
                <w:szCs w:val="24"/>
                <w:lang w:val="lt-LT"/>
              </w:rPr>
            </w:pPr>
            <w:r>
              <w:rPr>
                <w:rFonts w:ascii="Times New Roman" w:hAnsi="Times New Roman"/>
                <w:sz w:val="24"/>
                <w:szCs w:val="24"/>
                <w:lang w:val="lt-LT"/>
              </w:rPr>
              <w:t xml:space="preserve">                                            Algirdas Monkevičius</w:t>
            </w:r>
          </w:p>
          <w:p w:rsidR="0022319B" w:rsidRPr="0007170F" w:rsidRDefault="0022319B" w:rsidP="00B7331D">
            <w:pPr>
              <w:spacing w:after="20" w:line="254" w:lineRule="auto"/>
              <w:jc w:val="center"/>
              <w:rPr>
                <w:rFonts w:ascii="Times New Roman" w:hAnsi="Times New Roman"/>
                <w:sz w:val="24"/>
                <w:szCs w:val="24"/>
                <w:lang w:val="lt-LT"/>
              </w:rPr>
            </w:pPr>
          </w:p>
          <w:p w:rsidR="0022319B" w:rsidRPr="0007170F" w:rsidRDefault="0022319B" w:rsidP="00B7331D">
            <w:pPr>
              <w:spacing w:after="20" w:line="254" w:lineRule="auto"/>
              <w:jc w:val="center"/>
              <w:rPr>
                <w:rFonts w:ascii="Times New Roman" w:hAnsi="Times New Roman"/>
                <w:sz w:val="24"/>
                <w:szCs w:val="24"/>
                <w:lang w:val="lt-LT"/>
              </w:rPr>
            </w:pPr>
          </w:p>
          <w:p w:rsidR="005B466B" w:rsidRPr="0007170F" w:rsidRDefault="005B466B" w:rsidP="00B7331D">
            <w:pPr>
              <w:spacing w:after="20" w:line="254" w:lineRule="auto"/>
              <w:jc w:val="center"/>
              <w:rPr>
                <w:rFonts w:ascii="Times New Roman" w:hAnsi="Times New Roman"/>
                <w:sz w:val="24"/>
                <w:szCs w:val="24"/>
                <w:lang w:val="lt-LT"/>
              </w:rPr>
            </w:pPr>
          </w:p>
          <w:p w:rsidR="005B466B" w:rsidRPr="0007170F" w:rsidRDefault="005B466B" w:rsidP="00B7331D">
            <w:pPr>
              <w:spacing w:after="20" w:line="254" w:lineRule="auto"/>
              <w:jc w:val="center"/>
              <w:rPr>
                <w:rFonts w:ascii="Times New Roman" w:hAnsi="Times New Roman"/>
                <w:sz w:val="24"/>
                <w:szCs w:val="24"/>
                <w:lang w:val="lt-LT"/>
              </w:rPr>
            </w:pPr>
            <w:bookmarkStart w:id="2" w:name="_GoBack"/>
            <w:bookmarkEnd w:id="2"/>
          </w:p>
          <w:p w:rsidR="005B466B" w:rsidRPr="0007170F" w:rsidRDefault="005B466B" w:rsidP="00B7331D">
            <w:pPr>
              <w:spacing w:after="20" w:line="254" w:lineRule="auto"/>
              <w:jc w:val="center"/>
              <w:rPr>
                <w:rFonts w:ascii="Times New Roman" w:hAnsi="Times New Roman"/>
                <w:sz w:val="24"/>
                <w:szCs w:val="24"/>
                <w:lang w:val="lt-LT"/>
              </w:rPr>
            </w:pPr>
          </w:p>
          <w:p w:rsidR="005B466B" w:rsidRPr="0007170F" w:rsidRDefault="005B466B" w:rsidP="00B7331D">
            <w:pPr>
              <w:spacing w:after="20" w:line="254" w:lineRule="auto"/>
              <w:jc w:val="center"/>
              <w:rPr>
                <w:rFonts w:ascii="Times New Roman" w:hAnsi="Times New Roman"/>
                <w:sz w:val="24"/>
                <w:szCs w:val="24"/>
                <w:lang w:val="lt-LT"/>
              </w:rPr>
            </w:pPr>
          </w:p>
          <w:p w:rsidR="005B466B" w:rsidRPr="0007170F" w:rsidRDefault="005B466B" w:rsidP="00341A1C">
            <w:pPr>
              <w:spacing w:after="20" w:line="254" w:lineRule="auto"/>
              <w:jc w:val="center"/>
              <w:rPr>
                <w:rFonts w:ascii="Times New Roman" w:hAnsi="Times New Roman"/>
                <w:sz w:val="24"/>
                <w:szCs w:val="24"/>
                <w:lang w:val="lt-LT"/>
              </w:rPr>
            </w:pPr>
          </w:p>
        </w:tc>
      </w:tr>
    </w:tbl>
    <w:p w:rsidR="00974CF4" w:rsidRPr="00E3488E" w:rsidRDefault="00E66FB5" w:rsidP="00DF231D">
      <w:pPr>
        <w:spacing w:after="20"/>
        <w:jc w:val="both"/>
        <w:rPr>
          <w:rFonts w:ascii="Times New Roman" w:hAnsi="Times New Roman"/>
          <w:noProof/>
          <w:lang w:val="lt-LT"/>
        </w:rPr>
      </w:pPr>
      <w:r w:rsidRPr="00E3488E">
        <w:rPr>
          <w:rFonts w:ascii="Times New Roman" w:hAnsi="Times New Roman"/>
          <w:noProof/>
          <w:lang w:val="lt-LT"/>
        </w:rPr>
        <w:t>Kristina Bukauskienė</w:t>
      </w:r>
      <w:r w:rsidR="00DF231D" w:rsidRPr="00E3488E">
        <w:rPr>
          <w:rFonts w:ascii="Times New Roman" w:hAnsi="Times New Roman"/>
          <w:noProof/>
          <w:lang w:val="lt-LT"/>
        </w:rPr>
        <w:t xml:space="preserve">, tel. (8 5) </w:t>
      </w:r>
      <w:r w:rsidR="004C2E35">
        <w:rPr>
          <w:rFonts w:ascii="Times New Roman" w:hAnsi="Times New Roman"/>
          <w:noProof/>
          <w:lang w:val="lt-LT"/>
        </w:rPr>
        <w:t xml:space="preserve"> </w:t>
      </w:r>
      <w:r w:rsidR="00DF231D" w:rsidRPr="00E3488E">
        <w:rPr>
          <w:rFonts w:ascii="Times New Roman" w:eastAsiaTheme="minorEastAsia" w:hAnsi="Times New Roman"/>
          <w:iCs/>
          <w:noProof/>
          <w:color w:val="000000" w:themeColor="text1"/>
          <w:shd w:val="clear" w:color="auto" w:fill="FFFFFF"/>
          <w:lang w:val="lt-LT" w:eastAsia="lt-LT"/>
        </w:rPr>
        <w:t xml:space="preserve">219 </w:t>
      </w:r>
      <w:r w:rsidR="00C35F27" w:rsidRPr="00E3488E">
        <w:rPr>
          <w:rFonts w:ascii="Times New Roman" w:eastAsiaTheme="minorEastAsia" w:hAnsi="Times New Roman"/>
          <w:iCs/>
          <w:noProof/>
          <w:color w:val="000000" w:themeColor="text1"/>
          <w:shd w:val="clear" w:color="auto" w:fill="FFFFFF"/>
          <w:lang w:val="lt-LT" w:eastAsia="lt-LT"/>
        </w:rPr>
        <w:t>355</w:t>
      </w:r>
      <w:r w:rsidR="00DF231D" w:rsidRPr="00E3488E">
        <w:rPr>
          <w:rFonts w:ascii="Times New Roman" w:eastAsiaTheme="minorEastAsia" w:hAnsi="Times New Roman"/>
          <w:iCs/>
          <w:noProof/>
          <w:color w:val="000000" w:themeColor="text1"/>
          <w:shd w:val="clear" w:color="auto" w:fill="FFFFFF"/>
          <w:lang w:val="lt-LT" w:eastAsia="lt-LT"/>
        </w:rPr>
        <w:t>9</w:t>
      </w:r>
      <w:r w:rsidR="00DF231D" w:rsidRPr="00E3488E">
        <w:rPr>
          <w:rFonts w:ascii="Times New Roman" w:hAnsi="Times New Roman"/>
          <w:noProof/>
          <w:lang w:val="lt-LT"/>
        </w:rPr>
        <w:t xml:space="preserve">, </w:t>
      </w:r>
      <w:r w:rsidR="00434C62" w:rsidRPr="00E3488E">
        <w:rPr>
          <w:rFonts w:ascii="Times New Roman" w:hAnsi="Times New Roman"/>
          <w:noProof/>
          <w:lang w:val="lt-LT"/>
        </w:rPr>
        <w:t xml:space="preserve">el. p. </w:t>
      </w:r>
      <w:r w:rsidR="008F78DA" w:rsidRPr="00E3488E">
        <w:rPr>
          <w:rFonts w:ascii="Times New Roman" w:hAnsi="Times New Roman"/>
          <w:noProof/>
          <w:lang w:val="lt-LT"/>
        </w:rPr>
        <w:t>Kristina.B</w:t>
      </w:r>
      <w:r w:rsidRPr="00E3488E">
        <w:rPr>
          <w:rFonts w:ascii="Times New Roman" w:hAnsi="Times New Roman"/>
          <w:noProof/>
          <w:lang w:val="lt-LT"/>
        </w:rPr>
        <w:t>ukauskiene</w:t>
      </w:r>
      <w:r w:rsidR="00DF231D" w:rsidRPr="00E3488E">
        <w:rPr>
          <w:rFonts w:ascii="Times New Roman" w:hAnsi="Times New Roman"/>
          <w:noProof/>
          <w:lang w:val="lt-LT"/>
        </w:rPr>
        <w:t>@smm.lt</w:t>
      </w:r>
    </w:p>
    <w:sectPr w:rsidR="00974CF4" w:rsidRPr="00E3488E">
      <w:footerReference w:type="even"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AB5" w:rsidRDefault="00235AB5" w:rsidP="00E81B02">
      <w:r>
        <w:separator/>
      </w:r>
    </w:p>
  </w:endnote>
  <w:endnote w:type="continuationSeparator" w:id="0">
    <w:p w:rsidR="00235AB5" w:rsidRDefault="00235AB5" w:rsidP="00E8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B51" w:rsidRDefault="00D52B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52B51" w:rsidRDefault="00D52B5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AB5" w:rsidRDefault="00235AB5" w:rsidP="00E81B02">
      <w:r>
        <w:separator/>
      </w:r>
    </w:p>
  </w:footnote>
  <w:footnote w:type="continuationSeparator" w:id="0">
    <w:p w:rsidR="00235AB5" w:rsidRDefault="00235AB5" w:rsidP="00E8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63A4"/>
    <w:multiLevelType w:val="hybridMultilevel"/>
    <w:tmpl w:val="20AA6418"/>
    <w:lvl w:ilvl="0" w:tplc="6F6628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0FB1D8F"/>
    <w:multiLevelType w:val="hybridMultilevel"/>
    <w:tmpl w:val="7ADEF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43E97E57"/>
    <w:multiLevelType w:val="hybridMultilevel"/>
    <w:tmpl w:val="095A2A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92"/>
    <w:rsid w:val="00022A78"/>
    <w:rsid w:val="0003784A"/>
    <w:rsid w:val="0004204E"/>
    <w:rsid w:val="0005537F"/>
    <w:rsid w:val="00055D4C"/>
    <w:rsid w:val="0007170F"/>
    <w:rsid w:val="00085563"/>
    <w:rsid w:val="00087BE3"/>
    <w:rsid w:val="000977FC"/>
    <w:rsid w:val="000A1DF7"/>
    <w:rsid w:val="000A1F71"/>
    <w:rsid w:val="000A2F16"/>
    <w:rsid w:val="000B107C"/>
    <w:rsid w:val="000B3221"/>
    <w:rsid w:val="000C0A2B"/>
    <w:rsid w:val="000C39B3"/>
    <w:rsid w:val="000D56B5"/>
    <w:rsid w:val="000F2DA0"/>
    <w:rsid w:val="000F4A10"/>
    <w:rsid w:val="001044D5"/>
    <w:rsid w:val="00165071"/>
    <w:rsid w:val="00176F29"/>
    <w:rsid w:val="001A247D"/>
    <w:rsid w:val="001B6193"/>
    <w:rsid w:val="001C4C28"/>
    <w:rsid w:val="001D4A9F"/>
    <w:rsid w:val="00202C31"/>
    <w:rsid w:val="002070F0"/>
    <w:rsid w:val="0022238A"/>
    <w:rsid w:val="0022319B"/>
    <w:rsid w:val="00225C38"/>
    <w:rsid w:val="00235896"/>
    <w:rsid w:val="00235AB5"/>
    <w:rsid w:val="00272844"/>
    <w:rsid w:val="00280E66"/>
    <w:rsid w:val="002D1FDB"/>
    <w:rsid w:val="002E24BA"/>
    <w:rsid w:val="002E7392"/>
    <w:rsid w:val="00341A1C"/>
    <w:rsid w:val="00346F94"/>
    <w:rsid w:val="00355629"/>
    <w:rsid w:val="00373E34"/>
    <w:rsid w:val="00394AF1"/>
    <w:rsid w:val="003B4AD0"/>
    <w:rsid w:val="003D5D04"/>
    <w:rsid w:val="003E1F62"/>
    <w:rsid w:val="00416A79"/>
    <w:rsid w:val="004173B2"/>
    <w:rsid w:val="0042763F"/>
    <w:rsid w:val="00434C62"/>
    <w:rsid w:val="004622CD"/>
    <w:rsid w:val="004671B2"/>
    <w:rsid w:val="0047251F"/>
    <w:rsid w:val="00496D5B"/>
    <w:rsid w:val="004974EE"/>
    <w:rsid w:val="004B1B89"/>
    <w:rsid w:val="004C2E35"/>
    <w:rsid w:val="004F7E9B"/>
    <w:rsid w:val="005150E6"/>
    <w:rsid w:val="0053657F"/>
    <w:rsid w:val="00550A9A"/>
    <w:rsid w:val="00573A9B"/>
    <w:rsid w:val="0057421D"/>
    <w:rsid w:val="005745B2"/>
    <w:rsid w:val="00574A9C"/>
    <w:rsid w:val="0059168A"/>
    <w:rsid w:val="00596C4A"/>
    <w:rsid w:val="005A51D2"/>
    <w:rsid w:val="005B1BE2"/>
    <w:rsid w:val="005B466B"/>
    <w:rsid w:val="005B652C"/>
    <w:rsid w:val="005B6C78"/>
    <w:rsid w:val="005C0970"/>
    <w:rsid w:val="005C2B64"/>
    <w:rsid w:val="00670D17"/>
    <w:rsid w:val="006765A1"/>
    <w:rsid w:val="00696AEC"/>
    <w:rsid w:val="006A507A"/>
    <w:rsid w:val="006E25C1"/>
    <w:rsid w:val="006E689A"/>
    <w:rsid w:val="00704792"/>
    <w:rsid w:val="007202C2"/>
    <w:rsid w:val="007237BC"/>
    <w:rsid w:val="00756FAF"/>
    <w:rsid w:val="00767122"/>
    <w:rsid w:val="0078497C"/>
    <w:rsid w:val="007B4DB3"/>
    <w:rsid w:val="007E262A"/>
    <w:rsid w:val="007E4691"/>
    <w:rsid w:val="007E76CB"/>
    <w:rsid w:val="007E7710"/>
    <w:rsid w:val="007F6B46"/>
    <w:rsid w:val="00823963"/>
    <w:rsid w:val="00841609"/>
    <w:rsid w:val="00860EFD"/>
    <w:rsid w:val="008A4A97"/>
    <w:rsid w:val="008A6E2A"/>
    <w:rsid w:val="008B58A5"/>
    <w:rsid w:val="008C3B9F"/>
    <w:rsid w:val="008F78DA"/>
    <w:rsid w:val="00911ACE"/>
    <w:rsid w:val="00922673"/>
    <w:rsid w:val="00922B43"/>
    <w:rsid w:val="00974CF4"/>
    <w:rsid w:val="009A1A7F"/>
    <w:rsid w:val="009B076D"/>
    <w:rsid w:val="009B41A3"/>
    <w:rsid w:val="009B58F8"/>
    <w:rsid w:val="009C75E8"/>
    <w:rsid w:val="009F2431"/>
    <w:rsid w:val="00A2549B"/>
    <w:rsid w:val="00A2629C"/>
    <w:rsid w:val="00A52CEE"/>
    <w:rsid w:val="00A95978"/>
    <w:rsid w:val="00AD6E89"/>
    <w:rsid w:val="00AD739D"/>
    <w:rsid w:val="00AF4E96"/>
    <w:rsid w:val="00B02F5B"/>
    <w:rsid w:val="00B15AEE"/>
    <w:rsid w:val="00B16CAA"/>
    <w:rsid w:val="00B348B9"/>
    <w:rsid w:val="00B522F1"/>
    <w:rsid w:val="00B53E1B"/>
    <w:rsid w:val="00B567F7"/>
    <w:rsid w:val="00B7331D"/>
    <w:rsid w:val="00B73964"/>
    <w:rsid w:val="00B86DB6"/>
    <w:rsid w:val="00B92256"/>
    <w:rsid w:val="00BD11B5"/>
    <w:rsid w:val="00BF128F"/>
    <w:rsid w:val="00C30A61"/>
    <w:rsid w:val="00C35F27"/>
    <w:rsid w:val="00C664B0"/>
    <w:rsid w:val="00CA15E1"/>
    <w:rsid w:val="00CC3B94"/>
    <w:rsid w:val="00D04816"/>
    <w:rsid w:val="00D360C6"/>
    <w:rsid w:val="00D52B51"/>
    <w:rsid w:val="00D57EDC"/>
    <w:rsid w:val="00DE467D"/>
    <w:rsid w:val="00DF16E7"/>
    <w:rsid w:val="00DF231D"/>
    <w:rsid w:val="00E02DFB"/>
    <w:rsid w:val="00E161E6"/>
    <w:rsid w:val="00E3488E"/>
    <w:rsid w:val="00E51793"/>
    <w:rsid w:val="00E66FB5"/>
    <w:rsid w:val="00E81B02"/>
    <w:rsid w:val="00E842B1"/>
    <w:rsid w:val="00EA1F44"/>
    <w:rsid w:val="00EA73B8"/>
    <w:rsid w:val="00EB146E"/>
    <w:rsid w:val="00EC76CC"/>
    <w:rsid w:val="00ED2BAC"/>
    <w:rsid w:val="00EF3886"/>
    <w:rsid w:val="00EF48F7"/>
    <w:rsid w:val="00F04A4C"/>
    <w:rsid w:val="00F05624"/>
    <w:rsid w:val="00F13DE6"/>
    <w:rsid w:val="00F2617E"/>
    <w:rsid w:val="00F63934"/>
    <w:rsid w:val="00FA0CDC"/>
    <w:rsid w:val="00FA7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46E64006"/>
  <w15:chartTrackingRefBased/>
  <w15:docId w15:val="{ED1B764B-989B-4A0B-9550-BE49B40D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0CDC"/>
    <w:pPr>
      <w:overflowPunct w:val="0"/>
      <w:autoSpaceDE w:val="0"/>
      <w:autoSpaceDN w:val="0"/>
      <w:adjustRightInd w:val="0"/>
      <w:spacing w:after="0" w:line="240" w:lineRule="auto"/>
    </w:pPr>
    <w:rPr>
      <w:rFonts w:ascii="HelveticaLT" w:eastAsia="Times New Roman" w:hAnsi="Helvetica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0CDC"/>
    <w:rPr>
      <w:color w:val="0563C1" w:themeColor="hyperlink"/>
      <w:u w:val="single"/>
    </w:rPr>
  </w:style>
  <w:style w:type="paragraph" w:styleId="Porat">
    <w:name w:val="footer"/>
    <w:basedOn w:val="prastasis"/>
    <w:link w:val="PoratDiagrama"/>
    <w:uiPriority w:val="99"/>
    <w:unhideWhenUsed/>
    <w:rsid w:val="00FA0CDC"/>
    <w:pPr>
      <w:tabs>
        <w:tab w:val="center" w:pos="4153"/>
        <w:tab w:val="right" w:pos="8306"/>
      </w:tabs>
    </w:pPr>
  </w:style>
  <w:style w:type="character" w:customStyle="1" w:styleId="PoratDiagrama">
    <w:name w:val="Poraštė Diagrama"/>
    <w:basedOn w:val="Numatytasispastraiposriftas"/>
    <w:link w:val="Porat"/>
    <w:uiPriority w:val="99"/>
    <w:rsid w:val="00FA0CDC"/>
    <w:rPr>
      <w:rFonts w:ascii="HelveticaLT" w:eastAsia="Times New Roman" w:hAnsi="HelveticaLT" w:cs="Times New Roman"/>
      <w:sz w:val="20"/>
      <w:szCs w:val="20"/>
      <w:lang w:val="en-GB"/>
    </w:rPr>
  </w:style>
  <w:style w:type="paragraph" w:styleId="Pavadinimas">
    <w:name w:val="Title"/>
    <w:basedOn w:val="prastasis"/>
    <w:link w:val="PavadinimasDiagrama"/>
    <w:qFormat/>
    <w:rsid w:val="00FA0CDC"/>
    <w:pPr>
      <w:overflowPunct/>
      <w:autoSpaceDE/>
      <w:autoSpaceDN/>
      <w:adjustRightInd/>
      <w:jc w:val="center"/>
    </w:pPr>
    <w:rPr>
      <w:rFonts w:ascii="Times New Roman" w:hAnsi="Times New Roman"/>
      <w:b/>
      <w:bCs/>
      <w:sz w:val="24"/>
      <w:szCs w:val="24"/>
      <w:lang w:val="lt-LT"/>
    </w:rPr>
  </w:style>
  <w:style w:type="character" w:customStyle="1" w:styleId="PavadinimasDiagrama">
    <w:name w:val="Pavadinimas Diagrama"/>
    <w:basedOn w:val="Numatytasispastraiposriftas"/>
    <w:link w:val="Pavadinimas"/>
    <w:rsid w:val="00FA0CDC"/>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C35F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F27"/>
    <w:rPr>
      <w:rFonts w:ascii="Segoe UI" w:eastAsia="Times New Roman" w:hAnsi="Segoe UI" w:cs="Segoe UI"/>
      <w:sz w:val="18"/>
      <w:szCs w:val="18"/>
      <w:lang w:val="en-GB"/>
    </w:rPr>
  </w:style>
  <w:style w:type="paragraph" w:styleId="Sraopastraipa">
    <w:name w:val="List Paragraph"/>
    <w:basedOn w:val="prastasis"/>
    <w:uiPriority w:val="34"/>
    <w:qFormat/>
    <w:rsid w:val="001C4C28"/>
    <w:pPr>
      <w:ind w:left="720"/>
      <w:contextualSpacing/>
    </w:pPr>
  </w:style>
  <w:style w:type="paragraph" w:styleId="Puslapioinaostekstas">
    <w:name w:val="footnote text"/>
    <w:basedOn w:val="prastasis"/>
    <w:link w:val="PuslapioinaostekstasDiagrama"/>
    <w:uiPriority w:val="99"/>
    <w:unhideWhenUsed/>
    <w:rsid w:val="00E81B02"/>
  </w:style>
  <w:style w:type="character" w:customStyle="1" w:styleId="PuslapioinaostekstasDiagrama">
    <w:name w:val="Puslapio išnašos tekstas Diagrama"/>
    <w:basedOn w:val="Numatytasispastraiposriftas"/>
    <w:link w:val="Puslapioinaostekstas"/>
    <w:uiPriority w:val="99"/>
    <w:rsid w:val="00E81B02"/>
    <w:rPr>
      <w:rFonts w:ascii="HelveticaLT" w:eastAsia="Times New Roman" w:hAnsi="HelveticaLT" w:cs="Times New Roman"/>
      <w:sz w:val="20"/>
      <w:szCs w:val="20"/>
      <w:lang w:val="en-GB"/>
    </w:rPr>
  </w:style>
  <w:style w:type="character" w:styleId="Puslapioinaosnuoroda">
    <w:name w:val="footnote reference"/>
    <w:basedOn w:val="Numatytasispastraiposriftas"/>
    <w:uiPriority w:val="99"/>
    <w:unhideWhenUsed/>
    <w:rsid w:val="00E81B02"/>
    <w:rPr>
      <w:vertAlign w:val="superscript"/>
    </w:rPr>
  </w:style>
  <w:style w:type="paragraph" w:customStyle="1" w:styleId="Default">
    <w:name w:val="Default"/>
    <w:rsid w:val="000977FC"/>
    <w:pPr>
      <w:autoSpaceDE w:val="0"/>
      <w:autoSpaceDN w:val="0"/>
      <w:adjustRightInd w:val="0"/>
      <w:spacing w:after="0" w:line="240" w:lineRule="auto"/>
    </w:pPr>
    <w:rPr>
      <w:rFonts w:ascii="Times New Roman" w:hAnsi="Times New Roman" w:cs="Times New Roman"/>
      <w:color w:val="000000"/>
      <w:sz w:val="24"/>
      <w:szCs w:val="24"/>
    </w:rPr>
  </w:style>
  <w:style w:type="character" w:styleId="Puslapionumeris">
    <w:name w:val="page number"/>
    <w:basedOn w:val="Numatytasispastraiposriftas"/>
    <w:rsid w:val="00D52B51"/>
  </w:style>
  <w:style w:type="paragraph" w:styleId="prastasiniatinklio">
    <w:name w:val="Normal (Web)"/>
    <w:basedOn w:val="prastasis"/>
    <w:uiPriority w:val="99"/>
    <w:semiHidden/>
    <w:unhideWhenUsed/>
    <w:rsid w:val="00911ACE"/>
    <w:pPr>
      <w:overflowPunct/>
      <w:autoSpaceDE/>
      <w:autoSpaceDN/>
      <w:adjustRightInd/>
      <w:spacing w:before="100" w:beforeAutospacing="1" w:after="100" w:afterAutospacing="1"/>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6745">
      <w:bodyDiv w:val="1"/>
      <w:marLeft w:val="0"/>
      <w:marRight w:val="0"/>
      <w:marTop w:val="0"/>
      <w:marBottom w:val="0"/>
      <w:divBdr>
        <w:top w:val="none" w:sz="0" w:space="0" w:color="auto"/>
        <w:left w:val="none" w:sz="0" w:space="0" w:color="auto"/>
        <w:bottom w:val="none" w:sz="0" w:space="0" w:color="auto"/>
        <w:right w:val="none" w:sz="0" w:space="0" w:color="auto"/>
      </w:divBdr>
    </w:div>
    <w:div w:id="334655459">
      <w:bodyDiv w:val="1"/>
      <w:marLeft w:val="0"/>
      <w:marRight w:val="0"/>
      <w:marTop w:val="0"/>
      <w:marBottom w:val="0"/>
      <w:divBdr>
        <w:top w:val="none" w:sz="0" w:space="0" w:color="auto"/>
        <w:left w:val="none" w:sz="0" w:space="0" w:color="auto"/>
        <w:bottom w:val="none" w:sz="0" w:space="0" w:color="auto"/>
        <w:right w:val="none" w:sz="0" w:space="0" w:color="auto"/>
      </w:divBdr>
    </w:div>
    <w:div w:id="941956939">
      <w:bodyDiv w:val="1"/>
      <w:marLeft w:val="0"/>
      <w:marRight w:val="0"/>
      <w:marTop w:val="0"/>
      <w:marBottom w:val="0"/>
      <w:divBdr>
        <w:top w:val="none" w:sz="0" w:space="0" w:color="auto"/>
        <w:left w:val="none" w:sz="0" w:space="0" w:color="auto"/>
        <w:bottom w:val="none" w:sz="0" w:space="0" w:color="auto"/>
        <w:right w:val="none" w:sz="0" w:space="0" w:color="auto"/>
      </w:divBdr>
    </w:div>
    <w:div w:id="1219054984">
      <w:bodyDiv w:val="1"/>
      <w:marLeft w:val="0"/>
      <w:marRight w:val="0"/>
      <w:marTop w:val="0"/>
      <w:marBottom w:val="0"/>
      <w:divBdr>
        <w:top w:val="none" w:sz="0" w:space="0" w:color="auto"/>
        <w:left w:val="none" w:sz="0" w:space="0" w:color="auto"/>
        <w:bottom w:val="none" w:sz="0" w:space="0" w:color="auto"/>
        <w:right w:val="none" w:sz="0" w:space="0" w:color="auto"/>
      </w:divBdr>
    </w:div>
    <w:div w:id="1360355080">
      <w:bodyDiv w:val="1"/>
      <w:marLeft w:val="0"/>
      <w:marRight w:val="0"/>
      <w:marTop w:val="0"/>
      <w:marBottom w:val="0"/>
      <w:divBdr>
        <w:top w:val="none" w:sz="0" w:space="0" w:color="auto"/>
        <w:left w:val="none" w:sz="0" w:space="0" w:color="auto"/>
        <w:bottom w:val="none" w:sz="0" w:space="0" w:color="auto"/>
        <w:right w:val="none" w:sz="0" w:space="0" w:color="auto"/>
      </w:divBdr>
    </w:div>
    <w:div w:id="1530292139">
      <w:bodyDiv w:val="1"/>
      <w:marLeft w:val="0"/>
      <w:marRight w:val="0"/>
      <w:marTop w:val="0"/>
      <w:marBottom w:val="0"/>
      <w:divBdr>
        <w:top w:val="none" w:sz="0" w:space="0" w:color="auto"/>
        <w:left w:val="none" w:sz="0" w:space="0" w:color="auto"/>
        <w:bottom w:val="none" w:sz="0" w:space="0" w:color="auto"/>
        <w:right w:val="none" w:sz="0" w:space="0" w:color="auto"/>
      </w:divBdr>
    </w:div>
    <w:div w:id="1742411055">
      <w:bodyDiv w:val="1"/>
      <w:marLeft w:val="0"/>
      <w:marRight w:val="0"/>
      <w:marTop w:val="0"/>
      <w:marBottom w:val="0"/>
      <w:divBdr>
        <w:top w:val="none" w:sz="0" w:space="0" w:color="auto"/>
        <w:left w:val="none" w:sz="0" w:space="0" w:color="auto"/>
        <w:bottom w:val="none" w:sz="0" w:space="0" w:color="auto"/>
        <w:right w:val="none" w:sz="0" w:space="0" w:color="auto"/>
      </w:divBdr>
    </w:div>
    <w:div w:id="19919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654AA-BE1D-429B-8BB6-2A1988893FFD}">
  <ds:schemaRefs>
    <ds:schemaRef ds:uri="http://schemas.openxmlformats.org/officeDocument/2006/bibliography"/>
  </ds:schemaRefs>
</ds:datastoreItem>
</file>

<file path=customXml/itemProps2.xml><?xml version="1.0" encoding="utf-8"?>
<ds:datastoreItem xmlns:ds="http://schemas.openxmlformats.org/officeDocument/2006/customXml" ds:itemID="{033C7DF7-3C85-49DC-B2E1-045A652C2474}"/>
</file>

<file path=customXml/itemProps3.xml><?xml version="1.0" encoding="utf-8"?>
<ds:datastoreItem xmlns:ds="http://schemas.openxmlformats.org/officeDocument/2006/customXml" ds:itemID="{F302C559-9863-4D96-A434-02208045E1FA}"/>
</file>

<file path=customXml/itemProps4.xml><?xml version="1.0" encoding="utf-8"?>
<ds:datastoreItem xmlns:ds="http://schemas.openxmlformats.org/officeDocument/2006/customXml" ds:itemID="{B4A4A901-9BC5-4C47-BFD0-0D9FF2645D2E}"/>
</file>

<file path=docProps/app.xml><?xml version="1.0" encoding="utf-8"?>
<Properties xmlns="http://schemas.openxmlformats.org/officeDocument/2006/extended-properties" xmlns:vt="http://schemas.openxmlformats.org/officeDocument/2006/docPropsVTypes">
  <Template>Normal</Template>
  <TotalTime>3</TotalTime>
  <Pages>2</Pages>
  <Words>3139</Words>
  <Characters>1790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b565f2ba-d90c-4696-8176-fa6305337a70</dc:title>
  <dc:subject/>
  <dc:creator>Starkevičiūtė Gintarė</dc:creator>
  <cp:keywords/>
  <dc:description/>
  <cp:lastModifiedBy>Bukauskienė Kristina</cp:lastModifiedBy>
  <cp:revision>3</cp:revision>
  <cp:lastPrinted>2016-09-27T08:44:00Z</cp:lastPrinted>
  <dcterms:created xsi:type="dcterms:W3CDTF">2019-02-20T09:33:00Z</dcterms:created>
  <dcterms:modified xsi:type="dcterms:W3CDTF">2019-02-21T09:36:00Z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