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500F57" w14:paraId="167905A2" w14:textId="77777777" w:rsidTr="00AC24B0">
        <w:trPr>
          <w:trHeight w:val="832"/>
        </w:trPr>
        <w:tc>
          <w:tcPr>
            <w:tcW w:w="2399" w:type="dxa"/>
          </w:tcPr>
          <w:p w14:paraId="16A8A8CC" w14:textId="77777777" w:rsidR="0013092D" w:rsidRPr="00AC5E04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261DB8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3BD9C449" wp14:editId="1DB5FE2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109536BD" w14:textId="77777777" w:rsidR="0013092D" w:rsidRPr="00AC5E04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</w:pPr>
            <w:r w:rsidRPr="00AC5E04"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  <w:t>VALSTYBĖS ĮMONĖ REGISTRŲ CENTRAS</w:t>
            </w:r>
          </w:p>
          <w:p w14:paraId="4761B465" w14:textId="77777777" w:rsidR="0013092D" w:rsidRPr="00AC5E04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</w:pPr>
            <w:r w:rsidRPr="00AC5E04"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  <w:t xml:space="preserve">Lvovo g. 25-101, 09320 Vilnius, tel. (8 5) 268 8262, el. p. </w:t>
            </w:r>
            <w:hyperlink r:id="rId9" w:history="1">
              <w:r w:rsidRPr="00AC5E04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  <w:lang w:val="lt-LT"/>
                </w:rPr>
                <w:t>info@registrucentras.lt</w:t>
              </w:r>
            </w:hyperlink>
          </w:p>
          <w:p w14:paraId="0A526854" w14:textId="77777777" w:rsidR="0013092D" w:rsidRPr="00AC5E04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AC5E04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00E7BC2B" w14:textId="77777777" w:rsidR="0066216A" w:rsidRPr="00AC5E04" w:rsidRDefault="0066216A" w:rsidP="0013092D">
      <w:pPr>
        <w:pStyle w:val="Antrat"/>
        <w:jc w:val="left"/>
        <w:rPr>
          <w:rFonts w:ascii="Tahoma" w:hAnsi="Tahoma" w:cs="Tahoma"/>
        </w:rPr>
      </w:pPr>
    </w:p>
    <w:p w14:paraId="24140956" w14:textId="77777777" w:rsidR="0066216A" w:rsidRPr="00AC5E04" w:rsidRDefault="0066216A">
      <w:pPr>
        <w:rPr>
          <w:rFonts w:ascii="Tahoma" w:hAnsi="Tahoma" w:cs="Tahoma"/>
          <w:sz w:val="24"/>
          <w:lang w:val="lt-LT"/>
        </w:rPr>
      </w:pPr>
    </w:p>
    <w:tbl>
      <w:tblPr>
        <w:tblStyle w:val="Lentelstinklelis"/>
        <w:tblpPr w:leftFromText="180" w:rightFromText="180" w:vertAnchor="text" w:horzAnchor="margin" w:tblpX="-5" w:tblpY="19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2438"/>
      </w:tblGrid>
      <w:tr w:rsidR="004A4B9A" w:rsidRPr="00500F57" w14:paraId="07666742" w14:textId="77777777" w:rsidTr="005B7607">
        <w:tc>
          <w:tcPr>
            <w:tcW w:w="5637" w:type="dxa"/>
            <w:hideMark/>
          </w:tcPr>
          <w:p w14:paraId="2C034DA0" w14:textId="60C2068B" w:rsidR="00261DB8" w:rsidRDefault="00535EB6" w:rsidP="003B2062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B7607">
              <w:rPr>
                <w:rFonts w:ascii="Tahoma" w:hAnsi="Tahoma" w:cs="Tahoma"/>
                <w:sz w:val="22"/>
                <w:szCs w:val="22"/>
              </w:rPr>
              <w:t>Lietuvos Respublikos vidaus reikalų ministerijai</w:t>
            </w:r>
          </w:p>
          <w:p w14:paraId="56E2733E" w14:textId="4BCBB93C" w:rsidR="00FA1DCC" w:rsidRPr="00AC5E04" w:rsidRDefault="00535EB6" w:rsidP="00B64084">
            <w:pPr>
              <w:pStyle w:val="Pagrindinistekstas3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A1DCC" w:rsidRPr="00261DB8">
              <w:rPr>
                <w:rFonts w:ascii="Tahoma" w:hAnsi="Tahoma" w:cs="Tahoma"/>
                <w:sz w:val="22"/>
                <w:szCs w:val="22"/>
              </w:rPr>
              <w:t xml:space="preserve">Teikiama </w:t>
            </w:r>
            <w:r w:rsidR="00940E03" w:rsidRPr="00261DB8">
              <w:rPr>
                <w:rFonts w:ascii="Tahoma" w:hAnsi="Tahoma" w:cs="Tahoma"/>
                <w:sz w:val="22"/>
                <w:szCs w:val="22"/>
              </w:rPr>
              <w:t>per E. pristatymo informacinę sistemą</w:t>
            </w:r>
          </w:p>
        </w:tc>
        <w:tc>
          <w:tcPr>
            <w:tcW w:w="1559" w:type="dxa"/>
          </w:tcPr>
          <w:p w14:paraId="2AEACE13" w14:textId="77777777" w:rsidR="002808C5" w:rsidRDefault="002808C5" w:rsidP="00FA1DCC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1AA87C30" w14:textId="297563D1" w:rsidR="00C329B8" w:rsidRPr="00AC5E04" w:rsidRDefault="004A4B9A" w:rsidP="00C329B8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AC5E04">
              <w:rPr>
                <w:rFonts w:ascii="Tahoma" w:hAnsi="Tahoma" w:cs="Tahoma"/>
                <w:sz w:val="22"/>
                <w:szCs w:val="22"/>
              </w:rPr>
              <w:t>Į</w:t>
            </w:r>
            <w:r w:rsidR="00A7475B" w:rsidRPr="00AC5E0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C5E04">
              <w:rPr>
                <w:rFonts w:ascii="Tahoma" w:hAnsi="Tahoma" w:cs="Tahoma"/>
                <w:sz w:val="22"/>
                <w:szCs w:val="22"/>
              </w:rPr>
              <w:t>20</w:t>
            </w:r>
            <w:r w:rsidR="00A7475B" w:rsidRPr="00AC5E04">
              <w:rPr>
                <w:rFonts w:ascii="Tahoma" w:hAnsi="Tahoma" w:cs="Tahoma"/>
                <w:sz w:val="22"/>
                <w:szCs w:val="22"/>
              </w:rPr>
              <w:t>20</w:t>
            </w:r>
            <w:r w:rsidRPr="00AC5E04">
              <w:rPr>
                <w:rFonts w:ascii="Tahoma" w:hAnsi="Tahoma" w:cs="Tahoma"/>
                <w:sz w:val="22"/>
                <w:szCs w:val="22"/>
              </w:rPr>
              <w:t>-</w:t>
            </w:r>
            <w:r w:rsidR="00A7475B" w:rsidRPr="00AC5E04">
              <w:rPr>
                <w:rFonts w:ascii="Tahoma" w:hAnsi="Tahoma" w:cs="Tahoma"/>
                <w:sz w:val="22"/>
                <w:szCs w:val="22"/>
              </w:rPr>
              <w:t>0</w:t>
            </w:r>
            <w:r w:rsidR="00FC3C93">
              <w:rPr>
                <w:rFonts w:ascii="Tahoma" w:hAnsi="Tahoma" w:cs="Tahoma"/>
                <w:sz w:val="22"/>
                <w:szCs w:val="22"/>
              </w:rPr>
              <w:t>8</w:t>
            </w:r>
            <w:r w:rsidRPr="00AC5E04">
              <w:rPr>
                <w:rFonts w:ascii="Tahoma" w:hAnsi="Tahoma" w:cs="Tahoma"/>
                <w:sz w:val="22"/>
                <w:szCs w:val="22"/>
              </w:rPr>
              <w:t>-</w:t>
            </w:r>
            <w:r w:rsidR="00B64084">
              <w:rPr>
                <w:rFonts w:ascii="Tahoma" w:hAnsi="Tahoma" w:cs="Tahoma"/>
                <w:sz w:val="22"/>
                <w:szCs w:val="22"/>
              </w:rPr>
              <w:t>1</w:t>
            </w:r>
            <w:r w:rsidR="005B7607">
              <w:rPr>
                <w:rFonts w:ascii="Tahoma" w:hAnsi="Tahoma" w:cs="Tahoma"/>
                <w:sz w:val="22"/>
                <w:szCs w:val="22"/>
              </w:rPr>
              <w:t>9</w:t>
            </w:r>
          </w:p>
          <w:p w14:paraId="6FA41B48" w14:textId="71951E9B" w:rsidR="004A4B9A" w:rsidRPr="00AC5E04" w:rsidRDefault="004A4B9A" w:rsidP="00B64084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38" w:type="dxa"/>
            <w:hideMark/>
          </w:tcPr>
          <w:p w14:paraId="0CF07051" w14:textId="77777777" w:rsidR="002808C5" w:rsidRDefault="002808C5" w:rsidP="00FA1DCC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6DBD049A" w14:textId="335E6299" w:rsidR="00FA1DCC" w:rsidRPr="00AC5E04" w:rsidRDefault="00C329B8" w:rsidP="005B7607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AC5E04">
              <w:rPr>
                <w:rFonts w:ascii="Tahoma" w:hAnsi="Tahoma" w:cs="Tahoma"/>
                <w:sz w:val="22"/>
                <w:szCs w:val="22"/>
              </w:rPr>
              <w:t>Nr.</w:t>
            </w:r>
            <w:r w:rsidR="005B7607">
              <w:rPr>
                <w:rFonts w:ascii="Tahoma" w:hAnsi="Tahoma" w:cs="Tahoma"/>
                <w:sz w:val="22"/>
                <w:szCs w:val="22"/>
              </w:rPr>
              <w:t xml:space="preserve"> 1D-4256</w:t>
            </w:r>
          </w:p>
        </w:tc>
      </w:tr>
    </w:tbl>
    <w:p w14:paraId="7299B17B" w14:textId="77777777" w:rsidR="007F7822" w:rsidRPr="00AC5E04" w:rsidRDefault="007F7822" w:rsidP="002232C5">
      <w:pPr>
        <w:pStyle w:val="Pagrindinistekstas3"/>
        <w:spacing w:line="240" w:lineRule="auto"/>
        <w:ind w:firstLine="720"/>
        <w:rPr>
          <w:rFonts w:ascii="Tahoma" w:hAnsi="Tahoma" w:cs="Tahoma"/>
          <w:b/>
          <w:bCs/>
          <w:sz w:val="22"/>
          <w:szCs w:val="22"/>
        </w:rPr>
      </w:pPr>
    </w:p>
    <w:p w14:paraId="492EEBEA" w14:textId="77777777" w:rsidR="00A7475B" w:rsidRPr="00AC5E04" w:rsidRDefault="00A7475B" w:rsidP="00BC79D9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08C6FB44" w14:textId="33E8E1E0" w:rsidR="00B64084" w:rsidRPr="00B64084" w:rsidRDefault="00A7475B" w:rsidP="002808C5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  <w:r w:rsidRPr="00AC5E04">
        <w:rPr>
          <w:rFonts w:ascii="Tahoma" w:hAnsi="Tahoma" w:cs="Tahoma"/>
          <w:b/>
          <w:bCs/>
          <w:sz w:val="22"/>
          <w:szCs w:val="22"/>
        </w:rPr>
        <w:t>DĖL</w:t>
      </w:r>
      <w:r w:rsidR="00CD0E0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B7607" w:rsidRPr="005B7607">
        <w:rPr>
          <w:rFonts w:ascii="Tahoma" w:hAnsi="Tahoma" w:cs="Tahoma"/>
          <w:b/>
          <w:bCs/>
          <w:sz w:val="22"/>
          <w:szCs w:val="22"/>
        </w:rPr>
        <w:t>LIETUVOS RESPUBLIKOS VYRIAUSYBĖS NUTARIMO „DĖL KĖDAINIŲ RAJONO SAVIVALDYBĖS GYVENAMŲJŲ VIETOVIŲ PAVADINIMŲ PAKEITIMO, GYVENAMŲJŲ VIETOVIŲ NUSTATYMO IR PAVADINIMŲ JOMS SUTEIKIMO, GYVENAMŲJŲ VIETOVIŲ PANAIKINIMO IR TERITORIJŲ RIBŲ NUSTATYMO“ PROJEKTO DERINIMO</w:t>
      </w:r>
    </w:p>
    <w:p w14:paraId="71ABF5F6" w14:textId="77777777" w:rsidR="00C554B9" w:rsidRDefault="00C554B9" w:rsidP="00C554B9">
      <w:pPr>
        <w:rPr>
          <w:rFonts w:ascii="Tahoma" w:hAnsi="Tahoma" w:cs="Tahoma"/>
          <w:lang w:val="lt-LT"/>
        </w:rPr>
      </w:pPr>
    </w:p>
    <w:p w14:paraId="08F8EBEC" w14:textId="5F15D66F" w:rsidR="002232C5" w:rsidRPr="00AC5E04" w:rsidRDefault="005B7607" w:rsidP="005B7607">
      <w:pPr>
        <w:tabs>
          <w:tab w:val="left" w:pos="7335"/>
        </w:tabs>
        <w:rPr>
          <w:rFonts w:ascii="Tahoma" w:hAnsi="Tahoma" w:cs="Tahoma"/>
          <w:lang w:val="lt-LT"/>
        </w:rPr>
      </w:pPr>
      <w:r>
        <w:rPr>
          <w:rFonts w:ascii="Tahoma" w:hAnsi="Tahoma" w:cs="Tahoma"/>
          <w:lang w:val="lt-LT"/>
        </w:rPr>
        <w:tab/>
      </w:r>
    </w:p>
    <w:p w14:paraId="2F92B7AD" w14:textId="6B42D4C0" w:rsidR="00EC309B" w:rsidRDefault="00F6692A" w:rsidP="00535EB6">
      <w:pPr>
        <w:pStyle w:val="Antrat"/>
        <w:ind w:firstLine="567"/>
        <w:jc w:val="both"/>
        <w:rPr>
          <w:rFonts w:ascii="Tahoma" w:hAnsi="Tahoma" w:cs="Tahoma"/>
          <w:b w:val="0"/>
          <w:sz w:val="22"/>
          <w:szCs w:val="22"/>
        </w:rPr>
      </w:pPr>
      <w:r w:rsidRPr="00AC5E04">
        <w:rPr>
          <w:rFonts w:ascii="Tahoma" w:hAnsi="Tahoma" w:cs="Tahoma"/>
          <w:b w:val="0"/>
          <w:sz w:val="22"/>
          <w:szCs w:val="22"/>
        </w:rPr>
        <w:t xml:space="preserve">Valstybės įmonė Registrų centras išnagrinėjo </w:t>
      </w:r>
      <w:r w:rsidR="005B7607" w:rsidRPr="005B7607">
        <w:rPr>
          <w:rFonts w:ascii="Tahoma" w:hAnsi="Tahoma" w:cs="Tahoma"/>
          <w:b w:val="0"/>
          <w:sz w:val="22"/>
          <w:szCs w:val="22"/>
        </w:rPr>
        <w:t>Lietuvos Respublikos vidaus reikalų ministerij</w:t>
      </w:r>
      <w:r w:rsidR="005B7607">
        <w:rPr>
          <w:rFonts w:ascii="Tahoma" w:hAnsi="Tahoma" w:cs="Tahoma"/>
          <w:b w:val="0"/>
          <w:sz w:val="22"/>
          <w:szCs w:val="22"/>
        </w:rPr>
        <w:t>os</w:t>
      </w:r>
      <w:r w:rsidR="005B7607" w:rsidRPr="005B7607">
        <w:rPr>
          <w:rFonts w:ascii="Tahoma" w:hAnsi="Tahoma" w:cs="Tahoma"/>
          <w:b w:val="0"/>
          <w:sz w:val="22"/>
          <w:szCs w:val="22"/>
        </w:rPr>
        <w:t xml:space="preserve"> </w:t>
      </w:r>
      <w:r w:rsidR="00B64084">
        <w:rPr>
          <w:rFonts w:ascii="Tahoma" w:hAnsi="Tahoma" w:cs="Tahoma"/>
          <w:b w:val="0"/>
          <w:sz w:val="22"/>
          <w:szCs w:val="22"/>
        </w:rPr>
        <w:t>pa</w:t>
      </w:r>
      <w:r w:rsidR="00B64084" w:rsidRPr="00B64084">
        <w:rPr>
          <w:rFonts w:ascii="Tahoma" w:hAnsi="Tahoma" w:cs="Tahoma"/>
          <w:b w:val="0"/>
          <w:sz w:val="22"/>
          <w:szCs w:val="22"/>
        </w:rPr>
        <w:t>teik</w:t>
      </w:r>
      <w:r w:rsidR="00B64084">
        <w:rPr>
          <w:rFonts w:ascii="Tahoma" w:hAnsi="Tahoma" w:cs="Tahoma"/>
          <w:b w:val="0"/>
          <w:sz w:val="22"/>
          <w:szCs w:val="22"/>
        </w:rPr>
        <w:t>tą</w:t>
      </w:r>
      <w:r w:rsidR="00B64084" w:rsidRPr="00B64084">
        <w:rPr>
          <w:rFonts w:ascii="Tahoma" w:hAnsi="Tahoma" w:cs="Tahoma"/>
          <w:b w:val="0"/>
          <w:sz w:val="22"/>
          <w:szCs w:val="22"/>
        </w:rPr>
        <w:t xml:space="preserve"> </w:t>
      </w:r>
      <w:r w:rsidR="00FC3C93">
        <w:rPr>
          <w:rFonts w:ascii="Tahoma" w:hAnsi="Tahoma" w:cs="Tahoma"/>
          <w:b w:val="0"/>
          <w:sz w:val="22"/>
          <w:szCs w:val="22"/>
        </w:rPr>
        <w:t>derinti</w:t>
      </w:r>
      <w:r w:rsidR="00B64084" w:rsidRPr="00B64084">
        <w:rPr>
          <w:rFonts w:ascii="Tahoma" w:hAnsi="Tahoma" w:cs="Tahoma"/>
          <w:b w:val="0"/>
          <w:sz w:val="22"/>
          <w:szCs w:val="22"/>
        </w:rPr>
        <w:t xml:space="preserve"> </w:t>
      </w:r>
      <w:r w:rsidR="005B7607" w:rsidRPr="005B7607">
        <w:rPr>
          <w:rFonts w:ascii="Tahoma" w:hAnsi="Tahoma" w:cs="Tahoma"/>
          <w:b w:val="0"/>
          <w:sz w:val="22"/>
          <w:szCs w:val="22"/>
        </w:rPr>
        <w:t>Lietuvos Respublikos Vyriausybės nutarimo „Dėl Kėdainių rajono savivaldybės gyvenamųjų vietovių pavadinimų pakeitimo, gyvenamųjų vietovių nustatymo ir pavadinimų joms suteikimo, gyvenamųjų vietovių panaikinimo ir teritorijų ribų nustatymo“ projektą (toliau – nutarimo projektas)</w:t>
      </w:r>
      <w:r w:rsidR="005B7607">
        <w:rPr>
          <w:rFonts w:ascii="Tahoma" w:hAnsi="Tahoma" w:cs="Tahoma"/>
          <w:b w:val="0"/>
          <w:sz w:val="22"/>
          <w:szCs w:val="22"/>
        </w:rPr>
        <w:t xml:space="preserve"> </w:t>
      </w:r>
      <w:r w:rsidR="00721A3F">
        <w:rPr>
          <w:rFonts w:ascii="Tahoma" w:hAnsi="Tahoma" w:cs="Tahoma"/>
          <w:b w:val="0"/>
          <w:sz w:val="22"/>
          <w:szCs w:val="22"/>
        </w:rPr>
        <w:t xml:space="preserve">ir </w:t>
      </w:r>
      <w:r w:rsidR="00CD0E02">
        <w:rPr>
          <w:rFonts w:ascii="Tahoma" w:hAnsi="Tahoma" w:cs="Tahoma"/>
          <w:b w:val="0"/>
          <w:sz w:val="22"/>
          <w:szCs w:val="22"/>
        </w:rPr>
        <w:t xml:space="preserve">pagal kompetenciją </w:t>
      </w:r>
      <w:r w:rsidR="00721A3F">
        <w:rPr>
          <w:rFonts w:ascii="Tahoma" w:hAnsi="Tahoma" w:cs="Tahoma"/>
          <w:b w:val="0"/>
          <w:sz w:val="22"/>
          <w:szCs w:val="22"/>
        </w:rPr>
        <w:t>teikia pastab</w:t>
      </w:r>
      <w:r w:rsidR="00CD0E02">
        <w:rPr>
          <w:rFonts w:ascii="Tahoma" w:hAnsi="Tahoma" w:cs="Tahoma"/>
          <w:b w:val="0"/>
          <w:sz w:val="22"/>
          <w:szCs w:val="22"/>
        </w:rPr>
        <w:t>ą dėl netiksliai įvardyto vietovės pavadinimo</w:t>
      </w:r>
      <w:r w:rsidR="00EC309B">
        <w:rPr>
          <w:rFonts w:ascii="Tahoma" w:hAnsi="Tahoma" w:cs="Tahoma"/>
          <w:b w:val="0"/>
          <w:sz w:val="22"/>
          <w:szCs w:val="22"/>
        </w:rPr>
        <w:t>.</w:t>
      </w:r>
    </w:p>
    <w:p w14:paraId="66837F6E" w14:textId="2FEC5749" w:rsidR="00CD0E02" w:rsidRPr="00B14481" w:rsidRDefault="00CD0E02" w:rsidP="00CD0E02">
      <w:pPr>
        <w:pStyle w:val="Antrat"/>
        <w:ind w:firstLine="567"/>
        <w:jc w:val="both"/>
        <w:rPr>
          <w:rFonts w:ascii="Tahoma" w:hAnsi="Tahoma" w:cs="Tahoma"/>
          <w:b w:val="0"/>
          <w:sz w:val="22"/>
          <w:szCs w:val="22"/>
        </w:rPr>
      </w:pPr>
      <w:r w:rsidRPr="00EC309B">
        <w:rPr>
          <w:rFonts w:ascii="Tahoma" w:hAnsi="Tahoma" w:cs="Tahoma"/>
          <w:b w:val="0"/>
          <w:sz w:val="22"/>
          <w:szCs w:val="22"/>
        </w:rPr>
        <w:t xml:space="preserve">Nutarimo </w:t>
      </w:r>
      <w:r>
        <w:rPr>
          <w:rFonts w:ascii="Tahoma" w:hAnsi="Tahoma" w:cs="Tahoma"/>
          <w:b w:val="0"/>
          <w:sz w:val="22"/>
          <w:szCs w:val="22"/>
        </w:rPr>
        <w:t xml:space="preserve">projekto </w:t>
      </w:r>
      <w:r w:rsidR="0050069D">
        <w:rPr>
          <w:rFonts w:ascii="Tahoma" w:hAnsi="Tahoma" w:cs="Tahoma"/>
          <w:b w:val="0"/>
          <w:sz w:val="22"/>
          <w:szCs w:val="22"/>
        </w:rPr>
        <w:t>4.6 papunktyje vietoj</w:t>
      </w:r>
      <w:r w:rsidRPr="00EC309B">
        <w:rPr>
          <w:rFonts w:ascii="Tahoma" w:hAnsi="Tahoma" w:cs="Tahoma"/>
          <w:b w:val="0"/>
          <w:sz w:val="22"/>
          <w:szCs w:val="22"/>
        </w:rPr>
        <w:t xml:space="preserve"> žodžių „</w:t>
      </w:r>
      <w:proofErr w:type="spellStart"/>
      <w:r w:rsidRPr="00EC309B">
        <w:rPr>
          <w:rFonts w:ascii="Tahoma" w:hAnsi="Tahoma" w:cs="Tahoma"/>
          <w:b w:val="0"/>
          <w:sz w:val="22"/>
          <w:szCs w:val="22"/>
        </w:rPr>
        <w:t>Zabietiškio</w:t>
      </w:r>
      <w:proofErr w:type="spellEnd"/>
      <w:r w:rsidRPr="00EC309B">
        <w:rPr>
          <w:rFonts w:ascii="Tahoma" w:hAnsi="Tahoma" w:cs="Tahoma"/>
          <w:b w:val="0"/>
          <w:sz w:val="22"/>
          <w:szCs w:val="22"/>
        </w:rPr>
        <w:t xml:space="preserve"> kaimo“ turi būti „</w:t>
      </w:r>
      <w:proofErr w:type="spellStart"/>
      <w:r w:rsidRPr="00EC309B">
        <w:rPr>
          <w:rFonts w:ascii="Tahoma" w:hAnsi="Tahoma" w:cs="Tahoma"/>
          <w:b w:val="0"/>
          <w:sz w:val="22"/>
          <w:szCs w:val="22"/>
        </w:rPr>
        <w:t>Zabieliškio</w:t>
      </w:r>
      <w:proofErr w:type="spellEnd"/>
      <w:r w:rsidRPr="00EC309B">
        <w:rPr>
          <w:rFonts w:ascii="Tahoma" w:hAnsi="Tahoma" w:cs="Tahoma"/>
          <w:b w:val="0"/>
          <w:sz w:val="22"/>
          <w:szCs w:val="22"/>
        </w:rPr>
        <w:t xml:space="preserve"> kaimo</w:t>
      </w:r>
      <w:r w:rsidRPr="00B14481">
        <w:rPr>
          <w:rFonts w:ascii="Tahoma" w:hAnsi="Tahoma" w:cs="Tahoma"/>
          <w:b w:val="0"/>
          <w:sz w:val="22"/>
          <w:szCs w:val="22"/>
        </w:rPr>
        <w:t>“.</w:t>
      </w:r>
    </w:p>
    <w:p w14:paraId="659590A3" w14:textId="0023A5D9" w:rsidR="008C5A70" w:rsidRDefault="00CD0E02" w:rsidP="008C5A70">
      <w:pPr>
        <w:pStyle w:val="Antrat"/>
        <w:ind w:firstLine="567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Taip pat</w:t>
      </w:r>
      <w:r w:rsidR="00EC309B" w:rsidRPr="00EC309B">
        <w:rPr>
          <w:rFonts w:ascii="Tahoma" w:hAnsi="Tahoma" w:cs="Tahoma"/>
        </w:rPr>
        <w:t xml:space="preserve"> </w:t>
      </w:r>
      <w:r>
        <w:rPr>
          <w:rFonts w:ascii="Tahoma" w:hAnsi="Tahoma" w:cs="Tahoma"/>
          <w:b w:val="0"/>
          <w:sz w:val="22"/>
          <w:szCs w:val="22"/>
        </w:rPr>
        <w:t>s</w:t>
      </w:r>
      <w:r w:rsidR="008C5A70">
        <w:rPr>
          <w:rFonts w:ascii="Tahoma" w:hAnsi="Tahoma" w:cs="Tahoma"/>
          <w:b w:val="0"/>
          <w:sz w:val="22"/>
          <w:szCs w:val="22"/>
        </w:rPr>
        <w:t>iūlome pataisyti</w:t>
      </w:r>
      <w:r>
        <w:rPr>
          <w:rFonts w:ascii="Tahoma" w:hAnsi="Tahoma" w:cs="Tahoma"/>
          <w:b w:val="0"/>
          <w:sz w:val="22"/>
          <w:szCs w:val="22"/>
        </w:rPr>
        <w:t xml:space="preserve"> korektūros netikslumus</w:t>
      </w:r>
      <w:r w:rsidR="008C5A70">
        <w:rPr>
          <w:rFonts w:ascii="Tahoma" w:hAnsi="Tahoma" w:cs="Tahoma"/>
          <w:b w:val="0"/>
          <w:sz w:val="22"/>
          <w:szCs w:val="22"/>
        </w:rPr>
        <w:t xml:space="preserve"> nutarimo projekto 3.10.6 papunkt</w:t>
      </w:r>
      <w:r>
        <w:rPr>
          <w:rFonts w:ascii="Tahoma" w:hAnsi="Tahoma" w:cs="Tahoma"/>
          <w:b w:val="0"/>
          <w:sz w:val="22"/>
          <w:szCs w:val="22"/>
        </w:rPr>
        <w:t>yje</w:t>
      </w:r>
      <w:r w:rsidR="008C5A70">
        <w:rPr>
          <w:rFonts w:ascii="Tahoma" w:hAnsi="Tahoma" w:cs="Tahoma"/>
          <w:b w:val="0"/>
          <w:sz w:val="22"/>
          <w:szCs w:val="22"/>
        </w:rPr>
        <w:t xml:space="preserve"> ir </w:t>
      </w:r>
      <w:r>
        <w:rPr>
          <w:rFonts w:ascii="Tahoma" w:hAnsi="Tahoma" w:cs="Tahoma"/>
          <w:b w:val="0"/>
          <w:sz w:val="22"/>
          <w:szCs w:val="22"/>
        </w:rPr>
        <w:t>š</w:t>
      </w:r>
      <w:r w:rsidR="008C5A70">
        <w:rPr>
          <w:rFonts w:ascii="Tahoma" w:hAnsi="Tahoma" w:cs="Tahoma"/>
          <w:b w:val="0"/>
          <w:sz w:val="22"/>
          <w:szCs w:val="22"/>
        </w:rPr>
        <w:t xml:space="preserve">į </w:t>
      </w:r>
      <w:r>
        <w:rPr>
          <w:rFonts w:ascii="Tahoma" w:hAnsi="Tahoma" w:cs="Tahoma"/>
          <w:b w:val="0"/>
          <w:sz w:val="22"/>
          <w:szCs w:val="22"/>
        </w:rPr>
        <w:t xml:space="preserve">papunktį </w:t>
      </w:r>
      <w:r w:rsidR="008C5A70">
        <w:rPr>
          <w:rFonts w:ascii="Tahoma" w:hAnsi="Tahoma" w:cs="Tahoma"/>
          <w:b w:val="0"/>
          <w:sz w:val="22"/>
          <w:szCs w:val="22"/>
        </w:rPr>
        <w:t>išdėstyti taip:</w:t>
      </w:r>
    </w:p>
    <w:p w14:paraId="45DAB2DF" w14:textId="76328710" w:rsidR="008C5A70" w:rsidRDefault="008C5A70" w:rsidP="008C5A70">
      <w:pPr>
        <w:pStyle w:val="Antrat"/>
        <w:ind w:firstLine="567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„</w:t>
      </w:r>
      <w:r w:rsidRPr="008C5A70">
        <w:rPr>
          <w:rFonts w:ascii="Tahoma" w:hAnsi="Tahoma" w:cs="Tahoma"/>
          <w:b w:val="0"/>
          <w:sz w:val="22"/>
          <w:szCs w:val="22"/>
        </w:rPr>
        <w:t>3.10.6. Pušinės viensėdį, o jo teritoriją – 30,50 hektaro priskirti Vilainių seniūnijos Aristavos kaimo teritorijai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  <w:r w:rsidRPr="008C5A70">
        <w:rPr>
          <w:rFonts w:ascii="Tahoma" w:hAnsi="Tahoma" w:cs="Tahoma"/>
          <w:b w:val="0"/>
          <w:sz w:val="22"/>
          <w:szCs w:val="22"/>
        </w:rPr>
        <w:t>(12,50 hektaro) ir Katkų kaimo teritorijai (18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  <w:r w:rsidRPr="008C5A70">
        <w:rPr>
          <w:rFonts w:ascii="Tahoma" w:hAnsi="Tahoma" w:cs="Tahoma"/>
          <w:b w:val="0"/>
          <w:sz w:val="22"/>
          <w:szCs w:val="22"/>
        </w:rPr>
        <w:t>hektarų).</w:t>
      </w:r>
      <w:r>
        <w:rPr>
          <w:rFonts w:ascii="Tahoma" w:hAnsi="Tahoma" w:cs="Tahoma"/>
          <w:b w:val="0"/>
          <w:sz w:val="22"/>
          <w:szCs w:val="22"/>
        </w:rPr>
        <w:t>“</w:t>
      </w:r>
    </w:p>
    <w:p w14:paraId="32B3A246" w14:textId="74FD5608" w:rsidR="001A15A9" w:rsidRDefault="001A15A9" w:rsidP="00B14481">
      <w:pPr>
        <w:pStyle w:val="Antrat"/>
        <w:ind w:firstLine="567"/>
        <w:jc w:val="both"/>
        <w:rPr>
          <w:rFonts w:ascii="Tahoma" w:eastAsia="Calibri" w:hAnsi="Tahoma" w:cs="Tahoma"/>
          <w:b w:val="0"/>
          <w:sz w:val="22"/>
          <w:szCs w:val="22"/>
        </w:rPr>
      </w:pPr>
      <w:r w:rsidRPr="00B14481">
        <w:rPr>
          <w:rFonts w:ascii="Tahoma" w:eastAsia="Calibri" w:hAnsi="Tahoma" w:cs="Tahoma"/>
          <w:b w:val="0"/>
          <w:sz w:val="22"/>
          <w:szCs w:val="22"/>
        </w:rPr>
        <w:t xml:space="preserve">Dėl pateikto </w:t>
      </w:r>
      <w:r w:rsidR="003B2062">
        <w:rPr>
          <w:rFonts w:ascii="Tahoma" w:eastAsia="Calibri" w:hAnsi="Tahoma" w:cs="Tahoma"/>
          <w:b w:val="0"/>
          <w:sz w:val="22"/>
          <w:szCs w:val="22"/>
        </w:rPr>
        <w:t xml:space="preserve">nutarimo </w:t>
      </w:r>
      <w:r w:rsidRPr="00B14481">
        <w:rPr>
          <w:rFonts w:ascii="Tahoma" w:eastAsia="Calibri" w:hAnsi="Tahoma" w:cs="Tahoma"/>
          <w:b w:val="0"/>
          <w:sz w:val="22"/>
          <w:szCs w:val="22"/>
        </w:rPr>
        <w:t xml:space="preserve">projekto </w:t>
      </w:r>
      <w:r w:rsidR="008D0CDC" w:rsidRPr="00B14481">
        <w:rPr>
          <w:rFonts w:ascii="Tahoma" w:hAnsi="Tahoma" w:cs="Tahoma"/>
          <w:b w:val="0"/>
          <w:sz w:val="22"/>
          <w:szCs w:val="22"/>
        </w:rPr>
        <w:t xml:space="preserve">daugiau </w:t>
      </w:r>
      <w:r w:rsidRPr="00B14481">
        <w:rPr>
          <w:rFonts w:ascii="Tahoma" w:eastAsia="Calibri" w:hAnsi="Tahoma" w:cs="Tahoma"/>
          <w:b w:val="0"/>
          <w:sz w:val="22"/>
          <w:szCs w:val="22"/>
        </w:rPr>
        <w:t>pastabų neturime.</w:t>
      </w:r>
    </w:p>
    <w:p w14:paraId="6DB528A8" w14:textId="77777777" w:rsidR="00B14481" w:rsidRDefault="00B14481" w:rsidP="00B14481">
      <w:pPr>
        <w:rPr>
          <w:lang w:val="lt-LT"/>
        </w:rPr>
      </w:pPr>
    </w:p>
    <w:p w14:paraId="59E5B156" w14:textId="77777777" w:rsidR="00B14481" w:rsidRPr="00B14481" w:rsidRDefault="00B14481" w:rsidP="00B14481">
      <w:pPr>
        <w:rPr>
          <w:lang w:val="lt-LT"/>
        </w:rPr>
      </w:pPr>
    </w:p>
    <w:p w14:paraId="60345569" w14:textId="77777777" w:rsidR="00AC7E7A" w:rsidRPr="00AC5E04" w:rsidRDefault="00AC7E7A" w:rsidP="00941EDB">
      <w:pPr>
        <w:rPr>
          <w:rFonts w:ascii="Tahoma" w:hAnsi="Tahoma" w:cs="Tahoma"/>
          <w:b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0555" w:rsidRPr="00500F57" w14:paraId="605A4B47" w14:textId="77777777" w:rsidTr="00AC24B0">
        <w:tc>
          <w:tcPr>
            <w:tcW w:w="4814" w:type="dxa"/>
          </w:tcPr>
          <w:p w14:paraId="4C4FC7D3" w14:textId="7F2D9059" w:rsidR="00BC0555" w:rsidRPr="00AC5E04" w:rsidRDefault="00535EB6" w:rsidP="00B64084">
            <w:pPr>
              <w:spacing w:after="120"/>
              <w:ind w:left="-111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 xml:space="preserve"> </w:t>
            </w:r>
            <w:r w:rsidR="00B64084">
              <w:rPr>
                <w:rFonts w:ascii="Tahoma" w:hAnsi="Tahoma" w:cs="Tahoma"/>
                <w:sz w:val="22"/>
                <w:szCs w:val="22"/>
                <w:lang w:val="lt-LT"/>
              </w:rPr>
              <w:t xml:space="preserve">Generalinis </w:t>
            </w:r>
            <w:r w:rsidR="00386A69">
              <w:rPr>
                <w:rFonts w:ascii="Tahoma" w:hAnsi="Tahoma" w:cs="Tahoma"/>
                <w:sz w:val="22"/>
                <w:szCs w:val="22"/>
                <w:lang w:val="lt-LT"/>
              </w:rPr>
              <w:t>direktor</w:t>
            </w:r>
            <w:r w:rsidR="00B64084">
              <w:rPr>
                <w:rFonts w:ascii="Tahoma" w:hAnsi="Tahoma" w:cs="Tahoma"/>
                <w:sz w:val="22"/>
                <w:szCs w:val="22"/>
                <w:lang w:val="lt-LT"/>
              </w:rPr>
              <w:t>ius</w:t>
            </w:r>
          </w:p>
        </w:tc>
        <w:tc>
          <w:tcPr>
            <w:tcW w:w="4814" w:type="dxa"/>
          </w:tcPr>
          <w:p w14:paraId="2BB1D58D" w14:textId="002C6731" w:rsidR="00BC0555" w:rsidRPr="00AC5E04" w:rsidRDefault="00B64084" w:rsidP="00B64084">
            <w:pPr>
              <w:spacing w:after="120"/>
              <w:jc w:val="right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Saulius Urbanavičius</w:t>
            </w:r>
          </w:p>
        </w:tc>
      </w:tr>
    </w:tbl>
    <w:p w14:paraId="435D7613" w14:textId="77777777" w:rsidR="00CE2109" w:rsidRPr="00AC5E04" w:rsidRDefault="00CE2109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738783A0" w14:textId="372257FC" w:rsidR="00941EDB" w:rsidRPr="00AC5E04" w:rsidRDefault="00941EDB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30D19154" w14:textId="77777777" w:rsidR="0066216A" w:rsidRPr="00AC5E04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72C11542" w14:textId="77777777" w:rsidR="0066216A" w:rsidRPr="00AC5E04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7CF96DFD" w14:textId="77777777" w:rsidR="004104DE" w:rsidRPr="00AC5E04" w:rsidRDefault="004104DE">
      <w:pPr>
        <w:rPr>
          <w:rFonts w:ascii="Tahoma" w:hAnsi="Tahoma" w:cs="Tahoma"/>
          <w:sz w:val="22"/>
          <w:szCs w:val="22"/>
          <w:lang w:val="lt-LT"/>
        </w:rPr>
      </w:pPr>
    </w:p>
    <w:p w14:paraId="648055F5" w14:textId="77777777" w:rsidR="004104DE" w:rsidRPr="00AC5E04" w:rsidRDefault="004104DE">
      <w:pPr>
        <w:rPr>
          <w:rFonts w:ascii="Tahoma" w:hAnsi="Tahoma" w:cs="Tahoma"/>
          <w:sz w:val="22"/>
          <w:szCs w:val="22"/>
          <w:lang w:val="lt-LT"/>
        </w:rPr>
      </w:pPr>
    </w:p>
    <w:p w14:paraId="2A6E7404" w14:textId="77777777" w:rsidR="004104DE" w:rsidRDefault="004104DE">
      <w:pPr>
        <w:rPr>
          <w:rFonts w:ascii="Tahoma" w:hAnsi="Tahoma" w:cs="Tahoma"/>
          <w:sz w:val="22"/>
          <w:szCs w:val="22"/>
          <w:lang w:val="lt-LT"/>
        </w:rPr>
      </w:pPr>
    </w:p>
    <w:p w14:paraId="4B032265" w14:textId="77777777" w:rsidR="00AC7E7A" w:rsidRDefault="00AC7E7A">
      <w:pPr>
        <w:rPr>
          <w:rFonts w:ascii="Tahoma" w:hAnsi="Tahoma" w:cs="Tahoma"/>
          <w:sz w:val="22"/>
          <w:szCs w:val="22"/>
          <w:lang w:val="lt-LT"/>
        </w:rPr>
      </w:pPr>
    </w:p>
    <w:p w14:paraId="524B65F7" w14:textId="77777777" w:rsidR="00AC7E7A" w:rsidRDefault="00AC7E7A">
      <w:pPr>
        <w:rPr>
          <w:rFonts w:ascii="Tahoma" w:hAnsi="Tahoma" w:cs="Tahoma"/>
          <w:sz w:val="22"/>
          <w:szCs w:val="22"/>
          <w:lang w:val="lt-LT"/>
        </w:rPr>
      </w:pPr>
    </w:p>
    <w:p w14:paraId="31939670" w14:textId="77777777" w:rsidR="00AC7E7A" w:rsidRDefault="00AC7E7A">
      <w:pPr>
        <w:rPr>
          <w:rFonts w:ascii="Tahoma" w:hAnsi="Tahoma" w:cs="Tahoma"/>
          <w:sz w:val="22"/>
          <w:szCs w:val="22"/>
          <w:lang w:val="lt-LT"/>
        </w:rPr>
      </w:pPr>
    </w:p>
    <w:p w14:paraId="05FF1B23" w14:textId="77777777" w:rsidR="00AC7E7A" w:rsidRDefault="00AC7E7A">
      <w:pPr>
        <w:rPr>
          <w:rFonts w:ascii="Tahoma" w:hAnsi="Tahoma" w:cs="Tahoma"/>
          <w:sz w:val="22"/>
          <w:szCs w:val="22"/>
          <w:lang w:val="lt-LT"/>
        </w:rPr>
      </w:pPr>
    </w:p>
    <w:p w14:paraId="26C0B607" w14:textId="77777777" w:rsidR="00AC7E7A" w:rsidRDefault="00AC7E7A">
      <w:pPr>
        <w:rPr>
          <w:rFonts w:ascii="Tahoma" w:hAnsi="Tahoma" w:cs="Tahoma"/>
          <w:sz w:val="22"/>
          <w:szCs w:val="22"/>
          <w:lang w:val="lt-LT"/>
        </w:rPr>
      </w:pPr>
    </w:p>
    <w:p w14:paraId="4A13F9BE" w14:textId="77777777" w:rsidR="00AC7E7A" w:rsidRPr="00AC5E04" w:rsidRDefault="00AC7E7A">
      <w:pPr>
        <w:rPr>
          <w:rFonts w:ascii="Tahoma" w:hAnsi="Tahoma" w:cs="Tahoma"/>
          <w:sz w:val="22"/>
          <w:szCs w:val="22"/>
          <w:lang w:val="lt-LT"/>
        </w:rPr>
      </w:pPr>
    </w:p>
    <w:p w14:paraId="5BD11744" w14:textId="77777777" w:rsidR="00B14481" w:rsidRDefault="00B14481" w:rsidP="00535EB6">
      <w:pPr>
        <w:pStyle w:val="Pagrindinistekstas3"/>
        <w:spacing w:after="100" w:afterAutospacing="1" w:line="240" w:lineRule="auto"/>
        <w:rPr>
          <w:rFonts w:ascii="Tahoma" w:hAnsi="Tahoma" w:cs="Tahoma"/>
          <w:sz w:val="22"/>
          <w:szCs w:val="22"/>
        </w:rPr>
      </w:pPr>
    </w:p>
    <w:p w14:paraId="7F768289" w14:textId="77777777" w:rsidR="00B14481" w:rsidRDefault="00B14481" w:rsidP="00535EB6">
      <w:pPr>
        <w:pStyle w:val="Pagrindinistekstas3"/>
        <w:spacing w:after="100" w:afterAutospacing="1" w:line="240" w:lineRule="auto"/>
        <w:rPr>
          <w:rFonts w:ascii="Tahoma" w:hAnsi="Tahoma" w:cs="Tahoma"/>
          <w:sz w:val="22"/>
          <w:szCs w:val="22"/>
        </w:rPr>
      </w:pPr>
    </w:p>
    <w:p w14:paraId="007AC51F" w14:textId="77777777" w:rsidR="00B14481" w:rsidRDefault="00B14481" w:rsidP="00535EB6">
      <w:pPr>
        <w:pStyle w:val="Pagrindinistekstas3"/>
        <w:spacing w:after="100" w:afterAutospacing="1" w:line="240" w:lineRule="auto"/>
        <w:rPr>
          <w:rFonts w:ascii="Tahoma" w:hAnsi="Tahoma" w:cs="Tahoma"/>
          <w:sz w:val="22"/>
          <w:szCs w:val="22"/>
        </w:rPr>
      </w:pPr>
    </w:p>
    <w:p w14:paraId="0EADB653" w14:textId="2B0BCFBF" w:rsidR="00D2628C" w:rsidRPr="00AC5E04" w:rsidRDefault="00535EB6" w:rsidP="00535EB6">
      <w:pPr>
        <w:pStyle w:val="Pagrindinistekstas3"/>
        <w:spacing w:after="100" w:afterAutospacing="1" w:line="240" w:lineRule="auto"/>
        <w:rPr>
          <w:rFonts w:ascii="Tahoma" w:hAnsi="Tahoma" w:cs="Tahoma"/>
          <w:sz w:val="22"/>
          <w:szCs w:val="22"/>
        </w:rPr>
      </w:pPr>
      <w:r w:rsidRPr="00535EB6">
        <w:rPr>
          <w:rFonts w:ascii="Tahoma" w:hAnsi="Tahoma" w:cs="Tahoma"/>
          <w:sz w:val="22"/>
          <w:szCs w:val="22"/>
        </w:rPr>
        <w:t>Giedrė Ledienė, tel. (8 5) 266 2111, el. p. Giedre.Lediene@registrucentras.lt</w:t>
      </w:r>
    </w:p>
    <w:sectPr w:rsidR="00D2628C" w:rsidRPr="00AC5E04" w:rsidSect="00B50EED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4EAAC" w14:textId="77777777" w:rsidR="00D33904" w:rsidRDefault="00D33904" w:rsidP="00C46B06">
      <w:r>
        <w:separator/>
      </w:r>
    </w:p>
  </w:endnote>
  <w:endnote w:type="continuationSeparator" w:id="0">
    <w:p w14:paraId="5FC48672" w14:textId="77777777" w:rsidR="00D33904" w:rsidRDefault="00D33904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DF89E" w14:textId="77777777" w:rsidR="00D33904" w:rsidRDefault="00D33904" w:rsidP="00C46B06">
      <w:r>
        <w:separator/>
      </w:r>
    </w:p>
  </w:footnote>
  <w:footnote w:type="continuationSeparator" w:id="0">
    <w:p w14:paraId="76874394" w14:textId="77777777" w:rsidR="00D33904" w:rsidRDefault="00D33904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6D1E4EF2" w14:textId="1F941E08" w:rsidR="00B50EED" w:rsidRPr="00B50EED" w:rsidRDefault="00B50EED">
        <w:pPr>
          <w:pStyle w:val="Antrats"/>
          <w:jc w:val="right"/>
        </w:pPr>
        <w:r w:rsidRPr="00B50EED">
          <w:rPr>
            <w:bCs/>
            <w:sz w:val="24"/>
            <w:szCs w:val="24"/>
          </w:rPr>
          <w:fldChar w:fldCharType="begin"/>
        </w:r>
        <w:r w:rsidRPr="00B50EED">
          <w:rPr>
            <w:bCs/>
          </w:rPr>
          <w:instrText>PAGE</w:instrText>
        </w:r>
        <w:r w:rsidRPr="00B50EED">
          <w:rPr>
            <w:bCs/>
            <w:sz w:val="24"/>
            <w:szCs w:val="24"/>
          </w:rPr>
          <w:fldChar w:fldCharType="separate"/>
        </w:r>
        <w:r w:rsidR="003B2062">
          <w:rPr>
            <w:bCs/>
            <w:noProof/>
          </w:rPr>
          <w:t>2</w:t>
        </w:r>
        <w:r w:rsidRPr="00B50EED">
          <w:rPr>
            <w:bCs/>
            <w:sz w:val="24"/>
            <w:szCs w:val="24"/>
          </w:rPr>
          <w:fldChar w:fldCharType="end"/>
        </w:r>
        <w:r w:rsidRPr="00B50EED">
          <w:rPr>
            <w:lang w:val="lt-LT"/>
          </w:rPr>
          <w:t>-</w:t>
        </w:r>
        <w:r w:rsidRPr="00B50EED">
          <w:rPr>
            <w:bCs/>
            <w:sz w:val="24"/>
            <w:szCs w:val="24"/>
          </w:rPr>
          <w:fldChar w:fldCharType="begin"/>
        </w:r>
        <w:r w:rsidRPr="00B50EED">
          <w:rPr>
            <w:bCs/>
          </w:rPr>
          <w:instrText>NUMPAGES</w:instrText>
        </w:r>
        <w:r w:rsidRPr="00B50EED">
          <w:rPr>
            <w:bCs/>
            <w:sz w:val="24"/>
            <w:szCs w:val="24"/>
          </w:rPr>
          <w:fldChar w:fldCharType="separate"/>
        </w:r>
        <w:r w:rsidR="003B2062">
          <w:rPr>
            <w:bCs/>
            <w:noProof/>
          </w:rPr>
          <w:t>2</w:t>
        </w:r>
        <w:r w:rsidRPr="00B50EED">
          <w:rPr>
            <w:bCs/>
            <w:sz w:val="24"/>
            <w:szCs w:val="24"/>
          </w:rPr>
          <w:fldChar w:fldCharType="end"/>
        </w:r>
      </w:p>
    </w:sdtContent>
  </w:sdt>
  <w:p w14:paraId="3EC791F3" w14:textId="77777777"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15E17" w14:textId="77777777" w:rsidR="009122D9" w:rsidRDefault="009122D9" w:rsidP="009122D9">
    <w:pPr>
      <w:pStyle w:val="Antrat2"/>
      <w:numPr>
        <w:ilvl w:val="0"/>
        <w:numId w:val="0"/>
      </w:numPr>
      <w:jc w:val="left"/>
    </w:pPr>
  </w:p>
  <w:p w14:paraId="64435BDD" w14:textId="77777777"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005FA0"/>
    <w:rsid w:val="00007007"/>
    <w:rsid w:val="000112BF"/>
    <w:rsid w:val="000137BA"/>
    <w:rsid w:val="00016CD7"/>
    <w:rsid w:val="00030C50"/>
    <w:rsid w:val="00036C2B"/>
    <w:rsid w:val="00042D56"/>
    <w:rsid w:val="00052EDC"/>
    <w:rsid w:val="00061EBC"/>
    <w:rsid w:val="00070A8A"/>
    <w:rsid w:val="00077424"/>
    <w:rsid w:val="00077512"/>
    <w:rsid w:val="0008087B"/>
    <w:rsid w:val="0008471F"/>
    <w:rsid w:val="000A05AB"/>
    <w:rsid w:val="000B001D"/>
    <w:rsid w:val="000B0BCD"/>
    <w:rsid w:val="000D0653"/>
    <w:rsid w:val="000D1D35"/>
    <w:rsid w:val="000D226E"/>
    <w:rsid w:val="000D320B"/>
    <w:rsid w:val="000E16BE"/>
    <w:rsid w:val="000E48DA"/>
    <w:rsid w:val="000E5FD7"/>
    <w:rsid w:val="000F4D50"/>
    <w:rsid w:val="0010662D"/>
    <w:rsid w:val="00106637"/>
    <w:rsid w:val="0011201D"/>
    <w:rsid w:val="00115273"/>
    <w:rsid w:val="00117605"/>
    <w:rsid w:val="00127AA7"/>
    <w:rsid w:val="0013092D"/>
    <w:rsid w:val="00132EC1"/>
    <w:rsid w:val="00135894"/>
    <w:rsid w:val="00147961"/>
    <w:rsid w:val="001555C1"/>
    <w:rsid w:val="0017457B"/>
    <w:rsid w:val="0018281A"/>
    <w:rsid w:val="0018442C"/>
    <w:rsid w:val="00184A26"/>
    <w:rsid w:val="00184E61"/>
    <w:rsid w:val="00195514"/>
    <w:rsid w:val="00195673"/>
    <w:rsid w:val="00195943"/>
    <w:rsid w:val="001A0D3A"/>
    <w:rsid w:val="001A15A9"/>
    <w:rsid w:val="001A375B"/>
    <w:rsid w:val="001B51B7"/>
    <w:rsid w:val="001B6B9E"/>
    <w:rsid w:val="001B7AC1"/>
    <w:rsid w:val="001C733B"/>
    <w:rsid w:val="001D3AF8"/>
    <w:rsid w:val="001D4817"/>
    <w:rsid w:val="001E54C9"/>
    <w:rsid w:val="002027B2"/>
    <w:rsid w:val="00204C07"/>
    <w:rsid w:val="00207C90"/>
    <w:rsid w:val="002106D9"/>
    <w:rsid w:val="00211C25"/>
    <w:rsid w:val="00215077"/>
    <w:rsid w:val="0021585E"/>
    <w:rsid w:val="00215882"/>
    <w:rsid w:val="002232C5"/>
    <w:rsid w:val="00233248"/>
    <w:rsid w:val="00237D70"/>
    <w:rsid w:val="00247336"/>
    <w:rsid w:val="002530AD"/>
    <w:rsid w:val="00253EFC"/>
    <w:rsid w:val="0025730F"/>
    <w:rsid w:val="00261DB8"/>
    <w:rsid w:val="002638F5"/>
    <w:rsid w:val="002808C5"/>
    <w:rsid w:val="00281EE3"/>
    <w:rsid w:val="002840F3"/>
    <w:rsid w:val="0028776B"/>
    <w:rsid w:val="002942A8"/>
    <w:rsid w:val="002B738E"/>
    <w:rsid w:val="002C5ADB"/>
    <w:rsid w:val="002C6686"/>
    <w:rsid w:val="002D6143"/>
    <w:rsid w:val="002F0B32"/>
    <w:rsid w:val="002F1346"/>
    <w:rsid w:val="00306493"/>
    <w:rsid w:val="00306D6D"/>
    <w:rsid w:val="003222E7"/>
    <w:rsid w:val="00323077"/>
    <w:rsid w:val="003450E7"/>
    <w:rsid w:val="003509FD"/>
    <w:rsid w:val="00351382"/>
    <w:rsid w:val="0035302C"/>
    <w:rsid w:val="00356475"/>
    <w:rsid w:val="00367D45"/>
    <w:rsid w:val="00370A3D"/>
    <w:rsid w:val="0038069B"/>
    <w:rsid w:val="003815D7"/>
    <w:rsid w:val="00382CC5"/>
    <w:rsid w:val="00386A69"/>
    <w:rsid w:val="00386F2A"/>
    <w:rsid w:val="00387EB4"/>
    <w:rsid w:val="003943CB"/>
    <w:rsid w:val="00396A7A"/>
    <w:rsid w:val="003A14ED"/>
    <w:rsid w:val="003B1658"/>
    <w:rsid w:val="003B2062"/>
    <w:rsid w:val="003C401D"/>
    <w:rsid w:val="003D7240"/>
    <w:rsid w:val="003E36C5"/>
    <w:rsid w:val="003F475C"/>
    <w:rsid w:val="00403B5D"/>
    <w:rsid w:val="004104DE"/>
    <w:rsid w:val="00416E8C"/>
    <w:rsid w:val="00434D49"/>
    <w:rsid w:val="00437393"/>
    <w:rsid w:val="0044480A"/>
    <w:rsid w:val="004461E2"/>
    <w:rsid w:val="00447478"/>
    <w:rsid w:val="00447DAA"/>
    <w:rsid w:val="00451C99"/>
    <w:rsid w:val="00453F09"/>
    <w:rsid w:val="00467ECF"/>
    <w:rsid w:val="0047196F"/>
    <w:rsid w:val="004720B6"/>
    <w:rsid w:val="00477A66"/>
    <w:rsid w:val="004A067C"/>
    <w:rsid w:val="004A2FF0"/>
    <w:rsid w:val="004A48D5"/>
    <w:rsid w:val="004A4B9A"/>
    <w:rsid w:val="004C34DC"/>
    <w:rsid w:val="004D1CAE"/>
    <w:rsid w:val="004D42C2"/>
    <w:rsid w:val="004D5F64"/>
    <w:rsid w:val="004E44A9"/>
    <w:rsid w:val="004E7DDE"/>
    <w:rsid w:val="004F063C"/>
    <w:rsid w:val="004F09E4"/>
    <w:rsid w:val="005002BC"/>
    <w:rsid w:val="0050038A"/>
    <w:rsid w:val="0050069D"/>
    <w:rsid w:val="00500F57"/>
    <w:rsid w:val="00520CE6"/>
    <w:rsid w:val="005349BD"/>
    <w:rsid w:val="005355C1"/>
    <w:rsid w:val="00535EB6"/>
    <w:rsid w:val="00562970"/>
    <w:rsid w:val="00576D29"/>
    <w:rsid w:val="00580212"/>
    <w:rsid w:val="00591463"/>
    <w:rsid w:val="00594851"/>
    <w:rsid w:val="00595478"/>
    <w:rsid w:val="005A35CD"/>
    <w:rsid w:val="005A3A62"/>
    <w:rsid w:val="005B7607"/>
    <w:rsid w:val="005C0634"/>
    <w:rsid w:val="005C261D"/>
    <w:rsid w:val="005C401D"/>
    <w:rsid w:val="005C41AC"/>
    <w:rsid w:val="005E0E53"/>
    <w:rsid w:val="005E3268"/>
    <w:rsid w:val="005E34C8"/>
    <w:rsid w:val="005E45E7"/>
    <w:rsid w:val="005F3A9E"/>
    <w:rsid w:val="00601A3E"/>
    <w:rsid w:val="00604932"/>
    <w:rsid w:val="00610D6B"/>
    <w:rsid w:val="00623955"/>
    <w:rsid w:val="00631FF3"/>
    <w:rsid w:val="0063244F"/>
    <w:rsid w:val="006415AC"/>
    <w:rsid w:val="00643BAB"/>
    <w:rsid w:val="00652F78"/>
    <w:rsid w:val="0066216A"/>
    <w:rsid w:val="00665A65"/>
    <w:rsid w:val="00675C4B"/>
    <w:rsid w:val="0067736D"/>
    <w:rsid w:val="00684173"/>
    <w:rsid w:val="006A02B2"/>
    <w:rsid w:val="006A3199"/>
    <w:rsid w:val="006D7B14"/>
    <w:rsid w:val="006E583D"/>
    <w:rsid w:val="006E6456"/>
    <w:rsid w:val="006E7FA2"/>
    <w:rsid w:val="00701208"/>
    <w:rsid w:val="00705482"/>
    <w:rsid w:val="00712375"/>
    <w:rsid w:val="00715DBC"/>
    <w:rsid w:val="00721A3F"/>
    <w:rsid w:val="00730645"/>
    <w:rsid w:val="007361FA"/>
    <w:rsid w:val="007371D3"/>
    <w:rsid w:val="00750CBF"/>
    <w:rsid w:val="0075537B"/>
    <w:rsid w:val="0076172C"/>
    <w:rsid w:val="00763B79"/>
    <w:rsid w:val="007846C5"/>
    <w:rsid w:val="00794D8E"/>
    <w:rsid w:val="007A4DA3"/>
    <w:rsid w:val="007B6954"/>
    <w:rsid w:val="007C1FE8"/>
    <w:rsid w:val="007D7D69"/>
    <w:rsid w:val="007F7822"/>
    <w:rsid w:val="00812BC8"/>
    <w:rsid w:val="008139D3"/>
    <w:rsid w:val="00823F80"/>
    <w:rsid w:val="008326B6"/>
    <w:rsid w:val="008416F6"/>
    <w:rsid w:val="0084715D"/>
    <w:rsid w:val="00863A28"/>
    <w:rsid w:val="00870C0F"/>
    <w:rsid w:val="008720A5"/>
    <w:rsid w:val="008726BB"/>
    <w:rsid w:val="00880E93"/>
    <w:rsid w:val="00886372"/>
    <w:rsid w:val="0089721B"/>
    <w:rsid w:val="008A1188"/>
    <w:rsid w:val="008B056A"/>
    <w:rsid w:val="008B44FD"/>
    <w:rsid w:val="008B6517"/>
    <w:rsid w:val="008C0C2A"/>
    <w:rsid w:val="008C0CAA"/>
    <w:rsid w:val="008C5279"/>
    <w:rsid w:val="008C5A70"/>
    <w:rsid w:val="008D0CDC"/>
    <w:rsid w:val="008D4071"/>
    <w:rsid w:val="008E0958"/>
    <w:rsid w:val="008E3B65"/>
    <w:rsid w:val="008F34B0"/>
    <w:rsid w:val="00902AD8"/>
    <w:rsid w:val="009122D9"/>
    <w:rsid w:val="00940E03"/>
    <w:rsid w:val="00941EDB"/>
    <w:rsid w:val="00941FCE"/>
    <w:rsid w:val="00964131"/>
    <w:rsid w:val="00964169"/>
    <w:rsid w:val="009667D9"/>
    <w:rsid w:val="00974EFE"/>
    <w:rsid w:val="00975485"/>
    <w:rsid w:val="009A498C"/>
    <w:rsid w:val="009B595A"/>
    <w:rsid w:val="009B6B85"/>
    <w:rsid w:val="009C1A65"/>
    <w:rsid w:val="009C68E1"/>
    <w:rsid w:val="009D6DB1"/>
    <w:rsid w:val="00A045A5"/>
    <w:rsid w:val="00A27E61"/>
    <w:rsid w:val="00A415CC"/>
    <w:rsid w:val="00A713CA"/>
    <w:rsid w:val="00A71C6A"/>
    <w:rsid w:val="00A7475B"/>
    <w:rsid w:val="00A74DC1"/>
    <w:rsid w:val="00A805C1"/>
    <w:rsid w:val="00A940A6"/>
    <w:rsid w:val="00AA21E1"/>
    <w:rsid w:val="00AA26CD"/>
    <w:rsid w:val="00AB043F"/>
    <w:rsid w:val="00AB26CA"/>
    <w:rsid w:val="00AB2854"/>
    <w:rsid w:val="00AB4751"/>
    <w:rsid w:val="00AB7350"/>
    <w:rsid w:val="00AC24B0"/>
    <w:rsid w:val="00AC51E9"/>
    <w:rsid w:val="00AC5E04"/>
    <w:rsid w:val="00AC7E7A"/>
    <w:rsid w:val="00AD0A82"/>
    <w:rsid w:val="00AD508A"/>
    <w:rsid w:val="00AD5FD3"/>
    <w:rsid w:val="00AE244C"/>
    <w:rsid w:val="00AF0507"/>
    <w:rsid w:val="00AF0804"/>
    <w:rsid w:val="00B040FE"/>
    <w:rsid w:val="00B14481"/>
    <w:rsid w:val="00B15CF0"/>
    <w:rsid w:val="00B17463"/>
    <w:rsid w:val="00B2293E"/>
    <w:rsid w:val="00B33F28"/>
    <w:rsid w:val="00B37272"/>
    <w:rsid w:val="00B50EED"/>
    <w:rsid w:val="00B64084"/>
    <w:rsid w:val="00B73528"/>
    <w:rsid w:val="00B97797"/>
    <w:rsid w:val="00B97FD1"/>
    <w:rsid w:val="00BA1401"/>
    <w:rsid w:val="00BA4B0C"/>
    <w:rsid w:val="00BB476C"/>
    <w:rsid w:val="00BB481A"/>
    <w:rsid w:val="00BB6316"/>
    <w:rsid w:val="00BB6D73"/>
    <w:rsid w:val="00BC0555"/>
    <w:rsid w:val="00BC5EFA"/>
    <w:rsid w:val="00BC79D9"/>
    <w:rsid w:val="00BE4864"/>
    <w:rsid w:val="00BF221B"/>
    <w:rsid w:val="00BF3212"/>
    <w:rsid w:val="00BF660F"/>
    <w:rsid w:val="00C129A7"/>
    <w:rsid w:val="00C240C9"/>
    <w:rsid w:val="00C329B8"/>
    <w:rsid w:val="00C409B9"/>
    <w:rsid w:val="00C41E84"/>
    <w:rsid w:val="00C421ED"/>
    <w:rsid w:val="00C46B06"/>
    <w:rsid w:val="00C52B41"/>
    <w:rsid w:val="00C554B9"/>
    <w:rsid w:val="00C60260"/>
    <w:rsid w:val="00C60567"/>
    <w:rsid w:val="00C61FC1"/>
    <w:rsid w:val="00C65DBE"/>
    <w:rsid w:val="00C72776"/>
    <w:rsid w:val="00C752A1"/>
    <w:rsid w:val="00C821D4"/>
    <w:rsid w:val="00C842EA"/>
    <w:rsid w:val="00C874C3"/>
    <w:rsid w:val="00C926BB"/>
    <w:rsid w:val="00C93FB6"/>
    <w:rsid w:val="00CB19D5"/>
    <w:rsid w:val="00CD0E02"/>
    <w:rsid w:val="00CD537E"/>
    <w:rsid w:val="00CE2109"/>
    <w:rsid w:val="00CE467E"/>
    <w:rsid w:val="00CE6B56"/>
    <w:rsid w:val="00CF108D"/>
    <w:rsid w:val="00D12322"/>
    <w:rsid w:val="00D14FF7"/>
    <w:rsid w:val="00D202C0"/>
    <w:rsid w:val="00D2408F"/>
    <w:rsid w:val="00D2628C"/>
    <w:rsid w:val="00D26A8C"/>
    <w:rsid w:val="00D31788"/>
    <w:rsid w:val="00D3238D"/>
    <w:rsid w:val="00D33904"/>
    <w:rsid w:val="00D35256"/>
    <w:rsid w:val="00D42061"/>
    <w:rsid w:val="00D44C8E"/>
    <w:rsid w:val="00D53157"/>
    <w:rsid w:val="00D568D3"/>
    <w:rsid w:val="00D56CBD"/>
    <w:rsid w:val="00D74A72"/>
    <w:rsid w:val="00D80F83"/>
    <w:rsid w:val="00DC1E6C"/>
    <w:rsid w:val="00DD23F9"/>
    <w:rsid w:val="00DE3760"/>
    <w:rsid w:val="00DE5FA1"/>
    <w:rsid w:val="00DF6DCF"/>
    <w:rsid w:val="00E02B2E"/>
    <w:rsid w:val="00E07D7D"/>
    <w:rsid w:val="00E147E6"/>
    <w:rsid w:val="00E2045F"/>
    <w:rsid w:val="00E211A0"/>
    <w:rsid w:val="00E234DB"/>
    <w:rsid w:val="00E33FFD"/>
    <w:rsid w:val="00E34B33"/>
    <w:rsid w:val="00E44B48"/>
    <w:rsid w:val="00E462EC"/>
    <w:rsid w:val="00E61A8B"/>
    <w:rsid w:val="00E740D0"/>
    <w:rsid w:val="00E832D9"/>
    <w:rsid w:val="00E90000"/>
    <w:rsid w:val="00E96EAD"/>
    <w:rsid w:val="00EA1AB3"/>
    <w:rsid w:val="00EA57AD"/>
    <w:rsid w:val="00EB044C"/>
    <w:rsid w:val="00EB561E"/>
    <w:rsid w:val="00EB5DB4"/>
    <w:rsid w:val="00EC309B"/>
    <w:rsid w:val="00EC570B"/>
    <w:rsid w:val="00EF5767"/>
    <w:rsid w:val="00F06FB6"/>
    <w:rsid w:val="00F0745A"/>
    <w:rsid w:val="00F226CF"/>
    <w:rsid w:val="00F33F64"/>
    <w:rsid w:val="00F43E81"/>
    <w:rsid w:val="00F52373"/>
    <w:rsid w:val="00F572AD"/>
    <w:rsid w:val="00F57611"/>
    <w:rsid w:val="00F64102"/>
    <w:rsid w:val="00F64A17"/>
    <w:rsid w:val="00F6692A"/>
    <w:rsid w:val="00F75B24"/>
    <w:rsid w:val="00F761B6"/>
    <w:rsid w:val="00F806CF"/>
    <w:rsid w:val="00F878D3"/>
    <w:rsid w:val="00F9127F"/>
    <w:rsid w:val="00FA168C"/>
    <w:rsid w:val="00FA1DCC"/>
    <w:rsid w:val="00FA2F54"/>
    <w:rsid w:val="00FA3CF3"/>
    <w:rsid w:val="00FA5C49"/>
    <w:rsid w:val="00FA734F"/>
    <w:rsid w:val="00FB66EC"/>
    <w:rsid w:val="00FC3C93"/>
    <w:rsid w:val="00FC4199"/>
    <w:rsid w:val="00FD4C63"/>
    <w:rsid w:val="00FD76F3"/>
    <w:rsid w:val="00FE46A4"/>
    <w:rsid w:val="00FE4ABD"/>
    <w:rsid w:val="00FE6FF3"/>
    <w:rsid w:val="00FF0FDE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F35791"/>
  <w15:docId w15:val="{274404B2-FC13-46A8-A28F-40BE8A6D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customStyle="1" w:styleId="Lentelstinklelisviesus1">
    <w:name w:val="Lentelės tinklelis – šviesus1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paprastojilentel1">
    <w:name w:val="2 paprastoji lentelė1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egistru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920A-6990-473F-AE9D-7F5CE1F5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1081</Words>
  <Characters>617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SLCaR</Company>
  <LinksUpToDate>false</LinksUpToDate>
  <CharactersWithSpaces>1695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Edita Karaliūtė</cp:lastModifiedBy>
  <cp:revision>2</cp:revision>
  <cp:lastPrinted>2020-04-08T21:36:00Z</cp:lastPrinted>
  <dcterms:created xsi:type="dcterms:W3CDTF">2020-09-28T11:53:00Z</dcterms:created>
  <dcterms:modified xsi:type="dcterms:W3CDTF">2020-09-28T11:53:00Z</dcterms:modified>
</cp:coreProperties>
</file>