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819"/>
        <w:gridCol w:w="4819"/>
      </w:tblGrid>
      <w:tr w:rsidR="009B1292" w:rsidRPr="00034A4D" w14:paraId="19999BD5" w14:textId="77777777">
        <w:trPr>
          <w:cantSplit/>
          <w:trHeight w:val="1079"/>
        </w:trPr>
        <w:tc>
          <w:tcPr>
            <w:tcW w:w="9640" w:type="dxa"/>
            <w:gridSpan w:val="2"/>
          </w:tcPr>
          <w:bookmarkStart w:id="0" w:name="_MON_1166250533"/>
          <w:bookmarkEnd w:id="0"/>
          <w:bookmarkStart w:id="1" w:name="_MON_1052823171"/>
          <w:bookmarkEnd w:id="1"/>
          <w:p w14:paraId="19999BD4" w14:textId="77777777" w:rsidR="009B1292" w:rsidRPr="00034A4D" w:rsidRDefault="009B1292">
            <w:pPr>
              <w:jc w:val="center"/>
              <w:rPr>
                <w:lang w:val="lt-LT"/>
              </w:rPr>
            </w:pPr>
            <w:r w:rsidRPr="00034A4D">
              <w:rPr>
                <w:lang w:val="lt-LT"/>
              </w:rPr>
              <w:object w:dxaOrig="706" w:dyaOrig="796" w14:anchorId="19999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8" o:title=""/>
                </v:shape>
                <o:OLEObject Type="Embed" ProgID="Word.Picture.8" ShapeID="_x0000_i1025" DrawAspect="Content" ObjectID="_1651497843" r:id="rId9"/>
              </w:object>
            </w:r>
          </w:p>
        </w:tc>
      </w:tr>
      <w:tr w:rsidR="009B1292" w:rsidRPr="00034A4D" w14:paraId="19999BD7" w14:textId="77777777">
        <w:trPr>
          <w:cantSplit/>
          <w:trHeight w:val="397"/>
        </w:trPr>
        <w:tc>
          <w:tcPr>
            <w:tcW w:w="9640" w:type="dxa"/>
            <w:gridSpan w:val="2"/>
          </w:tcPr>
          <w:p w14:paraId="19999BD6" w14:textId="77777777" w:rsidR="009B1292" w:rsidRPr="00034A4D" w:rsidRDefault="009B1292">
            <w:pPr>
              <w:pStyle w:val="Heading1"/>
              <w:rPr>
                <w:lang w:val="lt-LT"/>
              </w:rPr>
            </w:pPr>
            <w:r w:rsidRPr="00034A4D">
              <w:rPr>
                <w:lang w:val="lt-LT"/>
              </w:rPr>
              <w:t>LIETUVOS RESPUBLIKOS KULTŪROS MINISTERIJA</w:t>
            </w:r>
          </w:p>
        </w:tc>
      </w:tr>
      <w:tr w:rsidR="009B1292" w:rsidRPr="00034A4D" w14:paraId="19999BDA" w14:textId="77777777">
        <w:trPr>
          <w:cantSplit/>
          <w:trHeight w:val="312"/>
        </w:trPr>
        <w:tc>
          <w:tcPr>
            <w:tcW w:w="9640" w:type="dxa"/>
            <w:gridSpan w:val="2"/>
            <w:tcBorders>
              <w:bottom w:val="single" w:sz="4" w:space="0" w:color="auto"/>
            </w:tcBorders>
          </w:tcPr>
          <w:p w14:paraId="19999BD8" w14:textId="77777777" w:rsidR="008B188C" w:rsidRPr="00034A4D" w:rsidRDefault="00567863" w:rsidP="008B188C">
            <w:pPr>
              <w:jc w:val="center"/>
              <w:rPr>
                <w:sz w:val="16"/>
                <w:szCs w:val="16"/>
                <w:lang w:val="lt-LT"/>
              </w:rPr>
            </w:pPr>
            <w:r w:rsidRPr="00034A4D">
              <w:rPr>
                <w:sz w:val="16"/>
                <w:szCs w:val="16"/>
                <w:lang w:val="lt-LT"/>
              </w:rPr>
              <w:t>B</w:t>
            </w:r>
            <w:r w:rsidR="008B188C" w:rsidRPr="00034A4D">
              <w:rPr>
                <w:sz w:val="16"/>
                <w:szCs w:val="16"/>
                <w:lang w:val="lt-LT"/>
              </w:rPr>
              <w:t xml:space="preserve">iudžetinė įstaiga, J. Basanavičiaus g. 5, LT-01118 Vilnius, tel. (8 5) </w:t>
            </w:r>
            <w:r w:rsidR="000F1F82" w:rsidRPr="00034A4D">
              <w:rPr>
                <w:sz w:val="16"/>
                <w:szCs w:val="16"/>
                <w:lang w:val="lt-LT"/>
              </w:rPr>
              <w:t>219 3400</w:t>
            </w:r>
            <w:r w:rsidR="008B188C" w:rsidRPr="00034A4D">
              <w:rPr>
                <w:sz w:val="16"/>
                <w:szCs w:val="16"/>
                <w:lang w:val="lt-LT"/>
              </w:rPr>
              <w:t>, faks. (8 5) 262 3120, el. p.</w:t>
            </w:r>
            <w:r w:rsidR="00995498" w:rsidRPr="00034A4D">
              <w:rPr>
                <w:sz w:val="16"/>
                <w:szCs w:val="16"/>
                <w:lang w:val="lt-LT"/>
              </w:rPr>
              <w:t>dmm</w:t>
            </w:r>
            <w:r w:rsidR="008B188C" w:rsidRPr="00034A4D">
              <w:rPr>
                <w:sz w:val="16"/>
                <w:szCs w:val="16"/>
                <w:lang w:val="lt-LT"/>
              </w:rPr>
              <w:t>@lrkm.lt.</w:t>
            </w:r>
          </w:p>
          <w:p w14:paraId="19999BD9" w14:textId="77777777" w:rsidR="009B1292" w:rsidRPr="00034A4D" w:rsidRDefault="008B188C" w:rsidP="008B188C">
            <w:pPr>
              <w:jc w:val="center"/>
              <w:rPr>
                <w:b/>
                <w:bCs/>
                <w:sz w:val="18"/>
                <w:lang w:val="lt-LT"/>
              </w:rPr>
            </w:pPr>
            <w:r w:rsidRPr="00034A4D">
              <w:rPr>
                <w:sz w:val="16"/>
                <w:szCs w:val="16"/>
                <w:lang w:val="lt-LT"/>
              </w:rPr>
              <w:t>Duomenys kaupiami ir saugomi Juridinių asmenų registre, kodas 188683671</w:t>
            </w:r>
          </w:p>
        </w:tc>
      </w:tr>
      <w:tr w:rsidR="009B1292" w:rsidRPr="00034A4D" w14:paraId="19999BDC" w14:textId="77777777">
        <w:trPr>
          <w:cantSplit/>
          <w:trHeight w:val="328"/>
        </w:trPr>
        <w:tc>
          <w:tcPr>
            <w:tcW w:w="9640" w:type="dxa"/>
            <w:gridSpan w:val="2"/>
            <w:tcBorders>
              <w:top w:val="single" w:sz="4" w:space="0" w:color="auto"/>
            </w:tcBorders>
          </w:tcPr>
          <w:p w14:paraId="19999BDB" w14:textId="77777777" w:rsidR="009B1292" w:rsidRPr="00034A4D" w:rsidRDefault="009B1292">
            <w:pPr>
              <w:jc w:val="center"/>
              <w:rPr>
                <w:b/>
                <w:bCs/>
                <w:lang w:val="lt-LT"/>
              </w:rPr>
            </w:pPr>
          </w:p>
        </w:tc>
      </w:tr>
      <w:tr w:rsidR="009B1292" w:rsidRPr="00034A4D" w14:paraId="19999BE8" w14:textId="77777777">
        <w:trPr>
          <w:cantSplit/>
        </w:trPr>
        <w:tc>
          <w:tcPr>
            <w:tcW w:w="4820" w:type="dxa"/>
          </w:tcPr>
          <w:p w14:paraId="06B79135" w14:textId="31B9E55D" w:rsidR="00A067A8" w:rsidRDefault="00090085" w:rsidP="00B52383">
            <w:pPr>
              <w:tabs>
                <w:tab w:val="left" w:pos="619"/>
              </w:tabs>
              <w:suppressAutoHyphens/>
              <w:spacing w:line="276" w:lineRule="auto"/>
              <w:rPr>
                <w:bCs/>
                <w:lang w:val="lt-LT"/>
              </w:rPr>
            </w:pPr>
            <w:r>
              <w:rPr>
                <w:bCs/>
                <w:lang w:val="lt-LT"/>
              </w:rPr>
              <w:t xml:space="preserve">Lietuvos Respublikos užsienio reikalų ministerijai </w:t>
            </w:r>
          </w:p>
          <w:p w14:paraId="3952C8B2" w14:textId="7ABE80AA" w:rsidR="00B52383" w:rsidRDefault="00B52383" w:rsidP="00B52383">
            <w:pPr>
              <w:tabs>
                <w:tab w:val="left" w:pos="619"/>
              </w:tabs>
              <w:suppressAutoHyphens/>
              <w:spacing w:line="276" w:lineRule="auto"/>
              <w:rPr>
                <w:bCs/>
                <w:lang w:val="lt-LT"/>
              </w:rPr>
            </w:pPr>
          </w:p>
          <w:p w14:paraId="19999BE5" w14:textId="6C0517FD" w:rsidR="00DA0291" w:rsidRPr="00034A4D" w:rsidRDefault="00DA0291" w:rsidP="00E50F0D">
            <w:pPr>
              <w:tabs>
                <w:tab w:val="left" w:pos="619"/>
              </w:tabs>
              <w:suppressAutoHyphens/>
              <w:spacing w:line="276" w:lineRule="auto"/>
              <w:rPr>
                <w:bCs/>
                <w:lang w:val="lt-LT"/>
              </w:rPr>
            </w:pPr>
          </w:p>
        </w:tc>
        <w:tc>
          <w:tcPr>
            <w:tcW w:w="4820" w:type="dxa"/>
          </w:tcPr>
          <w:p w14:paraId="19999BE6" w14:textId="3E4B869B" w:rsidR="009B1292" w:rsidRPr="00034A4D" w:rsidRDefault="009B1292">
            <w:pPr>
              <w:tabs>
                <w:tab w:val="left" w:pos="198"/>
                <w:tab w:val="left" w:pos="2126"/>
                <w:tab w:val="left" w:pos="2977"/>
              </w:tabs>
              <w:rPr>
                <w:lang w:val="lt-LT"/>
              </w:rPr>
            </w:pPr>
            <w:r w:rsidRPr="00034A4D">
              <w:rPr>
                <w:lang w:val="lt-LT"/>
              </w:rPr>
              <w:t xml:space="preserve">           </w:t>
            </w:r>
            <w:r w:rsidR="00450A17" w:rsidRPr="00034A4D">
              <w:rPr>
                <w:lang w:val="lt-LT"/>
              </w:rPr>
              <w:t>20</w:t>
            </w:r>
            <w:r w:rsidR="00231D4B">
              <w:rPr>
                <w:lang w:val="lt-LT"/>
              </w:rPr>
              <w:t>20</w:t>
            </w:r>
            <w:r w:rsidR="00450A17" w:rsidRPr="00034A4D">
              <w:rPr>
                <w:lang w:val="lt-LT"/>
              </w:rPr>
              <w:t>-</w:t>
            </w:r>
            <w:r w:rsidR="00C9695F">
              <w:rPr>
                <w:lang w:val="lt-LT"/>
              </w:rPr>
              <w:t>0</w:t>
            </w:r>
            <w:r w:rsidR="00D658CF">
              <w:rPr>
                <w:lang w:val="lt-LT"/>
              </w:rPr>
              <w:t>3</w:t>
            </w:r>
            <w:r w:rsidR="002A7B83" w:rsidRPr="00034A4D">
              <w:rPr>
                <w:lang w:val="lt-LT"/>
              </w:rPr>
              <w:t>-</w:t>
            </w:r>
            <w:r w:rsidR="0085145F" w:rsidRPr="00034A4D">
              <w:rPr>
                <w:lang w:val="lt-LT"/>
              </w:rPr>
              <w:t xml:space="preserve">  </w:t>
            </w:r>
            <w:r w:rsidRPr="00034A4D">
              <w:rPr>
                <w:lang w:val="lt-LT"/>
              </w:rPr>
              <w:t xml:space="preserve">    Nr. </w:t>
            </w:r>
          </w:p>
          <w:p w14:paraId="1887454E" w14:textId="55AD09F0" w:rsidR="00D658CF" w:rsidRDefault="008C607E" w:rsidP="00E50F0D">
            <w:pPr>
              <w:tabs>
                <w:tab w:val="left" w:pos="198"/>
                <w:tab w:val="left" w:pos="2126"/>
                <w:tab w:val="left" w:pos="2977"/>
              </w:tabs>
              <w:ind w:left="567"/>
              <w:rPr>
                <w:b/>
                <w:bCs/>
                <w:lang w:val="lt-LT"/>
              </w:rPr>
            </w:pPr>
            <w:r w:rsidRPr="00034A4D">
              <w:rPr>
                <w:lang w:val="lt-LT"/>
              </w:rPr>
              <w:t xml:space="preserve"> </w:t>
            </w:r>
            <w:r w:rsidR="00A067A8">
              <w:rPr>
                <w:lang w:val="lt-LT"/>
              </w:rPr>
              <w:t>Į 20</w:t>
            </w:r>
            <w:r w:rsidR="00D658CF">
              <w:rPr>
                <w:lang w:val="lt-LT"/>
              </w:rPr>
              <w:t>20</w:t>
            </w:r>
            <w:r w:rsidR="00A067A8">
              <w:rPr>
                <w:lang w:val="lt-LT"/>
              </w:rPr>
              <w:t>-</w:t>
            </w:r>
            <w:r w:rsidR="00D658CF">
              <w:rPr>
                <w:lang w:val="lt-LT"/>
              </w:rPr>
              <w:t>03</w:t>
            </w:r>
            <w:r w:rsidR="00A067A8">
              <w:rPr>
                <w:lang w:val="lt-LT"/>
              </w:rPr>
              <w:t>-</w:t>
            </w:r>
            <w:r w:rsidR="00D658CF">
              <w:rPr>
                <w:lang w:val="lt-LT"/>
              </w:rPr>
              <w:t>1</w:t>
            </w:r>
            <w:r w:rsidR="00090085">
              <w:rPr>
                <w:lang w:val="lt-LT"/>
              </w:rPr>
              <w:t>0</w:t>
            </w:r>
            <w:r w:rsidR="00A067A8">
              <w:rPr>
                <w:lang w:val="lt-LT"/>
              </w:rPr>
              <w:t xml:space="preserve"> Nr. </w:t>
            </w:r>
            <w:r w:rsidR="00090085">
              <w:rPr>
                <w:lang w:val="lt-LT"/>
              </w:rPr>
              <w:t>(22.31)3-1186</w:t>
            </w:r>
          </w:p>
          <w:p w14:paraId="19999BE7" w14:textId="2629AD64" w:rsidR="009B1292" w:rsidRPr="00034A4D" w:rsidRDefault="009B1292" w:rsidP="00E50F0D">
            <w:pPr>
              <w:tabs>
                <w:tab w:val="left" w:pos="198"/>
                <w:tab w:val="left" w:pos="2126"/>
                <w:tab w:val="left" w:pos="2977"/>
              </w:tabs>
              <w:ind w:left="567"/>
              <w:rPr>
                <w:b/>
                <w:bCs/>
                <w:lang w:val="lt-LT"/>
              </w:rPr>
            </w:pPr>
          </w:p>
        </w:tc>
      </w:tr>
      <w:tr w:rsidR="009B1292" w:rsidRPr="00034A4D" w14:paraId="19999BEB" w14:textId="77777777">
        <w:trPr>
          <w:cantSplit/>
        </w:trPr>
        <w:tc>
          <w:tcPr>
            <w:tcW w:w="4820" w:type="dxa"/>
          </w:tcPr>
          <w:p w14:paraId="19999BE9" w14:textId="77777777" w:rsidR="009B1292" w:rsidRPr="00034A4D" w:rsidRDefault="009B1292">
            <w:pPr>
              <w:tabs>
                <w:tab w:val="left" w:pos="619"/>
              </w:tabs>
              <w:suppressAutoHyphens/>
              <w:rPr>
                <w:lang w:val="lt-LT"/>
              </w:rPr>
            </w:pPr>
          </w:p>
        </w:tc>
        <w:tc>
          <w:tcPr>
            <w:tcW w:w="4820" w:type="dxa"/>
          </w:tcPr>
          <w:p w14:paraId="19999BEA" w14:textId="77777777" w:rsidR="009B1292" w:rsidRPr="00034A4D" w:rsidRDefault="009B1292">
            <w:pPr>
              <w:tabs>
                <w:tab w:val="left" w:pos="198"/>
                <w:tab w:val="left" w:pos="2126"/>
                <w:tab w:val="left" w:pos="2977"/>
              </w:tabs>
              <w:rPr>
                <w:lang w:val="lt-LT"/>
              </w:rPr>
            </w:pPr>
          </w:p>
        </w:tc>
      </w:tr>
      <w:tr w:rsidR="009B1292" w:rsidRPr="00E71D97" w14:paraId="19999BEE" w14:textId="77777777">
        <w:trPr>
          <w:cantSplit/>
        </w:trPr>
        <w:tc>
          <w:tcPr>
            <w:tcW w:w="9640" w:type="dxa"/>
            <w:gridSpan w:val="2"/>
          </w:tcPr>
          <w:p w14:paraId="19999BED" w14:textId="276755C9" w:rsidR="009B1292" w:rsidRPr="00034A4D" w:rsidRDefault="008C607E" w:rsidP="00D658CF">
            <w:pPr>
              <w:spacing w:line="320" w:lineRule="exact"/>
              <w:rPr>
                <w:b/>
                <w:bCs/>
                <w:lang w:val="lt-LT"/>
              </w:rPr>
            </w:pPr>
            <w:r w:rsidRPr="00034A4D">
              <w:rPr>
                <w:b/>
                <w:caps/>
                <w:lang w:val="lt-LT"/>
              </w:rPr>
              <w:t xml:space="preserve">dėl </w:t>
            </w:r>
            <w:r w:rsidR="00090085">
              <w:rPr>
                <w:b/>
                <w:caps/>
                <w:lang w:val="lt-LT"/>
              </w:rPr>
              <w:t xml:space="preserve">diplomatinės tarnybos įstatymo nr. viii-1012 pakeitimo įstatymo projekto ir jo lydimųjų įstatymų projektų derinimo </w:t>
            </w:r>
          </w:p>
        </w:tc>
      </w:tr>
      <w:tr w:rsidR="009B1292" w:rsidRPr="00E71D97" w14:paraId="19999BF0" w14:textId="77777777">
        <w:trPr>
          <w:cantSplit/>
        </w:trPr>
        <w:tc>
          <w:tcPr>
            <w:tcW w:w="9640" w:type="dxa"/>
            <w:gridSpan w:val="2"/>
          </w:tcPr>
          <w:p w14:paraId="19999BEF" w14:textId="77777777" w:rsidR="009B1292" w:rsidRPr="00034A4D" w:rsidRDefault="009B1292">
            <w:pPr>
              <w:rPr>
                <w:b/>
                <w:bCs/>
                <w:lang w:val="lt-LT"/>
              </w:rPr>
            </w:pPr>
          </w:p>
        </w:tc>
      </w:tr>
    </w:tbl>
    <w:p w14:paraId="19999BF1" w14:textId="77777777" w:rsidR="009B1292" w:rsidRPr="00034A4D" w:rsidRDefault="009B1292">
      <w:pPr>
        <w:rPr>
          <w:lang w:val="lt-LT"/>
        </w:rPr>
        <w:sectPr w:rsidR="009B1292" w:rsidRPr="00034A4D" w:rsidSect="00511856">
          <w:headerReference w:type="default" r:id="rId10"/>
          <w:footerReference w:type="first" r:id="rId11"/>
          <w:type w:val="continuous"/>
          <w:pgSz w:w="11906" w:h="16838" w:code="9"/>
          <w:pgMar w:top="1134" w:right="567" w:bottom="1134" w:left="1701" w:header="709" w:footer="665" w:gutter="0"/>
          <w:cols w:space="708"/>
          <w:titlePg/>
          <w:docGrid w:linePitch="360"/>
        </w:sectPr>
      </w:pPr>
    </w:p>
    <w:p w14:paraId="213BE86F" w14:textId="0B9731DD" w:rsidR="00E469E0" w:rsidRDefault="008C607E" w:rsidP="000520AF">
      <w:pPr>
        <w:spacing w:line="276" w:lineRule="auto"/>
        <w:ind w:firstLine="851"/>
        <w:jc w:val="both"/>
        <w:rPr>
          <w:lang w:val="lt-LT"/>
        </w:rPr>
      </w:pPr>
      <w:r w:rsidRPr="00D658CF">
        <w:rPr>
          <w:lang w:val="lt-LT"/>
        </w:rPr>
        <w:t>Lietuvos Respublikos kultūros ministerija</w:t>
      </w:r>
      <w:r w:rsidR="00E764A1" w:rsidRPr="00D658CF">
        <w:rPr>
          <w:lang w:val="lt-LT"/>
        </w:rPr>
        <w:t>,</w:t>
      </w:r>
      <w:r w:rsidR="00E50F0D" w:rsidRPr="00D658CF">
        <w:rPr>
          <w:lang w:val="lt-LT"/>
        </w:rPr>
        <w:t xml:space="preserve"> </w:t>
      </w:r>
      <w:r w:rsidR="00B52383" w:rsidRPr="00D658CF">
        <w:rPr>
          <w:lang w:val="lt-LT"/>
        </w:rPr>
        <w:t xml:space="preserve">pagal kompetenciją </w:t>
      </w:r>
      <w:r w:rsidR="00090085">
        <w:rPr>
          <w:lang w:val="lt-LT"/>
        </w:rPr>
        <w:t xml:space="preserve">įvertinusi </w:t>
      </w:r>
      <w:r w:rsidR="00B52383" w:rsidRPr="00D658CF">
        <w:rPr>
          <w:lang w:val="lt-LT"/>
        </w:rPr>
        <w:t>išvadoms pateikt</w:t>
      </w:r>
      <w:r w:rsidR="00D658CF" w:rsidRPr="00D658CF">
        <w:rPr>
          <w:lang w:val="lt-LT"/>
        </w:rPr>
        <w:t>us</w:t>
      </w:r>
      <w:r w:rsidR="009E1798">
        <w:rPr>
          <w:lang w:val="lt-LT"/>
        </w:rPr>
        <w:t xml:space="preserve"> </w:t>
      </w:r>
      <w:r w:rsidR="009E1798" w:rsidRPr="009E1798">
        <w:rPr>
          <w:lang w:val="lt-LT"/>
        </w:rPr>
        <w:t>Lietuvos Respublikos diplomatinės tarnybos įstatymo Nr. VIII-1012 2, 8, 28, 30, 35, 37, 41, 43, 44, 49, 61, 62, 64, 65, 66, 84, 85, 87, 89, 90, 92, 95, 96, 97 straipsnių, Įstatymo 1 priedo pakeitimo ir Įstatymo papildymo 62</w:t>
      </w:r>
      <w:r w:rsidR="009E1798" w:rsidRPr="009E1798">
        <w:rPr>
          <w:vertAlign w:val="superscript"/>
          <w:lang w:val="lt-LT"/>
        </w:rPr>
        <w:t xml:space="preserve">1 </w:t>
      </w:r>
      <w:r w:rsidR="009E1798" w:rsidRPr="009E1798">
        <w:rPr>
          <w:lang w:val="lt-LT"/>
        </w:rPr>
        <w:t>ir 83</w:t>
      </w:r>
      <w:r w:rsidR="009E1798" w:rsidRPr="009E1798">
        <w:rPr>
          <w:vertAlign w:val="superscript"/>
          <w:lang w:val="lt-LT"/>
        </w:rPr>
        <w:t>1</w:t>
      </w:r>
      <w:r w:rsidR="009E1798" w:rsidRPr="009E1798">
        <w:rPr>
          <w:lang w:val="lt-LT"/>
        </w:rPr>
        <w:t xml:space="preserve"> straipsniais įstatymo projekt</w:t>
      </w:r>
      <w:r w:rsidR="009E1798">
        <w:rPr>
          <w:lang w:val="lt-LT"/>
        </w:rPr>
        <w:t>ą</w:t>
      </w:r>
      <w:r w:rsidR="009E1798" w:rsidRPr="009E1798">
        <w:rPr>
          <w:lang w:val="lt-LT"/>
        </w:rPr>
        <w:t xml:space="preserve"> (toliau – DTĮ projektas) ir jo lydimųjų Lietuvos Respublikos asmenų delegavimo į tarptautines ir Europos Sąjungos institucijas ar užsienio valstybių institucijas įstatymo Nr. X-1262 priedo pakeitimo įstatymo projekt</w:t>
      </w:r>
      <w:r w:rsidR="009E1798">
        <w:rPr>
          <w:lang w:val="lt-LT"/>
        </w:rPr>
        <w:t>ą</w:t>
      </w:r>
      <w:r w:rsidR="009E1798" w:rsidRPr="009E1798">
        <w:rPr>
          <w:lang w:val="lt-LT"/>
        </w:rPr>
        <w:t xml:space="preserve"> ir Lietuvos Respublikos valstybinio socialinio draudimo įstatymo Nr. I-1336 6 straipsnio pakeitimo įstatymo projekt</w:t>
      </w:r>
      <w:r w:rsidR="009E1798">
        <w:rPr>
          <w:lang w:val="lt-LT"/>
        </w:rPr>
        <w:t>ą</w:t>
      </w:r>
      <w:r w:rsidR="009E1798" w:rsidRPr="009E1798">
        <w:rPr>
          <w:lang w:val="lt-LT"/>
        </w:rPr>
        <w:t xml:space="preserve"> (toliau – Socialinio draudimo įstatymo projektas</w:t>
      </w:r>
      <w:r w:rsidR="009E1798">
        <w:rPr>
          <w:lang w:val="lt-LT"/>
        </w:rPr>
        <w:t xml:space="preserve">, kartu – </w:t>
      </w:r>
      <w:r w:rsidR="009E1798" w:rsidRPr="009E1798">
        <w:rPr>
          <w:lang w:val="lt-LT"/>
        </w:rPr>
        <w:t>Įstatymų</w:t>
      </w:r>
      <w:r w:rsidR="009E1798">
        <w:rPr>
          <w:lang w:val="lt-LT"/>
        </w:rPr>
        <w:t xml:space="preserve"> </w:t>
      </w:r>
      <w:r w:rsidR="009E1798" w:rsidRPr="009E1798">
        <w:rPr>
          <w:lang w:val="lt-LT"/>
        </w:rPr>
        <w:t xml:space="preserve">projektai) </w:t>
      </w:r>
      <w:r w:rsidR="009E1798">
        <w:rPr>
          <w:lang w:val="lt-LT"/>
        </w:rPr>
        <w:t xml:space="preserve">bei </w:t>
      </w:r>
      <w:r w:rsidR="009E1798" w:rsidRPr="009E1798">
        <w:rPr>
          <w:lang w:val="lt-LT"/>
        </w:rPr>
        <w:t>Lietuvos Respublikos Vyriausybės nutarimo „Dėl Lietuvos Respublikos diplomatinės tarnybos įstatymo Nr. VIII-1012 2, 8, 28, 30, 35, 37, 41, 43, 44, 49, 61, 62, 64, 65, 66, 84, 85, 87, 89, 90, 92, 95, 96, 97 straipsnių, Įstatymo 1 priedo pakeitimo ir Įstatymo papildymo 62</w:t>
      </w:r>
      <w:r w:rsidR="009E1798" w:rsidRPr="009E1798">
        <w:rPr>
          <w:vertAlign w:val="superscript"/>
          <w:lang w:val="lt-LT"/>
        </w:rPr>
        <w:t xml:space="preserve">1 </w:t>
      </w:r>
      <w:r w:rsidR="009E1798" w:rsidRPr="009E1798">
        <w:rPr>
          <w:lang w:val="lt-LT"/>
        </w:rPr>
        <w:t>ir 83</w:t>
      </w:r>
      <w:r w:rsidR="009E1798" w:rsidRPr="009E1798">
        <w:rPr>
          <w:vertAlign w:val="superscript"/>
          <w:lang w:val="lt-LT"/>
        </w:rPr>
        <w:t>1</w:t>
      </w:r>
      <w:r w:rsidR="009E1798" w:rsidRPr="009E1798">
        <w:rPr>
          <w:lang w:val="lt-LT"/>
        </w:rPr>
        <w:t xml:space="preserve"> straipsniais įstatymo, Lietuvos Respublikos asmenų delegavimo į tarptautines ir Europos Sąjungos institucijas ar užsienio valstybių institucijas įstatymo NR. X-1262 priedo pakeitimo įstatymo ir Lietuvos Respublikos valstybinio socialinio draudimo įstatymo Nr. I-1336 6 straipsnio pakeitimo įstatymo projektų pateikimo Lietuvos Respublikos Seimui“ projektą</w:t>
      </w:r>
      <w:r w:rsidR="009E1798">
        <w:rPr>
          <w:lang w:val="lt-LT"/>
        </w:rPr>
        <w:t>, visų pirma norėtų prašyti Lietuvos Respublikos užsienio reikalų ministerijos derinant nurodytus Įstatymų projektus daugiausiai atsižvelgti į Lietuvos Respublikos Seime registruotą Lietuvos Respublikos kultūros politikos pagrindų įstatymo projektą (</w:t>
      </w:r>
      <w:r w:rsidR="00091489">
        <w:rPr>
          <w:lang w:val="lt-LT"/>
        </w:rPr>
        <w:t xml:space="preserve">toliau – KPPĮ projektas, </w:t>
      </w:r>
      <w:r w:rsidR="009E1798">
        <w:rPr>
          <w:lang w:val="lt-LT"/>
        </w:rPr>
        <w:t xml:space="preserve">reg. Seimo TAIS Nr. XIIIP-4463), kuriame Lietuvos Respublikos Vyriausybė siūlo individualiai reglamentuoti kultūros atašė statusą. </w:t>
      </w:r>
      <w:r w:rsidR="005D6410">
        <w:rPr>
          <w:lang w:val="lt-LT"/>
        </w:rPr>
        <w:t>Toliau pateikiamos Kultūros ministerijos pastabos ir pasiūlymai dėl konkrečių Įstatymų projektų nuostatų ir lydimosios medžiagos (aiškinamojo rašto).</w:t>
      </w:r>
    </w:p>
    <w:p w14:paraId="762F6E30" w14:textId="75F342A8" w:rsidR="0001104A" w:rsidRPr="000520AF" w:rsidRDefault="00A4349A" w:rsidP="000520AF">
      <w:pPr>
        <w:pStyle w:val="ListParagraph"/>
        <w:numPr>
          <w:ilvl w:val="0"/>
          <w:numId w:val="13"/>
        </w:numPr>
        <w:spacing w:line="276" w:lineRule="auto"/>
        <w:ind w:left="0" w:firstLine="720"/>
        <w:jc w:val="both"/>
      </w:pPr>
      <w:r w:rsidRPr="00E71D97">
        <w:rPr>
          <w:szCs w:val="24"/>
        </w:rPr>
        <w:t>Pritardami nuostatai, kad teisinis reguliavimas, kuomet esminiai specialiųjų atašė reguliavimo aspektai, atsižvelgiant į teisėkūros praktiką, turi būti įtvirtinti</w:t>
      </w:r>
      <w:r w:rsidR="00177128">
        <w:rPr>
          <w:szCs w:val="24"/>
        </w:rPr>
        <w:t xml:space="preserve"> </w:t>
      </w:r>
      <w:r w:rsidRPr="00E71D97">
        <w:rPr>
          <w:szCs w:val="24"/>
        </w:rPr>
        <w:t xml:space="preserve">DTĮ projekte, </w:t>
      </w:r>
      <w:r w:rsidR="0001104A">
        <w:rPr>
          <w:szCs w:val="24"/>
        </w:rPr>
        <w:t xml:space="preserve">siūlytume </w:t>
      </w:r>
      <w:r w:rsidR="0001104A" w:rsidRPr="000520AF">
        <w:rPr>
          <w:szCs w:val="24"/>
        </w:rPr>
        <w:t xml:space="preserve">papildomai įvertinti, ar DTĮ projekte pakankamai išsamiai ir sistemiškai reglamentuojamos </w:t>
      </w:r>
      <w:r w:rsidR="0001104A" w:rsidRPr="000520AF">
        <w:rPr>
          <w:lang w:eastAsia="ar-SA"/>
        </w:rPr>
        <w:t xml:space="preserve">esminės specialiojo atašė skyrimo tvarkos sąlygos, statusas, funkcijos, darbo apmokėjimo sąlygos, socialinės ir kitos garantijos. Ne tik kultūrai, bet ir kitoms sritims gali būti aktualus sisteminis specialiojo atašė statuso įtvirtinimas </w:t>
      </w:r>
      <w:r w:rsidR="000520AF" w:rsidRPr="000520AF">
        <w:rPr>
          <w:lang w:eastAsia="ar-SA"/>
        </w:rPr>
        <w:t>teikiamame DTĮ projekte.</w:t>
      </w:r>
      <w:r w:rsidR="0001104A" w:rsidRPr="000520AF">
        <w:rPr>
          <w:lang w:eastAsia="ar-SA"/>
        </w:rPr>
        <w:t xml:space="preserve">   </w:t>
      </w:r>
    </w:p>
    <w:p w14:paraId="1EEB29D9" w14:textId="726A697A" w:rsidR="004C1D23" w:rsidRPr="0001104A" w:rsidRDefault="000520AF" w:rsidP="000520AF">
      <w:pPr>
        <w:spacing w:line="276" w:lineRule="auto"/>
        <w:ind w:firstLine="720"/>
        <w:jc w:val="both"/>
      </w:pPr>
      <w:r w:rsidRPr="000520AF">
        <w:rPr>
          <w:lang w:val="lt-LT"/>
        </w:rPr>
        <w:t xml:space="preserve">Kartu </w:t>
      </w:r>
      <w:r w:rsidR="00A4349A" w:rsidRPr="000520AF">
        <w:rPr>
          <w:lang w:val="lt-LT"/>
        </w:rPr>
        <w:t>norėtume pažymėti, kad</w:t>
      </w:r>
      <w:r w:rsidR="00A4349A" w:rsidRPr="0001104A">
        <w:t xml:space="preserve"> </w:t>
      </w:r>
      <w:r w:rsidR="00177128" w:rsidRPr="0001104A">
        <w:t xml:space="preserve">DTĮ projekto 18 straipsniu </w:t>
      </w:r>
      <w:r w:rsidR="00A4349A" w:rsidRPr="0001104A">
        <w:t xml:space="preserve">papildant </w:t>
      </w:r>
      <w:r w:rsidR="00177128" w:rsidRPr="0001104A">
        <w:t xml:space="preserve">Lietuvos Respublikos diplomatinės tarnybos įstatymą (toliau – Įstatymas) </w:t>
      </w:r>
      <w:r w:rsidR="00A4349A" w:rsidRPr="0001104A">
        <w:t>83</w:t>
      </w:r>
      <w:r w:rsidR="00A4349A" w:rsidRPr="0001104A">
        <w:rPr>
          <w:vertAlign w:val="superscript"/>
        </w:rPr>
        <w:t xml:space="preserve">1 </w:t>
      </w:r>
      <w:r w:rsidR="00A4349A" w:rsidRPr="0001104A">
        <w:t>straipsniu dėl Gyvenamosios vietos pragyvenimo išlaidų koeficientų,</w:t>
      </w:r>
      <w:r w:rsidR="00E71D97" w:rsidRPr="0001104A">
        <w:t xml:space="preserve"> </w:t>
      </w:r>
      <w:r w:rsidR="004C1D23" w:rsidRPr="0001104A">
        <w:t xml:space="preserve">į gyvenamosios vietos pragyvenimo išlaidų koeficientą įeina </w:t>
      </w:r>
      <w:r w:rsidR="00E71D97" w:rsidRPr="0001104A">
        <w:t xml:space="preserve">tam </w:t>
      </w:r>
      <w:r w:rsidR="00E71D97" w:rsidRPr="0001104A">
        <w:lastRenderedPageBreak/>
        <w:t xml:space="preserve">tikros išlaidos, tokios kaip </w:t>
      </w:r>
      <w:r w:rsidR="004C1D23" w:rsidRPr="000520AF">
        <w:t>sveikatos draudimas, kur</w:t>
      </w:r>
      <w:r w:rsidR="007D5EAE" w:rsidRPr="000520AF">
        <w:t xml:space="preserve">iuo nuo </w:t>
      </w:r>
      <w:r w:rsidR="004C1D23" w:rsidRPr="000520AF">
        <w:t xml:space="preserve">šio dešimtmečio pradžios </w:t>
      </w:r>
      <w:r w:rsidR="007D5EAE" w:rsidRPr="000520AF">
        <w:t xml:space="preserve">specialieji atašė </w:t>
      </w:r>
      <w:r w:rsidR="004C1D23" w:rsidRPr="000520AF">
        <w:t xml:space="preserve">buvo </w:t>
      </w:r>
      <w:r w:rsidR="007D5EAE" w:rsidRPr="000520AF">
        <w:t xml:space="preserve">aprūpinami </w:t>
      </w:r>
      <w:r w:rsidR="004C1D23" w:rsidRPr="000520AF">
        <w:t>centralizuota</w:t>
      </w:r>
      <w:r w:rsidR="007D5EAE" w:rsidRPr="000520AF">
        <w:t xml:space="preserve">i, </w:t>
      </w:r>
      <w:r w:rsidR="004C1D23" w:rsidRPr="000520AF">
        <w:t>atitinkam</w:t>
      </w:r>
      <w:r w:rsidR="007D5EAE" w:rsidRPr="000520AF">
        <w:t>us</w:t>
      </w:r>
      <w:r w:rsidR="004C1D23" w:rsidRPr="000520AF">
        <w:t xml:space="preserve"> </w:t>
      </w:r>
      <w:r w:rsidR="007D5EAE" w:rsidRPr="000520AF">
        <w:t xml:space="preserve">Lietuvos Respublikos biudžeto </w:t>
      </w:r>
      <w:r w:rsidR="004C1D23" w:rsidRPr="000520AF">
        <w:t>asignavim</w:t>
      </w:r>
      <w:r w:rsidR="007D5EAE" w:rsidRPr="000520AF">
        <w:t>us</w:t>
      </w:r>
      <w:r w:rsidR="004C1D23" w:rsidRPr="000520AF">
        <w:t xml:space="preserve"> perk</w:t>
      </w:r>
      <w:r w:rsidR="007D5EAE" w:rsidRPr="000520AF">
        <w:t>ėlus</w:t>
      </w:r>
      <w:r w:rsidR="004C1D23" w:rsidRPr="000520AF">
        <w:t xml:space="preserve"> iš Kultūros ministerijos į Užsienio reikalų ministeriją. A</w:t>
      </w:r>
      <w:r w:rsidR="00A4349A" w:rsidRPr="000520AF">
        <w:t>tkreipiame</w:t>
      </w:r>
      <w:r w:rsidR="004C1D23" w:rsidRPr="000520AF">
        <w:t xml:space="preserve"> </w:t>
      </w:r>
      <w:r w:rsidR="00A4349A" w:rsidRPr="000520AF">
        <w:t xml:space="preserve">dėmesį į tai, kad Lietuvos Respublikos specialiųjų atašė nuostatų, patvirtintų </w:t>
      </w:r>
      <w:r w:rsidR="00A4349A" w:rsidRPr="000520AF">
        <w:rPr>
          <w:color w:val="000000"/>
        </w:rPr>
        <w:t xml:space="preserve">Lietuvos Respublikos Vyriausybės 1997 m. gruodžio 12 d. nutarimu Nr. 1407 „Dėl Lietuvos Respublikos specialiųjų atašė nuostatų patvirtinimo“, </w:t>
      </w:r>
      <w:r w:rsidR="00A4349A" w:rsidRPr="0001104A">
        <w:t xml:space="preserve">17, 18 ir 19 punktuose nurodytos išmokos (kompensacijos) ir išlaidos apmokamos iš specialųjį atašė paskyrusios ministerijos lėšų, išskyrus išlaidas, susijusias su specialiojo atašė ūkiniu aprūpinimu, sveikatos draudimu ir reprezentacija (tik Lietuvos nuolatinėje atstovybėje Europos Sąjungoje).  Nustatant Gyvenamosios vietos pragyvenimo išlaidų koeficientą, apimantį su darbu užsienyje susijusių išlaidų kompensavimą, sveikatos draudimą bei išmoką apsirūpinti gyvenamosiomis patalpomis, jei jis pilnai būtų apmokamas specialųjį atašė paskyrusios ministerijos lėšomis, įsigaliojus šioms nuostatoms tarp ministerijų turėtų būti perskirstyti Lietuvos Respublikos biudžeto asignavimai sveikatos draudimo išlaidoms apmokėti. Šiuo aspektu siūlytume papildyti Įstatymų projektų aiškinamąjį raštą. </w:t>
      </w:r>
      <w:r w:rsidR="004C1D23" w:rsidRPr="0001104A">
        <w:t>Ta pati pastaba taikytina DTĮ projekto 89 straipsnį papildant nauja 13 dalimi</w:t>
      </w:r>
      <w:r w:rsidR="0026614E" w:rsidRPr="0001104A">
        <w:t xml:space="preserve">, jeigu </w:t>
      </w:r>
      <w:r w:rsidR="00B1432E" w:rsidRPr="0001104A">
        <w:t>šios išlaidos būtų apmokamos specialųjį atašė paskyrusios ministerijos lėšomis.</w:t>
      </w:r>
    </w:p>
    <w:p w14:paraId="1AB21FD4" w14:textId="608E6D4E" w:rsidR="00A4349A" w:rsidRPr="00B1432E" w:rsidRDefault="00A4349A" w:rsidP="000520AF">
      <w:pPr>
        <w:pStyle w:val="ListParagraph"/>
        <w:numPr>
          <w:ilvl w:val="0"/>
          <w:numId w:val="13"/>
        </w:numPr>
        <w:spacing w:line="276" w:lineRule="auto"/>
        <w:ind w:left="0" w:firstLine="851"/>
        <w:jc w:val="both"/>
        <w:rPr>
          <w:szCs w:val="24"/>
        </w:rPr>
      </w:pPr>
      <w:r w:rsidRPr="00B1432E">
        <w:rPr>
          <w:szCs w:val="24"/>
        </w:rPr>
        <w:t xml:space="preserve">Papildant Įstatymą </w:t>
      </w:r>
      <w:r w:rsidRPr="00177128">
        <w:rPr>
          <w:szCs w:val="24"/>
        </w:rPr>
        <w:t>83</w:t>
      </w:r>
      <w:r w:rsidRPr="00177128">
        <w:rPr>
          <w:szCs w:val="24"/>
          <w:vertAlign w:val="superscript"/>
        </w:rPr>
        <w:t xml:space="preserve">1 </w:t>
      </w:r>
      <w:r w:rsidRPr="00177128">
        <w:rPr>
          <w:szCs w:val="24"/>
        </w:rPr>
        <w:t>straipsnio 2 dalimi,</w:t>
      </w:r>
      <w:r w:rsidRPr="00B1432E">
        <w:rPr>
          <w:szCs w:val="24"/>
        </w:rPr>
        <w:t xml:space="preserve"> siūlome palikti šiuo metu galiojančias korekcinio koeficiento ribas, jas pagal poreikį didinant arba mažinant ne daugiau kaip 30 procentų. </w:t>
      </w:r>
    </w:p>
    <w:p w14:paraId="74DB687B" w14:textId="77777777" w:rsidR="00091489" w:rsidRDefault="00091489" w:rsidP="000520AF">
      <w:pPr>
        <w:pStyle w:val="ListParagraph"/>
        <w:numPr>
          <w:ilvl w:val="0"/>
          <w:numId w:val="13"/>
        </w:numPr>
        <w:spacing w:line="276" w:lineRule="auto"/>
        <w:ind w:left="0" w:firstLine="851"/>
        <w:jc w:val="both"/>
      </w:pPr>
      <w:r w:rsidRPr="00091489">
        <w:rPr>
          <w:szCs w:val="24"/>
        </w:rPr>
        <w:t xml:space="preserve">Vertinant Įstatymų projektų aiškinamojo rašto 2.4.1 papunktį, trūksta aiškumo, kuriame teisės akte </w:t>
      </w:r>
      <w:r>
        <w:t>bus įtvirtintos darbuotojų, dirbančių pagal darbo sutartis, socialinės garantijos jų šeimos nariams.</w:t>
      </w:r>
    </w:p>
    <w:p w14:paraId="2300FB5F" w14:textId="63C1B38F" w:rsidR="00091489" w:rsidRDefault="00091489" w:rsidP="000520AF">
      <w:pPr>
        <w:pStyle w:val="ListParagraph"/>
        <w:numPr>
          <w:ilvl w:val="0"/>
          <w:numId w:val="13"/>
        </w:numPr>
        <w:spacing w:line="276" w:lineRule="auto"/>
        <w:ind w:left="0" w:firstLine="851"/>
        <w:jc w:val="both"/>
      </w:pPr>
      <w:r>
        <w:t>Vertinant Įstatymų projektų aiškinamojo rašto 2.4.2 papunktį, trūksta tikslumo, kad išlaidos turėtų būti kompensuojamos ne tik diplomatams, bet ir diplomatinio personalo nariams, kurie yra specialieji atašė.</w:t>
      </w:r>
    </w:p>
    <w:p w14:paraId="60BA2305" w14:textId="2F813D1B" w:rsidR="00A4349A" w:rsidRPr="004C1D23" w:rsidRDefault="004C1D23" w:rsidP="000520AF">
      <w:pPr>
        <w:pStyle w:val="ListParagraph"/>
        <w:numPr>
          <w:ilvl w:val="0"/>
          <w:numId w:val="13"/>
        </w:numPr>
        <w:spacing w:line="276" w:lineRule="auto"/>
        <w:ind w:left="0" w:firstLine="851"/>
        <w:jc w:val="both"/>
      </w:pPr>
      <w:r w:rsidRPr="004C1D23">
        <w:t xml:space="preserve">Dėl </w:t>
      </w:r>
      <w:r w:rsidRPr="004C1D23">
        <w:rPr>
          <w:szCs w:val="24"/>
        </w:rPr>
        <w:t xml:space="preserve">Socialinio draudimo įstatymo projekto </w:t>
      </w:r>
      <w:r w:rsidR="00A4349A" w:rsidRPr="004C1D23">
        <w:t>patais</w:t>
      </w:r>
      <w:r w:rsidRPr="004C1D23">
        <w:t xml:space="preserve">ų </w:t>
      </w:r>
      <w:r w:rsidR="00A4349A" w:rsidRPr="004C1D23">
        <w:t>reikėtų atkreipti dėmesį</w:t>
      </w:r>
      <w:r w:rsidRPr="004C1D23">
        <w:t xml:space="preserve"> į tai</w:t>
      </w:r>
      <w:r w:rsidR="00A4349A" w:rsidRPr="004C1D23">
        <w:t xml:space="preserve">, </w:t>
      </w:r>
      <w:r w:rsidRPr="004C1D23">
        <w:t xml:space="preserve">kad nėra visiškai aišku, </w:t>
      </w:r>
      <w:r w:rsidR="00A4349A" w:rsidRPr="004C1D23">
        <w:t xml:space="preserve">ar deleguotaisiais asmenimis </w:t>
      </w:r>
      <w:r w:rsidRPr="004C1D23">
        <w:t xml:space="preserve">pripažįstami </w:t>
      </w:r>
      <w:r w:rsidR="00A4349A" w:rsidRPr="004C1D23">
        <w:t>pagal terminuot</w:t>
      </w:r>
      <w:r w:rsidRPr="004C1D23">
        <w:t xml:space="preserve">ąsias </w:t>
      </w:r>
      <w:r w:rsidR="00A4349A" w:rsidRPr="004C1D23">
        <w:t xml:space="preserve">darbo sutartis dirbantys </w:t>
      </w:r>
      <w:r w:rsidRPr="004C1D23">
        <w:t xml:space="preserve">specialieji </w:t>
      </w:r>
      <w:r w:rsidR="00A4349A" w:rsidRPr="004C1D23">
        <w:t xml:space="preserve">atašė. </w:t>
      </w:r>
      <w:r w:rsidRPr="004C1D23">
        <w:t>Prireikus siūlytume tikslinti Socialinio draudimo įstatymo projektą redakciniu aspektu, siekiant specialiesiems atašė</w:t>
      </w:r>
      <w:r w:rsidR="00B1432E">
        <w:t>, dirbantiems pagal terminuotas darbo sutartis,</w:t>
      </w:r>
      <w:r w:rsidRPr="004C1D23">
        <w:t xml:space="preserve"> suteikti lygiavertes garantijas. </w:t>
      </w:r>
      <w:bookmarkStart w:id="2" w:name="_GoBack"/>
      <w:bookmarkEnd w:id="2"/>
    </w:p>
    <w:p w14:paraId="5FDE6483" w14:textId="77777777" w:rsidR="00A4349A" w:rsidRPr="00A4349A" w:rsidRDefault="00A4349A" w:rsidP="00A4349A">
      <w:pPr>
        <w:tabs>
          <w:tab w:val="left" w:pos="567"/>
        </w:tabs>
        <w:spacing w:line="276" w:lineRule="auto"/>
        <w:ind w:right="140"/>
        <w:jc w:val="both"/>
        <w:rPr>
          <w:lang w:val="lt-LT"/>
        </w:rPr>
      </w:pPr>
      <w:r w:rsidRPr="00A4349A">
        <w:rPr>
          <w:lang w:val="lt-LT"/>
        </w:rPr>
        <w:tab/>
      </w:r>
    </w:p>
    <w:p w14:paraId="481A6B83" w14:textId="54F9EA3A" w:rsidR="00E764A1" w:rsidRPr="00E764A1" w:rsidRDefault="00E764A1" w:rsidP="00115DC2">
      <w:pPr>
        <w:spacing w:line="360" w:lineRule="auto"/>
        <w:ind w:left="851"/>
        <w:jc w:val="both"/>
        <w:rPr>
          <w:lang w:val="lt-LT"/>
        </w:rPr>
      </w:pPr>
    </w:p>
    <w:p w14:paraId="7878C6BA" w14:textId="77777777" w:rsidR="00510E60" w:rsidRDefault="00510E60" w:rsidP="00A067A8">
      <w:pPr>
        <w:ind w:firstLine="851"/>
        <w:jc w:val="both"/>
        <w:rPr>
          <w:lang w:val="lt-LT"/>
        </w:rPr>
      </w:pPr>
    </w:p>
    <w:p w14:paraId="2845C7EE" w14:textId="77777777" w:rsidR="00DB2299" w:rsidRPr="00034A4D" w:rsidRDefault="00DB2299" w:rsidP="005A081F">
      <w:pPr>
        <w:rPr>
          <w:lang w:val="lt-LT"/>
        </w:rPr>
      </w:pPr>
    </w:p>
    <w:p w14:paraId="261EF604" w14:textId="35966A50" w:rsidR="00E10E76" w:rsidRPr="00034A4D" w:rsidRDefault="00D658CF" w:rsidP="005A081F">
      <w:pPr>
        <w:rPr>
          <w:lang w:val="lt-LT"/>
        </w:rPr>
      </w:pPr>
      <w:r>
        <w:rPr>
          <w:lang w:val="lt-LT"/>
        </w:rPr>
        <w:t xml:space="preserve">Kultūros ministras </w:t>
      </w:r>
      <w:r>
        <w:rPr>
          <w:lang w:val="lt-LT"/>
        </w:rPr>
        <w:tab/>
      </w:r>
      <w:r>
        <w:rPr>
          <w:lang w:val="lt-LT"/>
        </w:rPr>
        <w:tab/>
      </w:r>
      <w:r>
        <w:rPr>
          <w:lang w:val="lt-LT"/>
        </w:rPr>
        <w:tab/>
      </w:r>
      <w:r>
        <w:rPr>
          <w:lang w:val="lt-LT"/>
        </w:rPr>
        <w:tab/>
      </w:r>
      <w:r>
        <w:rPr>
          <w:lang w:val="lt-LT"/>
        </w:rPr>
        <w:tab/>
        <w:t xml:space="preserve"> Mindaugas Kvietkauskas</w:t>
      </w:r>
    </w:p>
    <w:p w14:paraId="6D1557CB" w14:textId="77777777" w:rsidR="00E10E76" w:rsidRPr="00034A4D" w:rsidRDefault="00E10E76" w:rsidP="005A081F">
      <w:pPr>
        <w:rPr>
          <w:lang w:val="lt-LT"/>
        </w:rPr>
      </w:pPr>
    </w:p>
    <w:p w14:paraId="2DAD5148" w14:textId="77777777" w:rsidR="00D67B6F" w:rsidRDefault="00D67B6F" w:rsidP="005A081F">
      <w:pPr>
        <w:rPr>
          <w:lang w:val="lt-LT"/>
        </w:rPr>
      </w:pPr>
    </w:p>
    <w:p w14:paraId="6D1400CF" w14:textId="77777777" w:rsidR="00D67B6F" w:rsidRDefault="00D67B6F" w:rsidP="005A081F">
      <w:pPr>
        <w:rPr>
          <w:lang w:val="lt-LT"/>
        </w:rPr>
      </w:pPr>
    </w:p>
    <w:p w14:paraId="336FF43E" w14:textId="77777777" w:rsidR="00D67B6F" w:rsidRDefault="00D67B6F" w:rsidP="005A081F">
      <w:pPr>
        <w:rPr>
          <w:lang w:val="lt-LT"/>
        </w:rPr>
      </w:pPr>
    </w:p>
    <w:p w14:paraId="68F9CFDA" w14:textId="6A6EA9E6" w:rsidR="00D67B6F" w:rsidRDefault="00D67B6F" w:rsidP="005A081F">
      <w:pPr>
        <w:rPr>
          <w:lang w:val="lt-LT"/>
        </w:rPr>
      </w:pPr>
    </w:p>
    <w:p w14:paraId="3278D3D7" w14:textId="6063BF89" w:rsidR="000520AF" w:rsidRDefault="000520AF" w:rsidP="005A081F">
      <w:pPr>
        <w:rPr>
          <w:lang w:val="lt-LT"/>
        </w:rPr>
      </w:pPr>
    </w:p>
    <w:p w14:paraId="4D694EB3" w14:textId="5BFD15BF" w:rsidR="000520AF" w:rsidRDefault="000520AF" w:rsidP="005A081F">
      <w:pPr>
        <w:rPr>
          <w:lang w:val="lt-LT"/>
        </w:rPr>
      </w:pPr>
    </w:p>
    <w:p w14:paraId="17382FBC" w14:textId="77777777" w:rsidR="000520AF" w:rsidRDefault="000520AF" w:rsidP="005A081F">
      <w:pPr>
        <w:rPr>
          <w:lang w:val="lt-LT"/>
        </w:rPr>
      </w:pPr>
    </w:p>
    <w:p w14:paraId="19999C17" w14:textId="398A689A" w:rsidR="008D5B98" w:rsidRPr="00034A4D" w:rsidRDefault="008D5B98" w:rsidP="005A081F">
      <w:pPr>
        <w:ind w:left="7797"/>
        <w:rPr>
          <w:lang w:val="lt-LT"/>
        </w:rPr>
      </w:pPr>
    </w:p>
    <w:p w14:paraId="65C3EA7F" w14:textId="55CE61A0" w:rsidR="00E10E76" w:rsidRPr="00177128" w:rsidRDefault="005A081F" w:rsidP="005A081F">
      <w:pPr>
        <w:rPr>
          <w:rStyle w:val="Hyperlink"/>
          <w:sz w:val="22"/>
          <w:szCs w:val="22"/>
          <w:lang w:val="lt-LT"/>
        </w:rPr>
      </w:pPr>
      <w:r w:rsidRPr="00177128">
        <w:rPr>
          <w:sz w:val="22"/>
          <w:szCs w:val="22"/>
          <w:lang w:val="lt-LT"/>
        </w:rPr>
        <w:t>R</w:t>
      </w:r>
      <w:r w:rsidR="00E10E76" w:rsidRPr="00177128">
        <w:rPr>
          <w:sz w:val="22"/>
          <w:szCs w:val="22"/>
          <w:lang w:val="lt-LT"/>
        </w:rPr>
        <w:t xml:space="preserve">oberta </w:t>
      </w:r>
      <w:r w:rsidR="00B52383" w:rsidRPr="00177128">
        <w:rPr>
          <w:sz w:val="22"/>
          <w:szCs w:val="22"/>
          <w:lang w:val="lt-LT"/>
        </w:rPr>
        <w:t xml:space="preserve">Emilija </w:t>
      </w:r>
      <w:r w:rsidR="00E10E76" w:rsidRPr="00177128">
        <w:rPr>
          <w:sz w:val="22"/>
          <w:szCs w:val="22"/>
          <w:lang w:val="lt-LT"/>
        </w:rPr>
        <w:t>Miliutienė</w:t>
      </w:r>
      <w:r w:rsidRPr="00177128">
        <w:rPr>
          <w:sz w:val="22"/>
          <w:szCs w:val="22"/>
          <w:lang w:val="lt-LT"/>
        </w:rPr>
        <w:t>,</w:t>
      </w:r>
      <w:r w:rsidR="00177128">
        <w:rPr>
          <w:sz w:val="22"/>
          <w:szCs w:val="22"/>
          <w:lang w:val="lt-LT"/>
        </w:rPr>
        <w:t xml:space="preserve"> tel.</w:t>
      </w:r>
      <w:r w:rsidRPr="00177128">
        <w:rPr>
          <w:sz w:val="22"/>
          <w:szCs w:val="22"/>
          <w:lang w:val="lt-LT"/>
        </w:rPr>
        <w:t xml:space="preserve"> </w:t>
      </w:r>
      <w:r w:rsidR="00A067A8" w:rsidRPr="00177128">
        <w:rPr>
          <w:sz w:val="22"/>
          <w:szCs w:val="22"/>
          <w:lang w:val="lt-LT"/>
        </w:rPr>
        <w:t>8 608 47 622</w:t>
      </w:r>
      <w:r w:rsidRPr="00177128">
        <w:rPr>
          <w:sz w:val="22"/>
          <w:szCs w:val="22"/>
          <w:lang w:val="lt-LT"/>
        </w:rPr>
        <w:t>, el. p</w:t>
      </w:r>
      <w:r w:rsidR="00E10E76" w:rsidRPr="00177128">
        <w:rPr>
          <w:sz w:val="22"/>
          <w:szCs w:val="22"/>
          <w:lang w:val="lt-LT"/>
        </w:rPr>
        <w:t xml:space="preserve">. </w:t>
      </w:r>
      <w:hyperlink r:id="rId12" w:history="1">
        <w:r w:rsidR="00E10E76" w:rsidRPr="00177128">
          <w:rPr>
            <w:rStyle w:val="Hyperlink"/>
            <w:sz w:val="22"/>
            <w:szCs w:val="22"/>
            <w:lang w:val="lt-LT"/>
          </w:rPr>
          <w:t>roberta.miliutiene@lrkm.lt</w:t>
        </w:r>
      </w:hyperlink>
    </w:p>
    <w:p w14:paraId="509D5371" w14:textId="23F39151" w:rsidR="009E1798" w:rsidRPr="00177128" w:rsidRDefault="002A25A5" w:rsidP="009E1798">
      <w:pPr>
        <w:pStyle w:val="NoSpacing"/>
        <w:rPr>
          <w:sz w:val="22"/>
          <w:szCs w:val="22"/>
        </w:rPr>
      </w:pPr>
      <w:sdt>
        <w:sdtPr>
          <w:rPr>
            <w:sz w:val="22"/>
            <w:szCs w:val="22"/>
          </w:rPr>
          <w:tag w:val="rengejoNuoroda"/>
          <w:id w:val="801585377"/>
          <w:placeholder>
            <w:docPart w:val="8EC2E70BC89F4527B7FE362CC2782426"/>
          </w:placeholder>
        </w:sdtPr>
        <w:sdtEndPr/>
        <w:sdtContent>
          <w:r>
            <w:t>Lietuvos Respublikos užsienio reikalų ministerija</w:t>
          </w:r>
        </w:sdtContent>
      </w:sdt>
      <w:r w:rsidR="009E1798" w:rsidRPr="00177128">
        <w:rPr>
          <w:sz w:val="22"/>
          <w:szCs w:val="22"/>
        </w:rPr>
        <w:t xml:space="preserve">, tel. </w:t>
      </w:r>
      <w:sdt>
        <w:sdtPr>
          <w:rPr>
            <w:sz w:val="22"/>
            <w:szCs w:val="22"/>
          </w:rPr>
          <w:tag w:val="rengejoNuorodaTel"/>
          <w:id w:val="1864939531"/>
          <w:placeholder>
            <w:docPart w:val="BACBE81EF57F48AA872BABC4E90B83A8"/>
          </w:placeholder>
        </w:sdtPr>
        <w:sdtEndPr/>
        <w:sdtContent>
          <w:r>
            <w:t/>
          </w:r>
        </w:sdtContent>
      </w:sdt>
      <w:r w:rsidR="009E1798" w:rsidRPr="00177128">
        <w:rPr>
          <w:sz w:val="22"/>
          <w:szCs w:val="22"/>
        </w:rPr>
        <w:t xml:space="preserve">, el. p. </w:t>
      </w:r>
      <w:sdt>
        <w:sdtPr>
          <w:rPr>
            <w:sz w:val="22"/>
            <w:szCs w:val="22"/>
          </w:rPr>
          <w:tag w:val="rengejoNuorodaEmail"/>
          <w:id w:val="-1125931404"/>
          <w:placeholder>
            <w:docPart w:val="497103B1E79F421F9F8399F7602BC637"/>
          </w:placeholder>
        </w:sdtPr>
        <w:sdtEndPr/>
        <w:sdtContent>
          <w:r>
            <w:t>divis@urm.lt</w:t>
          </w:r>
        </w:sdtContent>
      </w:sdt>
    </w:p>
    <w:p w14:paraId="3E96FC7A" w14:textId="77777777" w:rsidR="009E1798" w:rsidRPr="00177128" w:rsidRDefault="009E1798" w:rsidP="009E1798">
      <w:pPr>
        <w:pStyle w:val="NoSpacing"/>
        <w:rPr>
          <w:sz w:val="22"/>
          <w:szCs w:val="22"/>
        </w:rPr>
      </w:pPr>
    </w:p>
    <w:p w14:paraId="56FA04F7" w14:textId="77777777" w:rsidR="009E1798" w:rsidRPr="00034A4D" w:rsidRDefault="009E1798" w:rsidP="005A081F">
      <w:pPr>
        <w:rPr>
          <w:lang w:val="lt-LT"/>
        </w:rPr>
      </w:pPr>
    </w:p>
    <w:sectPr w:rsidR="009E1798" w:rsidRPr="00034A4D">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D26BB" w14:textId="77777777" w:rsidR="004F017B" w:rsidRDefault="004F017B">
      <w:r>
        <w:separator/>
      </w:r>
    </w:p>
  </w:endnote>
  <w:endnote w:type="continuationSeparator" w:id="0">
    <w:p w14:paraId="659BE8B5" w14:textId="77777777" w:rsidR="004F017B" w:rsidRDefault="004F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121A" w14:textId="52206EFC" w:rsidR="00E10E76" w:rsidRDefault="00E10E76" w:rsidP="00E10E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3ABF" w14:textId="77777777" w:rsidR="004F017B" w:rsidRDefault="004F017B">
      <w:r>
        <w:separator/>
      </w:r>
    </w:p>
  </w:footnote>
  <w:footnote w:type="continuationSeparator" w:id="0">
    <w:p w14:paraId="79F658F9" w14:textId="77777777" w:rsidR="004F017B" w:rsidRDefault="004F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1928"/>
      <w:docPartObj>
        <w:docPartGallery w:val="Page Numbers (Top of Page)"/>
        <w:docPartUnique/>
      </w:docPartObj>
    </w:sdtPr>
    <w:sdtEndPr/>
    <w:sdtContent>
      <w:p w14:paraId="19999C20" w14:textId="258B4A10" w:rsidR="00407439" w:rsidRDefault="00407439">
        <w:pPr>
          <w:pStyle w:val="Header"/>
          <w:jc w:val="center"/>
        </w:pPr>
        <w:r>
          <w:fldChar w:fldCharType="begin"/>
        </w:r>
        <w:r>
          <w:instrText>PAGE   \* MERGEFORMAT</w:instrText>
        </w:r>
        <w:r>
          <w:fldChar w:fldCharType="separate"/>
        </w:r>
        <w:r w:rsidR="002A25A5">
          <w:rPr>
            <w:noProof/>
          </w:rPr>
          <w:t>2</w:t>
        </w:r>
        <w:r>
          <w:fldChar w:fldCharType="end"/>
        </w:r>
      </w:p>
    </w:sdtContent>
  </w:sdt>
  <w:p w14:paraId="19999C21" w14:textId="77777777" w:rsidR="00407439" w:rsidRDefault="00407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3706"/>
    <w:multiLevelType w:val="hybridMultilevel"/>
    <w:tmpl w:val="D2CA2934"/>
    <w:lvl w:ilvl="0" w:tplc="98C2D9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8A3845"/>
    <w:multiLevelType w:val="hybridMultilevel"/>
    <w:tmpl w:val="6BA61B6A"/>
    <w:lvl w:ilvl="0" w:tplc="A23A22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EF6C0F"/>
    <w:multiLevelType w:val="hybridMultilevel"/>
    <w:tmpl w:val="6F9C431E"/>
    <w:lvl w:ilvl="0" w:tplc="50345E5C">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3" w15:restartNumberingAfterBreak="0">
    <w:nsid w:val="1F6C35FA"/>
    <w:multiLevelType w:val="multilevel"/>
    <w:tmpl w:val="CDCA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F0C49"/>
    <w:multiLevelType w:val="hybridMultilevel"/>
    <w:tmpl w:val="31C26C52"/>
    <w:lvl w:ilvl="0" w:tplc="6A4C5340">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DC65E0"/>
    <w:multiLevelType w:val="hybridMultilevel"/>
    <w:tmpl w:val="368ADC6E"/>
    <w:lvl w:ilvl="0" w:tplc="0427000F">
      <w:start w:val="1"/>
      <w:numFmt w:val="decimal"/>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39937B92"/>
    <w:multiLevelType w:val="hybridMultilevel"/>
    <w:tmpl w:val="A95E126E"/>
    <w:lvl w:ilvl="0" w:tplc="AD1A51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A119D7"/>
    <w:multiLevelType w:val="hybridMultilevel"/>
    <w:tmpl w:val="60D2F814"/>
    <w:lvl w:ilvl="0" w:tplc="79A415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3B61E1"/>
    <w:multiLevelType w:val="hybridMultilevel"/>
    <w:tmpl w:val="DA4AC66A"/>
    <w:lvl w:ilvl="0" w:tplc="8DA20590">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9" w15:restartNumberingAfterBreak="0">
    <w:nsid w:val="4BC80472"/>
    <w:multiLevelType w:val="hybridMultilevel"/>
    <w:tmpl w:val="46F8E5DE"/>
    <w:lvl w:ilvl="0" w:tplc="FCC83C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FA706F"/>
    <w:multiLevelType w:val="hybridMultilevel"/>
    <w:tmpl w:val="B456D704"/>
    <w:lvl w:ilvl="0" w:tplc="419EDD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551973"/>
    <w:multiLevelType w:val="hybridMultilevel"/>
    <w:tmpl w:val="B74ED3BA"/>
    <w:lvl w:ilvl="0" w:tplc="3BE8A3B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63F03CCA"/>
    <w:multiLevelType w:val="hybridMultilevel"/>
    <w:tmpl w:val="9B545982"/>
    <w:lvl w:ilvl="0" w:tplc="9A7C31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FF06E78"/>
    <w:multiLevelType w:val="hybridMultilevel"/>
    <w:tmpl w:val="F168DF68"/>
    <w:lvl w:ilvl="0" w:tplc="86CE2D1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7"/>
  </w:num>
  <w:num w:numId="5">
    <w:abstractNumId w:val="3"/>
  </w:num>
  <w:num w:numId="6">
    <w:abstractNumId w:val="4"/>
  </w:num>
  <w:num w:numId="7">
    <w:abstractNumId w:val="9"/>
  </w:num>
  <w:num w:numId="8">
    <w:abstractNumId w:val="12"/>
  </w:num>
  <w:num w:numId="9">
    <w:abstractNumId w:val="1"/>
  </w:num>
  <w:num w:numId="10">
    <w:abstractNumId w:val="5"/>
  </w:num>
  <w:num w:numId="11">
    <w:abstractNumId w:val="0"/>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70"/>
    <w:rsid w:val="00002D63"/>
    <w:rsid w:val="00007CFE"/>
    <w:rsid w:val="0001104A"/>
    <w:rsid w:val="00021C20"/>
    <w:rsid w:val="00022200"/>
    <w:rsid w:val="00024459"/>
    <w:rsid w:val="00026F59"/>
    <w:rsid w:val="0003420F"/>
    <w:rsid w:val="00034A4D"/>
    <w:rsid w:val="000425CE"/>
    <w:rsid w:val="00051C6B"/>
    <w:rsid w:val="000520AF"/>
    <w:rsid w:val="000520D0"/>
    <w:rsid w:val="0005520B"/>
    <w:rsid w:val="00057344"/>
    <w:rsid w:val="00064A25"/>
    <w:rsid w:val="00074D9E"/>
    <w:rsid w:val="00075DF0"/>
    <w:rsid w:val="000819FB"/>
    <w:rsid w:val="00083159"/>
    <w:rsid w:val="0008703A"/>
    <w:rsid w:val="00090085"/>
    <w:rsid w:val="00091489"/>
    <w:rsid w:val="000A141F"/>
    <w:rsid w:val="000A3E50"/>
    <w:rsid w:val="000A4521"/>
    <w:rsid w:val="000A4B62"/>
    <w:rsid w:val="000C3C45"/>
    <w:rsid w:val="000C78DD"/>
    <w:rsid w:val="000D61D0"/>
    <w:rsid w:val="000E0D26"/>
    <w:rsid w:val="000E11B8"/>
    <w:rsid w:val="000E7023"/>
    <w:rsid w:val="000E79AE"/>
    <w:rsid w:val="000F1F82"/>
    <w:rsid w:val="000F6455"/>
    <w:rsid w:val="0010204A"/>
    <w:rsid w:val="0011085C"/>
    <w:rsid w:val="00115DC2"/>
    <w:rsid w:val="00117FB6"/>
    <w:rsid w:val="001212E5"/>
    <w:rsid w:val="00126F1A"/>
    <w:rsid w:val="00150295"/>
    <w:rsid w:val="00155C61"/>
    <w:rsid w:val="00160906"/>
    <w:rsid w:val="00165F01"/>
    <w:rsid w:val="00171E80"/>
    <w:rsid w:val="001770AF"/>
    <w:rsid w:val="00177128"/>
    <w:rsid w:val="00184D4A"/>
    <w:rsid w:val="00184E13"/>
    <w:rsid w:val="00196BA2"/>
    <w:rsid w:val="001A5B9B"/>
    <w:rsid w:val="001A6474"/>
    <w:rsid w:val="001A7AF8"/>
    <w:rsid w:val="001C0201"/>
    <w:rsid w:val="001D1CD5"/>
    <w:rsid w:val="001D1E07"/>
    <w:rsid w:val="001D58A4"/>
    <w:rsid w:val="001E1461"/>
    <w:rsid w:val="001E61FC"/>
    <w:rsid w:val="001E775F"/>
    <w:rsid w:val="001E797C"/>
    <w:rsid w:val="001F5080"/>
    <w:rsid w:val="00204888"/>
    <w:rsid w:val="00210CDB"/>
    <w:rsid w:val="00221837"/>
    <w:rsid w:val="00231D4B"/>
    <w:rsid w:val="00233D5F"/>
    <w:rsid w:val="0023441E"/>
    <w:rsid w:val="0026614E"/>
    <w:rsid w:val="0028058F"/>
    <w:rsid w:val="002A25A5"/>
    <w:rsid w:val="002A35F0"/>
    <w:rsid w:val="002A78E5"/>
    <w:rsid w:val="002A7B83"/>
    <w:rsid w:val="002C33B3"/>
    <w:rsid w:val="002D2664"/>
    <w:rsid w:val="002D4B08"/>
    <w:rsid w:val="002D4CD4"/>
    <w:rsid w:val="002D6A6F"/>
    <w:rsid w:val="002D762F"/>
    <w:rsid w:val="002E38E4"/>
    <w:rsid w:val="002F6B7B"/>
    <w:rsid w:val="00304690"/>
    <w:rsid w:val="003053A1"/>
    <w:rsid w:val="0033121B"/>
    <w:rsid w:val="003452C3"/>
    <w:rsid w:val="00345378"/>
    <w:rsid w:val="0035031F"/>
    <w:rsid w:val="0035078B"/>
    <w:rsid w:val="00352372"/>
    <w:rsid w:val="00354033"/>
    <w:rsid w:val="00364C70"/>
    <w:rsid w:val="003709FE"/>
    <w:rsid w:val="00376068"/>
    <w:rsid w:val="00381884"/>
    <w:rsid w:val="003845BE"/>
    <w:rsid w:val="003854F1"/>
    <w:rsid w:val="00385AC8"/>
    <w:rsid w:val="00395B90"/>
    <w:rsid w:val="003A69C4"/>
    <w:rsid w:val="003A7FA7"/>
    <w:rsid w:val="003B4782"/>
    <w:rsid w:val="003C19FE"/>
    <w:rsid w:val="003D0F50"/>
    <w:rsid w:val="003E7579"/>
    <w:rsid w:val="003E75EC"/>
    <w:rsid w:val="00400336"/>
    <w:rsid w:val="00407439"/>
    <w:rsid w:val="00413944"/>
    <w:rsid w:val="00413D32"/>
    <w:rsid w:val="0041482D"/>
    <w:rsid w:val="00431E96"/>
    <w:rsid w:val="0043335C"/>
    <w:rsid w:val="00436CE5"/>
    <w:rsid w:val="004441F7"/>
    <w:rsid w:val="00450A17"/>
    <w:rsid w:val="004609BB"/>
    <w:rsid w:val="0046157D"/>
    <w:rsid w:val="00461E0E"/>
    <w:rsid w:val="004746D0"/>
    <w:rsid w:val="004863F1"/>
    <w:rsid w:val="0049587A"/>
    <w:rsid w:val="004963DC"/>
    <w:rsid w:val="004A33EE"/>
    <w:rsid w:val="004B79A2"/>
    <w:rsid w:val="004B7ED6"/>
    <w:rsid w:val="004C1D23"/>
    <w:rsid w:val="004C2D88"/>
    <w:rsid w:val="004C5090"/>
    <w:rsid w:val="004C608C"/>
    <w:rsid w:val="004D103C"/>
    <w:rsid w:val="004D579F"/>
    <w:rsid w:val="004E4DB4"/>
    <w:rsid w:val="004F017B"/>
    <w:rsid w:val="004F189B"/>
    <w:rsid w:val="004F1D4C"/>
    <w:rsid w:val="004F3094"/>
    <w:rsid w:val="004F3AFC"/>
    <w:rsid w:val="005074B2"/>
    <w:rsid w:val="00510E60"/>
    <w:rsid w:val="00511856"/>
    <w:rsid w:val="00512D14"/>
    <w:rsid w:val="00513B7C"/>
    <w:rsid w:val="005203E1"/>
    <w:rsid w:val="00520A78"/>
    <w:rsid w:val="00523609"/>
    <w:rsid w:val="00524461"/>
    <w:rsid w:val="00533F2B"/>
    <w:rsid w:val="00540BA4"/>
    <w:rsid w:val="005552A4"/>
    <w:rsid w:val="00563D00"/>
    <w:rsid w:val="0056474E"/>
    <w:rsid w:val="00567863"/>
    <w:rsid w:val="00567FC0"/>
    <w:rsid w:val="00570DED"/>
    <w:rsid w:val="00580933"/>
    <w:rsid w:val="0058680D"/>
    <w:rsid w:val="005A081F"/>
    <w:rsid w:val="005D2059"/>
    <w:rsid w:val="005D4C66"/>
    <w:rsid w:val="005D5822"/>
    <w:rsid w:val="005D6410"/>
    <w:rsid w:val="005E07ED"/>
    <w:rsid w:val="005E7DEF"/>
    <w:rsid w:val="005F5767"/>
    <w:rsid w:val="005F6B05"/>
    <w:rsid w:val="00610C13"/>
    <w:rsid w:val="00615CD9"/>
    <w:rsid w:val="00617D9B"/>
    <w:rsid w:val="0063132B"/>
    <w:rsid w:val="006340F8"/>
    <w:rsid w:val="00636848"/>
    <w:rsid w:val="006770B7"/>
    <w:rsid w:val="00681346"/>
    <w:rsid w:val="00683BB6"/>
    <w:rsid w:val="006863B5"/>
    <w:rsid w:val="006875D1"/>
    <w:rsid w:val="00693471"/>
    <w:rsid w:val="00694AC1"/>
    <w:rsid w:val="006A4771"/>
    <w:rsid w:val="006B6850"/>
    <w:rsid w:val="006B6E9F"/>
    <w:rsid w:val="006B759E"/>
    <w:rsid w:val="006B75A6"/>
    <w:rsid w:val="006C2BAC"/>
    <w:rsid w:val="006C4D7F"/>
    <w:rsid w:val="006C78C2"/>
    <w:rsid w:val="006D3CF5"/>
    <w:rsid w:val="006E3D05"/>
    <w:rsid w:val="006F69F3"/>
    <w:rsid w:val="006F7BEA"/>
    <w:rsid w:val="0070472E"/>
    <w:rsid w:val="00707BF6"/>
    <w:rsid w:val="00711F8C"/>
    <w:rsid w:val="00713DB3"/>
    <w:rsid w:val="0075374A"/>
    <w:rsid w:val="00754925"/>
    <w:rsid w:val="00772803"/>
    <w:rsid w:val="00781467"/>
    <w:rsid w:val="00791C9A"/>
    <w:rsid w:val="007A4879"/>
    <w:rsid w:val="007B0B13"/>
    <w:rsid w:val="007C0956"/>
    <w:rsid w:val="007C5C1E"/>
    <w:rsid w:val="007D036F"/>
    <w:rsid w:val="007D147B"/>
    <w:rsid w:val="007D14E1"/>
    <w:rsid w:val="007D1533"/>
    <w:rsid w:val="007D5EAE"/>
    <w:rsid w:val="007F2332"/>
    <w:rsid w:val="00803806"/>
    <w:rsid w:val="00814344"/>
    <w:rsid w:val="008212E6"/>
    <w:rsid w:val="00821F7F"/>
    <w:rsid w:val="00827EB4"/>
    <w:rsid w:val="00834821"/>
    <w:rsid w:val="00835AF6"/>
    <w:rsid w:val="00836468"/>
    <w:rsid w:val="0085145F"/>
    <w:rsid w:val="0085234D"/>
    <w:rsid w:val="00885DAE"/>
    <w:rsid w:val="00886CCA"/>
    <w:rsid w:val="00890464"/>
    <w:rsid w:val="00897E30"/>
    <w:rsid w:val="008A654F"/>
    <w:rsid w:val="008B188C"/>
    <w:rsid w:val="008B232C"/>
    <w:rsid w:val="008C607E"/>
    <w:rsid w:val="008C7725"/>
    <w:rsid w:val="008D1A9D"/>
    <w:rsid w:val="008D5B98"/>
    <w:rsid w:val="008F6A39"/>
    <w:rsid w:val="009002F3"/>
    <w:rsid w:val="0090473B"/>
    <w:rsid w:val="00910CB9"/>
    <w:rsid w:val="00915B8B"/>
    <w:rsid w:val="0092020D"/>
    <w:rsid w:val="009227E2"/>
    <w:rsid w:val="00923DEE"/>
    <w:rsid w:val="00927302"/>
    <w:rsid w:val="009347F2"/>
    <w:rsid w:val="009421B3"/>
    <w:rsid w:val="00987478"/>
    <w:rsid w:val="00990943"/>
    <w:rsid w:val="00990F93"/>
    <w:rsid w:val="00991F06"/>
    <w:rsid w:val="00992C83"/>
    <w:rsid w:val="00995498"/>
    <w:rsid w:val="009A0E52"/>
    <w:rsid w:val="009B0EFD"/>
    <w:rsid w:val="009B1292"/>
    <w:rsid w:val="009B6926"/>
    <w:rsid w:val="009D0F76"/>
    <w:rsid w:val="009D1C7D"/>
    <w:rsid w:val="009E1798"/>
    <w:rsid w:val="009F7F9E"/>
    <w:rsid w:val="00A04CF7"/>
    <w:rsid w:val="00A067A8"/>
    <w:rsid w:val="00A109DA"/>
    <w:rsid w:val="00A11D36"/>
    <w:rsid w:val="00A33315"/>
    <w:rsid w:val="00A41BBD"/>
    <w:rsid w:val="00A4349A"/>
    <w:rsid w:val="00A43DC2"/>
    <w:rsid w:val="00A44A7A"/>
    <w:rsid w:val="00A458A8"/>
    <w:rsid w:val="00A47A9B"/>
    <w:rsid w:val="00A52C4F"/>
    <w:rsid w:val="00A57954"/>
    <w:rsid w:val="00A6273C"/>
    <w:rsid w:val="00A7145B"/>
    <w:rsid w:val="00A74649"/>
    <w:rsid w:val="00A75B9A"/>
    <w:rsid w:val="00A85977"/>
    <w:rsid w:val="00A859F9"/>
    <w:rsid w:val="00AA3227"/>
    <w:rsid w:val="00AA576D"/>
    <w:rsid w:val="00AB0DFF"/>
    <w:rsid w:val="00AB4639"/>
    <w:rsid w:val="00AC1891"/>
    <w:rsid w:val="00AC4354"/>
    <w:rsid w:val="00AE24A0"/>
    <w:rsid w:val="00AE6505"/>
    <w:rsid w:val="00AE7353"/>
    <w:rsid w:val="00AF421F"/>
    <w:rsid w:val="00B1432E"/>
    <w:rsid w:val="00B14A56"/>
    <w:rsid w:val="00B15339"/>
    <w:rsid w:val="00B207EF"/>
    <w:rsid w:val="00B22433"/>
    <w:rsid w:val="00B35118"/>
    <w:rsid w:val="00B3608A"/>
    <w:rsid w:val="00B50B26"/>
    <w:rsid w:val="00B52383"/>
    <w:rsid w:val="00B53D39"/>
    <w:rsid w:val="00B576AC"/>
    <w:rsid w:val="00B61FDD"/>
    <w:rsid w:val="00B6491D"/>
    <w:rsid w:val="00B77813"/>
    <w:rsid w:val="00B77B22"/>
    <w:rsid w:val="00B827A3"/>
    <w:rsid w:val="00B86FA5"/>
    <w:rsid w:val="00B8731A"/>
    <w:rsid w:val="00B96B40"/>
    <w:rsid w:val="00BA2BDC"/>
    <w:rsid w:val="00BA62B4"/>
    <w:rsid w:val="00BD38C2"/>
    <w:rsid w:val="00BD694A"/>
    <w:rsid w:val="00BD6B45"/>
    <w:rsid w:val="00BF20C2"/>
    <w:rsid w:val="00BF3187"/>
    <w:rsid w:val="00C068D1"/>
    <w:rsid w:val="00C159AD"/>
    <w:rsid w:val="00C22E35"/>
    <w:rsid w:val="00C4666E"/>
    <w:rsid w:val="00C558E5"/>
    <w:rsid w:val="00C70E4E"/>
    <w:rsid w:val="00C72ECD"/>
    <w:rsid w:val="00C83078"/>
    <w:rsid w:val="00C84720"/>
    <w:rsid w:val="00C967C7"/>
    <w:rsid w:val="00C9695F"/>
    <w:rsid w:val="00CA4EFB"/>
    <w:rsid w:val="00CA4FBB"/>
    <w:rsid w:val="00CB0363"/>
    <w:rsid w:val="00CB237A"/>
    <w:rsid w:val="00CB58AB"/>
    <w:rsid w:val="00CC4C1A"/>
    <w:rsid w:val="00CC5D94"/>
    <w:rsid w:val="00CD03BB"/>
    <w:rsid w:val="00CD2628"/>
    <w:rsid w:val="00CD68CF"/>
    <w:rsid w:val="00CE7CB4"/>
    <w:rsid w:val="00CE7E6A"/>
    <w:rsid w:val="00D0522C"/>
    <w:rsid w:val="00D07461"/>
    <w:rsid w:val="00D16752"/>
    <w:rsid w:val="00D16AEA"/>
    <w:rsid w:val="00D23BD9"/>
    <w:rsid w:val="00D40623"/>
    <w:rsid w:val="00D408D3"/>
    <w:rsid w:val="00D44771"/>
    <w:rsid w:val="00D44CA3"/>
    <w:rsid w:val="00D55BA2"/>
    <w:rsid w:val="00D61EF0"/>
    <w:rsid w:val="00D62BF5"/>
    <w:rsid w:val="00D65760"/>
    <w:rsid w:val="00D658CF"/>
    <w:rsid w:val="00D66527"/>
    <w:rsid w:val="00D665C7"/>
    <w:rsid w:val="00D67B6F"/>
    <w:rsid w:val="00D80E78"/>
    <w:rsid w:val="00D9148D"/>
    <w:rsid w:val="00D96108"/>
    <w:rsid w:val="00DA0291"/>
    <w:rsid w:val="00DA433E"/>
    <w:rsid w:val="00DB2299"/>
    <w:rsid w:val="00DB2735"/>
    <w:rsid w:val="00DD14C4"/>
    <w:rsid w:val="00DD5B01"/>
    <w:rsid w:val="00DE0C30"/>
    <w:rsid w:val="00DE50E6"/>
    <w:rsid w:val="00E016DD"/>
    <w:rsid w:val="00E0617C"/>
    <w:rsid w:val="00E10E76"/>
    <w:rsid w:val="00E22F5A"/>
    <w:rsid w:val="00E26030"/>
    <w:rsid w:val="00E26884"/>
    <w:rsid w:val="00E41EA2"/>
    <w:rsid w:val="00E44FC5"/>
    <w:rsid w:val="00E4598D"/>
    <w:rsid w:val="00E469E0"/>
    <w:rsid w:val="00E50F0D"/>
    <w:rsid w:val="00E71D97"/>
    <w:rsid w:val="00E764A1"/>
    <w:rsid w:val="00EB629E"/>
    <w:rsid w:val="00EB68B6"/>
    <w:rsid w:val="00EB70AD"/>
    <w:rsid w:val="00EC48F9"/>
    <w:rsid w:val="00EC4E71"/>
    <w:rsid w:val="00EE7334"/>
    <w:rsid w:val="00EF0851"/>
    <w:rsid w:val="00F004AF"/>
    <w:rsid w:val="00F02D25"/>
    <w:rsid w:val="00F04B03"/>
    <w:rsid w:val="00F114B1"/>
    <w:rsid w:val="00F32C70"/>
    <w:rsid w:val="00F34972"/>
    <w:rsid w:val="00F40E52"/>
    <w:rsid w:val="00F411E5"/>
    <w:rsid w:val="00F449ED"/>
    <w:rsid w:val="00F51AFE"/>
    <w:rsid w:val="00F52C43"/>
    <w:rsid w:val="00F53C3D"/>
    <w:rsid w:val="00F559D2"/>
    <w:rsid w:val="00F6109B"/>
    <w:rsid w:val="00F611D8"/>
    <w:rsid w:val="00F70454"/>
    <w:rsid w:val="00F86163"/>
    <w:rsid w:val="00F95A8B"/>
    <w:rsid w:val="00FA2574"/>
    <w:rsid w:val="00FB2BC9"/>
    <w:rsid w:val="00FB522B"/>
    <w:rsid w:val="00FC075A"/>
    <w:rsid w:val="00FC5668"/>
    <w:rsid w:val="00FC7C5A"/>
    <w:rsid w:val="00FD730C"/>
    <w:rsid w:val="00FE3A36"/>
    <w:rsid w:val="00FE79BC"/>
    <w:rsid w:val="00FF3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999BD4"/>
  <w15:docId w15:val="{4107CE8B-2DC2-44D3-AFEF-3F64CA5A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Cs w:val="20"/>
      <w:lang w:val="lt-LT"/>
    </w:rPr>
  </w:style>
  <w:style w:type="paragraph" w:styleId="Footer">
    <w:name w:val="footer"/>
    <w:basedOn w:val="Normal"/>
    <w:pPr>
      <w:tabs>
        <w:tab w:val="center" w:pos="4153"/>
        <w:tab w:val="right" w:pos="8306"/>
      </w:tabs>
    </w:pPr>
    <w:rPr>
      <w:szCs w:val="20"/>
      <w:lang w:val="lt-LT"/>
    </w:rPr>
  </w:style>
  <w:style w:type="character" w:styleId="Hyperlink">
    <w:name w:val="Hyperlink"/>
    <w:rPr>
      <w:color w:val="0000FF"/>
      <w:u w:val="single"/>
    </w:rPr>
  </w:style>
  <w:style w:type="table" w:styleId="TableGrid">
    <w:name w:val="Table Grid"/>
    <w:basedOn w:val="TableNormal"/>
    <w:rsid w:val="00F6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DEE"/>
    <w:rPr>
      <w:rFonts w:ascii="Tahoma" w:hAnsi="Tahoma" w:cs="Tahoma"/>
      <w:sz w:val="16"/>
      <w:szCs w:val="16"/>
    </w:rPr>
  </w:style>
  <w:style w:type="character" w:customStyle="1" w:styleId="BalloonTextChar">
    <w:name w:val="Balloon Text Char"/>
    <w:basedOn w:val="DefaultParagraphFont"/>
    <w:link w:val="BalloonText"/>
    <w:uiPriority w:val="99"/>
    <w:semiHidden/>
    <w:rsid w:val="00923DEE"/>
    <w:rPr>
      <w:rFonts w:ascii="Tahoma" w:hAnsi="Tahoma" w:cs="Tahoma"/>
      <w:sz w:val="16"/>
      <w:szCs w:val="16"/>
      <w:lang w:val="en-GB" w:eastAsia="en-US"/>
    </w:rPr>
  </w:style>
  <w:style w:type="paragraph" w:styleId="BodyTextIndent">
    <w:name w:val="Body Text Indent"/>
    <w:basedOn w:val="Normal"/>
    <w:link w:val="BodyTextIndentChar"/>
    <w:rsid w:val="00923DEE"/>
    <w:pPr>
      <w:spacing w:line="360" w:lineRule="auto"/>
      <w:ind w:firstLine="1191"/>
      <w:jc w:val="both"/>
    </w:pPr>
    <w:rPr>
      <w:lang w:val="lt-LT"/>
    </w:rPr>
  </w:style>
  <w:style w:type="character" w:customStyle="1" w:styleId="BodyTextIndentChar">
    <w:name w:val="Body Text Indent Char"/>
    <w:basedOn w:val="DefaultParagraphFont"/>
    <w:link w:val="BodyTextIndent"/>
    <w:rsid w:val="00923DEE"/>
    <w:rPr>
      <w:sz w:val="24"/>
      <w:szCs w:val="24"/>
      <w:lang w:eastAsia="en-US"/>
    </w:rPr>
  </w:style>
  <w:style w:type="paragraph" w:styleId="BodyText">
    <w:name w:val="Body Text"/>
    <w:basedOn w:val="Normal"/>
    <w:link w:val="BodyTextChar"/>
    <w:uiPriority w:val="99"/>
    <w:semiHidden/>
    <w:unhideWhenUsed/>
    <w:rsid w:val="009347F2"/>
    <w:pPr>
      <w:spacing w:after="120"/>
    </w:pPr>
  </w:style>
  <w:style w:type="character" w:customStyle="1" w:styleId="BodyTextChar">
    <w:name w:val="Body Text Char"/>
    <w:basedOn w:val="DefaultParagraphFont"/>
    <w:link w:val="BodyText"/>
    <w:uiPriority w:val="99"/>
    <w:semiHidden/>
    <w:rsid w:val="009347F2"/>
    <w:rPr>
      <w:sz w:val="24"/>
      <w:szCs w:val="24"/>
      <w:lang w:val="en-GB" w:eastAsia="en-US"/>
    </w:rPr>
  </w:style>
  <w:style w:type="character" w:customStyle="1" w:styleId="HeaderChar">
    <w:name w:val="Header Char"/>
    <w:basedOn w:val="DefaultParagraphFont"/>
    <w:link w:val="Header"/>
    <w:uiPriority w:val="99"/>
    <w:rsid w:val="00511856"/>
    <w:rPr>
      <w:sz w:val="24"/>
      <w:lang w:eastAsia="en-US"/>
    </w:rPr>
  </w:style>
  <w:style w:type="paragraph" w:styleId="ListParagraph">
    <w:name w:val="List Paragraph"/>
    <w:basedOn w:val="Normal"/>
    <w:uiPriority w:val="34"/>
    <w:qFormat/>
    <w:rsid w:val="00026F59"/>
    <w:pPr>
      <w:ind w:left="720"/>
      <w:contextualSpacing/>
    </w:pPr>
    <w:rPr>
      <w:szCs w:val="20"/>
      <w:lang w:val="lt-LT"/>
    </w:rPr>
  </w:style>
  <w:style w:type="character" w:customStyle="1" w:styleId="phonetxt">
    <w:name w:val="phone_txt"/>
    <w:basedOn w:val="DefaultParagraphFont"/>
    <w:rsid w:val="00395B90"/>
  </w:style>
  <w:style w:type="paragraph" w:customStyle="1" w:styleId="taltipfb">
    <w:name w:val="taltipfb"/>
    <w:basedOn w:val="Normal"/>
    <w:rsid w:val="000425CE"/>
    <w:pPr>
      <w:spacing w:after="150"/>
    </w:pPr>
    <w:rPr>
      <w:lang w:val="lt-LT" w:eastAsia="lt-LT"/>
    </w:rPr>
  </w:style>
  <w:style w:type="paragraph" w:customStyle="1" w:styleId="tajtip">
    <w:name w:val="tajtip"/>
    <w:basedOn w:val="Normal"/>
    <w:rsid w:val="000425CE"/>
    <w:pPr>
      <w:spacing w:after="150"/>
    </w:pPr>
    <w:rPr>
      <w:lang w:val="lt-LT" w:eastAsia="lt-LT"/>
    </w:rPr>
  </w:style>
  <w:style w:type="paragraph" w:styleId="FootnoteText">
    <w:name w:val="footnote text"/>
    <w:basedOn w:val="Normal"/>
    <w:link w:val="FootnoteTextChar"/>
    <w:uiPriority w:val="99"/>
    <w:semiHidden/>
    <w:unhideWhenUsed/>
    <w:rsid w:val="00570DED"/>
    <w:rPr>
      <w:sz w:val="20"/>
      <w:szCs w:val="20"/>
    </w:rPr>
  </w:style>
  <w:style w:type="character" w:customStyle="1" w:styleId="FootnoteTextChar">
    <w:name w:val="Footnote Text Char"/>
    <w:basedOn w:val="DefaultParagraphFont"/>
    <w:link w:val="FootnoteText"/>
    <w:uiPriority w:val="99"/>
    <w:semiHidden/>
    <w:rsid w:val="00570DED"/>
    <w:rPr>
      <w:lang w:val="en-GB" w:eastAsia="en-US"/>
    </w:rPr>
  </w:style>
  <w:style w:type="character" w:styleId="FootnoteReference">
    <w:name w:val="footnote reference"/>
    <w:basedOn w:val="DefaultParagraphFont"/>
    <w:uiPriority w:val="99"/>
    <w:semiHidden/>
    <w:unhideWhenUsed/>
    <w:rsid w:val="00570DED"/>
    <w:rPr>
      <w:vertAlign w:val="superscript"/>
    </w:rPr>
  </w:style>
  <w:style w:type="character" w:customStyle="1" w:styleId="dlxnowrap1">
    <w:name w:val="dlxnowrap1"/>
    <w:basedOn w:val="DefaultParagraphFont"/>
    <w:rsid w:val="00D658CF"/>
  </w:style>
  <w:style w:type="paragraph" w:styleId="NoSpacing">
    <w:name w:val="No Spacing"/>
    <w:uiPriority w:val="1"/>
    <w:qFormat/>
    <w:rsid w:val="009E1798"/>
    <w:rPr>
      <w:rFonts w:eastAsiaTheme="minorEastAsia"/>
      <w:sz w:val="24"/>
      <w:szCs w:val="24"/>
      <w:lang w:eastAsia="en-US"/>
    </w:rPr>
  </w:style>
  <w:style w:type="character" w:customStyle="1" w:styleId="UnresolvedMention">
    <w:name w:val="Unresolved Mention"/>
    <w:basedOn w:val="DefaultParagraphFont"/>
    <w:uiPriority w:val="99"/>
    <w:semiHidden/>
    <w:unhideWhenUsed/>
    <w:rsid w:val="009E1798"/>
    <w:rPr>
      <w:color w:val="605E5C"/>
      <w:shd w:val="clear" w:color="auto" w:fill="E1DFDD"/>
    </w:rPr>
  </w:style>
  <w:style w:type="character" w:styleId="CommentReference">
    <w:name w:val="annotation reference"/>
    <w:basedOn w:val="DefaultParagraphFont"/>
    <w:uiPriority w:val="99"/>
    <w:semiHidden/>
    <w:unhideWhenUsed/>
    <w:rsid w:val="00091489"/>
    <w:rPr>
      <w:sz w:val="16"/>
      <w:szCs w:val="16"/>
    </w:rPr>
  </w:style>
  <w:style w:type="paragraph" w:styleId="CommentText">
    <w:name w:val="annotation text"/>
    <w:basedOn w:val="Normal"/>
    <w:link w:val="CommentTextChar"/>
    <w:uiPriority w:val="99"/>
    <w:semiHidden/>
    <w:unhideWhenUsed/>
    <w:rsid w:val="00091489"/>
    <w:pPr>
      <w:spacing w:after="160"/>
    </w:pPr>
    <w:rPr>
      <w:rFonts w:asciiTheme="minorHAnsi" w:eastAsiaTheme="minorHAnsi" w:hAnsiTheme="minorHAnsi" w:cstheme="minorBidi"/>
      <w:sz w:val="20"/>
      <w:szCs w:val="20"/>
      <w:lang w:val="lt-LT"/>
    </w:rPr>
  </w:style>
  <w:style w:type="character" w:customStyle="1" w:styleId="CommentTextChar">
    <w:name w:val="Comment Text Char"/>
    <w:basedOn w:val="DefaultParagraphFont"/>
    <w:link w:val="CommentText"/>
    <w:uiPriority w:val="99"/>
    <w:semiHidden/>
    <w:rsid w:val="0009148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A7FA7"/>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3A7FA7"/>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4832">
      <w:bodyDiv w:val="1"/>
      <w:marLeft w:val="0"/>
      <w:marRight w:val="0"/>
      <w:marTop w:val="0"/>
      <w:marBottom w:val="0"/>
      <w:divBdr>
        <w:top w:val="none" w:sz="0" w:space="0" w:color="auto"/>
        <w:left w:val="none" w:sz="0" w:space="0" w:color="auto"/>
        <w:bottom w:val="none" w:sz="0" w:space="0" w:color="auto"/>
        <w:right w:val="none" w:sz="0" w:space="0" w:color="auto"/>
      </w:divBdr>
    </w:div>
    <w:div w:id="218174504">
      <w:bodyDiv w:val="1"/>
      <w:marLeft w:val="0"/>
      <w:marRight w:val="0"/>
      <w:marTop w:val="0"/>
      <w:marBottom w:val="0"/>
      <w:divBdr>
        <w:top w:val="none" w:sz="0" w:space="0" w:color="auto"/>
        <w:left w:val="none" w:sz="0" w:space="0" w:color="auto"/>
        <w:bottom w:val="none" w:sz="0" w:space="0" w:color="auto"/>
        <w:right w:val="none" w:sz="0" w:space="0" w:color="auto"/>
      </w:divBdr>
    </w:div>
    <w:div w:id="347289712">
      <w:bodyDiv w:val="1"/>
      <w:marLeft w:val="0"/>
      <w:marRight w:val="0"/>
      <w:marTop w:val="0"/>
      <w:marBottom w:val="0"/>
      <w:divBdr>
        <w:top w:val="none" w:sz="0" w:space="0" w:color="auto"/>
        <w:left w:val="none" w:sz="0" w:space="0" w:color="auto"/>
        <w:bottom w:val="none" w:sz="0" w:space="0" w:color="auto"/>
        <w:right w:val="none" w:sz="0" w:space="0" w:color="auto"/>
      </w:divBdr>
      <w:divsChild>
        <w:div w:id="1757433842">
          <w:marLeft w:val="0"/>
          <w:marRight w:val="0"/>
          <w:marTop w:val="0"/>
          <w:marBottom w:val="0"/>
          <w:divBdr>
            <w:top w:val="none" w:sz="0" w:space="0" w:color="auto"/>
            <w:left w:val="none" w:sz="0" w:space="0" w:color="auto"/>
            <w:bottom w:val="none" w:sz="0" w:space="0" w:color="auto"/>
            <w:right w:val="none" w:sz="0" w:space="0" w:color="auto"/>
          </w:divBdr>
          <w:divsChild>
            <w:div w:id="1037898933">
              <w:marLeft w:val="0"/>
              <w:marRight w:val="0"/>
              <w:marTop w:val="0"/>
              <w:marBottom w:val="0"/>
              <w:divBdr>
                <w:top w:val="none" w:sz="0" w:space="0" w:color="auto"/>
                <w:left w:val="none" w:sz="0" w:space="0" w:color="auto"/>
                <w:bottom w:val="none" w:sz="0" w:space="0" w:color="auto"/>
                <w:right w:val="none" w:sz="0" w:space="0" w:color="auto"/>
              </w:divBdr>
              <w:divsChild>
                <w:div w:id="1849370071">
                  <w:marLeft w:val="0"/>
                  <w:marRight w:val="0"/>
                  <w:marTop w:val="0"/>
                  <w:marBottom w:val="0"/>
                  <w:divBdr>
                    <w:top w:val="single" w:sz="6" w:space="0" w:color="DADADA"/>
                    <w:left w:val="none" w:sz="0" w:space="0" w:color="auto"/>
                    <w:bottom w:val="none" w:sz="0" w:space="0" w:color="auto"/>
                    <w:right w:val="none" w:sz="0" w:space="0" w:color="auto"/>
                  </w:divBdr>
                  <w:divsChild>
                    <w:div w:id="1814370889">
                      <w:marLeft w:val="0"/>
                      <w:marRight w:val="0"/>
                      <w:marTop w:val="0"/>
                      <w:marBottom w:val="0"/>
                      <w:divBdr>
                        <w:top w:val="none" w:sz="0" w:space="0" w:color="auto"/>
                        <w:left w:val="none" w:sz="0" w:space="0" w:color="auto"/>
                        <w:bottom w:val="none" w:sz="0" w:space="0" w:color="auto"/>
                        <w:right w:val="none" w:sz="0" w:space="0" w:color="auto"/>
                      </w:divBdr>
                      <w:divsChild>
                        <w:div w:id="221450904">
                          <w:marLeft w:val="0"/>
                          <w:marRight w:val="0"/>
                          <w:marTop w:val="120"/>
                          <w:marBottom w:val="120"/>
                          <w:divBdr>
                            <w:top w:val="none" w:sz="0" w:space="0" w:color="auto"/>
                            <w:left w:val="none" w:sz="0" w:space="0" w:color="auto"/>
                            <w:bottom w:val="none" w:sz="0" w:space="0" w:color="auto"/>
                            <w:right w:val="none" w:sz="0" w:space="0" w:color="auto"/>
                          </w:divBdr>
                          <w:divsChild>
                            <w:div w:id="1209991829">
                              <w:marLeft w:val="0"/>
                              <w:marRight w:val="0"/>
                              <w:marTop w:val="0"/>
                              <w:marBottom w:val="0"/>
                              <w:divBdr>
                                <w:top w:val="none" w:sz="0" w:space="0" w:color="auto"/>
                                <w:left w:val="none" w:sz="0" w:space="0" w:color="auto"/>
                                <w:bottom w:val="none" w:sz="0" w:space="0" w:color="auto"/>
                                <w:right w:val="none" w:sz="0" w:space="0" w:color="auto"/>
                              </w:divBdr>
                              <w:divsChild>
                                <w:div w:id="374887872">
                                  <w:marLeft w:val="0"/>
                                  <w:marRight w:val="0"/>
                                  <w:marTop w:val="0"/>
                                  <w:marBottom w:val="0"/>
                                  <w:divBdr>
                                    <w:top w:val="none" w:sz="0" w:space="0" w:color="auto"/>
                                    <w:left w:val="none" w:sz="0" w:space="0" w:color="auto"/>
                                    <w:bottom w:val="none" w:sz="0" w:space="0" w:color="auto"/>
                                    <w:right w:val="none" w:sz="0" w:space="0" w:color="auto"/>
                                  </w:divBdr>
                                  <w:divsChild>
                                    <w:div w:id="184104561">
                                      <w:marLeft w:val="0"/>
                                      <w:marRight w:val="0"/>
                                      <w:marTop w:val="0"/>
                                      <w:marBottom w:val="0"/>
                                      <w:divBdr>
                                        <w:top w:val="none" w:sz="0" w:space="0" w:color="auto"/>
                                        <w:left w:val="none" w:sz="0" w:space="0" w:color="auto"/>
                                        <w:bottom w:val="none" w:sz="0" w:space="0" w:color="auto"/>
                                        <w:right w:val="none" w:sz="0" w:space="0" w:color="auto"/>
                                      </w:divBdr>
                                      <w:divsChild>
                                        <w:div w:id="1702048515">
                                          <w:marLeft w:val="0"/>
                                          <w:marRight w:val="0"/>
                                          <w:marTop w:val="0"/>
                                          <w:marBottom w:val="0"/>
                                          <w:divBdr>
                                            <w:top w:val="none" w:sz="0" w:space="0" w:color="auto"/>
                                            <w:left w:val="none" w:sz="0" w:space="0" w:color="auto"/>
                                            <w:bottom w:val="none" w:sz="0" w:space="0" w:color="auto"/>
                                            <w:right w:val="none" w:sz="0" w:space="0" w:color="auto"/>
                                          </w:divBdr>
                                          <w:divsChild>
                                            <w:div w:id="1740059868">
                                              <w:marLeft w:val="0"/>
                                              <w:marRight w:val="0"/>
                                              <w:marTop w:val="0"/>
                                              <w:marBottom w:val="0"/>
                                              <w:divBdr>
                                                <w:top w:val="none" w:sz="0" w:space="0" w:color="auto"/>
                                                <w:left w:val="none" w:sz="0" w:space="0" w:color="auto"/>
                                                <w:bottom w:val="none" w:sz="0" w:space="0" w:color="auto"/>
                                                <w:right w:val="none" w:sz="0" w:space="0" w:color="auto"/>
                                              </w:divBdr>
                                              <w:divsChild>
                                                <w:div w:id="820198530">
                                                  <w:marLeft w:val="-225"/>
                                                  <w:marRight w:val="-225"/>
                                                  <w:marTop w:val="0"/>
                                                  <w:marBottom w:val="0"/>
                                                  <w:divBdr>
                                                    <w:top w:val="none" w:sz="0" w:space="0" w:color="auto"/>
                                                    <w:left w:val="none" w:sz="0" w:space="0" w:color="auto"/>
                                                    <w:bottom w:val="none" w:sz="0" w:space="0" w:color="auto"/>
                                                    <w:right w:val="none" w:sz="0" w:space="0" w:color="auto"/>
                                                  </w:divBdr>
                                                  <w:divsChild>
                                                    <w:div w:id="62610246">
                                                      <w:marLeft w:val="0"/>
                                                      <w:marRight w:val="0"/>
                                                      <w:marTop w:val="0"/>
                                                      <w:marBottom w:val="0"/>
                                                      <w:divBdr>
                                                        <w:top w:val="none" w:sz="0" w:space="0" w:color="auto"/>
                                                        <w:left w:val="none" w:sz="0" w:space="0" w:color="auto"/>
                                                        <w:bottom w:val="none" w:sz="0" w:space="0" w:color="auto"/>
                                                        <w:right w:val="none" w:sz="0" w:space="0" w:color="auto"/>
                                                      </w:divBdr>
                                                      <w:divsChild>
                                                        <w:div w:id="867912589">
                                                          <w:marLeft w:val="-225"/>
                                                          <w:marRight w:val="-225"/>
                                                          <w:marTop w:val="0"/>
                                                          <w:marBottom w:val="0"/>
                                                          <w:divBdr>
                                                            <w:top w:val="none" w:sz="0" w:space="0" w:color="auto"/>
                                                            <w:left w:val="none" w:sz="0" w:space="0" w:color="auto"/>
                                                            <w:bottom w:val="none" w:sz="0" w:space="0" w:color="auto"/>
                                                            <w:right w:val="none" w:sz="0" w:space="0" w:color="auto"/>
                                                          </w:divBdr>
                                                          <w:divsChild>
                                                            <w:div w:id="2708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545043">
      <w:bodyDiv w:val="1"/>
      <w:marLeft w:val="0"/>
      <w:marRight w:val="0"/>
      <w:marTop w:val="0"/>
      <w:marBottom w:val="0"/>
      <w:divBdr>
        <w:top w:val="none" w:sz="0" w:space="0" w:color="auto"/>
        <w:left w:val="none" w:sz="0" w:space="0" w:color="auto"/>
        <w:bottom w:val="none" w:sz="0" w:space="0" w:color="auto"/>
        <w:right w:val="none" w:sz="0" w:space="0" w:color="auto"/>
      </w:divBdr>
      <w:divsChild>
        <w:div w:id="1999846682">
          <w:marLeft w:val="0"/>
          <w:marRight w:val="0"/>
          <w:marTop w:val="0"/>
          <w:marBottom w:val="0"/>
          <w:divBdr>
            <w:top w:val="none" w:sz="0" w:space="0" w:color="auto"/>
            <w:left w:val="none" w:sz="0" w:space="0" w:color="auto"/>
            <w:bottom w:val="none" w:sz="0" w:space="0" w:color="auto"/>
            <w:right w:val="none" w:sz="0" w:space="0" w:color="auto"/>
          </w:divBdr>
          <w:divsChild>
            <w:div w:id="2112357423">
              <w:marLeft w:val="0"/>
              <w:marRight w:val="0"/>
              <w:marTop w:val="0"/>
              <w:marBottom w:val="0"/>
              <w:divBdr>
                <w:top w:val="none" w:sz="0" w:space="0" w:color="auto"/>
                <w:left w:val="none" w:sz="0" w:space="0" w:color="auto"/>
                <w:bottom w:val="none" w:sz="0" w:space="0" w:color="auto"/>
                <w:right w:val="none" w:sz="0" w:space="0" w:color="auto"/>
              </w:divBdr>
              <w:divsChild>
                <w:div w:id="1697465125">
                  <w:marLeft w:val="0"/>
                  <w:marRight w:val="0"/>
                  <w:marTop w:val="0"/>
                  <w:marBottom w:val="0"/>
                  <w:divBdr>
                    <w:top w:val="none" w:sz="0" w:space="0" w:color="auto"/>
                    <w:left w:val="none" w:sz="0" w:space="0" w:color="auto"/>
                    <w:bottom w:val="none" w:sz="0" w:space="0" w:color="auto"/>
                    <w:right w:val="none" w:sz="0" w:space="0" w:color="auto"/>
                  </w:divBdr>
                  <w:divsChild>
                    <w:div w:id="491066659">
                      <w:marLeft w:val="0"/>
                      <w:marRight w:val="0"/>
                      <w:marTop w:val="0"/>
                      <w:marBottom w:val="0"/>
                      <w:divBdr>
                        <w:top w:val="none" w:sz="0" w:space="0" w:color="auto"/>
                        <w:left w:val="none" w:sz="0" w:space="0" w:color="auto"/>
                        <w:bottom w:val="none" w:sz="0" w:space="0" w:color="auto"/>
                        <w:right w:val="none" w:sz="0" w:space="0" w:color="auto"/>
                      </w:divBdr>
                      <w:divsChild>
                        <w:div w:id="1508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68469">
      <w:bodyDiv w:val="1"/>
      <w:marLeft w:val="0"/>
      <w:marRight w:val="0"/>
      <w:marTop w:val="0"/>
      <w:marBottom w:val="0"/>
      <w:divBdr>
        <w:top w:val="none" w:sz="0" w:space="0" w:color="auto"/>
        <w:left w:val="none" w:sz="0" w:space="0" w:color="auto"/>
        <w:bottom w:val="none" w:sz="0" w:space="0" w:color="auto"/>
        <w:right w:val="none" w:sz="0" w:space="0" w:color="auto"/>
      </w:divBdr>
    </w:div>
    <w:div w:id="414473006">
      <w:bodyDiv w:val="1"/>
      <w:marLeft w:val="0"/>
      <w:marRight w:val="0"/>
      <w:marTop w:val="0"/>
      <w:marBottom w:val="0"/>
      <w:divBdr>
        <w:top w:val="none" w:sz="0" w:space="0" w:color="auto"/>
        <w:left w:val="none" w:sz="0" w:space="0" w:color="auto"/>
        <w:bottom w:val="none" w:sz="0" w:space="0" w:color="auto"/>
        <w:right w:val="none" w:sz="0" w:space="0" w:color="auto"/>
      </w:divBdr>
      <w:divsChild>
        <w:div w:id="1586576846">
          <w:marLeft w:val="0"/>
          <w:marRight w:val="0"/>
          <w:marTop w:val="0"/>
          <w:marBottom w:val="0"/>
          <w:divBdr>
            <w:top w:val="none" w:sz="0" w:space="0" w:color="auto"/>
            <w:left w:val="none" w:sz="0" w:space="0" w:color="auto"/>
            <w:bottom w:val="none" w:sz="0" w:space="0" w:color="auto"/>
            <w:right w:val="none" w:sz="0" w:space="0" w:color="auto"/>
          </w:divBdr>
          <w:divsChild>
            <w:div w:id="1395473705">
              <w:marLeft w:val="0"/>
              <w:marRight w:val="0"/>
              <w:marTop w:val="0"/>
              <w:marBottom w:val="0"/>
              <w:divBdr>
                <w:top w:val="none" w:sz="0" w:space="0" w:color="auto"/>
                <w:left w:val="none" w:sz="0" w:space="0" w:color="auto"/>
                <w:bottom w:val="none" w:sz="0" w:space="0" w:color="auto"/>
                <w:right w:val="none" w:sz="0" w:space="0" w:color="auto"/>
              </w:divBdr>
              <w:divsChild>
                <w:div w:id="2048291340">
                  <w:marLeft w:val="0"/>
                  <w:marRight w:val="0"/>
                  <w:marTop w:val="0"/>
                  <w:marBottom w:val="0"/>
                  <w:divBdr>
                    <w:top w:val="none" w:sz="0" w:space="0" w:color="auto"/>
                    <w:left w:val="none" w:sz="0" w:space="0" w:color="auto"/>
                    <w:bottom w:val="none" w:sz="0" w:space="0" w:color="auto"/>
                    <w:right w:val="none" w:sz="0" w:space="0" w:color="auto"/>
                  </w:divBdr>
                  <w:divsChild>
                    <w:div w:id="1811049783">
                      <w:marLeft w:val="0"/>
                      <w:marRight w:val="0"/>
                      <w:marTop w:val="0"/>
                      <w:marBottom w:val="0"/>
                      <w:divBdr>
                        <w:top w:val="none" w:sz="0" w:space="0" w:color="auto"/>
                        <w:left w:val="none" w:sz="0" w:space="0" w:color="auto"/>
                        <w:bottom w:val="none" w:sz="0" w:space="0" w:color="auto"/>
                        <w:right w:val="none" w:sz="0" w:space="0" w:color="auto"/>
                      </w:divBdr>
                      <w:divsChild>
                        <w:div w:id="12294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8691">
      <w:bodyDiv w:val="1"/>
      <w:marLeft w:val="0"/>
      <w:marRight w:val="0"/>
      <w:marTop w:val="0"/>
      <w:marBottom w:val="0"/>
      <w:divBdr>
        <w:top w:val="none" w:sz="0" w:space="0" w:color="auto"/>
        <w:left w:val="none" w:sz="0" w:space="0" w:color="auto"/>
        <w:bottom w:val="none" w:sz="0" w:space="0" w:color="auto"/>
        <w:right w:val="none" w:sz="0" w:space="0" w:color="auto"/>
      </w:divBdr>
    </w:div>
    <w:div w:id="600261709">
      <w:bodyDiv w:val="1"/>
      <w:marLeft w:val="0"/>
      <w:marRight w:val="0"/>
      <w:marTop w:val="0"/>
      <w:marBottom w:val="0"/>
      <w:divBdr>
        <w:top w:val="none" w:sz="0" w:space="0" w:color="auto"/>
        <w:left w:val="none" w:sz="0" w:space="0" w:color="auto"/>
        <w:bottom w:val="none" w:sz="0" w:space="0" w:color="auto"/>
        <w:right w:val="none" w:sz="0" w:space="0" w:color="auto"/>
      </w:divBdr>
    </w:div>
    <w:div w:id="742413870">
      <w:bodyDiv w:val="1"/>
      <w:marLeft w:val="0"/>
      <w:marRight w:val="0"/>
      <w:marTop w:val="0"/>
      <w:marBottom w:val="0"/>
      <w:divBdr>
        <w:top w:val="none" w:sz="0" w:space="0" w:color="auto"/>
        <w:left w:val="none" w:sz="0" w:space="0" w:color="auto"/>
        <w:bottom w:val="none" w:sz="0" w:space="0" w:color="auto"/>
        <w:right w:val="none" w:sz="0" w:space="0" w:color="auto"/>
      </w:divBdr>
    </w:div>
    <w:div w:id="865828530">
      <w:bodyDiv w:val="1"/>
      <w:marLeft w:val="0"/>
      <w:marRight w:val="0"/>
      <w:marTop w:val="0"/>
      <w:marBottom w:val="0"/>
      <w:divBdr>
        <w:top w:val="none" w:sz="0" w:space="0" w:color="auto"/>
        <w:left w:val="none" w:sz="0" w:space="0" w:color="auto"/>
        <w:bottom w:val="none" w:sz="0" w:space="0" w:color="auto"/>
        <w:right w:val="none" w:sz="0" w:space="0" w:color="auto"/>
      </w:divBdr>
      <w:divsChild>
        <w:div w:id="942149257">
          <w:marLeft w:val="0"/>
          <w:marRight w:val="0"/>
          <w:marTop w:val="0"/>
          <w:marBottom w:val="0"/>
          <w:divBdr>
            <w:top w:val="none" w:sz="0" w:space="0" w:color="auto"/>
            <w:left w:val="none" w:sz="0" w:space="0" w:color="auto"/>
            <w:bottom w:val="none" w:sz="0" w:space="0" w:color="auto"/>
            <w:right w:val="none" w:sz="0" w:space="0" w:color="auto"/>
          </w:divBdr>
          <w:divsChild>
            <w:div w:id="1905218601">
              <w:marLeft w:val="0"/>
              <w:marRight w:val="0"/>
              <w:marTop w:val="0"/>
              <w:marBottom w:val="0"/>
              <w:divBdr>
                <w:top w:val="none" w:sz="0" w:space="0" w:color="auto"/>
                <w:left w:val="none" w:sz="0" w:space="0" w:color="auto"/>
                <w:bottom w:val="none" w:sz="0" w:space="0" w:color="auto"/>
                <w:right w:val="none" w:sz="0" w:space="0" w:color="auto"/>
              </w:divBdr>
              <w:divsChild>
                <w:div w:id="1918128143">
                  <w:marLeft w:val="0"/>
                  <w:marRight w:val="0"/>
                  <w:marTop w:val="0"/>
                  <w:marBottom w:val="0"/>
                  <w:divBdr>
                    <w:top w:val="none" w:sz="0" w:space="0" w:color="auto"/>
                    <w:left w:val="none" w:sz="0" w:space="0" w:color="auto"/>
                    <w:bottom w:val="none" w:sz="0" w:space="0" w:color="auto"/>
                    <w:right w:val="none" w:sz="0" w:space="0" w:color="auto"/>
                  </w:divBdr>
                  <w:divsChild>
                    <w:div w:id="935400726">
                      <w:marLeft w:val="0"/>
                      <w:marRight w:val="0"/>
                      <w:marTop w:val="0"/>
                      <w:marBottom w:val="0"/>
                      <w:divBdr>
                        <w:top w:val="none" w:sz="0" w:space="0" w:color="auto"/>
                        <w:left w:val="none" w:sz="0" w:space="0" w:color="auto"/>
                        <w:bottom w:val="none" w:sz="0" w:space="0" w:color="auto"/>
                        <w:right w:val="none" w:sz="0" w:space="0" w:color="auto"/>
                      </w:divBdr>
                      <w:divsChild>
                        <w:div w:id="16510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1538">
      <w:bodyDiv w:val="1"/>
      <w:marLeft w:val="0"/>
      <w:marRight w:val="0"/>
      <w:marTop w:val="0"/>
      <w:marBottom w:val="0"/>
      <w:divBdr>
        <w:top w:val="none" w:sz="0" w:space="0" w:color="auto"/>
        <w:left w:val="none" w:sz="0" w:space="0" w:color="auto"/>
        <w:bottom w:val="none" w:sz="0" w:space="0" w:color="auto"/>
        <w:right w:val="none" w:sz="0" w:space="0" w:color="auto"/>
      </w:divBdr>
      <w:divsChild>
        <w:div w:id="390734105">
          <w:marLeft w:val="0"/>
          <w:marRight w:val="0"/>
          <w:marTop w:val="0"/>
          <w:marBottom w:val="0"/>
          <w:divBdr>
            <w:top w:val="none" w:sz="0" w:space="0" w:color="auto"/>
            <w:left w:val="none" w:sz="0" w:space="0" w:color="auto"/>
            <w:bottom w:val="none" w:sz="0" w:space="0" w:color="auto"/>
            <w:right w:val="none" w:sz="0" w:space="0" w:color="auto"/>
          </w:divBdr>
        </w:div>
      </w:divsChild>
    </w:div>
    <w:div w:id="1156218031">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5">
          <w:marLeft w:val="0"/>
          <w:marRight w:val="0"/>
          <w:marTop w:val="0"/>
          <w:marBottom w:val="0"/>
          <w:divBdr>
            <w:top w:val="none" w:sz="0" w:space="0" w:color="auto"/>
            <w:left w:val="none" w:sz="0" w:space="0" w:color="auto"/>
            <w:bottom w:val="none" w:sz="0" w:space="0" w:color="auto"/>
            <w:right w:val="none" w:sz="0" w:space="0" w:color="auto"/>
          </w:divBdr>
          <w:divsChild>
            <w:div w:id="396321174">
              <w:marLeft w:val="0"/>
              <w:marRight w:val="0"/>
              <w:marTop w:val="0"/>
              <w:marBottom w:val="0"/>
              <w:divBdr>
                <w:top w:val="none" w:sz="0" w:space="0" w:color="auto"/>
                <w:left w:val="none" w:sz="0" w:space="0" w:color="auto"/>
                <w:bottom w:val="none" w:sz="0" w:space="0" w:color="auto"/>
                <w:right w:val="none" w:sz="0" w:space="0" w:color="auto"/>
              </w:divBdr>
              <w:divsChild>
                <w:div w:id="738329694">
                  <w:marLeft w:val="0"/>
                  <w:marRight w:val="0"/>
                  <w:marTop w:val="0"/>
                  <w:marBottom w:val="0"/>
                  <w:divBdr>
                    <w:top w:val="none" w:sz="0" w:space="0" w:color="auto"/>
                    <w:left w:val="none" w:sz="0" w:space="0" w:color="auto"/>
                    <w:bottom w:val="none" w:sz="0" w:space="0" w:color="auto"/>
                    <w:right w:val="none" w:sz="0" w:space="0" w:color="auto"/>
                  </w:divBdr>
                  <w:divsChild>
                    <w:div w:id="1009139070">
                      <w:marLeft w:val="0"/>
                      <w:marRight w:val="0"/>
                      <w:marTop w:val="0"/>
                      <w:marBottom w:val="0"/>
                      <w:divBdr>
                        <w:top w:val="none" w:sz="0" w:space="0" w:color="auto"/>
                        <w:left w:val="none" w:sz="0" w:space="0" w:color="auto"/>
                        <w:bottom w:val="none" w:sz="0" w:space="0" w:color="auto"/>
                        <w:right w:val="none" w:sz="0" w:space="0" w:color="auto"/>
                      </w:divBdr>
                      <w:divsChild>
                        <w:div w:id="15913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413548">
      <w:bodyDiv w:val="1"/>
      <w:marLeft w:val="0"/>
      <w:marRight w:val="0"/>
      <w:marTop w:val="0"/>
      <w:marBottom w:val="0"/>
      <w:divBdr>
        <w:top w:val="none" w:sz="0" w:space="0" w:color="auto"/>
        <w:left w:val="none" w:sz="0" w:space="0" w:color="auto"/>
        <w:bottom w:val="none" w:sz="0" w:space="0" w:color="auto"/>
        <w:right w:val="none" w:sz="0" w:space="0" w:color="auto"/>
      </w:divBdr>
    </w:div>
    <w:div w:id="1341541229">
      <w:bodyDiv w:val="1"/>
      <w:marLeft w:val="0"/>
      <w:marRight w:val="0"/>
      <w:marTop w:val="0"/>
      <w:marBottom w:val="0"/>
      <w:divBdr>
        <w:top w:val="none" w:sz="0" w:space="0" w:color="auto"/>
        <w:left w:val="none" w:sz="0" w:space="0" w:color="auto"/>
        <w:bottom w:val="none" w:sz="0" w:space="0" w:color="auto"/>
        <w:right w:val="none" w:sz="0" w:space="0" w:color="auto"/>
      </w:divBdr>
      <w:divsChild>
        <w:div w:id="399401514">
          <w:marLeft w:val="0"/>
          <w:marRight w:val="0"/>
          <w:marTop w:val="0"/>
          <w:marBottom w:val="0"/>
          <w:divBdr>
            <w:top w:val="none" w:sz="0" w:space="0" w:color="auto"/>
            <w:left w:val="none" w:sz="0" w:space="0" w:color="auto"/>
            <w:bottom w:val="none" w:sz="0" w:space="0" w:color="auto"/>
            <w:right w:val="none" w:sz="0" w:space="0" w:color="auto"/>
          </w:divBdr>
          <w:divsChild>
            <w:div w:id="753403402">
              <w:marLeft w:val="0"/>
              <w:marRight w:val="0"/>
              <w:marTop w:val="0"/>
              <w:marBottom w:val="0"/>
              <w:divBdr>
                <w:top w:val="none" w:sz="0" w:space="0" w:color="auto"/>
                <w:left w:val="none" w:sz="0" w:space="0" w:color="auto"/>
                <w:bottom w:val="none" w:sz="0" w:space="0" w:color="auto"/>
                <w:right w:val="none" w:sz="0" w:space="0" w:color="auto"/>
              </w:divBdr>
              <w:divsChild>
                <w:div w:id="459736592">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343239932">
      <w:bodyDiv w:val="1"/>
      <w:marLeft w:val="0"/>
      <w:marRight w:val="0"/>
      <w:marTop w:val="0"/>
      <w:marBottom w:val="0"/>
      <w:divBdr>
        <w:top w:val="none" w:sz="0" w:space="0" w:color="auto"/>
        <w:left w:val="none" w:sz="0" w:space="0" w:color="auto"/>
        <w:bottom w:val="none" w:sz="0" w:space="0" w:color="auto"/>
        <w:right w:val="none" w:sz="0" w:space="0" w:color="auto"/>
      </w:divBdr>
    </w:div>
    <w:div w:id="1495949299">
      <w:bodyDiv w:val="1"/>
      <w:marLeft w:val="0"/>
      <w:marRight w:val="0"/>
      <w:marTop w:val="0"/>
      <w:marBottom w:val="0"/>
      <w:divBdr>
        <w:top w:val="none" w:sz="0" w:space="0" w:color="auto"/>
        <w:left w:val="none" w:sz="0" w:space="0" w:color="auto"/>
        <w:bottom w:val="none" w:sz="0" w:space="0" w:color="auto"/>
        <w:right w:val="none" w:sz="0" w:space="0" w:color="auto"/>
      </w:divBdr>
    </w:div>
    <w:div w:id="1660620764">
      <w:bodyDiv w:val="1"/>
      <w:marLeft w:val="0"/>
      <w:marRight w:val="0"/>
      <w:marTop w:val="0"/>
      <w:marBottom w:val="0"/>
      <w:divBdr>
        <w:top w:val="none" w:sz="0" w:space="0" w:color="auto"/>
        <w:left w:val="none" w:sz="0" w:space="0" w:color="auto"/>
        <w:bottom w:val="none" w:sz="0" w:space="0" w:color="auto"/>
        <w:right w:val="none" w:sz="0" w:space="0" w:color="auto"/>
      </w:divBdr>
      <w:divsChild>
        <w:div w:id="1607079963">
          <w:marLeft w:val="0"/>
          <w:marRight w:val="0"/>
          <w:marTop w:val="0"/>
          <w:marBottom w:val="0"/>
          <w:divBdr>
            <w:top w:val="none" w:sz="0" w:space="0" w:color="auto"/>
            <w:left w:val="none" w:sz="0" w:space="0" w:color="auto"/>
            <w:bottom w:val="none" w:sz="0" w:space="0" w:color="auto"/>
            <w:right w:val="none" w:sz="0" w:space="0" w:color="auto"/>
          </w:divBdr>
          <w:divsChild>
            <w:div w:id="606474414">
              <w:marLeft w:val="0"/>
              <w:marRight w:val="0"/>
              <w:marTop w:val="0"/>
              <w:marBottom w:val="0"/>
              <w:divBdr>
                <w:top w:val="none" w:sz="0" w:space="0" w:color="auto"/>
                <w:left w:val="none" w:sz="0" w:space="0" w:color="auto"/>
                <w:bottom w:val="none" w:sz="0" w:space="0" w:color="auto"/>
                <w:right w:val="none" w:sz="0" w:space="0" w:color="auto"/>
              </w:divBdr>
              <w:divsChild>
                <w:div w:id="1567299470">
                  <w:marLeft w:val="0"/>
                  <w:marRight w:val="0"/>
                  <w:marTop w:val="0"/>
                  <w:marBottom w:val="0"/>
                  <w:divBdr>
                    <w:top w:val="none" w:sz="0" w:space="0" w:color="auto"/>
                    <w:left w:val="none" w:sz="0" w:space="0" w:color="auto"/>
                    <w:bottom w:val="none" w:sz="0" w:space="0" w:color="auto"/>
                    <w:right w:val="none" w:sz="0" w:space="0" w:color="auto"/>
                  </w:divBdr>
                  <w:divsChild>
                    <w:div w:id="1197501914">
                      <w:marLeft w:val="0"/>
                      <w:marRight w:val="0"/>
                      <w:marTop w:val="0"/>
                      <w:marBottom w:val="0"/>
                      <w:divBdr>
                        <w:top w:val="none" w:sz="0" w:space="0" w:color="auto"/>
                        <w:left w:val="none" w:sz="0" w:space="0" w:color="auto"/>
                        <w:bottom w:val="none" w:sz="0" w:space="0" w:color="auto"/>
                        <w:right w:val="none" w:sz="0" w:space="0" w:color="auto"/>
                      </w:divBdr>
                      <w:divsChild>
                        <w:div w:id="17291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01946">
      <w:bodyDiv w:val="1"/>
      <w:marLeft w:val="0"/>
      <w:marRight w:val="0"/>
      <w:marTop w:val="0"/>
      <w:marBottom w:val="0"/>
      <w:divBdr>
        <w:top w:val="none" w:sz="0" w:space="0" w:color="auto"/>
        <w:left w:val="none" w:sz="0" w:space="0" w:color="auto"/>
        <w:bottom w:val="none" w:sz="0" w:space="0" w:color="auto"/>
        <w:right w:val="none" w:sz="0" w:space="0" w:color="auto"/>
      </w:divBdr>
      <w:divsChild>
        <w:div w:id="104693241">
          <w:marLeft w:val="0"/>
          <w:marRight w:val="0"/>
          <w:marTop w:val="0"/>
          <w:marBottom w:val="0"/>
          <w:divBdr>
            <w:top w:val="none" w:sz="0" w:space="0" w:color="auto"/>
            <w:left w:val="none" w:sz="0" w:space="0" w:color="auto"/>
            <w:bottom w:val="none" w:sz="0" w:space="0" w:color="auto"/>
            <w:right w:val="none" w:sz="0" w:space="0" w:color="auto"/>
          </w:divBdr>
          <w:divsChild>
            <w:div w:id="1307856648">
              <w:marLeft w:val="0"/>
              <w:marRight w:val="0"/>
              <w:marTop w:val="0"/>
              <w:marBottom w:val="0"/>
              <w:divBdr>
                <w:top w:val="none" w:sz="0" w:space="0" w:color="auto"/>
                <w:left w:val="none" w:sz="0" w:space="0" w:color="auto"/>
                <w:bottom w:val="none" w:sz="0" w:space="0" w:color="auto"/>
                <w:right w:val="none" w:sz="0" w:space="0" w:color="auto"/>
              </w:divBdr>
              <w:divsChild>
                <w:div w:id="1923106453">
                  <w:marLeft w:val="0"/>
                  <w:marRight w:val="0"/>
                  <w:marTop w:val="0"/>
                  <w:marBottom w:val="0"/>
                  <w:divBdr>
                    <w:top w:val="none" w:sz="0" w:space="0" w:color="auto"/>
                    <w:left w:val="none" w:sz="0" w:space="0" w:color="auto"/>
                    <w:bottom w:val="none" w:sz="0" w:space="0" w:color="auto"/>
                    <w:right w:val="none" w:sz="0" w:space="0" w:color="auto"/>
                  </w:divBdr>
                  <w:divsChild>
                    <w:div w:id="1246837427">
                      <w:marLeft w:val="0"/>
                      <w:marRight w:val="0"/>
                      <w:marTop w:val="0"/>
                      <w:marBottom w:val="0"/>
                      <w:divBdr>
                        <w:top w:val="none" w:sz="0" w:space="0" w:color="auto"/>
                        <w:left w:val="none" w:sz="0" w:space="0" w:color="auto"/>
                        <w:bottom w:val="none" w:sz="0" w:space="0" w:color="auto"/>
                        <w:right w:val="none" w:sz="0" w:space="0" w:color="auto"/>
                      </w:divBdr>
                      <w:divsChild>
                        <w:div w:id="2617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478147">
      <w:bodyDiv w:val="1"/>
      <w:marLeft w:val="0"/>
      <w:marRight w:val="0"/>
      <w:marTop w:val="0"/>
      <w:marBottom w:val="0"/>
      <w:divBdr>
        <w:top w:val="none" w:sz="0" w:space="0" w:color="auto"/>
        <w:left w:val="none" w:sz="0" w:space="0" w:color="auto"/>
        <w:bottom w:val="none" w:sz="0" w:space="0" w:color="auto"/>
        <w:right w:val="none" w:sz="0" w:space="0" w:color="auto"/>
      </w:divBdr>
    </w:div>
    <w:div w:id="20631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mailto:roberta.miliutiene@lrkm.lt" TargetMode="External"
                 Type="http://schemas.openxmlformats.org/officeDocument/2006/relationships/hyperlink"/>
   <Relationship Id="rId13" Target="mailto:daiva.parulskiene@lrkm.lt" TargetMode="External"
                 Type="http://schemas.openxmlformats.org/officeDocument/2006/relationships/hyperlink"/>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C2E70BC89F4527B7FE362CC2782426"/>
        <w:category>
          <w:name w:val="General"/>
          <w:gallery w:val="placeholder"/>
        </w:category>
        <w:types>
          <w:type w:val="bbPlcHdr"/>
        </w:types>
        <w:behaviors>
          <w:behavior w:val="content"/>
        </w:behaviors>
        <w:guid w:val="{A6F080EE-3941-4646-B146-61A86413ADEC}"/>
      </w:docPartPr>
      <w:docPartBody>
        <w:p w:rsidR="00831386" w:rsidRDefault="008B48A2" w:rsidP="008B48A2">
          <w:pPr>
            <w:pStyle w:val="8EC2E70BC89F4527B7FE362CC2782426"/>
          </w:pPr>
          <w:r>
            <w:rPr>
              <w:rStyle w:val="PlaceholderText"/>
            </w:rPr>
            <w:t>Click here to enter text.</w:t>
          </w:r>
        </w:p>
      </w:docPartBody>
    </w:docPart>
    <w:docPart>
      <w:docPartPr>
        <w:name w:val="BACBE81EF57F48AA872BABC4E90B83A8"/>
        <w:category>
          <w:name w:val="General"/>
          <w:gallery w:val="placeholder"/>
        </w:category>
        <w:types>
          <w:type w:val="bbPlcHdr"/>
        </w:types>
        <w:behaviors>
          <w:behavior w:val="content"/>
        </w:behaviors>
        <w:guid w:val="{B18625D6-055F-4952-A7DA-04438849B61E}"/>
      </w:docPartPr>
      <w:docPartBody>
        <w:p w:rsidR="00831386" w:rsidRDefault="008B48A2" w:rsidP="008B48A2">
          <w:pPr>
            <w:pStyle w:val="BACBE81EF57F48AA872BABC4E90B83A8"/>
          </w:pPr>
          <w:r w:rsidRPr="009F7B08">
            <w:rPr>
              <w:szCs w:val="24"/>
            </w:rPr>
            <w:t xml:space="preserve"> </w:t>
          </w:r>
        </w:p>
      </w:docPartBody>
    </w:docPart>
    <w:docPart>
      <w:docPartPr>
        <w:name w:val="497103B1E79F421F9F8399F7602BC637"/>
        <w:category>
          <w:name w:val="General"/>
          <w:gallery w:val="placeholder"/>
        </w:category>
        <w:types>
          <w:type w:val="bbPlcHdr"/>
        </w:types>
        <w:behaviors>
          <w:behavior w:val="content"/>
        </w:behaviors>
        <w:guid w:val="{546F840D-DD65-4B36-A0E1-7C2F48B445F1}"/>
      </w:docPartPr>
      <w:docPartBody>
        <w:p w:rsidR="00831386" w:rsidRDefault="008B48A2" w:rsidP="008B48A2">
          <w:pPr>
            <w:pStyle w:val="497103B1E79F421F9F8399F7602BC637"/>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A2"/>
    <w:rsid w:val="003A6177"/>
    <w:rsid w:val="003D6496"/>
    <w:rsid w:val="003F6627"/>
    <w:rsid w:val="00831386"/>
    <w:rsid w:val="008B48A2"/>
    <w:rsid w:val="00A742D8"/>
    <w:rsid w:val="00B23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8A2"/>
    <w:rPr>
      <w:color w:val="808080"/>
    </w:rPr>
  </w:style>
  <w:style w:type="paragraph" w:customStyle="1" w:styleId="8EC2E70BC89F4527B7FE362CC2782426">
    <w:name w:val="8EC2E70BC89F4527B7FE362CC2782426"/>
    <w:rsid w:val="008B48A2"/>
  </w:style>
  <w:style w:type="paragraph" w:customStyle="1" w:styleId="BACBE81EF57F48AA872BABC4E90B83A8">
    <w:name w:val="BACBE81EF57F48AA872BABC4E90B83A8"/>
    <w:rsid w:val="008B48A2"/>
  </w:style>
  <w:style w:type="paragraph" w:customStyle="1" w:styleId="497103B1E79F421F9F8399F7602BC637">
    <w:name w:val="497103B1E79F421F9F8399F7602BC637"/>
    <w:rsid w:val="008B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C59C-34D8-4BDB-A4C6-CD79D5E3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728</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2020-03-30T05:19:00Z</dcterms:created>
  <dc:creator>Mindaugas Žolynas</dc:creator>
  <cp:lastModifiedBy>Birutė Kunigėlytė-Žiūkienė</cp:lastModifiedBy>
  <cp:lastPrinted>2020-03-16T08:50:00Z</cp:lastPrinted>
  <dcterms:modified xsi:type="dcterms:W3CDTF">2020-05-20T13:38:00Z</dcterms:modified>
  <cp:revision>6</cp:revision>
</cp:coreProperties>
</file>