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30" w:rsidRPr="00702A9E" w:rsidRDefault="00B00FA2" w:rsidP="00F27938">
      <w:pPr>
        <w:ind w:left="5812"/>
        <w:rPr>
          <w:lang w:eastAsia="lt-LT"/>
        </w:rPr>
      </w:pPr>
      <w:bookmarkStart w:id="0" w:name="_GoBack"/>
      <w:bookmarkEnd w:id="0"/>
      <w:r w:rsidRPr="00702A9E">
        <w:rPr>
          <w:lang w:eastAsia="ar-SA"/>
        </w:rPr>
        <w:t>PATVIRTINTA</w:t>
      </w:r>
      <w:r w:rsidRPr="00702A9E">
        <w:rPr>
          <w:lang w:eastAsia="ar-SA"/>
        </w:rPr>
        <w:br/>
        <w:t>Lietuvos Respublikos Vyriausybės</w:t>
      </w:r>
      <w:r w:rsidRPr="00702A9E">
        <w:rPr>
          <w:lang w:eastAsia="ar-SA"/>
        </w:rPr>
        <w:br/>
      </w:r>
      <w:r w:rsidR="00A801CE" w:rsidRPr="00702A9E">
        <w:rPr>
          <w:lang w:eastAsia="lt-LT"/>
        </w:rPr>
        <w:t>2018</w:t>
      </w:r>
      <w:r w:rsidRPr="00702A9E">
        <w:rPr>
          <w:lang w:eastAsia="lt-LT"/>
        </w:rPr>
        <w:t xml:space="preserve"> m. </w:t>
      </w:r>
      <w:r w:rsidR="00A801CE" w:rsidRPr="00702A9E">
        <w:rPr>
          <w:lang w:eastAsia="lt-LT"/>
        </w:rPr>
        <w:t xml:space="preserve">                 </w:t>
      </w:r>
      <w:r w:rsidRPr="00702A9E">
        <w:rPr>
          <w:lang w:eastAsia="lt-LT"/>
        </w:rPr>
        <w:t>d.</w:t>
      </w:r>
      <w:r w:rsidR="00A801CE" w:rsidRPr="00702A9E">
        <w:rPr>
          <w:lang w:eastAsia="ar-SA"/>
        </w:rPr>
        <w:t xml:space="preserve"> nutarimu Nr.</w:t>
      </w:r>
    </w:p>
    <w:p w:rsidR="009B7730" w:rsidRPr="00702A9E" w:rsidRDefault="009B7730">
      <w:pPr>
        <w:tabs>
          <w:tab w:val="left" w:pos="6237"/>
        </w:tabs>
        <w:rPr>
          <w:color w:val="000000"/>
          <w:lang w:eastAsia="lt-LT"/>
        </w:rPr>
      </w:pPr>
    </w:p>
    <w:p w:rsidR="009B7730" w:rsidRPr="00702A9E" w:rsidRDefault="00A801CE" w:rsidP="006B7B8B">
      <w:pPr>
        <w:jc w:val="center"/>
        <w:rPr>
          <w:szCs w:val="24"/>
          <w:lang w:eastAsia="lt-LT"/>
        </w:rPr>
      </w:pPr>
      <w:r w:rsidRPr="00702A9E">
        <w:rPr>
          <w:b/>
          <w:szCs w:val="24"/>
          <w:lang w:eastAsia="lt-LT"/>
        </w:rPr>
        <w:t>MOKYMO LĖŠŲ APSKAIČIAVIMO, PASKIRSTYMO IR PANAUDOJIMO TVARKOS APRAŠ</w:t>
      </w:r>
      <w:r w:rsidR="003001A1" w:rsidRPr="00702A9E">
        <w:rPr>
          <w:b/>
          <w:szCs w:val="24"/>
          <w:lang w:eastAsia="lt-LT"/>
        </w:rPr>
        <w:t>AS</w:t>
      </w:r>
    </w:p>
    <w:p w:rsidR="009B7730" w:rsidRPr="00702A9E" w:rsidRDefault="009B7730">
      <w:pPr>
        <w:rPr>
          <w:szCs w:val="24"/>
          <w:lang w:eastAsia="lt-LT"/>
        </w:rPr>
      </w:pPr>
    </w:p>
    <w:p w:rsidR="009B7730" w:rsidRPr="00702A9E" w:rsidRDefault="00B00FA2">
      <w:pPr>
        <w:jc w:val="center"/>
        <w:rPr>
          <w:b/>
          <w:szCs w:val="24"/>
          <w:lang w:eastAsia="lt-LT"/>
        </w:rPr>
      </w:pPr>
      <w:r w:rsidRPr="00702A9E">
        <w:rPr>
          <w:b/>
          <w:szCs w:val="24"/>
          <w:lang w:eastAsia="lt-LT"/>
        </w:rPr>
        <w:t>I SKYRIUS</w:t>
      </w:r>
    </w:p>
    <w:p w:rsidR="009B7730" w:rsidRPr="00702A9E" w:rsidRDefault="00B00FA2">
      <w:pPr>
        <w:jc w:val="center"/>
        <w:rPr>
          <w:szCs w:val="24"/>
          <w:lang w:eastAsia="lt-LT"/>
        </w:rPr>
      </w:pPr>
      <w:r w:rsidRPr="00702A9E">
        <w:rPr>
          <w:b/>
          <w:szCs w:val="24"/>
          <w:lang w:eastAsia="lt-LT"/>
        </w:rPr>
        <w:t>BENDROSIOS NUOSTATOS</w:t>
      </w:r>
    </w:p>
    <w:p w:rsidR="009B7730" w:rsidRPr="00702A9E" w:rsidRDefault="009B7730">
      <w:pPr>
        <w:jc w:val="both"/>
        <w:rPr>
          <w:szCs w:val="24"/>
          <w:lang w:eastAsia="lt-LT"/>
        </w:rPr>
      </w:pPr>
    </w:p>
    <w:p w:rsidR="009B7730" w:rsidRPr="00702A9E" w:rsidRDefault="00B00FA2">
      <w:pPr>
        <w:ind w:firstLine="720"/>
        <w:jc w:val="both"/>
        <w:rPr>
          <w:szCs w:val="24"/>
          <w:lang w:eastAsia="lt-LT"/>
        </w:rPr>
      </w:pPr>
      <w:r w:rsidRPr="00702A9E">
        <w:rPr>
          <w:szCs w:val="24"/>
          <w:lang w:eastAsia="lt-LT"/>
        </w:rPr>
        <w:t xml:space="preserve">1. </w:t>
      </w:r>
      <w:r w:rsidR="00071F76" w:rsidRPr="00702A9E">
        <w:rPr>
          <w:szCs w:val="24"/>
          <w:lang w:eastAsia="lt-LT"/>
        </w:rPr>
        <w:t>Mokymo lėšų apskaičiavimo, paskirstymo ir panaudojimo tvarkos aprašas</w:t>
      </w:r>
      <w:r w:rsidRPr="00702A9E">
        <w:rPr>
          <w:szCs w:val="24"/>
          <w:lang w:eastAsia="lt-LT"/>
        </w:rPr>
        <w:t xml:space="preserve"> (toliau – </w:t>
      </w:r>
      <w:r w:rsidR="00071F76" w:rsidRPr="00702A9E">
        <w:rPr>
          <w:szCs w:val="24"/>
          <w:lang w:eastAsia="lt-LT"/>
        </w:rPr>
        <w:t>Aprašas</w:t>
      </w:r>
      <w:r w:rsidRPr="00702A9E">
        <w:rPr>
          <w:szCs w:val="24"/>
          <w:lang w:eastAsia="lt-LT"/>
        </w:rPr>
        <w:t>) reglamentuoja iš Lietuvos Respublikos valstybės biudžeto (toliau – valstybės biudžetas) skiriamų mokymo lėšų apskaičiavimą</w:t>
      </w:r>
      <w:r w:rsidR="00505CD6" w:rsidRPr="00702A9E">
        <w:rPr>
          <w:szCs w:val="24"/>
          <w:lang w:eastAsia="lt-LT"/>
        </w:rPr>
        <w:t>,</w:t>
      </w:r>
      <w:r w:rsidRPr="00702A9E">
        <w:rPr>
          <w:szCs w:val="24"/>
          <w:lang w:eastAsia="lt-LT"/>
        </w:rPr>
        <w:t xml:space="preserve"> paskirstymą </w:t>
      </w:r>
      <w:r w:rsidR="00505CD6" w:rsidRPr="00702A9E">
        <w:rPr>
          <w:szCs w:val="24"/>
          <w:lang w:eastAsia="lt-LT"/>
        </w:rPr>
        <w:t xml:space="preserve">ir panaudojimą </w:t>
      </w:r>
      <w:r w:rsidRPr="00702A9E">
        <w:rPr>
          <w:szCs w:val="24"/>
          <w:lang w:eastAsia="lt-LT"/>
        </w:rPr>
        <w:t xml:space="preserve">mokinių, kurie mokosi pagal ikimokyklinio, priešmokyklinio, pradinio, pagrindinio arba vidurinio ugdymo programas (toliau – mokiniai), </w:t>
      </w:r>
      <w:r w:rsidR="008A3AEC" w:rsidRPr="00702A9E">
        <w:rPr>
          <w:szCs w:val="24"/>
          <w:lang w:eastAsia="lt-LT"/>
        </w:rPr>
        <w:t>ugdymo</w:t>
      </w:r>
      <w:r w:rsidRPr="00702A9E">
        <w:rPr>
          <w:szCs w:val="24"/>
          <w:lang w:eastAsia="lt-LT"/>
        </w:rPr>
        <w:t xml:space="preserve"> reikmėms tenkinti. Pagal </w:t>
      </w:r>
      <w:r w:rsidR="00FE22F7" w:rsidRPr="00702A9E">
        <w:rPr>
          <w:szCs w:val="24"/>
          <w:lang w:eastAsia="lt-LT"/>
        </w:rPr>
        <w:t>Aprašą</w:t>
      </w:r>
      <w:r w:rsidRPr="00702A9E">
        <w:rPr>
          <w:szCs w:val="24"/>
          <w:lang w:eastAsia="lt-LT"/>
        </w:rPr>
        <w:t xml:space="preserve"> skirstomos mokymo lėšos valstybinėms, savivaldybių ir nevalstybinėms mokykloms, teikiančioms ikimokyklinį, priešmokyklinį ir bendrąjį ugdymą (toliau kartu – mokyklos), mokykloms</w:t>
      </w:r>
      <w:r w:rsidR="0058001E" w:rsidRPr="00702A9E">
        <w:rPr>
          <w:szCs w:val="24"/>
          <w:lang w:eastAsia="lt-LT"/>
        </w:rPr>
        <w:t>, įgyvendinančioms formalųjį švietimą papildančio ugdymo programas,</w:t>
      </w:r>
      <w:r w:rsidRPr="00702A9E">
        <w:rPr>
          <w:szCs w:val="24"/>
          <w:lang w:eastAsia="lt-LT"/>
        </w:rPr>
        <w:t xml:space="preserve"> taip pat pedagogin</w:t>
      </w:r>
      <w:r w:rsidR="00F26C51" w:rsidRPr="00702A9E">
        <w:rPr>
          <w:szCs w:val="24"/>
          <w:lang w:eastAsia="lt-LT"/>
        </w:rPr>
        <w:t>ę</w:t>
      </w:r>
      <w:r w:rsidRPr="00702A9E">
        <w:rPr>
          <w:szCs w:val="24"/>
          <w:lang w:eastAsia="lt-LT"/>
        </w:rPr>
        <w:t xml:space="preserve"> psichologin</w:t>
      </w:r>
      <w:r w:rsidR="00F26C51" w:rsidRPr="00702A9E">
        <w:rPr>
          <w:szCs w:val="24"/>
          <w:lang w:eastAsia="lt-LT"/>
        </w:rPr>
        <w:t>ę pagalbą teikiančioms įstaigoms</w:t>
      </w:r>
      <w:r w:rsidRPr="00702A9E">
        <w:rPr>
          <w:szCs w:val="24"/>
          <w:lang w:eastAsia="lt-LT"/>
        </w:rPr>
        <w:t>.</w:t>
      </w:r>
    </w:p>
    <w:p w:rsidR="009B7730" w:rsidRPr="00702A9E" w:rsidRDefault="00B00FA2">
      <w:pPr>
        <w:ind w:firstLine="720"/>
        <w:jc w:val="both"/>
        <w:rPr>
          <w:szCs w:val="24"/>
          <w:lang w:eastAsia="lt-LT"/>
        </w:rPr>
      </w:pPr>
      <w:r w:rsidRPr="00702A9E">
        <w:rPr>
          <w:szCs w:val="24"/>
          <w:lang w:eastAsia="lt-LT"/>
        </w:rPr>
        <w:t xml:space="preserve">2. </w:t>
      </w:r>
      <w:r w:rsidR="00FE22F7" w:rsidRPr="00702A9E">
        <w:rPr>
          <w:szCs w:val="24"/>
          <w:lang w:eastAsia="lt-LT"/>
        </w:rPr>
        <w:t>Apraše</w:t>
      </w:r>
      <w:r w:rsidRPr="00702A9E">
        <w:rPr>
          <w:szCs w:val="24"/>
          <w:lang w:eastAsia="lt-LT"/>
        </w:rPr>
        <w:t xml:space="preserve"> vartojamos sąvokos:</w:t>
      </w:r>
    </w:p>
    <w:p w:rsidR="009B7730" w:rsidRPr="00702A9E" w:rsidRDefault="00B00FA2">
      <w:pPr>
        <w:ind w:firstLine="720"/>
        <w:jc w:val="both"/>
        <w:rPr>
          <w:szCs w:val="24"/>
          <w:lang w:eastAsia="lt-LT"/>
        </w:rPr>
      </w:pPr>
      <w:r w:rsidRPr="00702A9E">
        <w:rPr>
          <w:szCs w:val="24"/>
          <w:lang w:eastAsia="lt-LT"/>
        </w:rPr>
        <w:t xml:space="preserve">2.1. </w:t>
      </w:r>
      <w:r w:rsidR="00747B40" w:rsidRPr="00702A9E">
        <w:rPr>
          <w:b/>
          <w:szCs w:val="24"/>
          <w:lang w:eastAsia="lt-LT"/>
        </w:rPr>
        <w:t>Bazinė</w:t>
      </w:r>
      <w:r w:rsidR="007941D5" w:rsidRPr="00702A9E">
        <w:rPr>
          <w:b/>
          <w:szCs w:val="24"/>
          <w:lang w:eastAsia="lt-LT"/>
        </w:rPr>
        <w:t>s</w:t>
      </w:r>
      <w:r w:rsidR="005165F7" w:rsidRPr="00702A9E">
        <w:rPr>
          <w:b/>
          <w:szCs w:val="24"/>
          <w:lang w:eastAsia="lt-LT"/>
        </w:rPr>
        <w:t xml:space="preserve"> ugdymo </w:t>
      </w:r>
      <w:r w:rsidR="007941D5" w:rsidRPr="00702A9E">
        <w:rPr>
          <w:b/>
          <w:szCs w:val="24"/>
          <w:lang w:eastAsia="lt-LT"/>
        </w:rPr>
        <w:t>lėšos</w:t>
      </w:r>
      <w:r w:rsidR="005165F7" w:rsidRPr="00702A9E">
        <w:rPr>
          <w:b/>
          <w:szCs w:val="24"/>
          <w:lang w:eastAsia="lt-LT"/>
        </w:rPr>
        <w:t xml:space="preserve"> </w:t>
      </w:r>
      <w:r w:rsidRPr="00702A9E">
        <w:rPr>
          <w:szCs w:val="24"/>
          <w:lang w:eastAsia="lt-LT"/>
        </w:rPr>
        <w:t>– vienai sąlyginei klasei (grupei) metams ugdymo planui</w:t>
      </w:r>
      <w:r w:rsidR="00003AD4" w:rsidRPr="00702A9E">
        <w:rPr>
          <w:szCs w:val="24"/>
          <w:lang w:eastAsia="lt-LT"/>
        </w:rPr>
        <w:t xml:space="preserve"> (ugdomajai veiklai)</w:t>
      </w:r>
      <w:r w:rsidRPr="00702A9E">
        <w:rPr>
          <w:szCs w:val="24"/>
          <w:lang w:eastAsia="lt-LT"/>
        </w:rPr>
        <w:t xml:space="preserve"> įgyvendinti skiriamos lėšos, kurių dydis priklauso nuo sąlyginio klasės (grupės) dydžio tam tikrame mokinių sraute.</w:t>
      </w:r>
    </w:p>
    <w:p w:rsidR="00437FBA" w:rsidRPr="00702A9E" w:rsidRDefault="00437FBA" w:rsidP="00437FBA">
      <w:pPr>
        <w:ind w:firstLine="720"/>
        <w:jc w:val="both"/>
        <w:rPr>
          <w:szCs w:val="24"/>
          <w:lang w:eastAsia="lt-LT"/>
        </w:rPr>
      </w:pPr>
      <w:r w:rsidRPr="00702A9E">
        <w:rPr>
          <w:szCs w:val="24"/>
          <w:lang w:eastAsia="lt-LT"/>
        </w:rPr>
        <w:t xml:space="preserve">2.2. </w:t>
      </w:r>
      <w:r w:rsidRPr="00702A9E">
        <w:rPr>
          <w:b/>
          <w:szCs w:val="24"/>
          <w:lang w:eastAsia="lt-LT"/>
        </w:rPr>
        <w:t>Bazinis klasės (grupės) dydis</w:t>
      </w:r>
      <w:r w:rsidRPr="00702A9E">
        <w:rPr>
          <w:szCs w:val="24"/>
          <w:lang w:eastAsia="lt-LT"/>
        </w:rPr>
        <w:t xml:space="preserve"> – tai </w:t>
      </w:r>
      <w:r w:rsidR="000438F0" w:rsidRPr="00702A9E">
        <w:rPr>
          <w:szCs w:val="24"/>
          <w:lang w:eastAsia="lt-LT"/>
        </w:rPr>
        <w:t xml:space="preserve">nustatytas </w:t>
      </w:r>
      <w:r w:rsidRPr="00702A9E">
        <w:rPr>
          <w:szCs w:val="24"/>
          <w:lang w:eastAsia="lt-LT"/>
        </w:rPr>
        <w:t>dydis, naudojamas sąlyginių klasių (grupių) skaičiui apskaičiuoti.</w:t>
      </w:r>
    </w:p>
    <w:p w:rsidR="00034A52" w:rsidRPr="00702A9E" w:rsidRDefault="00437FBA" w:rsidP="00180DEE">
      <w:pPr>
        <w:ind w:firstLine="720"/>
        <w:jc w:val="both"/>
        <w:rPr>
          <w:szCs w:val="24"/>
          <w:lang w:eastAsia="lt-LT"/>
        </w:rPr>
      </w:pPr>
      <w:r w:rsidRPr="00702A9E">
        <w:rPr>
          <w:szCs w:val="24"/>
          <w:lang w:val="en-US" w:eastAsia="lt-LT"/>
        </w:rPr>
        <w:t>2.3.</w:t>
      </w:r>
      <w:r w:rsidRPr="00702A9E">
        <w:rPr>
          <w:b/>
          <w:szCs w:val="24"/>
          <w:lang w:val="en-US" w:eastAsia="lt-LT"/>
        </w:rPr>
        <w:t xml:space="preserve"> </w:t>
      </w:r>
      <w:r w:rsidRPr="00702A9E">
        <w:rPr>
          <w:b/>
          <w:szCs w:val="24"/>
          <w:lang w:eastAsia="lt-LT"/>
        </w:rPr>
        <w:t xml:space="preserve">Mažiausias </w:t>
      </w:r>
      <w:r w:rsidR="00034A52" w:rsidRPr="00702A9E">
        <w:rPr>
          <w:b/>
          <w:szCs w:val="24"/>
          <w:lang w:eastAsia="lt-LT"/>
        </w:rPr>
        <w:t xml:space="preserve">sąlyginės klasės </w:t>
      </w:r>
      <w:r w:rsidR="00631080" w:rsidRPr="00702A9E">
        <w:rPr>
          <w:b/>
          <w:szCs w:val="24"/>
          <w:lang w:eastAsia="lt-LT"/>
        </w:rPr>
        <w:t xml:space="preserve">(grupės) </w:t>
      </w:r>
      <w:r w:rsidRPr="00702A9E">
        <w:rPr>
          <w:b/>
          <w:szCs w:val="24"/>
          <w:lang w:eastAsia="lt-LT"/>
        </w:rPr>
        <w:t>mokinių skaičius</w:t>
      </w:r>
      <w:r w:rsidRPr="00702A9E">
        <w:rPr>
          <w:szCs w:val="24"/>
          <w:lang w:eastAsia="lt-LT"/>
        </w:rPr>
        <w:t xml:space="preserve"> –</w:t>
      </w:r>
      <w:r w:rsidR="000438F0" w:rsidRPr="00702A9E">
        <w:rPr>
          <w:szCs w:val="24"/>
          <w:lang w:eastAsia="lt-LT"/>
        </w:rPr>
        <w:t xml:space="preserve"> nustatytas </w:t>
      </w:r>
      <w:r w:rsidR="00A57506" w:rsidRPr="00702A9E">
        <w:rPr>
          <w:szCs w:val="24"/>
          <w:lang w:eastAsia="lt-LT"/>
        </w:rPr>
        <w:t xml:space="preserve">mažiausias </w:t>
      </w:r>
      <w:r w:rsidR="00180DEE" w:rsidRPr="00702A9E">
        <w:rPr>
          <w:szCs w:val="24"/>
          <w:lang w:eastAsia="lt-LT"/>
        </w:rPr>
        <w:t xml:space="preserve">mokinių skaičius mokinių sraute, </w:t>
      </w:r>
      <w:r w:rsidR="00034A52" w:rsidRPr="00702A9E">
        <w:rPr>
          <w:szCs w:val="24"/>
          <w:lang w:eastAsia="lt-LT"/>
        </w:rPr>
        <w:t>kuriam esant laikoma, kad yra viena sąlyginė klasė (gru</w:t>
      </w:r>
      <w:r w:rsidR="00631080" w:rsidRPr="00702A9E">
        <w:rPr>
          <w:szCs w:val="24"/>
          <w:lang w:eastAsia="lt-LT"/>
        </w:rPr>
        <w:t xml:space="preserve">pė), kuriai skiriama </w:t>
      </w:r>
      <w:r w:rsidR="00034A52" w:rsidRPr="00702A9E">
        <w:rPr>
          <w:szCs w:val="24"/>
          <w:lang w:eastAsia="lt-LT"/>
        </w:rPr>
        <w:t xml:space="preserve">atitinkamo mokinių srauto </w:t>
      </w:r>
      <w:r w:rsidR="00631080" w:rsidRPr="00702A9E">
        <w:rPr>
          <w:szCs w:val="24"/>
          <w:lang w:eastAsia="lt-LT"/>
        </w:rPr>
        <w:t>mažiausio dydžio bazinė</w:t>
      </w:r>
      <w:r w:rsidR="007941D5" w:rsidRPr="00702A9E">
        <w:rPr>
          <w:szCs w:val="24"/>
          <w:lang w:eastAsia="lt-LT"/>
        </w:rPr>
        <w:t>s</w:t>
      </w:r>
      <w:r w:rsidR="00631080" w:rsidRPr="00702A9E">
        <w:rPr>
          <w:szCs w:val="24"/>
          <w:lang w:eastAsia="lt-LT"/>
        </w:rPr>
        <w:t xml:space="preserve"> ugdymo </w:t>
      </w:r>
      <w:r w:rsidR="007941D5" w:rsidRPr="00702A9E">
        <w:rPr>
          <w:szCs w:val="24"/>
          <w:lang w:eastAsia="lt-LT"/>
        </w:rPr>
        <w:t>lėšos</w:t>
      </w:r>
      <w:r w:rsidR="00631080" w:rsidRPr="00702A9E">
        <w:rPr>
          <w:szCs w:val="24"/>
          <w:lang w:eastAsia="lt-LT"/>
        </w:rPr>
        <w:t>.</w:t>
      </w:r>
    </w:p>
    <w:p w:rsidR="0034186F" w:rsidRPr="00702A9E" w:rsidRDefault="00B00FA2">
      <w:pPr>
        <w:ind w:firstLine="720"/>
        <w:jc w:val="both"/>
        <w:rPr>
          <w:szCs w:val="24"/>
          <w:lang w:eastAsia="lt-LT"/>
        </w:rPr>
      </w:pPr>
      <w:r w:rsidRPr="00702A9E">
        <w:rPr>
          <w:szCs w:val="24"/>
          <w:lang w:eastAsia="lt-LT"/>
        </w:rPr>
        <w:t>2.</w:t>
      </w:r>
      <w:r w:rsidR="00437FBA" w:rsidRPr="00702A9E">
        <w:rPr>
          <w:szCs w:val="24"/>
          <w:lang w:eastAsia="lt-LT"/>
        </w:rPr>
        <w:t>4</w:t>
      </w:r>
      <w:r w:rsidRPr="00702A9E">
        <w:rPr>
          <w:szCs w:val="24"/>
          <w:lang w:eastAsia="lt-LT"/>
        </w:rPr>
        <w:t xml:space="preserve">. </w:t>
      </w:r>
      <w:r w:rsidRPr="00702A9E">
        <w:rPr>
          <w:b/>
          <w:bCs/>
          <w:szCs w:val="24"/>
          <w:lang w:eastAsia="lt-LT"/>
        </w:rPr>
        <w:t>Mokinių srautas</w:t>
      </w:r>
      <w:r w:rsidRPr="00702A9E">
        <w:rPr>
          <w:szCs w:val="24"/>
          <w:lang w:eastAsia="lt-LT"/>
        </w:rPr>
        <w:t xml:space="preserve"> – mokyklos (jos filialo arba skyriaus, esančių ne toje gyvenamojoje vietovėje, kurioje yra bazinė mokykla) mokinių grupė, iš kurios gali būti formuojamos vienarūšės pagal ugdymo turinį ir ugdymo proceso organizavimą klasės (grupės) ir kuriai priskiriami mokiniai, ugdomi pagal ikimokyklinio, priešmokyklinio arba bendrojo ugdymo programas 1, 2, 3, 4, 5, 6, 7, </w:t>
      </w:r>
      <w:r w:rsidR="0022555E" w:rsidRPr="00702A9E">
        <w:rPr>
          <w:szCs w:val="24"/>
          <w:lang w:eastAsia="lt-LT"/>
        </w:rPr>
        <w:t>8, 9 (I gimnazijos), 10 (II gimnazijos) III ir IV gimnazijos klasėse</w:t>
      </w:r>
      <w:r w:rsidR="0034186F" w:rsidRPr="00702A9E">
        <w:rPr>
          <w:szCs w:val="24"/>
          <w:lang w:eastAsia="lt-LT"/>
        </w:rPr>
        <w:t>.</w:t>
      </w:r>
    </w:p>
    <w:p w:rsidR="00BB7979" w:rsidRPr="00702A9E" w:rsidRDefault="000438F0" w:rsidP="000438F0">
      <w:pPr>
        <w:ind w:firstLine="720"/>
        <w:jc w:val="both"/>
        <w:rPr>
          <w:szCs w:val="24"/>
          <w:lang w:eastAsia="lt-LT"/>
        </w:rPr>
      </w:pPr>
      <w:r w:rsidRPr="00702A9E">
        <w:rPr>
          <w:szCs w:val="24"/>
          <w:lang w:eastAsia="lt-LT"/>
        </w:rPr>
        <w:t xml:space="preserve">2.5. </w:t>
      </w:r>
      <w:r w:rsidRPr="00702A9E">
        <w:rPr>
          <w:b/>
          <w:szCs w:val="24"/>
          <w:lang w:eastAsia="lt-LT"/>
        </w:rPr>
        <w:t>Sąlyginė</w:t>
      </w:r>
      <w:r w:rsidR="00350729" w:rsidRPr="00702A9E">
        <w:rPr>
          <w:b/>
          <w:szCs w:val="24"/>
          <w:lang w:eastAsia="lt-LT"/>
        </w:rPr>
        <w:t>s</w:t>
      </w:r>
      <w:r w:rsidRPr="00702A9E">
        <w:rPr>
          <w:b/>
          <w:szCs w:val="24"/>
          <w:lang w:eastAsia="lt-LT"/>
        </w:rPr>
        <w:t xml:space="preserve"> klasė</w:t>
      </w:r>
      <w:r w:rsidR="00350729" w:rsidRPr="00702A9E">
        <w:rPr>
          <w:b/>
          <w:szCs w:val="24"/>
          <w:lang w:eastAsia="lt-LT"/>
        </w:rPr>
        <w:t>s</w:t>
      </w:r>
      <w:r w:rsidRPr="00702A9E">
        <w:rPr>
          <w:b/>
          <w:szCs w:val="24"/>
          <w:lang w:eastAsia="lt-LT"/>
        </w:rPr>
        <w:t xml:space="preserve"> (grupė</w:t>
      </w:r>
      <w:r w:rsidR="00350729" w:rsidRPr="00702A9E">
        <w:rPr>
          <w:b/>
          <w:szCs w:val="24"/>
          <w:lang w:eastAsia="lt-LT"/>
        </w:rPr>
        <w:t>s</w:t>
      </w:r>
      <w:r w:rsidRPr="00702A9E">
        <w:rPr>
          <w:b/>
          <w:szCs w:val="24"/>
          <w:lang w:eastAsia="lt-LT"/>
        </w:rPr>
        <w:t xml:space="preserve">) </w:t>
      </w:r>
      <w:r w:rsidRPr="00702A9E">
        <w:rPr>
          <w:szCs w:val="24"/>
          <w:lang w:eastAsia="lt-LT"/>
        </w:rPr>
        <w:t xml:space="preserve">– </w:t>
      </w:r>
      <w:r w:rsidR="00350729" w:rsidRPr="00702A9E">
        <w:rPr>
          <w:szCs w:val="24"/>
          <w:lang w:eastAsia="lt-LT"/>
        </w:rPr>
        <w:t xml:space="preserve">tai </w:t>
      </w:r>
      <w:r w:rsidR="00BB7979" w:rsidRPr="00702A9E">
        <w:rPr>
          <w:szCs w:val="24"/>
          <w:lang w:eastAsia="lt-LT"/>
        </w:rPr>
        <w:t>mokinių grupės, į kurias sąlyg</w:t>
      </w:r>
      <w:r w:rsidR="002A069A" w:rsidRPr="00702A9E">
        <w:rPr>
          <w:szCs w:val="24"/>
          <w:lang w:eastAsia="lt-LT"/>
        </w:rPr>
        <w:t>inai suskaidomi mokinių srautai,</w:t>
      </w:r>
      <w:r w:rsidR="00BB7979" w:rsidRPr="00702A9E">
        <w:rPr>
          <w:szCs w:val="24"/>
          <w:lang w:eastAsia="lt-LT"/>
        </w:rPr>
        <w:t xml:space="preserve"> kad</w:t>
      </w:r>
      <w:r w:rsidR="0034186F" w:rsidRPr="00702A9E">
        <w:rPr>
          <w:szCs w:val="24"/>
          <w:lang w:eastAsia="lt-LT"/>
        </w:rPr>
        <w:t>, kiekvienai iš jų skiriant bazin</w:t>
      </w:r>
      <w:r w:rsidR="007941D5" w:rsidRPr="00702A9E">
        <w:rPr>
          <w:szCs w:val="24"/>
          <w:lang w:eastAsia="lt-LT"/>
        </w:rPr>
        <w:t>es</w:t>
      </w:r>
      <w:r w:rsidR="0034186F" w:rsidRPr="00702A9E">
        <w:rPr>
          <w:szCs w:val="24"/>
          <w:lang w:eastAsia="lt-LT"/>
        </w:rPr>
        <w:t xml:space="preserve"> ugdymo </w:t>
      </w:r>
      <w:r w:rsidR="007941D5" w:rsidRPr="00702A9E">
        <w:rPr>
          <w:szCs w:val="24"/>
          <w:lang w:eastAsia="lt-LT"/>
        </w:rPr>
        <w:t>lėšas</w:t>
      </w:r>
      <w:r w:rsidR="0034186F" w:rsidRPr="00702A9E">
        <w:rPr>
          <w:szCs w:val="24"/>
          <w:lang w:eastAsia="lt-LT"/>
        </w:rPr>
        <w:t>,</w:t>
      </w:r>
      <w:r w:rsidR="00BB7979" w:rsidRPr="00702A9E">
        <w:rPr>
          <w:szCs w:val="24"/>
          <w:lang w:eastAsia="lt-LT"/>
        </w:rPr>
        <w:t xml:space="preserve"> </w:t>
      </w:r>
      <w:r w:rsidR="00BA30B0" w:rsidRPr="00702A9E">
        <w:rPr>
          <w:szCs w:val="24"/>
          <w:lang w:eastAsia="lt-LT"/>
        </w:rPr>
        <w:t xml:space="preserve">būtų </w:t>
      </w:r>
      <w:r w:rsidR="0034186F" w:rsidRPr="00702A9E">
        <w:rPr>
          <w:szCs w:val="24"/>
          <w:lang w:eastAsia="lt-LT"/>
        </w:rPr>
        <w:t>apskaičiuotos</w:t>
      </w:r>
      <w:r w:rsidR="00BA30B0" w:rsidRPr="00702A9E">
        <w:rPr>
          <w:szCs w:val="24"/>
          <w:lang w:eastAsia="lt-LT"/>
        </w:rPr>
        <w:t xml:space="preserve"> lėš</w:t>
      </w:r>
      <w:r w:rsidR="0034186F" w:rsidRPr="00702A9E">
        <w:rPr>
          <w:szCs w:val="24"/>
          <w:lang w:eastAsia="lt-LT"/>
        </w:rPr>
        <w:t>os</w:t>
      </w:r>
      <w:r w:rsidR="00BA30B0" w:rsidRPr="00702A9E">
        <w:rPr>
          <w:szCs w:val="24"/>
          <w:lang w:eastAsia="lt-LT"/>
        </w:rPr>
        <w:t xml:space="preserve"> ugdymo planui (ugdomajai veiklai) įgyvendinti.</w:t>
      </w:r>
    </w:p>
    <w:p w:rsidR="009B7730" w:rsidRPr="00702A9E" w:rsidRDefault="00B00FA2">
      <w:pPr>
        <w:ind w:firstLine="720"/>
        <w:jc w:val="both"/>
        <w:rPr>
          <w:szCs w:val="24"/>
          <w:lang w:eastAsia="lt-LT"/>
        </w:rPr>
      </w:pPr>
      <w:r w:rsidRPr="00702A9E">
        <w:rPr>
          <w:szCs w:val="24"/>
          <w:lang w:eastAsia="lt-LT"/>
        </w:rPr>
        <w:t>2.</w:t>
      </w:r>
      <w:r w:rsidR="000438F0" w:rsidRPr="00702A9E">
        <w:rPr>
          <w:szCs w:val="24"/>
          <w:lang w:eastAsia="lt-LT"/>
        </w:rPr>
        <w:t>6</w:t>
      </w:r>
      <w:r w:rsidRPr="00702A9E">
        <w:rPr>
          <w:szCs w:val="24"/>
          <w:lang w:eastAsia="lt-LT"/>
        </w:rPr>
        <w:t xml:space="preserve">. </w:t>
      </w:r>
      <w:r w:rsidRPr="00702A9E">
        <w:rPr>
          <w:b/>
          <w:szCs w:val="24"/>
          <w:lang w:eastAsia="lt-LT"/>
        </w:rPr>
        <w:t>Sąlyginis klasės (grupės) dydis</w:t>
      </w:r>
      <w:r w:rsidRPr="00702A9E">
        <w:rPr>
          <w:szCs w:val="24"/>
          <w:lang w:eastAsia="lt-LT"/>
        </w:rPr>
        <w:t xml:space="preserve"> – dydis, apskaičiuojamas pagal faktinį mokinių skaičių mokinių sraute ir atitinkamą sąlyginį klasių (grupių) skaičių jame, pagal kurį nustatoma, kokio dydžio </w:t>
      </w:r>
      <w:r w:rsidR="00710239" w:rsidRPr="00702A9E">
        <w:rPr>
          <w:szCs w:val="24"/>
          <w:lang w:eastAsia="lt-LT"/>
        </w:rPr>
        <w:t xml:space="preserve">bazinės ugdymo </w:t>
      </w:r>
      <w:r w:rsidR="007941D5" w:rsidRPr="00702A9E">
        <w:rPr>
          <w:szCs w:val="24"/>
          <w:lang w:eastAsia="lt-LT"/>
        </w:rPr>
        <w:t>lėšos</w:t>
      </w:r>
      <w:r w:rsidR="00710239" w:rsidRPr="00702A9E">
        <w:rPr>
          <w:szCs w:val="24"/>
          <w:lang w:eastAsia="lt-LT"/>
        </w:rPr>
        <w:t xml:space="preserve"> priskiriamos</w:t>
      </w:r>
      <w:r w:rsidRPr="00702A9E">
        <w:rPr>
          <w:szCs w:val="24"/>
          <w:lang w:eastAsia="lt-LT"/>
        </w:rPr>
        <w:t xml:space="preserve"> apskaičiuotam sąlyginiam klasių (grupių) skaičiui tam tikrame mokinių sraute.</w:t>
      </w:r>
    </w:p>
    <w:p w:rsidR="009B7730" w:rsidRPr="00702A9E" w:rsidRDefault="00B00FA2">
      <w:pPr>
        <w:ind w:firstLine="720"/>
        <w:jc w:val="both"/>
        <w:rPr>
          <w:szCs w:val="24"/>
          <w:lang w:eastAsia="lt-LT"/>
        </w:rPr>
      </w:pPr>
      <w:r w:rsidRPr="00702A9E">
        <w:rPr>
          <w:szCs w:val="24"/>
          <w:lang w:eastAsia="lt-LT"/>
        </w:rPr>
        <w:t>2.</w:t>
      </w:r>
      <w:r w:rsidR="000438F0" w:rsidRPr="00702A9E">
        <w:rPr>
          <w:szCs w:val="24"/>
          <w:lang w:eastAsia="lt-LT"/>
        </w:rPr>
        <w:t>7</w:t>
      </w:r>
      <w:r w:rsidRPr="00702A9E">
        <w:rPr>
          <w:szCs w:val="24"/>
          <w:lang w:eastAsia="lt-LT"/>
        </w:rPr>
        <w:t xml:space="preserve">. </w:t>
      </w:r>
      <w:r w:rsidRPr="00702A9E">
        <w:rPr>
          <w:b/>
          <w:szCs w:val="24"/>
          <w:lang w:eastAsia="lt-LT"/>
        </w:rPr>
        <w:t>Sąlyginis klasių (grupių) skaičius</w:t>
      </w:r>
      <w:r w:rsidRPr="00702A9E">
        <w:rPr>
          <w:szCs w:val="24"/>
          <w:lang w:eastAsia="lt-LT"/>
        </w:rPr>
        <w:t xml:space="preserve"> – dydis, apskaičiuojamas pagal faktinį mokinių skaičių mokinių sraute ir atitinkamą bazinį klasės (grupės) dydį jame, </w:t>
      </w:r>
      <w:r w:rsidR="002A260E" w:rsidRPr="00702A9E">
        <w:rPr>
          <w:szCs w:val="24"/>
          <w:lang w:eastAsia="lt-LT"/>
        </w:rPr>
        <w:t>parodantis</w:t>
      </w:r>
      <w:r w:rsidRPr="00702A9E">
        <w:rPr>
          <w:szCs w:val="24"/>
          <w:lang w:eastAsia="lt-LT"/>
        </w:rPr>
        <w:t xml:space="preserve">, kiek </w:t>
      </w:r>
      <w:r w:rsidR="008E35C3" w:rsidRPr="00702A9E">
        <w:rPr>
          <w:szCs w:val="24"/>
          <w:lang w:eastAsia="lt-LT"/>
        </w:rPr>
        <w:t>bazinių</w:t>
      </w:r>
      <w:r w:rsidRPr="00702A9E">
        <w:rPr>
          <w:szCs w:val="24"/>
          <w:lang w:eastAsia="lt-LT"/>
        </w:rPr>
        <w:t xml:space="preserve"> </w:t>
      </w:r>
      <w:r w:rsidR="003C3185" w:rsidRPr="00702A9E">
        <w:rPr>
          <w:szCs w:val="24"/>
          <w:lang w:eastAsia="lt-LT"/>
        </w:rPr>
        <w:t xml:space="preserve">ugdymo </w:t>
      </w:r>
      <w:r w:rsidR="007941D5" w:rsidRPr="00702A9E">
        <w:rPr>
          <w:szCs w:val="24"/>
          <w:lang w:eastAsia="lt-LT"/>
        </w:rPr>
        <w:t>lėšų</w:t>
      </w:r>
      <w:r w:rsidRPr="00702A9E">
        <w:rPr>
          <w:szCs w:val="24"/>
          <w:lang w:eastAsia="lt-LT"/>
        </w:rPr>
        <w:t xml:space="preserve"> skiriama tam tikro mokinių srauto mokiniams ugdyti.</w:t>
      </w:r>
    </w:p>
    <w:p w:rsidR="009B7730" w:rsidRPr="00702A9E" w:rsidRDefault="00B00FA2">
      <w:pPr>
        <w:ind w:firstLine="720"/>
        <w:jc w:val="both"/>
        <w:rPr>
          <w:szCs w:val="24"/>
          <w:lang w:eastAsia="lt-LT"/>
        </w:rPr>
      </w:pPr>
      <w:r w:rsidRPr="00702A9E">
        <w:rPr>
          <w:szCs w:val="24"/>
          <w:lang w:eastAsia="lt-LT"/>
        </w:rPr>
        <w:lastRenderedPageBreak/>
        <w:t>2.</w:t>
      </w:r>
      <w:r w:rsidR="000438F0" w:rsidRPr="00702A9E">
        <w:rPr>
          <w:szCs w:val="24"/>
          <w:lang w:eastAsia="lt-LT"/>
        </w:rPr>
        <w:t>8</w:t>
      </w:r>
      <w:r w:rsidRPr="00702A9E">
        <w:rPr>
          <w:szCs w:val="24"/>
          <w:lang w:eastAsia="lt-LT"/>
        </w:rPr>
        <w:t xml:space="preserve">. Kitos </w:t>
      </w:r>
      <w:r w:rsidR="00FE22F7" w:rsidRPr="00702A9E">
        <w:rPr>
          <w:szCs w:val="24"/>
          <w:lang w:eastAsia="lt-LT"/>
        </w:rPr>
        <w:t>Apraše</w:t>
      </w:r>
      <w:r w:rsidRPr="00702A9E">
        <w:rPr>
          <w:szCs w:val="24"/>
          <w:lang w:eastAsia="lt-LT"/>
        </w:rPr>
        <w:t xml:space="preserve"> vartojamos sąvokos apibrėžtos Lietuvos Respublikos švietimo įstatyme.</w:t>
      </w:r>
    </w:p>
    <w:p w:rsidR="009B7730" w:rsidRPr="00702A9E" w:rsidRDefault="00B00FA2">
      <w:pPr>
        <w:keepNext/>
        <w:ind w:firstLine="720"/>
        <w:jc w:val="both"/>
        <w:rPr>
          <w:szCs w:val="24"/>
          <w:lang w:eastAsia="lt-LT"/>
        </w:rPr>
      </w:pPr>
      <w:r w:rsidRPr="00702A9E">
        <w:rPr>
          <w:szCs w:val="24"/>
          <w:lang w:eastAsia="lt-LT"/>
        </w:rPr>
        <w:t>3. Mokinių srautai papildomai atskiriami pagal šiuos kriterijus:</w:t>
      </w:r>
    </w:p>
    <w:p w:rsidR="009B7730" w:rsidRPr="00702A9E" w:rsidRDefault="00B00FA2">
      <w:pPr>
        <w:ind w:firstLine="720"/>
        <w:jc w:val="both"/>
        <w:rPr>
          <w:szCs w:val="24"/>
          <w:lang w:eastAsia="lt-LT"/>
        </w:rPr>
      </w:pPr>
      <w:r w:rsidRPr="00702A9E">
        <w:rPr>
          <w:szCs w:val="24"/>
          <w:lang w:eastAsia="lt-LT"/>
        </w:rPr>
        <w:t>3.1. iš mokinių, ugdomų pagal ikimokyklinio ugdymo programą, grupių pagal amžių, kuriems tais kalendoriniais metais sueina: iki 2 metų, nuo 2 iki 3 metų arba nuo 3 metų;</w:t>
      </w:r>
    </w:p>
    <w:p w:rsidR="0034186F" w:rsidRPr="00702A9E" w:rsidRDefault="0034186F" w:rsidP="0034186F">
      <w:pPr>
        <w:ind w:firstLine="720"/>
        <w:jc w:val="both"/>
        <w:rPr>
          <w:szCs w:val="24"/>
          <w:lang w:eastAsia="lt-LT"/>
        </w:rPr>
      </w:pPr>
      <w:r w:rsidRPr="00702A9E">
        <w:rPr>
          <w:szCs w:val="24"/>
          <w:lang w:eastAsia="lt-LT"/>
        </w:rPr>
        <w:t xml:space="preserve">3.2. iš mokinių, ugdomų pagal bendrojo ugdymo programas klasėse, iš kurių, vadovaujantis </w:t>
      </w:r>
      <w:r w:rsidRPr="00702A9E">
        <w:t xml:space="preserve">Mokyklų, vykdančių formaliojo švietimo programas, tinklo kūrimo taisyklėmis, patvirtintomis Lietuvos Respublikos Vyriausybės 2011 m. birželio 29 d. nutarimu Nr. 768 „Dėl Mokyklų, vykdančių formaliojo švietimo programas, tinklo kūrimo taisyklių patvirtinimo“, </w:t>
      </w:r>
      <w:r w:rsidRPr="00702A9E">
        <w:rPr>
          <w:szCs w:val="24"/>
          <w:lang w:eastAsia="lt-LT"/>
        </w:rPr>
        <w:t>yra sudarytos jungtinės klasės (išskyrus Aprašo 5 priede nurodytus atvejus)</w:t>
      </w:r>
      <w:r w:rsidR="00710D6B" w:rsidRPr="00702A9E">
        <w:rPr>
          <w:szCs w:val="24"/>
          <w:lang w:eastAsia="lt-LT"/>
        </w:rPr>
        <w:t>;</w:t>
      </w:r>
    </w:p>
    <w:p w:rsidR="009B7730" w:rsidRPr="00702A9E" w:rsidRDefault="00D47F21">
      <w:pPr>
        <w:ind w:firstLine="720"/>
        <w:jc w:val="both"/>
        <w:rPr>
          <w:szCs w:val="24"/>
          <w:lang w:eastAsia="lt-LT"/>
        </w:rPr>
      </w:pPr>
      <w:r w:rsidRPr="00702A9E">
        <w:rPr>
          <w:szCs w:val="24"/>
          <w:lang w:eastAsia="lt-LT"/>
        </w:rPr>
        <w:t>3.</w:t>
      </w:r>
      <w:r w:rsidR="0034186F" w:rsidRPr="00702A9E">
        <w:rPr>
          <w:szCs w:val="24"/>
          <w:lang w:eastAsia="lt-LT"/>
        </w:rPr>
        <w:t>3</w:t>
      </w:r>
      <w:r w:rsidR="00B00FA2" w:rsidRPr="00702A9E">
        <w:rPr>
          <w:szCs w:val="24"/>
          <w:lang w:eastAsia="lt-LT"/>
        </w:rPr>
        <w:t xml:space="preserve">. iš mokinių, ugdomų pagal bendrojo ugdymo programas, tam tikro tipo (pagal švietimo ir mokslo ministro tvirtinamą Klasių tipų klasifikatorių), paskirties (pagal švietimo ir mokslo ministro tvirtinamą Klasių paskirčių klasifikatorių), mokymo formos ir mokymo proceso organizavimo būdo (pagal švietimo ir mokslo ministro tvirtinamą Mokymosi formų ir mokymo organizavimo tvarkos aprašą), mokomosios kalbos ir kitus mokinių srautų nustatymo kriterijus, nustatytus </w:t>
      </w:r>
      <w:r w:rsidR="00FE22F7" w:rsidRPr="00702A9E">
        <w:rPr>
          <w:szCs w:val="24"/>
          <w:lang w:eastAsia="lt-LT"/>
        </w:rPr>
        <w:t>Aprašo</w:t>
      </w:r>
      <w:r w:rsidR="00B00FA2" w:rsidRPr="00702A9E">
        <w:rPr>
          <w:szCs w:val="24"/>
          <w:lang w:eastAsia="lt-LT"/>
        </w:rPr>
        <w:t xml:space="preserve"> </w:t>
      </w:r>
      <w:r w:rsidR="00293B32" w:rsidRPr="00702A9E">
        <w:rPr>
          <w:szCs w:val="24"/>
          <w:lang w:eastAsia="lt-LT"/>
        </w:rPr>
        <w:t>5</w:t>
      </w:r>
      <w:r w:rsidR="00B00FA2" w:rsidRPr="00702A9E">
        <w:rPr>
          <w:szCs w:val="24"/>
          <w:lang w:eastAsia="lt-LT"/>
        </w:rPr>
        <w:t xml:space="preserve"> priede.</w:t>
      </w:r>
    </w:p>
    <w:p w:rsidR="009B7730" w:rsidRPr="00702A9E" w:rsidRDefault="009B7730">
      <w:pPr>
        <w:rPr>
          <w:sz w:val="2"/>
          <w:szCs w:val="2"/>
          <w:lang w:eastAsia="lt-LT"/>
        </w:rPr>
      </w:pPr>
    </w:p>
    <w:p w:rsidR="009B7730" w:rsidRPr="00702A9E" w:rsidRDefault="009B7730">
      <w:pPr>
        <w:widowControl w:val="0"/>
        <w:jc w:val="center"/>
        <w:rPr>
          <w:b/>
          <w:szCs w:val="24"/>
          <w:lang w:eastAsia="lt-LT"/>
        </w:rPr>
      </w:pPr>
    </w:p>
    <w:p w:rsidR="009B7730" w:rsidRPr="00702A9E" w:rsidRDefault="00B00FA2">
      <w:pPr>
        <w:widowControl w:val="0"/>
        <w:jc w:val="center"/>
        <w:rPr>
          <w:b/>
          <w:szCs w:val="24"/>
          <w:lang w:eastAsia="lt-LT"/>
        </w:rPr>
      </w:pPr>
      <w:r w:rsidRPr="00702A9E">
        <w:rPr>
          <w:b/>
          <w:szCs w:val="24"/>
          <w:lang w:eastAsia="lt-LT"/>
        </w:rPr>
        <w:t>II SKYRIUS</w:t>
      </w:r>
    </w:p>
    <w:p w:rsidR="009B7730" w:rsidRPr="00702A9E" w:rsidRDefault="00B00FA2">
      <w:pPr>
        <w:widowControl w:val="0"/>
        <w:jc w:val="center"/>
        <w:rPr>
          <w:b/>
          <w:szCs w:val="24"/>
          <w:lang w:eastAsia="lt-LT"/>
        </w:rPr>
      </w:pPr>
      <w:r w:rsidRPr="00702A9E">
        <w:rPr>
          <w:b/>
          <w:szCs w:val="24"/>
          <w:lang w:eastAsia="lt-LT"/>
        </w:rPr>
        <w:t>MOKYMO LĖŠŲ APSKAIČIAVIMAS</w:t>
      </w:r>
    </w:p>
    <w:p w:rsidR="009B7730" w:rsidRPr="00702A9E" w:rsidRDefault="009B7730">
      <w:pPr>
        <w:widowControl w:val="0"/>
        <w:jc w:val="both"/>
        <w:rPr>
          <w:szCs w:val="24"/>
          <w:lang w:eastAsia="lt-LT"/>
        </w:rPr>
      </w:pPr>
    </w:p>
    <w:p w:rsidR="009B7730" w:rsidRPr="00702A9E" w:rsidRDefault="00B00FA2">
      <w:pPr>
        <w:ind w:firstLine="720"/>
        <w:jc w:val="both"/>
        <w:rPr>
          <w:color w:val="FF0000"/>
          <w:szCs w:val="24"/>
          <w:lang w:eastAsia="lt-LT"/>
        </w:rPr>
      </w:pPr>
      <w:r w:rsidRPr="00702A9E">
        <w:rPr>
          <w:szCs w:val="24"/>
          <w:lang w:eastAsia="lt-LT"/>
        </w:rPr>
        <w:t xml:space="preserve">4. Mokymo lėšos (ML) apskaičiuojamos sudėjus lėšas ugdymo planui </w:t>
      </w:r>
      <w:r w:rsidR="00AB41C9" w:rsidRPr="00702A9E">
        <w:rPr>
          <w:szCs w:val="24"/>
          <w:lang w:eastAsia="lt-LT"/>
        </w:rPr>
        <w:t xml:space="preserve">(ugdomajai veiklai) </w:t>
      </w:r>
      <w:r w:rsidRPr="00702A9E">
        <w:rPr>
          <w:szCs w:val="24"/>
          <w:lang w:eastAsia="lt-LT"/>
        </w:rPr>
        <w:t>įgyvendinti (L</w:t>
      </w:r>
      <w:r w:rsidRPr="00702A9E">
        <w:rPr>
          <w:szCs w:val="24"/>
          <w:vertAlign w:val="subscript"/>
          <w:lang w:eastAsia="lt-LT"/>
        </w:rPr>
        <w:t>up</w:t>
      </w:r>
      <w:r w:rsidRPr="00702A9E">
        <w:rPr>
          <w:szCs w:val="24"/>
          <w:lang w:eastAsia="lt-LT"/>
        </w:rPr>
        <w:t xml:space="preserve">), </w:t>
      </w:r>
      <w:r w:rsidR="00E74081" w:rsidRPr="00702A9E">
        <w:rPr>
          <w:kern w:val="24"/>
          <w:szCs w:val="24"/>
          <w:lang w:eastAsia="lt-LT"/>
        </w:rPr>
        <w:t xml:space="preserve">lėšas </w:t>
      </w:r>
      <w:r w:rsidR="00103BB1" w:rsidRPr="00702A9E">
        <w:rPr>
          <w:szCs w:val="24"/>
          <w:lang w:eastAsia="lt-LT"/>
        </w:rPr>
        <w:t xml:space="preserve">ugdymo </w:t>
      </w:r>
      <w:r w:rsidR="00103BB1" w:rsidRPr="00702A9E">
        <w:rPr>
          <w:kern w:val="24"/>
          <w:szCs w:val="24"/>
          <w:lang w:eastAsia="lt-LT"/>
        </w:rPr>
        <w:t>finansavimo poreikių skirtumams</w:t>
      </w:r>
      <w:r w:rsidR="00E74081" w:rsidRPr="00702A9E">
        <w:rPr>
          <w:kern w:val="24"/>
          <w:szCs w:val="24"/>
          <w:lang w:eastAsia="lt-LT"/>
        </w:rPr>
        <w:t xml:space="preserve"> tarp mokyklų </w:t>
      </w:r>
      <w:r w:rsidR="002906D9" w:rsidRPr="00702A9E">
        <w:rPr>
          <w:kern w:val="24"/>
          <w:szCs w:val="24"/>
          <w:lang w:eastAsia="lt-LT"/>
        </w:rPr>
        <w:t xml:space="preserve">sumažinti </w:t>
      </w:r>
      <w:r w:rsidR="00BE2773" w:rsidRPr="00702A9E">
        <w:rPr>
          <w:kern w:val="24"/>
          <w:szCs w:val="24"/>
          <w:lang w:eastAsia="lt-LT"/>
        </w:rPr>
        <w:t>(L</w:t>
      </w:r>
      <w:r w:rsidR="00BE2773" w:rsidRPr="00702A9E">
        <w:rPr>
          <w:kern w:val="24"/>
          <w:szCs w:val="24"/>
          <w:vertAlign w:val="subscript"/>
          <w:lang w:eastAsia="lt-LT"/>
        </w:rPr>
        <w:t>išlyg</w:t>
      </w:r>
      <w:r w:rsidR="00BE2773" w:rsidRPr="00702A9E">
        <w:rPr>
          <w:kern w:val="24"/>
          <w:szCs w:val="24"/>
          <w:lang w:eastAsia="lt-LT"/>
        </w:rPr>
        <w:t xml:space="preserve">) </w:t>
      </w:r>
      <w:r w:rsidRPr="00702A9E">
        <w:rPr>
          <w:szCs w:val="24"/>
          <w:lang w:eastAsia="lt-LT"/>
        </w:rPr>
        <w:t xml:space="preserve">ir lėšas kitoms </w:t>
      </w:r>
      <w:r w:rsidR="008A3AEC" w:rsidRPr="00702A9E">
        <w:rPr>
          <w:szCs w:val="24"/>
          <w:lang w:eastAsia="lt-LT"/>
        </w:rPr>
        <w:t>ugdymo</w:t>
      </w:r>
      <w:r w:rsidRPr="00702A9E">
        <w:rPr>
          <w:szCs w:val="24"/>
          <w:lang w:eastAsia="lt-LT"/>
        </w:rPr>
        <w:t xml:space="preserve"> reikmėms, nurodytoms </w:t>
      </w:r>
      <w:r w:rsidR="00FE22F7" w:rsidRPr="00702A9E">
        <w:rPr>
          <w:szCs w:val="24"/>
          <w:lang w:eastAsia="lt-LT"/>
        </w:rPr>
        <w:t>Aprašo</w:t>
      </w:r>
      <w:r w:rsidRPr="00702A9E">
        <w:rPr>
          <w:szCs w:val="24"/>
          <w:lang w:eastAsia="lt-LT"/>
        </w:rPr>
        <w:t xml:space="preserve"> 1 priede (L</w:t>
      </w:r>
      <w:r w:rsidRPr="00702A9E">
        <w:rPr>
          <w:szCs w:val="24"/>
          <w:vertAlign w:val="subscript"/>
          <w:lang w:eastAsia="lt-LT"/>
        </w:rPr>
        <w:t>kmr</w:t>
      </w:r>
      <w:r w:rsidRPr="00702A9E">
        <w:rPr>
          <w:szCs w:val="24"/>
          <w:lang w:eastAsia="lt-LT"/>
        </w:rPr>
        <w:t>), tai yra ML = L</w:t>
      </w:r>
      <w:r w:rsidRPr="00702A9E">
        <w:rPr>
          <w:szCs w:val="24"/>
          <w:vertAlign w:val="subscript"/>
          <w:lang w:eastAsia="lt-LT"/>
        </w:rPr>
        <w:t>up</w:t>
      </w:r>
      <w:r w:rsidRPr="00702A9E">
        <w:rPr>
          <w:szCs w:val="24"/>
          <w:lang w:eastAsia="lt-LT"/>
        </w:rPr>
        <w:t xml:space="preserve"> + </w:t>
      </w:r>
      <w:r w:rsidR="009255E6" w:rsidRPr="00702A9E">
        <w:rPr>
          <w:kern w:val="24"/>
          <w:szCs w:val="24"/>
          <w:lang w:eastAsia="lt-LT"/>
        </w:rPr>
        <w:t>L</w:t>
      </w:r>
      <w:r w:rsidR="009255E6" w:rsidRPr="00702A9E">
        <w:rPr>
          <w:kern w:val="24"/>
          <w:szCs w:val="24"/>
          <w:vertAlign w:val="subscript"/>
          <w:lang w:eastAsia="lt-LT"/>
        </w:rPr>
        <w:t>išlyg</w:t>
      </w:r>
      <w:r w:rsidR="009255E6" w:rsidRPr="00702A9E">
        <w:rPr>
          <w:szCs w:val="24"/>
          <w:lang w:eastAsia="lt-LT"/>
        </w:rPr>
        <w:t xml:space="preserve"> </w:t>
      </w:r>
      <w:r w:rsidRPr="00702A9E">
        <w:rPr>
          <w:szCs w:val="24"/>
          <w:lang w:eastAsia="lt-LT"/>
        </w:rPr>
        <w:t>+ L</w:t>
      </w:r>
      <w:r w:rsidRPr="00702A9E">
        <w:rPr>
          <w:szCs w:val="24"/>
          <w:vertAlign w:val="subscript"/>
          <w:lang w:eastAsia="lt-LT"/>
        </w:rPr>
        <w:t>kmr</w:t>
      </w:r>
      <w:r w:rsidRPr="00702A9E">
        <w:rPr>
          <w:szCs w:val="24"/>
          <w:lang w:eastAsia="lt-LT"/>
        </w:rPr>
        <w:t>.</w:t>
      </w:r>
    </w:p>
    <w:p w:rsidR="009B7730" w:rsidRPr="00702A9E" w:rsidRDefault="00B00FA2">
      <w:pPr>
        <w:ind w:firstLine="720"/>
        <w:jc w:val="both"/>
        <w:rPr>
          <w:szCs w:val="24"/>
          <w:lang w:eastAsia="lt-LT"/>
        </w:rPr>
      </w:pPr>
      <w:r w:rsidRPr="00702A9E">
        <w:rPr>
          <w:szCs w:val="24"/>
          <w:lang w:eastAsia="lt-LT"/>
        </w:rPr>
        <w:t>5. Lėšas ugdymo planui</w:t>
      </w:r>
      <w:r w:rsidR="00AB41C9" w:rsidRPr="00702A9E">
        <w:rPr>
          <w:szCs w:val="24"/>
          <w:lang w:eastAsia="lt-LT"/>
        </w:rPr>
        <w:t xml:space="preserve"> (ugdomajai veiklai)</w:t>
      </w:r>
      <w:r w:rsidRPr="00702A9E">
        <w:rPr>
          <w:szCs w:val="24"/>
          <w:lang w:eastAsia="lt-LT"/>
        </w:rPr>
        <w:t xml:space="preserve"> įgyvendinti (L</w:t>
      </w:r>
      <w:r w:rsidRPr="00702A9E">
        <w:rPr>
          <w:szCs w:val="24"/>
          <w:vertAlign w:val="subscript"/>
          <w:lang w:eastAsia="lt-LT"/>
        </w:rPr>
        <w:t>up</w:t>
      </w:r>
      <w:r w:rsidRPr="00702A9E">
        <w:rPr>
          <w:szCs w:val="24"/>
          <w:lang w:eastAsia="lt-LT"/>
        </w:rPr>
        <w:t xml:space="preserve">) sudaro tam tikro dydžio </w:t>
      </w:r>
      <w:r w:rsidR="008E35C3" w:rsidRPr="00702A9E">
        <w:rPr>
          <w:szCs w:val="24"/>
          <w:lang w:eastAsia="lt-LT"/>
        </w:rPr>
        <w:t>bazinių</w:t>
      </w:r>
      <w:r w:rsidRPr="00702A9E">
        <w:rPr>
          <w:szCs w:val="24"/>
          <w:lang w:eastAsia="lt-LT"/>
        </w:rPr>
        <w:t xml:space="preserve"> </w:t>
      </w:r>
      <w:r w:rsidR="0043189C" w:rsidRPr="00702A9E">
        <w:rPr>
          <w:szCs w:val="24"/>
          <w:lang w:eastAsia="lt-LT"/>
        </w:rPr>
        <w:t xml:space="preserve">ugdymo </w:t>
      </w:r>
      <w:r w:rsidR="007941D5" w:rsidRPr="00702A9E">
        <w:rPr>
          <w:szCs w:val="24"/>
          <w:lang w:eastAsia="lt-LT"/>
        </w:rPr>
        <w:t>lėšų</w:t>
      </w:r>
      <w:r w:rsidRPr="00702A9E">
        <w:rPr>
          <w:szCs w:val="24"/>
          <w:lang w:eastAsia="lt-LT"/>
        </w:rPr>
        <w:t xml:space="preserve"> tam tikruose mokinių srautuose (</w:t>
      </w:r>
      <w:r w:rsidR="00E32101" w:rsidRPr="00702A9E">
        <w:rPr>
          <w:szCs w:val="24"/>
          <w:lang w:eastAsia="lt-LT"/>
        </w:rPr>
        <w:t>BU</w:t>
      </w:r>
      <w:r w:rsidR="007941D5" w:rsidRPr="00702A9E">
        <w:rPr>
          <w:szCs w:val="24"/>
          <w:lang w:eastAsia="lt-LT"/>
        </w:rPr>
        <w:t>L</w:t>
      </w:r>
      <w:r w:rsidRPr="00702A9E">
        <w:rPr>
          <w:szCs w:val="24"/>
          <w:vertAlign w:val="subscript"/>
          <w:lang w:eastAsia="lt-LT"/>
        </w:rPr>
        <w:t>n</w:t>
      </w:r>
      <w:r w:rsidRPr="00702A9E">
        <w:rPr>
          <w:szCs w:val="24"/>
          <w:lang w:eastAsia="lt-LT"/>
        </w:rPr>
        <w:t>) ir atitinkamų sąlyginių klasių (grupių) skaičių (k</w:t>
      </w:r>
      <w:r w:rsidRPr="00702A9E">
        <w:rPr>
          <w:szCs w:val="24"/>
          <w:vertAlign w:val="subscript"/>
          <w:lang w:eastAsia="lt-LT"/>
        </w:rPr>
        <w:t>n</w:t>
      </w:r>
      <w:r w:rsidRPr="00702A9E">
        <w:rPr>
          <w:szCs w:val="24"/>
          <w:lang w:eastAsia="lt-LT"/>
        </w:rPr>
        <w:t>) juose sandaugų suma, tai yra L</w:t>
      </w:r>
      <w:r w:rsidRPr="00702A9E">
        <w:rPr>
          <w:szCs w:val="24"/>
          <w:vertAlign w:val="subscript"/>
          <w:lang w:eastAsia="lt-LT"/>
        </w:rPr>
        <w:t>up</w:t>
      </w:r>
      <w:r w:rsidRPr="00702A9E">
        <w:rPr>
          <w:szCs w:val="24"/>
          <w:lang w:eastAsia="lt-LT"/>
        </w:rPr>
        <w:t xml:space="preserve"> = ∑ </w:t>
      </w:r>
      <w:r w:rsidR="00E32101" w:rsidRPr="00702A9E">
        <w:rPr>
          <w:szCs w:val="24"/>
          <w:lang w:eastAsia="lt-LT"/>
        </w:rPr>
        <w:t>BU</w:t>
      </w:r>
      <w:r w:rsidR="007941D5" w:rsidRPr="00702A9E">
        <w:rPr>
          <w:szCs w:val="24"/>
          <w:lang w:eastAsia="lt-LT"/>
        </w:rPr>
        <w:t>L</w:t>
      </w:r>
      <w:r w:rsidRPr="00702A9E">
        <w:rPr>
          <w:szCs w:val="24"/>
          <w:vertAlign w:val="subscript"/>
          <w:lang w:eastAsia="lt-LT"/>
        </w:rPr>
        <w:t>n</w:t>
      </w:r>
      <w:r w:rsidRPr="00702A9E">
        <w:rPr>
          <w:szCs w:val="24"/>
          <w:lang w:eastAsia="lt-LT"/>
        </w:rPr>
        <w:t xml:space="preserve"> × k</w:t>
      </w:r>
      <w:r w:rsidRPr="00702A9E">
        <w:rPr>
          <w:szCs w:val="24"/>
          <w:vertAlign w:val="subscript"/>
          <w:lang w:eastAsia="lt-LT"/>
        </w:rPr>
        <w:t>n</w:t>
      </w:r>
      <w:r w:rsidRPr="00702A9E">
        <w:rPr>
          <w:szCs w:val="24"/>
          <w:lang w:eastAsia="lt-LT"/>
        </w:rPr>
        <w:t>.</w:t>
      </w:r>
    </w:p>
    <w:p w:rsidR="009B7730" w:rsidRPr="00702A9E" w:rsidRDefault="00B00FA2">
      <w:pPr>
        <w:ind w:firstLine="720"/>
        <w:jc w:val="both"/>
        <w:rPr>
          <w:szCs w:val="24"/>
          <w:lang w:eastAsia="lt-LT"/>
        </w:rPr>
      </w:pPr>
      <w:r w:rsidRPr="00702A9E">
        <w:rPr>
          <w:szCs w:val="24"/>
          <w:lang w:eastAsia="lt-LT"/>
        </w:rPr>
        <w:t xml:space="preserve">6. </w:t>
      </w:r>
      <w:r w:rsidR="00D056EC" w:rsidRPr="00702A9E">
        <w:rPr>
          <w:szCs w:val="24"/>
          <w:lang w:eastAsia="lt-LT"/>
        </w:rPr>
        <w:t>Bazin</w:t>
      </w:r>
      <w:r w:rsidR="00015FCD" w:rsidRPr="00702A9E">
        <w:rPr>
          <w:szCs w:val="24"/>
          <w:lang w:eastAsia="lt-LT"/>
        </w:rPr>
        <w:t>ių</w:t>
      </w:r>
      <w:r w:rsidRPr="00702A9E">
        <w:rPr>
          <w:szCs w:val="24"/>
          <w:lang w:eastAsia="lt-LT"/>
        </w:rPr>
        <w:t xml:space="preserve"> </w:t>
      </w:r>
      <w:r w:rsidR="00D056EC" w:rsidRPr="00702A9E">
        <w:rPr>
          <w:szCs w:val="24"/>
          <w:lang w:eastAsia="lt-LT"/>
        </w:rPr>
        <w:t xml:space="preserve">ugdymo </w:t>
      </w:r>
      <w:r w:rsidR="007941D5" w:rsidRPr="00702A9E">
        <w:rPr>
          <w:szCs w:val="24"/>
          <w:lang w:eastAsia="lt-LT"/>
        </w:rPr>
        <w:t>lėš</w:t>
      </w:r>
      <w:r w:rsidR="00015FCD" w:rsidRPr="00702A9E">
        <w:rPr>
          <w:szCs w:val="24"/>
          <w:lang w:eastAsia="lt-LT"/>
        </w:rPr>
        <w:t>ų</w:t>
      </w:r>
      <w:r w:rsidRPr="00702A9E">
        <w:rPr>
          <w:szCs w:val="24"/>
          <w:lang w:eastAsia="lt-LT"/>
        </w:rPr>
        <w:t xml:space="preserve"> (</w:t>
      </w:r>
      <w:r w:rsidR="007941D5" w:rsidRPr="00702A9E">
        <w:rPr>
          <w:szCs w:val="24"/>
          <w:lang w:eastAsia="lt-LT"/>
        </w:rPr>
        <w:t>BUL</w:t>
      </w:r>
      <w:r w:rsidRPr="00702A9E">
        <w:rPr>
          <w:szCs w:val="24"/>
          <w:vertAlign w:val="subscript"/>
          <w:lang w:eastAsia="lt-LT"/>
        </w:rPr>
        <w:t>n</w:t>
      </w:r>
      <w:r w:rsidRPr="00702A9E">
        <w:rPr>
          <w:szCs w:val="24"/>
          <w:lang w:eastAsia="lt-LT"/>
        </w:rPr>
        <w:t xml:space="preserve">) dydis apskaičiuojamas vidutinį sąlyginį mokytojo </w:t>
      </w:r>
      <w:r w:rsidR="0090367A" w:rsidRPr="00702A9E">
        <w:rPr>
          <w:color w:val="000000"/>
        </w:rPr>
        <w:t>pareiginės algos pastoviosios dalies</w:t>
      </w:r>
      <w:r w:rsidRPr="00702A9E">
        <w:rPr>
          <w:szCs w:val="24"/>
          <w:lang w:eastAsia="lt-LT"/>
        </w:rPr>
        <w:t xml:space="preserve"> koeficientą (R) padauginus iš nustatyto pareiginės algos bazinio dydžio (BD), </w:t>
      </w:r>
      <w:r w:rsidR="003270A8" w:rsidRPr="00702A9E">
        <w:rPr>
          <w:szCs w:val="24"/>
          <w:lang w:eastAsia="lt-LT"/>
        </w:rPr>
        <w:t xml:space="preserve">sąlyginio </w:t>
      </w:r>
      <w:r w:rsidR="00FC661A" w:rsidRPr="00702A9E">
        <w:rPr>
          <w:szCs w:val="24"/>
          <w:lang w:eastAsia="lt-LT"/>
        </w:rPr>
        <w:t>pareigybių</w:t>
      </w:r>
      <w:r w:rsidR="003270A8" w:rsidRPr="00702A9E">
        <w:rPr>
          <w:szCs w:val="24"/>
          <w:lang w:eastAsia="lt-LT"/>
        </w:rPr>
        <w:t xml:space="preserve"> </w:t>
      </w:r>
      <w:r w:rsidRPr="00702A9E">
        <w:rPr>
          <w:szCs w:val="24"/>
          <w:lang w:eastAsia="lt-LT"/>
        </w:rPr>
        <w:t xml:space="preserve">skaičiaus klasei </w:t>
      </w:r>
      <w:r w:rsidR="005B3782" w:rsidRPr="00702A9E">
        <w:rPr>
          <w:szCs w:val="24"/>
          <w:lang w:eastAsia="lt-LT"/>
        </w:rPr>
        <w:t xml:space="preserve">(grupei) </w:t>
      </w:r>
      <w:r w:rsidRPr="00702A9E">
        <w:rPr>
          <w:szCs w:val="24"/>
          <w:lang w:eastAsia="lt-LT"/>
        </w:rPr>
        <w:t>(p</w:t>
      </w:r>
      <w:r w:rsidRPr="00702A9E">
        <w:rPr>
          <w:szCs w:val="24"/>
          <w:vertAlign w:val="subscript"/>
          <w:lang w:eastAsia="lt-LT"/>
        </w:rPr>
        <w:t>n</w:t>
      </w:r>
      <w:r w:rsidRPr="00702A9E">
        <w:rPr>
          <w:szCs w:val="24"/>
          <w:lang w:eastAsia="lt-LT"/>
        </w:rPr>
        <w:t>), 12 mėnesių ir socialinio draudimo koeficiento (k</w:t>
      </w:r>
      <w:r w:rsidRPr="00702A9E">
        <w:rPr>
          <w:szCs w:val="24"/>
          <w:vertAlign w:val="subscript"/>
          <w:lang w:eastAsia="lt-LT"/>
        </w:rPr>
        <w:t>soc</w:t>
      </w:r>
      <w:r w:rsidRPr="00702A9E">
        <w:rPr>
          <w:szCs w:val="24"/>
          <w:lang w:eastAsia="lt-LT"/>
        </w:rPr>
        <w:t xml:space="preserve">), tai yra </w:t>
      </w:r>
      <w:r w:rsidR="00E32101" w:rsidRPr="00702A9E">
        <w:rPr>
          <w:szCs w:val="24"/>
          <w:lang w:eastAsia="lt-LT"/>
        </w:rPr>
        <w:t>BU</w:t>
      </w:r>
      <w:r w:rsidR="007941D5" w:rsidRPr="00702A9E">
        <w:rPr>
          <w:szCs w:val="24"/>
          <w:lang w:eastAsia="lt-LT"/>
        </w:rPr>
        <w:t>L</w:t>
      </w:r>
      <w:r w:rsidRPr="00702A9E">
        <w:rPr>
          <w:szCs w:val="24"/>
          <w:vertAlign w:val="subscript"/>
          <w:lang w:eastAsia="lt-LT"/>
        </w:rPr>
        <w:t>n</w:t>
      </w:r>
      <w:r w:rsidRPr="00702A9E">
        <w:rPr>
          <w:szCs w:val="24"/>
          <w:lang w:eastAsia="lt-LT"/>
        </w:rPr>
        <w:t xml:space="preserve"> = R × BD × p</w:t>
      </w:r>
      <w:r w:rsidRPr="00702A9E">
        <w:rPr>
          <w:szCs w:val="24"/>
          <w:vertAlign w:val="subscript"/>
          <w:lang w:eastAsia="lt-LT"/>
        </w:rPr>
        <w:t>n</w:t>
      </w:r>
      <w:r w:rsidRPr="00702A9E">
        <w:rPr>
          <w:szCs w:val="24"/>
          <w:lang w:eastAsia="lt-LT"/>
        </w:rPr>
        <w:t xml:space="preserve"> × 12 × k</w:t>
      </w:r>
      <w:r w:rsidRPr="00702A9E">
        <w:rPr>
          <w:szCs w:val="24"/>
          <w:vertAlign w:val="subscript"/>
          <w:lang w:eastAsia="lt-LT"/>
        </w:rPr>
        <w:t>soc</w:t>
      </w:r>
      <w:r w:rsidRPr="00702A9E">
        <w:rPr>
          <w:szCs w:val="24"/>
          <w:lang w:eastAsia="lt-LT"/>
        </w:rPr>
        <w:t>, laikantis šių nuostatų:</w:t>
      </w:r>
      <w:r w:rsidRPr="00702A9E">
        <w:t xml:space="preserve"> </w:t>
      </w:r>
    </w:p>
    <w:p w:rsidR="009B7730" w:rsidRPr="00702A9E" w:rsidRDefault="00B00FA2">
      <w:pPr>
        <w:ind w:firstLine="720"/>
        <w:jc w:val="both"/>
        <w:rPr>
          <w:szCs w:val="24"/>
          <w:lang w:eastAsia="lt-LT"/>
        </w:rPr>
      </w:pPr>
      <w:r w:rsidRPr="00702A9E">
        <w:rPr>
          <w:szCs w:val="24"/>
          <w:lang w:eastAsia="lt-LT"/>
        </w:rPr>
        <w:t xml:space="preserve">6.1. Vidutinis sąlyginis mokytojo </w:t>
      </w:r>
      <w:r w:rsidR="0090367A" w:rsidRPr="00702A9E">
        <w:rPr>
          <w:color w:val="000000"/>
        </w:rPr>
        <w:t>pareiginės algos pastoviosios dalies</w:t>
      </w:r>
      <w:r w:rsidRPr="00702A9E">
        <w:rPr>
          <w:szCs w:val="24"/>
          <w:lang w:eastAsia="lt-LT"/>
        </w:rPr>
        <w:t xml:space="preserve"> koeficientas (R) nustatomas apskaičiavus atskirų mokytojų</w:t>
      </w:r>
      <w:r w:rsidR="001C67CB" w:rsidRPr="00702A9E">
        <w:rPr>
          <w:szCs w:val="24"/>
          <w:lang w:eastAsia="lt-LT"/>
        </w:rPr>
        <w:t xml:space="preserve">, </w:t>
      </w:r>
      <w:r w:rsidRPr="00702A9E">
        <w:rPr>
          <w:szCs w:val="24"/>
          <w:lang w:eastAsia="lt-LT"/>
        </w:rPr>
        <w:t xml:space="preserve">ugdančių pagal </w:t>
      </w:r>
      <w:r w:rsidR="009068B6" w:rsidRPr="00702A9E">
        <w:rPr>
          <w:szCs w:val="24"/>
          <w:lang w:eastAsia="lt-LT"/>
        </w:rPr>
        <w:t>ikimokyklinio ugdymo, priešmokyklinio ugdymo ir bendrojo ugdymo</w:t>
      </w:r>
      <w:r w:rsidR="001C67CB" w:rsidRPr="00702A9E">
        <w:rPr>
          <w:szCs w:val="24"/>
          <w:lang w:eastAsia="lt-LT"/>
        </w:rPr>
        <w:t xml:space="preserve"> programas,</w:t>
      </w:r>
      <w:r w:rsidRPr="00702A9E">
        <w:rPr>
          <w:szCs w:val="24"/>
          <w:lang w:eastAsia="lt-LT"/>
        </w:rPr>
        <w:t xml:space="preserve"> </w:t>
      </w:r>
      <w:r w:rsidR="001C67CB" w:rsidRPr="00702A9E">
        <w:rPr>
          <w:szCs w:val="24"/>
          <w:lang w:eastAsia="lt-LT"/>
        </w:rPr>
        <w:t xml:space="preserve">pareigybių </w:t>
      </w:r>
      <w:r w:rsidR="0090367A" w:rsidRPr="00702A9E">
        <w:rPr>
          <w:color w:val="000000"/>
        </w:rPr>
        <w:t xml:space="preserve">pareiginių algų pastoviosios dalies </w:t>
      </w:r>
      <w:r w:rsidRPr="00702A9E">
        <w:rPr>
          <w:szCs w:val="24"/>
          <w:lang w:eastAsia="lt-LT"/>
        </w:rPr>
        <w:t xml:space="preserve">koeficientų, nustatytų atsižvelgiant į pedagoginio darbo stažą ir kvalifikacinę kategoriją, vidurkius ir išvedus šių vidurkių aritmetinį svertinį vidurkį pagal statistinę atitinkamų pareigybių mokytojų dalį, tenkančią bendram mokytojų skaičiui. Vidutinis sąlyginis mokytojo </w:t>
      </w:r>
      <w:r w:rsidR="0090367A" w:rsidRPr="00702A9E">
        <w:rPr>
          <w:color w:val="000000"/>
        </w:rPr>
        <w:t xml:space="preserve">pareiginės algos pastoviosios dalies </w:t>
      </w:r>
      <w:r w:rsidRPr="00702A9E">
        <w:rPr>
          <w:szCs w:val="24"/>
          <w:lang w:eastAsia="lt-LT"/>
        </w:rPr>
        <w:t>koeficientas gali būti tikslinamas atsižvelgiant į lėšas, gaunamas iš valstybės biudžeto.</w:t>
      </w:r>
    </w:p>
    <w:p w:rsidR="00C83A81" w:rsidRPr="00702A9E" w:rsidRDefault="00C83A81">
      <w:pPr>
        <w:ind w:firstLine="720"/>
        <w:jc w:val="both"/>
        <w:rPr>
          <w:szCs w:val="24"/>
          <w:lang w:eastAsia="lt-LT"/>
        </w:rPr>
      </w:pPr>
      <w:r w:rsidRPr="00702A9E">
        <w:rPr>
          <w:spacing w:val="-2"/>
          <w:szCs w:val="24"/>
          <w:lang w:eastAsia="lt-LT"/>
        </w:rPr>
        <w:t xml:space="preserve">6.2. </w:t>
      </w:r>
      <w:r w:rsidRPr="00702A9E">
        <w:rPr>
          <w:szCs w:val="24"/>
          <w:lang w:eastAsia="lt-LT"/>
        </w:rPr>
        <w:t xml:space="preserve">Sąlyginis </w:t>
      </w:r>
      <w:r w:rsidR="00563C56" w:rsidRPr="00702A9E">
        <w:rPr>
          <w:szCs w:val="24"/>
          <w:lang w:eastAsia="lt-LT"/>
        </w:rPr>
        <w:t>pareigybių</w:t>
      </w:r>
      <w:r w:rsidRPr="00702A9E">
        <w:rPr>
          <w:szCs w:val="24"/>
          <w:lang w:eastAsia="lt-LT"/>
        </w:rPr>
        <w:t xml:space="preserve"> skaičius klasei</w:t>
      </w:r>
      <w:r w:rsidR="00670193" w:rsidRPr="00702A9E">
        <w:rPr>
          <w:szCs w:val="24"/>
          <w:lang w:eastAsia="lt-LT"/>
        </w:rPr>
        <w:t xml:space="preserve"> (grupei)</w:t>
      </w:r>
      <w:r w:rsidRPr="00702A9E">
        <w:rPr>
          <w:szCs w:val="24"/>
          <w:lang w:eastAsia="lt-LT"/>
        </w:rPr>
        <w:t xml:space="preserve"> (</w:t>
      </w:r>
      <w:r w:rsidR="00431145" w:rsidRPr="00702A9E">
        <w:rPr>
          <w:szCs w:val="24"/>
          <w:lang w:eastAsia="lt-LT"/>
        </w:rPr>
        <w:t>p</w:t>
      </w:r>
      <w:r w:rsidRPr="00702A9E">
        <w:rPr>
          <w:szCs w:val="24"/>
          <w:vertAlign w:val="subscript"/>
          <w:lang w:eastAsia="lt-LT"/>
        </w:rPr>
        <w:t>n</w:t>
      </w:r>
      <w:r w:rsidRPr="00702A9E">
        <w:rPr>
          <w:szCs w:val="24"/>
          <w:lang w:eastAsia="lt-LT"/>
        </w:rPr>
        <w:t>) apskaičiuojamas:</w:t>
      </w:r>
    </w:p>
    <w:p w:rsidR="00CE4446" w:rsidRPr="00702A9E" w:rsidRDefault="00C83A81" w:rsidP="00013B86">
      <w:pPr>
        <w:ind w:firstLine="720"/>
        <w:jc w:val="both"/>
        <w:rPr>
          <w:szCs w:val="24"/>
          <w:lang w:eastAsia="lt-LT"/>
        </w:rPr>
      </w:pPr>
      <w:r w:rsidRPr="00702A9E">
        <w:rPr>
          <w:szCs w:val="24"/>
          <w:lang w:eastAsia="lt-LT"/>
        </w:rPr>
        <w:t>6.2.1. ikimokykliniam ir priešmokykliniam ugdymui</w:t>
      </w:r>
      <w:r w:rsidR="00013B86" w:rsidRPr="00702A9E">
        <w:rPr>
          <w:szCs w:val="24"/>
          <w:lang w:eastAsia="lt-LT"/>
        </w:rPr>
        <w:t xml:space="preserve"> – grupės valandų </w:t>
      </w:r>
      <w:r w:rsidR="00A82FE5" w:rsidRPr="00702A9E">
        <w:rPr>
          <w:szCs w:val="24"/>
          <w:lang w:eastAsia="lt-LT"/>
        </w:rPr>
        <w:t xml:space="preserve">(kontaktinių ir nekontaktinių) </w:t>
      </w:r>
      <w:r w:rsidR="00013B86" w:rsidRPr="00702A9E">
        <w:rPr>
          <w:szCs w:val="24"/>
          <w:lang w:eastAsia="lt-LT"/>
        </w:rPr>
        <w:t>skaičių per savaitę (h)</w:t>
      </w:r>
      <w:r w:rsidR="00B80B45" w:rsidRPr="00702A9E">
        <w:rPr>
          <w:szCs w:val="24"/>
          <w:lang w:eastAsia="lt-LT"/>
        </w:rPr>
        <w:t xml:space="preserve">, </w:t>
      </w:r>
      <w:r w:rsidR="00013B86" w:rsidRPr="00702A9E">
        <w:rPr>
          <w:szCs w:val="24"/>
          <w:lang w:eastAsia="lt-LT"/>
        </w:rPr>
        <w:t xml:space="preserve"> </w:t>
      </w:r>
      <w:r w:rsidR="00B80B45" w:rsidRPr="00702A9E">
        <w:rPr>
          <w:szCs w:val="24"/>
          <w:lang w:eastAsia="lt-LT"/>
        </w:rPr>
        <w:t xml:space="preserve">nurodytą Aprašo 2 priede, </w:t>
      </w:r>
      <w:r w:rsidR="00013B86" w:rsidRPr="00702A9E">
        <w:rPr>
          <w:szCs w:val="24"/>
          <w:lang w:eastAsia="lt-LT"/>
        </w:rPr>
        <w:t>padalijus iš 36 valandų;</w:t>
      </w:r>
    </w:p>
    <w:p w:rsidR="00163E50" w:rsidRPr="00702A9E" w:rsidRDefault="009C3448" w:rsidP="00013B86">
      <w:pPr>
        <w:ind w:firstLine="720"/>
        <w:jc w:val="both"/>
        <w:rPr>
          <w:szCs w:val="24"/>
          <w:lang w:eastAsia="lt-LT"/>
        </w:rPr>
      </w:pPr>
      <w:r w:rsidRPr="00702A9E">
        <w:rPr>
          <w:szCs w:val="24"/>
          <w:lang w:eastAsia="lt-LT"/>
        </w:rPr>
        <w:t>6.2.2. bendrajam ugdymui</w:t>
      </w:r>
      <w:r w:rsidR="00163E50" w:rsidRPr="00702A9E">
        <w:rPr>
          <w:szCs w:val="24"/>
          <w:lang w:eastAsia="lt-LT"/>
        </w:rPr>
        <w:t>:</w:t>
      </w:r>
    </w:p>
    <w:p w:rsidR="00021038" w:rsidRPr="00702A9E" w:rsidRDefault="00163E50" w:rsidP="00013B86">
      <w:pPr>
        <w:ind w:firstLine="720"/>
        <w:jc w:val="both"/>
        <w:rPr>
          <w:szCs w:val="24"/>
          <w:lang w:eastAsia="lt-LT"/>
        </w:rPr>
      </w:pPr>
      <w:r w:rsidRPr="00702A9E">
        <w:rPr>
          <w:szCs w:val="24"/>
          <w:lang w:eastAsia="lt-LT"/>
        </w:rPr>
        <w:lastRenderedPageBreak/>
        <w:t>6.2.2.1. visais atvejais, išskyrus nurodytus Aprašo 5 priede</w:t>
      </w:r>
      <w:r w:rsidR="00C21FA2" w:rsidRPr="00702A9E">
        <w:rPr>
          <w:szCs w:val="24"/>
          <w:lang w:eastAsia="lt-LT"/>
        </w:rPr>
        <w:t>,</w:t>
      </w:r>
      <w:r w:rsidRPr="00702A9E">
        <w:rPr>
          <w:szCs w:val="24"/>
          <w:lang w:eastAsia="lt-LT"/>
        </w:rPr>
        <w:t xml:space="preserve"> </w:t>
      </w:r>
      <w:r w:rsidR="009C3448" w:rsidRPr="00702A9E">
        <w:rPr>
          <w:szCs w:val="24"/>
          <w:lang w:eastAsia="lt-LT"/>
        </w:rPr>
        <w:t xml:space="preserve">– klasės kontaktinių valandų skaičių per </w:t>
      </w:r>
      <w:r w:rsidR="00746E45" w:rsidRPr="00702A9E">
        <w:rPr>
          <w:szCs w:val="24"/>
          <w:lang w:eastAsia="lt-LT"/>
        </w:rPr>
        <w:t xml:space="preserve">mokslo </w:t>
      </w:r>
      <w:r w:rsidR="005606EE" w:rsidRPr="00702A9E">
        <w:rPr>
          <w:szCs w:val="24"/>
          <w:lang w:eastAsia="lt-LT"/>
        </w:rPr>
        <w:t>metus</w:t>
      </w:r>
      <w:r w:rsidR="009C3448" w:rsidRPr="00702A9E">
        <w:rPr>
          <w:szCs w:val="24"/>
          <w:lang w:eastAsia="lt-LT"/>
        </w:rPr>
        <w:t xml:space="preserve"> (h</w:t>
      </w:r>
      <w:r w:rsidR="00154DC3" w:rsidRPr="00702A9E">
        <w:rPr>
          <w:szCs w:val="24"/>
          <w:vertAlign w:val="subscript"/>
          <w:lang w:eastAsia="lt-LT"/>
        </w:rPr>
        <w:t>k</w:t>
      </w:r>
      <w:r w:rsidR="009C3448" w:rsidRPr="00702A9E">
        <w:rPr>
          <w:szCs w:val="24"/>
          <w:vertAlign w:val="subscript"/>
          <w:lang w:eastAsia="lt-LT"/>
        </w:rPr>
        <w:t>nt</w:t>
      </w:r>
      <w:r w:rsidR="009C3448" w:rsidRPr="00702A9E">
        <w:rPr>
          <w:szCs w:val="24"/>
          <w:lang w:eastAsia="lt-LT"/>
        </w:rPr>
        <w:t xml:space="preserve">) padalijus iš </w:t>
      </w:r>
      <w:r w:rsidR="00637296" w:rsidRPr="00702A9E">
        <w:rPr>
          <w:szCs w:val="24"/>
          <w:lang w:eastAsia="lt-LT"/>
        </w:rPr>
        <w:t>vidutinės kontaktinių valandų</w:t>
      </w:r>
      <w:r w:rsidR="00ED168D" w:rsidRPr="00702A9E">
        <w:rPr>
          <w:szCs w:val="24"/>
          <w:lang w:eastAsia="lt-LT"/>
        </w:rPr>
        <w:t>, tenkančių vienai pareigybei,</w:t>
      </w:r>
      <w:r w:rsidR="00637296" w:rsidRPr="00702A9E">
        <w:rPr>
          <w:szCs w:val="24"/>
          <w:lang w:eastAsia="lt-LT"/>
        </w:rPr>
        <w:t xml:space="preserve"> normos </w:t>
      </w:r>
      <w:r w:rsidR="00ED168D" w:rsidRPr="00702A9E">
        <w:rPr>
          <w:szCs w:val="24"/>
          <w:lang w:eastAsia="lt-LT"/>
        </w:rPr>
        <w:t xml:space="preserve">per </w:t>
      </w:r>
      <w:r w:rsidR="00746E45" w:rsidRPr="00702A9E">
        <w:rPr>
          <w:szCs w:val="24"/>
          <w:lang w:eastAsia="lt-LT"/>
        </w:rPr>
        <w:t xml:space="preserve">mokslo </w:t>
      </w:r>
      <w:r w:rsidR="00ED168D" w:rsidRPr="00702A9E">
        <w:rPr>
          <w:szCs w:val="24"/>
          <w:lang w:eastAsia="lt-LT"/>
        </w:rPr>
        <w:t xml:space="preserve">metus </w:t>
      </w:r>
      <w:r w:rsidR="00EC73BA" w:rsidRPr="00702A9E">
        <w:rPr>
          <w:szCs w:val="24"/>
          <w:lang w:eastAsia="lt-LT"/>
        </w:rPr>
        <w:t>(p</w:t>
      </w:r>
      <w:r w:rsidR="00EC73BA" w:rsidRPr="00702A9E">
        <w:rPr>
          <w:szCs w:val="24"/>
          <w:vertAlign w:val="subscript"/>
          <w:lang w:eastAsia="lt-LT"/>
        </w:rPr>
        <w:t>knt</w:t>
      </w:r>
      <w:r w:rsidR="00EC73BA" w:rsidRPr="00702A9E">
        <w:rPr>
          <w:szCs w:val="24"/>
          <w:lang w:eastAsia="lt-LT"/>
        </w:rPr>
        <w:t xml:space="preserve">) </w:t>
      </w:r>
      <w:r w:rsidR="00637296" w:rsidRPr="00702A9E">
        <w:rPr>
          <w:szCs w:val="24"/>
          <w:lang w:eastAsia="lt-LT"/>
        </w:rPr>
        <w:t>pagal sąlyginį klasės dydį</w:t>
      </w:r>
      <w:r w:rsidR="00921D8E" w:rsidRPr="00702A9E">
        <w:rPr>
          <w:szCs w:val="24"/>
          <w:lang w:eastAsia="lt-LT"/>
        </w:rPr>
        <w:t xml:space="preserve"> </w:t>
      </w:r>
      <w:r w:rsidR="00C21FA2" w:rsidRPr="00702A9E">
        <w:rPr>
          <w:szCs w:val="24"/>
          <w:lang w:eastAsia="lt-LT"/>
        </w:rPr>
        <w:t>(šie rodikliai nurodyti Aprašo 3 priede)</w:t>
      </w:r>
      <w:r w:rsidRPr="00702A9E">
        <w:rPr>
          <w:szCs w:val="24"/>
          <w:lang w:eastAsia="lt-LT"/>
        </w:rPr>
        <w:t>;</w:t>
      </w:r>
    </w:p>
    <w:p w:rsidR="00163E50" w:rsidRPr="00702A9E" w:rsidRDefault="00163E50" w:rsidP="00163E50">
      <w:pPr>
        <w:ind w:firstLine="720"/>
        <w:jc w:val="both"/>
        <w:rPr>
          <w:szCs w:val="24"/>
          <w:lang w:eastAsia="lt-LT"/>
        </w:rPr>
      </w:pPr>
      <w:r w:rsidRPr="00702A9E">
        <w:rPr>
          <w:szCs w:val="24"/>
          <w:lang w:eastAsia="lt-LT"/>
        </w:rPr>
        <w:t xml:space="preserve">6.2.2.2. Aprašo 5 priede nurodytais atvejais – </w:t>
      </w:r>
      <w:r w:rsidR="00C21FA2" w:rsidRPr="00702A9E">
        <w:rPr>
          <w:szCs w:val="24"/>
          <w:lang w:eastAsia="lt-LT"/>
        </w:rPr>
        <w:t xml:space="preserve">sąlyginį pareigybių skaičių klasei, apskaičiuotą pagal Aprašo 6.2.2.1 </w:t>
      </w:r>
      <w:r w:rsidR="00B23B4E" w:rsidRPr="00702A9E">
        <w:rPr>
          <w:szCs w:val="24"/>
          <w:lang w:eastAsia="lt-LT"/>
        </w:rPr>
        <w:t>papunktį</w:t>
      </w:r>
      <w:r w:rsidR="00C21FA2" w:rsidRPr="00702A9E">
        <w:rPr>
          <w:szCs w:val="24"/>
          <w:lang w:eastAsia="lt-LT"/>
        </w:rPr>
        <w:t>, padauginus iš Aprašo 5 priede nurodyto sąlyginio pareigybių skaiči</w:t>
      </w:r>
      <w:r w:rsidR="00676637" w:rsidRPr="00702A9E">
        <w:rPr>
          <w:szCs w:val="24"/>
          <w:lang w:eastAsia="lt-LT"/>
        </w:rPr>
        <w:t>aus</w:t>
      </w:r>
      <w:r w:rsidR="00C21FA2" w:rsidRPr="00702A9E">
        <w:rPr>
          <w:szCs w:val="24"/>
          <w:lang w:eastAsia="lt-LT"/>
        </w:rPr>
        <w:t xml:space="preserve"> klasei indeksavimo koeficiento.</w:t>
      </w:r>
    </w:p>
    <w:p w:rsidR="00D96668" w:rsidRPr="00702A9E" w:rsidRDefault="00D96668" w:rsidP="00D96668">
      <w:pPr>
        <w:ind w:firstLine="720"/>
        <w:jc w:val="both"/>
        <w:rPr>
          <w:szCs w:val="24"/>
          <w:lang w:eastAsia="lt-LT"/>
        </w:rPr>
      </w:pPr>
      <w:r w:rsidRPr="00702A9E">
        <w:rPr>
          <w:szCs w:val="24"/>
          <w:lang w:eastAsia="lt-LT"/>
        </w:rPr>
        <w:t xml:space="preserve">6.3. </w:t>
      </w:r>
      <w:r w:rsidRPr="00702A9E">
        <w:rPr>
          <w:spacing w:val="-2"/>
          <w:szCs w:val="24"/>
          <w:lang w:eastAsia="lt-LT"/>
        </w:rPr>
        <w:t>Bendras sąlyginis pareigybių skaičius apskaičiuojamas sąlyginį pareigybių skaičių klasei (grupei) (p</w:t>
      </w:r>
      <w:r w:rsidRPr="00702A9E">
        <w:rPr>
          <w:spacing w:val="-2"/>
          <w:szCs w:val="24"/>
          <w:vertAlign w:val="subscript"/>
          <w:lang w:eastAsia="lt-LT"/>
        </w:rPr>
        <w:t>n</w:t>
      </w:r>
      <w:r w:rsidRPr="00702A9E">
        <w:rPr>
          <w:spacing w:val="-2"/>
          <w:szCs w:val="24"/>
          <w:lang w:eastAsia="lt-LT"/>
        </w:rPr>
        <w:t>) padauginus iš sąlyginių klasių (grupių) skaičiaus. Aprašo 5 priedo 7.1–7.8, 7.10 ir 7.11 papunkčiuose nurodytais atvejais bendras sąlyginis pareigybių skaičius apima ir švietimo pagalbos specialistų pareigybes.</w:t>
      </w:r>
    </w:p>
    <w:p w:rsidR="009B7730" w:rsidRPr="00702A9E" w:rsidRDefault="00B00FA2">
      <w:pPr>
        <w:ind w:firstLine="720"/>
        <w:jc w:val="both"/>
        <w:rPr>
          <w:szCs w:val="24"/>
          <w:lang w:eastAsia="lt-LT"/>
        </w:rPr>
      </w:pPr>
      <w:r w:rsidRPr="00702A9E">
        <w:rPr>
          <w:szCs w:val="24"/>
          <w:lang w:eastAsia="lt-LT"/>
        </w:rPr>
        <w:t>6.</w:t>
      </w:r>
      <w:r w:rsidR="00D96668" w:rsidRPr="00702A9E">
        <w:rPr>
          <w:szCs w:val="24"/>
          <w:lang w:eastAsia="lt-LT"/>
        </w:rPr>
        <w:t>4</w:t>
      </w:r>
      <w:r w:rsidRPr="00702A9E">
        <w:rPr>
          <w:szCs w:val="24"/>
          <w:lang w:eastAsia="lt-LT"/>
        </w:rPr>
        <w:t>. Socialinio draudimo koeficientas (k</w:t>
      </w:r>
      <w:r w:rsidRPr="00702A9E">
        <w:rPr>
          <w:szCs w:val="24"/>
          <w:vertAlign w:val="subscript"/>
          <w:lang w:eastAsia="lt-LT"/>
        </w:rPr>
        <w:t>soc</w:t>
      </w:r>
      <w:r w:rsidRPr="00702A9E">
        <w:rPr>
          <w:szCs w:val="24"/>
          <w:lang w:eastAsia="lt-LT"/>
        </w:rPr>
        <w:t>) apskaičiuojamas taikant teisės aktų nustatytą socialinio draudimo įmokos tarifą, išreikštą vieneto dalimis (t</w:t>
      </w:r>
      <w:r w:rsidRPr="00702A9E">
        <w:rPr>
          <w:szCs w:val="24"/>
          <w:vertAlign w:val="subscript"/>
          <w:lang w:eastAsia="lt-LT"/>
        </w:rPr>
        <w:t>soc</w:t>
      </w:r>
      <w:r w:rsidRPr="00702A9E">
        <w:rPr>
          <w:szCs w:val="24"/>
          <w:lang w:eastAsia="lt-LT"/>
        </w:rPr>
        <w:t>), pagal formulę: k</w:t>
      </w:r>
      <w:r w:rsidRPr="00702A9E">
        <w:rPr>
          <w:szCs w:val="24"/>
          <w:vertAlign w:val="subscript"/>
          <w:lang w:eastAsia="lt-LT"/>
        </w:rPr>
        <w:t>soc</w:t>
      </w:r>
      <w:r w:rsidRPr="00702A9E">
        <w:rPr>
          <w:szCs w:val="24"/>
          <w:lang w:eastAsia="lt-LT"/>
        </w:rPr>
        <w:t> = 1 + t</w:t>
      </w:r>
      <w:r w:rsidRPr="00702A9E">
        <w:rPr>
          <w:szCs w:val="24"/>
          <w:vertAlign w:val="subscript"/>
          <w:lang w:eastAsia="lt-LT"/>
        </w:rPr>
        <w:t>soc</w:t>
      </w:r>
      <w:r w:rsidRPr="00702A9E">
        <w:rPr>
          <w:szCs w:val="24"/>
          <w:lang w:eastAsia="lt-LT"/>
        </w:rPr>
        <w:t>.</w:t>
      </w:r>
    </w:p>
    <w:p w:rsidR="009B7730" w:rsidRPr="00702A9E" w:rsidRDefault="00B00FA2">
      <w:pPr>
        <w:ind w:firstLine="720"/>
        <w:jc w:val="both"/>
        <w:rPr>
          <w:szCs w:val="24"/>
          <w:lang w:eastAsia="lt-LT"/>
        </w:rPr>
      </w:pPr>
      <w:r w:rsidRPr="00702A9E">
        <w:rPr>
          <w:szCs w:val="24"/>
          <w:lang w:eastAsia="lt-LT"/>
        </w:rPr>
        <w:t>7. Sąlyginis klasių (grupių) skaičius (k</w:t>
      </w:r>
      <w:r w:rsidRPr="00702A9E">
        <w:rPr>
          <w:szCs w:val="24"/>
          <w:vertAlign w:val="subscript"/>
          <w:lang w:eastAsia="lt-LT"/>
        </w:rPr>
        <w:t>n</w:t>
      </w:r>
      <w:r w:rsidRPr="00702A9E">
        <w:rPr>
          <w:szCs w:val="24"/>
          <w:lang w:eastAsia="lt-LT"/>
        </w:rPr>
        <w:t>) nustatomas taip:</w:t>
      </w:r>
    </w:p>
    <w:p w:rsidR="006B131F" w:rsidRPr="00702A9E" w:rsidRDefault="006B131F">
      <w:pPr>
        <w:ind w:firstLine="720"/>
        <w:jc w:val="both"/>
        <w:rPr>
          <w:szCs w:val="24"/>
          <w:lang w:eastAsia="lt-LT"/>
        </w:rPr>
      </w:pPr>
      <w:r w:rsidRPr="00702A9E">
        <w:rPr>
          <w:szCs w:val="24"/>
          <w:lang w:eastAsia="lt-LT"/>
        </w:rPr>
        <w:t>7.1. Visais atvejais, išskyrus nurodytus Aprašo 5 priede:</w:t>
      </w:r>
    </w:p>
    <w:p w:rsidR="009B7730" w:rsidRPr="00702A9E" w:rsidRDefault="00B00FA2">
      <w:pPr>
        <w:ind w:firstLine="720"/>
        <w:jc w:val="both"/>
        <w:rPr>
          <w:szCs w:val="24"/>
          <w:lang w:eastAsia="lt-LT"/>
        </w:rPr>
      </w:pPr>
      <w:r w:rsidRPr="00702A9E">
        <w:rPr>
          <w:szCs w:val="24"/>
          <w:lang w:eastAsia="lt-LT"/>
        </w:rPr>
        <w:t>7.</w:t>
      </w:r>
      <w:r w:rsidR="006B131F" w:rsidRPr="00702A9E">
        <w:rPr>
          <w:szCs w:val="24"/>
          <w:lang w:eastAsia="lt-LT"/>
        </w:rPr>
        <w:t>1.</w:t>
      </w:r>
      <w:r w:rsidRPr="00702A9E">
        <w:rPr>
          <w:szCs w:val="24"/>
          <w:lang w:eastAsia="lt-LT"/>
        </w:rPr>
        <w:t xml:space="preserve">1. kai faktinis mokinių skaičius mokinių sraute yra ne mažesnis už </w:t>
      </w:r>
      <w:r w:rsidR="00FE22F7" w:rsidRPr="00702A9E">
        <w:rPr>
          <w:szCs w:val="24"/>
          <w:lang w:eastAsia="lt-LT"/>
        </w:rPr>
        <w:t>Aprašo</w:t>
      </w:r>
      <w:r w:rsidRPr="00702A9E">
        <w:rPr>
          <w:szCs w:val="24"/>
          <w:lang w:eastAsia="lt-LT"/>
        </w:rPr>
        <w:t xml:space="preserve"> 2</w:t>
      </w:r>
      <w:r w:rsidR="006B131F" w:rsidRPr="00702A9E">
        <w:rPr>
          <w:szCs w:val="24"/>
          <w:lang w:eastAsia="lt-LT"/>
        </w:rPr>
        <w:t xml:space="preserve"> ir 3 prieduose</w:t>
      </w:r>
      <w:r w:rsidRPr="00702A9E">
        <w:rPr>
          <w:szCs w:val="24"/>
          <w:lang w:eastAsia="lt-LT"/>
        </w:rPr>
        <w:t xml:space="preserve"> nurodytą </w:t>
      </w:r>
      <w:r w:rsidR="002D4F0E" w:rsidRPr="00702A9E">
        <w:rPr>
          <w:szCs w:val="24"/>
          <w:lang w:eastAsia="lt-LT"/>
        </w:rPr>
        <w:t>mažiausią</w:t>
      </w:r>
      <w:r w:rsidRPr="00702A9E">
        <w:rPr>
          <w:szCs w:val="24"/>
          <w:lang w:eastAsia="lt-LT"/>
        </w:rPr>
        <w:t xml:space="preserve"> </w:t>
      </w:r>
      <w:r w:rsidR="0068042E" w:rsidRPr="00702A9E">
        <w:rPr>
          <w:szCs w:val="24"/>
          <w:lang w:eastAsia="lt-LT"/>
        </w:rPr>
        <w:t xml:space="preserve">sąlyginės klasės (grupės) </w:t>
      </w:r>
      <w:r w:rsidRPr="00702A9E">
        <w:rPr>
          <w:szCs w:val="24"/>
          <w:lang w:eastAsia="lt-LT"/>
        </w:rPr>
        <w:t>mokinių skaičių</w:t>
      </w:r>
      <w:r w:rsidR="0068042E" w:rsidRPr="00702A9E">
        <w:rPr>
          <w:szCs w:val="24"/>
          <w:lang w:eastAsia="lt-LT"/>
        </w:rPr>
        <w:t xml:space="preserve"> </w:t>
      </w:r>
      <w:r w:rsidRPr="00702A9E">
        <w:rPr>
          <w:szCs w:val="24"/>
          <w:lang w:eastAsia="lt-LT"/>
        </w:rPr>
        <w:t>–</w:t>
      </w:r>
      <w:r w:rsidR="006B131F" w:rsidRPr="00702A9E">
        <w:rPr>
          <w:szCs w:val="24"/>
          <w:lang w:eastAsia="lt-LT"/>
        </w:rPr>
        <w:t xml:space="preserve"> </w:t>
      </w:r>
      <w:r w:rsidRPr="00702A9E">
        <w:rPr>
          <w:szCs w:val="24"/>
          <w:lang w:eastAsia="lt-LT"/>
        </w:rPr>
        <w:t xml:space="preserve">faktinį mokinių skaičių mokinių sraute padalijus iš bazinio klasės (grupės) dydžio, nurodyto </w:t>
      </w:r>
      <w:r w:rsidR="006B131F" w:rsidRPr="00702A9E">
        <w:rPr>
          <w:szCs w:val="24"/>
          <w:lang w:eastAsia="lt-LT"/>
        </w:rPr>
        <w:t>Aprašo 2 ir 3 prieduose</w:t>
      </w:r>
      <w:r w:rsidRPr="00702A9E">
        <w:rPr>
          <w:szCs w:val="24"/>
          <w:lang w:eastAsia="lt-LT"/>
        </w:rPr>
        <w:t>, ir prie gaut</w:t>
      </w:r>
      <w:r w:rsidR="00D81807" w:rsidRPr="00702A9E">
        <w:rPr>
          <w:szCs w:val="24"/>
          <w:lang w:eastAsia="lt-LT"/>
        </w:rPr>
        <w:t>o sveikojo skaičiaus pridėjus</w:t>
      </w:r>
      <w:r w:rsidRPr="00702A9E">
        <w:rPr>
          <w:szCs w:val="24"/>
          <w:lang w:eastAsia="lt-LT"/>
        </w:rPr>
        <w:t xml:space="preserve"> 1, jeigu gautojo dalmens liekana yra ne mažesnė už </w:t>
      </w:r>
      <w:r w:rsidR="00D81807" w:rsidRPr="00702A9E">
        <w:rPr>
          <w:szCs w:val="24"/>
          <w:lang w:eastAsia="lt-LT"/>
        </w:rPr>
        <w:t>1</w:t>
      </w:r>
      <w:r w:rsidRPr="00702A9E">
        <w:rPr>
          <w:szCs w:val="24"/>
          <w:lang w:eastAsia="lt-LT"/>
        </w:rPr>
        <w:t>;</w:t>
      </w:r>
    </w:p>
    <w:p w:rsidR="009B7730" w:rsidRPr="00702A9E" w:rsidRDefault="00B00FA2">
      <w:pPr>
        <w:ind w:firstLine="720"/>
        <w:jc w:val="both"/>
        <w:rPr>
          <w:szCs w:val="24"/>
          <w:lang w:eastAsia="lt-LT"/>
        </w:rPr>
      </w:pPr>
      <w:r w:rsidRPr="00702A9E">
        <w:rPr>
          <w:szCs w:val="24"/>
          <w:lang w:eastAsia="lt-LT"/>
        </w:rPr>
        <w:t>7.</w:t>
      </w:r>
      <w:r w:rsidR="006B131F" w:rsidRPr="00702A9E">
        <w:rPr>
          <w:szCs w:val="24"/>
          <w:lang w:eastAsia="lt-LT"/>
        </w:rPr>
        <w:t>1.</w:t>
      </w:r>
      <w:r w:rsidRPr="00702A9E">
        <w:rPr>
          <w:szCs w:val="24"/>
          <w:lang w:eastAsia="lt-LT"/>
        </w:rPr>
        <w:t xml:space="preserve">2. kai faktinis mokinių skaičius mokinių sraute yra mažesnis už </w:t>
      </w:r>
      <w:r w:rsidR="0068042E" w:rsidRPr="00702A9E">
        <w:rPr>
          <w:szCs w:val="24"/>
          <w:lang w:eastAsia="lt-LT"/>
        </w:rPr>
        <w:t>mažiausią sąlyginės klasės (grupės) mokinių skaičių</w:t>
      </w:r>
      <w:r w:rsidRPr="00702A9E">
        <w:rPr>
          <w:szCs w:val="24"/>
          <w:lang w:eastAsia="lt-LT"/>
        </w:rPr>
        <w:t xml:space="preserve">, </w:t>
      </w:r>
      <w:r w:rsidR="006B131F" w:rsidRPr="00702A9E">
        <w:rPr>
          <w:szCs w:val="24"/>
          <w:lang w:eastAsia="lt-LT"/>
        </w:rPr>
        <w:t xml:space="preserve">– </w:t>
      </w:r>
      <w:r w:rsidRPr="00702A9E">
        <w:rPr>
          <w:szCs w:val="24"/>
          <w:lang w:eastAsia="lt-LT"/>
        </w:rPr>
        <w:t xml:space="preserve">pagal faktinį mokinių skaičių mokinių sraute, vadovaujantis </w:t>
      </w:r>
      <w:r w:rsidR="00FE22F7" w:rsidRPr="00702A9E">
        <w:rPr>
          <w:szCs w:val="24"/>
          <w:lang w:eastAsia="lt-LT"/>
        </w:rPr>
        <w:t>Aprašo</w:t>
      </w:r>
      <w:r w:rsidRPr="00702A9E">
        <w:rPr>
          <w:szCs w:val="24"/>
          <w:lang w:eastAsia="lt-LT"/>
        </w:rPr>
        <w:t xml:space="preserve"> </w:t>
      </w:r>
      <w:r w:rsidR="005561A7" w:rsidRPr="00702A9E">
        <w:rPr>
          <w:szCs w:val="24"/>
          <w:lang w:eastAsia="lt-LT"/>
        </w:rPr>
        <w:t>4</w:t>
      </w:r>
      <w:r w:rsidRPr="00702A9E">
        <w:rPr>
          <w:szCs w:val="24"/>
          <w:lang w:eastAsia="lt-LT"/>
        </w:rPr>
        <w:t xml:space="preserve"> priedu</w:t>
      </w:r>
      <w:r w:rsidR="00F87115" w:rsidRPr="00702A9E">
        <w:rPr>
          <w:szCs w:val="24"/>
          <w:lang w:eastAsia="lt-LT"/>
        </w:rPr>
        <w:t>.</w:t>
      </w:r>
    </w:p>
    <w:p w:rsidR="005561A7" w:rsidRPr="00702A9E" w:rsidRDefault="005561A7" w:rsidP="005561A7">
      <w:pPr>
        <w:ind w:firstLine="720"/>
        <w:jc w:val="both"/>
        <w:rPr>
          <w:szCs w:val="24"/>
          <w:lang w:eastAsia="lt-LT"/>
        </w:rPr>
      </w:pPr>
      <w:r w:rsidRPr="00702A9E">
        <w:rPr>
          <w:szCs w:val="24"/>
          <w:lang w:eastAsia="lt-LT"/>
        </w:rPr>
        <w:t>7.</w:t>
      </w:r>
      <w:r w:rsidR="006B131F" w:rsidRPr="00702A9E">
        <w:rPr>
          <w:szCs w:val="24"/>
          <w:lang w:eastAsia="lt-LT"/>
        </w:rPr>
        <w:t>2</w:t>
      </w:r>
      <w:r w:rsidRPr="00702A9E">
        <w:rPr>
          <w:szCs w:val="24"/>
          <w:lang w:eastAsia="lt-LT"/>
        </w:rPr>
        <w:t xml:space="preserve">. </w:t>
      </w:r>
      <w:r w:rsidR="006B131F" w:rsidRPr="00702A9E">
        <w:rPr>
          <w:szCs w:val="24"/>
          <w:lang w:eastAsia="lt-LT"/>
        </w:rPr>
        <w:t xml:space="preserve">Aprašo 5 priede nurodytais atvejais – </w:t>
      </w:r>
      <w:r w:rsidRPr="00702A9E">
        <w:rPr>
          <w:szCs w:val="24"/>
          <w:lang w:eastAsia="lt-LT"/>
        </w:rPr>
        <w:t>faktinį mokinių skaičių mokinių sraute padalijus iš baz</w:t>
      </w:r>
      <w:r w:rsidR="002801F0" w:rsidRPr="00702A9E">
        <w:rPr>
          <w:szCs w:val="24"/>
          <w:lang w:eastAsia="lt-LT"/>
        </w:rPr>
        <w:t xml:space="preserve">inio klasės </w:t>
      </w:r>
      <w:r w:rsidRPr="00702A9E">
        <w:rPr>
          <w:szCs w:val="24"/>
          <w:lang w:eastAsia="lt-LT"/>
        </w:rPr>
        <w:t xml:space="preserve">dydžio, nurodyto Aprašo </w:t>
      </w:r>
      <w:r w:rsidR="006B131F" w:rsidRPr="00702A9E">
        <w:rPr>
          <w:szCs w:val="24"/>
          <w:lang w:eastAsia="lt-LT"/>
        </w:rPr>
        <w:t>5</w:t>
      </w:r>
      <w:r w:rsidRPr="00702A9E">
        <w:rPr>
          <w:szCs w:val="24"/>
          <w:lang w:eastAsia="lt-LT"/>
        </w:rPr>
        <w:t> priede</w:t>
      </w:r>
      <w:r w:rsidR="006B131F" w:rsidRPr="00702A9E">
        <w:rPr>
          <w:szCs w:val="24"/>
          <w:lang w:eastAsia="lt-LT"/>
        </w:rPr>
        <w:t>.</w:t>
      </w:r>
    </w:p>
    <w:p w:rsidR="00B257DC" w:rsidRPr="00702A9E" w:rsidRDefault="00B00FA2">
      <w:pPr>
        <w:ind w:firstLine="720"/>
        <w:jc w:val="both"/>
        <w:rPr>
          <w:szCs w:val="24"/>
          <w:lang w:eastAsia="lt-LT"/>
        </w:rPr>
      </w:pPr>
      <w:r w:rsidRPr="00702A9E">
        <w:rPr>
          <w:szCs w:val="24"/>
          <w:lang w:eastAsia="lt-LT"/>
        </w:rPr>
        <w:t xml:space="preserve">8. Sąlyginis klasės (grupės) dydis apskaičiuojamas faktinį mokinių skaičių mokinių sraute padalijus iš sąlyginio klasių (grupių) skaičiaus jame, nustatyto vadovaujantis </w:t>
      </w:r>
      <w:r w:rsidR="00FE22F7" w:rsidRPr="00702A9E">
        <w:rPr>
          <w:szCs w:val="24"/>
          <w:lang w:eastAsia="lt-LT"/>
        </w:rPr>
        <w:t>Aprašo</w:t>
      </w:r>
      <w:r w:rsidRPr="00702A9E">
        <w:rPr>
          <w:szCs w:val="24"/>
          <w:lang w:eastAsia="lt-LT"/>
        </w:rPr>
        <w:t xml:space="preserve"> 7 punktu. </w:t>
      </w:r>
      <w:r w:rsidR="00B257DC" w:rsidRPr="00702A9E">
        <w:rPr>
          <w:szCs w:val="24"/>
          <w:lang w:eastAsia="lt-LT"/>
        </w:rPr>
        <w:t>Pagal šį dydį tam tikro mokinių srauto sąlyginiam klasių (grupių) skai</w:t>
      </w:r>
      <w:r w:rsidR="00D80245" w:rsidRPr="00702A9E">
        <w:rPr>
          <w:szCs w:val="24"/>
          <w:lang w:eastAsia="lt-LT"/>
        </w:rPr>
        <w:t>čiui priskiriamos</w:t>
      </w:r>
      <w:r w:rsidR="00B257DC" w:rsidRPr="00702A9E">
        <w:rPr>
          <w:szCs w:val="24"/>
          <w:lang w:eastAsia="lt-LT"/>
        </w:rPr>
        <w:t xml:space="preserve"> atitinkamo dydžio bazinė</w:t>
      </w:r>
      <w:r w:rsidR="00D80245" w:rsidRPr="00702A9E">
        <w:rPr>
          <w:szCs w:val="24"/>
          <w:lang w:eastAsia="lt-LT"/>
        </w:rPr>
        <w:t>s</w:t>
      </w:r>
      <w:r w:rsidR="00B257DC" w:rsidRPr="00702A9E">
        <w:rPr>
          <w:szCs w:val="24"/>
          <w:lang w:eastAsia="lt-LT"/>
        </w:rPr>
        <w:t xml:space="preserve"> ugdymo </w:t>
      </w:r>
      <w:r w:rsidR="00D80245" w:rsidRPr="00702A9E">
        <w:rPr>
          <w:szCs w:val="24"/>
          <w:lang w:eastAsia="lt-LT"/>
        </w:rPr>
        <w:t>lėšos</w:t>
      </w:r>
      <w:r w:rsidR="00B257DC" w:rsidRPr="00702A9E">
        <w:rPr>
          <w:szCs w:val="24"/>
          <w:lang w:eastAsia="lt-LT"/>
        </w:rPr>
        <w:t xml:space="preserve">, </w:t>
      </w:r>
      <w:r w:rsidR="00D80245" w:rsidRPr="00702A9E">
        <w:rPr>
          <w:szCs w:val="24"/>
          <w:lang w:eastAsia="lt-LT"/>
        </w:rPr>
        <w:t>apskaičiuotos</w:t>
      </w:r>
      <w:r w:rsidR="00930DDC" w:rsidRPr="00702A9E">
        <w:rPr>
          <w:szCs w:val="24"/>
          <w:lang w:eastAsia="lt-LT"/>
        </w:rPr>
        <w:t xml:space="preserve"> </w:t>
      </w:r>
      <w:r w:rsidR="00463252" w:rsidRPr="00702A9E">
        <w:rPr>
          <w:szCs w:val="24"/>
          <w:lang w:eastAsia="lt-LT"/>
        </w:rPr>
        <w:t>vadovaujantis Aprašo 6 punktu</w:t>
      </w:r>
      <w:r w:rsidR="00B257DC" w:rsidRPr="00702A9E">
        <w:rPr>
          <w:szCs w:val="24"/>
          <w:lang w:eastAsia="lt-LT"/>
        </w:rPr>
        <w:t>.</w:t>
      </w:r>
    </w:p>
    <w:p w:rsidR="00CD6469" w:rsidRPr="00702A9E" w:rsidRDefault="000D5CAB" w:rsidP="00CD6469">
      <w:pPr>
        <w:ind w:firstLine="720"/>
        <w:jc w:val="both"/>
        <w:rPr>
          <w:szCs w:val="24"/>
          <w:lang w:eastAsia="lt-LT"/>
        </w:rPr>
      </w:pPr>
      <w:r w:rsidRPr="00702A9E">
        <w:rPr>
          <w:szCs w:val="24"/>
          <w:lang w:eastAsia="lt-LT"/>
        </w:rPr>
        <w:t>9</w:t>
      </w:r>
      <w:r w:rsidR="00B00FA2" w:rsidRPr="00702A9E">
        <w:rPr>
          <w:szCs w:val="24"/>
          <w:lang w:eastAsia="lt-LT"/>
        </w:rPr>
        <w:t xml:space="preserve">. </w:t>
      </w:r>
      <w:r w:rsidR="00AE6A27" w:rsidRPr="00702A9E">
        <w:rPr>
          <w:kern w:val="24"/>
          <w:szCs w:val="24"/>
          <w:lang w:eastAsia="lt-LT"/>
        </w:rPr>
        <w:t>Lėšos</w:t>
      </w:r>
      <w:r w:rsidR="00CD6469" w:rsidRPr="00702A9E">
        <w:rPr>
          <w:kern w:val="24"/>
          <w:szCs w:val="24"/>
          <w:lang w:eastAsia="lt-LT"/>
        </w:rPr>
        <w:t xml:space="preserve"> </w:t>
      </w:r>
      <w:r w:rsidR="00103BB1" w:rsidRPr="00702A9E">
        <w:rPr>
          <w:szCs w:val="24"/>
          <w:lang w:eastAsia="lt-LT"/>
        </w:rPr>
        <w:t xml:space="preserve">ugdymo </w:t>
      </w:r>
      <w:r w:rsidR="00103BB1" w:rsidRPr="00702A9E">
        <w:rPr>
          <w:kern w:val="24"/>
          <w:szCs w:val="24"/>
          <w:lang w:eastAsia="lt-LT"/>
        </w:rPr>
        <w:t xml:space="preserve">finansavimo poreikių skirtumams </w:t>
      </w:r>
      <w:r w:rsidR="00CD6469" w:rsidRPr="00702A9E">
        <w:rPr>
          <w:kern w:val="24"/>
          <w:szCs w:val="24"/>
          <w:lang w:eastAsia="lt-LT"/>
        </w:rPr>
        <w:t xml:space="preserve">tarp mokyklų </w:t>
      </w:r>
      <w:r w:rsidR="002906D9" w:rsidRPr="00702A9E">
        <w:rPr>
          <w:kern w:val="24"/>
          <w:szCs w:val="24"/>
          <w:lang w:eastAsia="lt-LT"/>
        </w:rPr>
        <w:t xml:space="preserve">sumažinti </w:t>
      </w:r>
      <w:r w:rsidR="00CD6469" w:rsidRPr="00702A9E">
        <w:rPr>
          <w:kern w:val="24"/>
          <w:szCs w:val="24"/>
          <w:lang w:eastAsia="lt-LT"/>
        </w:rPr>
        <w:t>(L</w:t>
      </w:r>
      <w:r w:rsidR="00CD6469" w:rsidRPr="00702A9E">
        <w:rPr>
          <w:kern w:val="24"/>
          <w:szCs w:val="24"/>
          <w:vertAlign w:val="subscript"/>
          <w:lang w:eastAsia="lt-LT"/>
        </w:rPr>
        <w:t>išlyg</w:t>
      </w:r>
      <w:r w:rsidR="002E3813" w:rsidRPr="00702A9E">
        <w:rPr>
          <w:kern w:val="24"/>
          <w:szCs w:val="24"/>
          <w:lang w:eastAsia="lt-LT"/>
        </w:rPr>
        <w:t>) sudaro 2 procent</w:t>
      </w:r>
      <w:r w:rsidR="00AE6A27" w:rsidRPr="00702A9E">
        <w:rPr>
          <w:kern w:val="24"/>
          <w:szCs w:val="24"/>
          <w:lang w:eastAsia="lt-LT"/>
        </w:rPr>
        <w:t>us, apskaičiuotus</w:t>
      </w:r>
      <w:r w:rsidR="002E3813" w:rsidRPr="00702A9E">
        <w:rPr>
          <w:kern w:val="24"/>
          <w:szCs w:val="24"/>
          <w:lang w:eastAsia="lt-LT"/>
        </w:rPr>
        <w:t xml:space="preserve"> </w:t>
      </w:r>
      <w:r w:rsidR="00AE6A27" w:rsidRPr="00702A9E">
        <w:rPr>
          <w:kern w:val="24"/>
          <w:szCs w:val="24"/>
          <w:lang w:eastAsia="lt-LT"/>
        </w:rPr>
        <w:t>nuo</w:t>
      </w:r>
      <w:r w:rsidR="002E3813" w:rsidRPr="00702A9E">
        <w:rPr>
          <w:kern w:val="24"/>
          <w:szCs w:val="24"/>
          <w:lang w:eastAsia="lt-LT"/>
        </w:rPr>
        <w:t xml:space="preserve"> </w:t>
      </w:r>
      <w:r w:rsidR="00CD6469" w:rsidRPr="00702A9E">
        <w:rPr>
          <w:kern w:val="24"/>
          <w:szCs w:val="24"/>
          <w:lang w:eastAsia="lt-LT"/>
        </w:rPr>
        <w:t>lėšų ugdymo planui</w:t>
      </w:r>
      <w:r w:rsidR="00AB41C9" w:rsidRPr="00702A9E">
        <w:rPr>
          <w:kern w:val="24"/>
          <w:szCs w:val="24"/>
          <w:lang w:eastAsia="lt-LT"/>
        </w:rPr>
        <w:t xml:space="preserve"> </w:t>
      </w:r>
      <w:r w:rsidR="00AB41C9" w:rsidRPr="00702A9E">
        <w:rPr>
          <w:szCs w:val="24"/>
          <w:lang w:eastAsia="lt-LT"/>
        </w:rPr>
        <w:t>(ugdomajai veiklai)</w:t>
      </w:r>
      <w:r w:rsidR="00CD6469" w:rsidRPr="00702A9E">
        <w:rPr>
          <w:kern w:val="24"/>
          <w:szCs w:val="24"/>
          <w:lang w:eastAsia="lt-LT"/>
        </w:rPr>
        <w:t xml:space="preserve"> įgyvendinti </w:t>
      </w:r>
      <w:r w:rsidR="00CD6469" w:rsidRPr="00702A9E">
        <w:rPr>
          <w:szCs w:val="24"/>
          <w:lang w:eastAsia="lt-LT"/>
        </w:rPr>
        <w:t>(L</w:t>
      </w:r>
      <w:r w:rsidR="00CD6469" w:rsidRPr="00702A9E">
        <w:rPr>
          <w:szCs w:val="24"/>
          <w:vertAlign w:val="subscript"/>
          <w:lang w:eastAsia="lt-LT"/>
        </w:rPr>
        <w:t>up</w:t>
      </w:r>
      <w:r w:rsidR="00CD6469" w:rsidRPr="00702A9E">
        <w:rPr>
          <w:szCs w:val="24"/>
          <w:lang w:eastAsia="lt-LT"/>
        </w:rPr>
        <w:t>)</w:t>
      </w:r>
      <w:r w:rsidR="00AE6A27" w:rsidRPr="00702A9E">
        <w:rPr>
          <w:szCs w:val="24"/>
          <w:lang w:eastAsia="lt-LT"/>
        </w:rPr>
        <w:t xml:space="preserve"> sumos</w:t>
      </w:r>
      <w:r w:rsidR="00CD6469" w:rsidRPr="00702A9E">
        <w:rPr>
          <w:szCs w:val="24"/>
          <w:lang w:eastAsia="lt-LT"/>
        </w:rPr>
        <w:t>.</w:t>
      </w:r>
    </w:p>
    <w:p w:rsidR="009B7730" w:rsidRPr="00702A9E" w:rsidRDefault="00B00FA2" w:rsidP="00DB2A16">
      <w:pPr>
        <w:ind w:firstLine="709"/>
        <w:jc w:val="both"/>
        <w:rPr>
          <w:szCs w:val="24"/>
          <w:lang w:eastAsia="lt-LT"/>
        </w:rPr>
      </w:pPr>
      <w:r w:rsidRPr="00702A9E">
        <w:rPr>
          <w:rFonts w:eastAsia="Calibri"/>
          <w:szCs w:val="24"/>
          <w:lang w:eastAsia="lt-LT"/>
        </w:rPr>
        <w:t>1</w:t>
      </w:r>
      <w:r w:rsidR="000D5CAB" w:rsidRPr="00702A9E">
        <w:rPr>
          <w:rFonts w:eastAsia="Calibri"/>
          <w:szCs w:val="24"/>
          <w:lang w:eastAsia="lt-LT"/>
        </w:rPr>
        <w:t>0</w:t>
      </w:r>
      <w:r w:rsidRPr="00702A9E">
        <w:rPr>
          <w:rFonts w:eastAsia="Calibri"/>
          <w:szCs w:val="24"/>
          <w:lang w:eastAsia="lt-LT"/>
        </w:rPr>
        <w:t xml:space="preserve">. Lėšas kitoms </w:t>
      </w:r>
      <w:r w:rsidR="008A3AEC" w:rsidRPr="00702A9E">
        <w:rPr>
          <w:rFonts w:eastAsia="Calibri"/>
          <w:szCs w:val="24"/>
          <w:lang w:eastAsia="lt-LT"/>
        </w:rPr>
        <w:t>ugdymo</w:t>
      </w:r>
      <w:r w:rsidRPr="00702A9E">
        <w:rPr>
          <w:rFonts w:eastAsia="Calibri"/>
          <w:szCs w:val="24"/>
          <w:lang w:eastAsia="lt-LT"/>
        </w:rPr>
        <w:t xml:space="preserve"> reikmėms, nurodytoms </w:t>
      </w:r>
      <w:r w:rsidR="00FE22F7" w:rsidRPr="00702A9E">
        <w:rPr>
          <w:rFonts w:eastAsia="Calibri"/>
          <w:szCs w:val="24"/>
          <w:lang w:eastAsia="lt-LT"/>
        </w:rPr>
        <w:t>Aprašo</w:t>
      </w:r>
      <w:r w:rsidRPr="00702A9E">
        <w:rPr>
          <w:rFonts w:eastAsia="Calibri"/>
          <w:szCs w:val="24"/>
          <w:lang w:eastAsia="lt-LT"/>
        </w:rPr>
        <w:t xml:space="preserve"> 1 priede (L</w:t>
      </w:r>
      <w:r w:rsidRPr="00702A9E">
        <w:rPr>
          <w:rFonts w:eastAsia="Calibri"/>
          <w:szCs w:val="24"/>
          <w:vertAlign w:val="subscript"/>
          <w:lang w:eastAsia="lt-LT"/>
        </w:rPr>
        <w:t>kmr</w:t>
      </w:r>
      <w:r w:rsidRPr="00702A9E">
        <w:rPr>
          <w:rFonts w:eastAsia="Calibri"/>
          <w:szCs w:val="24"/>
          <w:lang w:eastAsia="lt-LT"/>
        </w:rPr>
        <w:t xml:space="preserve">), sudaro </w:t>
      </w:r>
      <w:r w:rsidR="00FE22F7" w:rsidRPr="00702A9E">
        <w:rPr>
          <w:rFonts w:eastAsia="Calibri"/>
          <w:szCs w:val="24"/>
          <w:lang w:eastAsia="lt-LT"/>
        </w:rPr>
        <w:t>Aprašo</w:t>
      </w:r>
      <w:r w:rsidRPr="00702A9E">
        <w:rPr>
          <w:rFonts w:eastAsia="Calibri"/>
          <w:szCs w:val="24"/>
          <w:lang w:eastAsia="lt-LT"/>
        </w:rPr>
        <w:t xml:space="preserve"> 1 priede nurodytų </w:t>
      </w:r>
      <w:r w:rsidR="008A3AEC" w:rsidRPr="00702A9E">
        <w:rPr>
          <w:rFonts w:eastAsia="Calibri"/>
          <w:szCs w:val="24"/>
          <w:lang w:eastAsia="lt-LT"/>
        </w:rPr>
        <w:t>ugdymo</w:t>
      </w:r>
      <w:r w:rsidRPr="00702A9E">
        <w:rPr>
          <w:rFonts w:eastAsia="Calibri"/>
          <w:szCs w:val="24"/>
          <w:lang w:eastAsia="lt-LT"/>
        </w:rPr>
        <w:t xml:space="preserve"> reikmių koeficientų</w:t>
      </w:r>
      <w:r w:rsidR="00A90257" w:rsidRPr="00702A9E">
        <w:rPr>
          <w:rFonts w:eastAsia="Calibri"/>
          <w:szCs w:val="24"/>
          <w:lang w:eastAsia="lt-LT"/>
        </w:rPr>
        <w:t>, padaugintų</w:t>
      </w:r>
      <w:r w:rsidRPr="00702A9E">
        <w:rPr>
          <w:rFonts w:eastAsia="Calibri"/>
          <w:szCs w:val="24"/>
          <w:lang w:eastAsia="lt-LT"/>
        </w:rPr>
        <w:t xml:space="preserve"> iš BD ir </w:t>
      </w:r>
      <w:r w:rsidR="00A90257" w:rsidRPr="00702A9E">
        <w:rPr>
          <w:rFonts w:eastAsia="Calibri"/>
          <w:szCs w:val="24"/>
          <w:lang w:eastAsia="lt-LT"/>
        </w:rPr>
        <w:t>atitinkamų faktinių mokinių skaičių, suma</w:t>
      </w:r>
      <w:r w:rsidRPr="00702A9E">
        <w:rPr>
          <w:rFonts w:eastAsia="Calibri"/>
          <w:szCs w:val="24"/>
          <w:lang w:eastAsia="lt-LT"/>
        </w:rPr>
        <w:t>.</w:t>
      </w:r>
    </w:p>
    <w:p w:rsidR="00E01AAE" w:rsidRPr="00702A9E" w:rsidRDefault="00E01AAE" w:rsidP="00E01AAE">
      <w:pPr>
        <w:ind w:firstLine="720"/>
        <w:jc w:val="both"/>
        <w:rPr>
          <w:szCs w:val="24"/>
          <w:lang w:eastAsia="lt-LT"/>
        </w:rPr>
      </w:pPr>
      <w:r w:rsidRPr="00702A9E">
        <w:rPr>
          <w:szCs w:val="24"/>
          <w:lang w:eastAsia="lt-LT"/>
        </w:rPr>
        <w:t>1</w:t>
      </w:r>
      <w:r w:rsidR="000D5CAB" w:rsidRPr="00702A9E">
        <w:rPr>
          <w:szCs w:val="24"/>
          <w:lang w:eastAsia="lt-LT"/>
        </w:rPr>
        <w:t>1</w:t>
      </w:r>
      <w:r w:rsidRPr="00702A9E">
        <w:rPr>
          <w:szCs w:val="24"/>
          <w:lang w:eastAsia="lt-LT"/>
        </w:rPr>
        <w:t xml:space="preserve">. Savivaldybėms skiriama mokymo lėšų suma apskaičiuojama pagal mokinių skaičių rugsėjo 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sidRPr="00702A9E">
        <w:rPr>
          <w:kern w:val="24"/>
          <w:szCs w:val="24"/>
          <w:lang w:eastAsia="lt-LT"/>
        </w:rPr>
        <w:t xml:space="preserve">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 </w:t>
      </w:r>
      <w:r w:rsidRPr="00702A9E">
        <w:rPr>
          <w:szCs w:val="24"/>
          <w:lang w:eastAsia="lt-LT"/>
        </w:rPr>
        <w:t xml:space="preserve">–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w:t>
      </w:r>
      <w:r w:rsidRPr="00702A9E">
        <w:rPr>
          <w:szCs w:val="24"/>
          <w:lang w:eastAsia="lt-LT"/>
        </w:rPr>
        <w:lastRenderedPageBreak/>
        <w:t>skaičių padalijus iš mėnesio dienų, kuriomis buvo mokinių, skaičiaus. Į mokinių skaičių įskaitomi tik tie mokiniai, kurie buvo mokomi. Vidutinis mokinių skaičius, gautas 1–4, 5–8,</w:t>
      </w:r>
      <w:r w:rsidR="004E42D8" w:rsidRPr="00702A9E">
        <w:rPr>
          <w:szCs w:val="24"/>
          <w:lang w:eastAsia="lt-LT"/>
        </w:rPr>
        <w:t xml:space="preserve"> 9–10</w:t>
      </w:r>
      <w:r w:rsidRPr="00702A9E">
        <w:rPr>
          <w:szCs w:val="24"/>
          <w:lang w:eastAsia="lt-LT"/>
        </w:rPr>
        <w:t xml:space="preserve"> </w:t>
      </w:r>
      <w:r w:rsidR="004E42D8" w:rsidRPr="00702A9E">
        <w:rPr>
          <w:szCs w:val="24"/>
          <w:lang w:eastAsia="lt-LT"/>
        </w:rPr>
        <w:t>(</w:t>
      </w:r>
      <w:r w:rsidR="00AD2A4B" w:rsidRPr="00702A9E">
        <w:rPr>
          <w:szCs w:val="24"/>
          <w:lang w:eastAsia="lt-LT"/>
        </w:rPr>
        <w:t>I</w:t>
      </w:r>
      <w:r w:rsidRPr="00702A9E">
        <w:rPr>
          <w:szCs w:val="24"/>
          <w:lang w:eastAsia="lt-LT"/>
        </w:rPr>
        <w:t>–</w:t>
      </w:r>
      <w:r w:rsidR="00AD2A4B" w:rsidRPr="00702A9E">
        <w:rPr>
          <w:szCs w:val="24"/>
          <w:lang w:eastAsia="lt-LT"/>
        </w:rPr>
        <w:t>II</w:t>
      </w:r>
      <w:r w:rsidRPr="00702A9E">
        <w:rPr>
          <w:szCs w:val="24"/>
          <w:lang w:eastAsia="lt-LT"/>
        </w:rPr>
        <w:t xml:space="preserve"> </w:t>
      </w:r>
      <w:r w:rsidR="004E42D8" w:rsidRPr="00702A9E">
        <w:rPr>
          <w:szCs w:val="24"/>
          <w:lang w:eastAsia="lt-LT"/>
        </w:rPr>
        <w:t xml:space="preserve">gimnazijos) </w:t>
      </w:r>
      <w:r w:rsidRPr="00702A9E">
        <w:rPr>
          <w:szCs w:val="24"/>
          <w:lang w:eastAsia="lt-LT"/>
        </w:rPr>
        <w:t xml:space="preserve">ir </w:t>
      </w:r>
      <w:r w:rsidR="00AD2A4B" w:rsidRPr="00702A9E">
        <w:rPr>
          <w:szCs w:val="24"/>
          <w:lang w:eastAsia="lt-LT"/>
        </w:rPr>
        <w:t>III</w:t>
      </w:r>
      <w:r w:rsidRPr="00702A9E">
        <w:rPr>
          <w:szCs w:val="24"/>
          <w:lang w:eastAsia="lt-LT"/>
        </w:rPr>
        <w:t>–</w:t>
      </w:r>
      <w:r w:rsidR="00AD2A4B" w:rsidRPr="00702A9E">
        <w:rPr>
          <w:szCs w:val="24"/>
          <w:lang w:eastAsia="lt-LT"/>
        </w:rPr>
        <w:t>IV</w:t>
      </w:r>
      <w:r w:rsidRPr="00702A9E">
        <w:rPr>
          <w:szCs w:val="24"/>
          <w:lang w:eastAsia="lt-LT"/>
        </w:rPr>
        <w:t xml:space="preserve"> </w:t>
      </w:r>
      <w:r w:rsidR="004E42D8" w:rsidRPr="00702A9E">
        <w:rPr>
          <w:szCs w:val="24"/>
          <w:lang w:eastAsia="lt-LT"/>
        </w:rPr>
        <w:t xml:space="preserve">gimnazijos </w:t>
      </w:r>
      <w:r w:rsidRPr="00702A9E">
        <w:rPr>
          <w:szCs w:val="24"/>
          <w:lang w:eastAsia="lt-LT"/>
        </w:rPr>
        <w:t>klasių grupėse, kiekvienoje grupėje apvalinamas iki sveikojo skaičiaus</w:t>
      </w:r>
      <w:r w:rsidRPr="00702A9E">
        <w:rPr>
          <w:sz w:val="28"/>
          <w:lang w:eastAsia="lt-LT"/>
        </w:rPr>
        <w:t xml:space="preserve"> </w:t>
      </w:r>
      <w:r w:rsidRPr="00702A9E">
        <w:rPr>
          <w:szCs w:val="24"/>
          <w:lang w:eastAsia="lt-LT"/>
        </w:rPr>
        <w:t xml:space="preserve">pagal matematines skaičių apvalinimo taisykles: jeigu po paskutinio skaitmens, iki kurio apvalinama, skaitmuo yra 5 arba didesnis negu 5, prie paskutinio skaitmens pridedamas vienetas, jeigu skaitmuo po paskutinio skaitmens, iki kurio apvalinama, yra mažesnis negu 5, paskutinis skaitmuo lieka nepakitęs. </w:t>
      </w:r>
    </w:p>
    <w:p w:rsidR="009B7730" w:rsidRPr="00702A9E" w:rsidRDefault="009B7730">
      <w:pPr>
        <w:rPr>
          <w:sz w:val="2"/>
          <w:szCs w:val="2"/>
          <w:lang w:eastAsia="lt-LT"/>
        </w:rPr>
      </w:pPr>
    </w:p>
    <w:p w:rsidR="009B7730" w:rsidRPr="00702A9E" w:rsidRDefault="009B7730">
      <w:pPr>
        <w:widowControl w:val="0"/>
        <w:jc w:val="center"/>
        <w:rPr>
          <w:szCs w:val="24"/>
          <w:lang w:eastAsia="lt-LT"/>
        </w:rPr>
      </w:pPr>
    </w:p>
    <w:p w:rsidR="009B7730" w:rsidRPr="00702A9E" w:rsidRDefault="00B00FA2">
      <w:pPr>
        <w:widowControl w:val="0"/>
        <w:jc w:val="center"/>
        <w:rPr>
          <w:b/>
          <w:szCs w:val="24"/>
          <w:lang w:eastAsia="lt-LT"/>
        </w:rPr>
      </w:pPr>
      <w:r w:rsidRPr="00702A9E">
        <w:rPr>
          <w:b/>
          <w:szCs w:val="24"/>
          <w:lang w:eastAsia="lt-LT"/>
        </w:rPr>
        <w:t>III SKYRIUS</w:t>
      </w:r>
    </w:p>
    <w:p w:rsidR="009B7730" w:rsidRPr="00702A9E" w:rsidRDefault="00B00FA2">
      <w:pPr>
        <w:widowControl w:val="0"/>
        <w:jc w:val="center"/>
        <w:rPr>
          <w:b/>
          <w:szCs w:val="24"/>
          <w:lang w:eastAsia="lt-LT"/>
        </w:rPr>
      </w:pPr>
      <w:r w:rsidRPr="00702A9E">
        <w:rPr>
          <w:b/>
          <w:szCs w:val="24"/>
          <w:lang w:eastAsia="lt-LT"/>
        </w:rPr>
        <w:t>MOKYMO LĖŠŲ PASKIRSTYMAS</w:t>
      </w:r>
      <w:r w:rsidR="00A02142" w:rsidRPr="00702A9E">
        <w:rPr>
          <w:b/>
          <w:szCs w:val="24"/>
          <w:lang w:eastAsia="lt-LT"/>
        </w:rPr>
        <w:t xml:space="preserve"> IR PANAUDOJIMAS</w:t>
      </w:r>
    </w:p>
    <w:p w:rsidR="002901FB" w:rsidRPr="00702A9E" w:rsidRDefault="002901FB" w:rsidP="00F57232">
      <w:pPr>
        <w:jc w:val="both"/>
        <w:rPr>
          <w:szCs w:val="24"/>
          <w:lang w:eastAsia="lt-LT"/>
        </w:rPr>
      </w:pPr>
    </w:p>
    <w:p w:rsidR="009B7730" w:rsidRPr="00702A9E" w:rsidRDefault="00B00FA2">
      <w:pPr>
        <w:ind w:firstLine="720"/>
        <w:jc w:val="both"/>
        <w:rPr>
          <w:szCs w:val="24"/>
          <w:lang w:eastAsia="lt-LT"/>
        </w:rPr>
      </w:pPr>
      <w:r w:rsidRPr="00702A9E">
        <w:rPr>
          <w:szCs w:val="24"/>
          <w:lang w:eastAsia="lt-LT"/>
        </w:rPr>
        <w:t>1</w:t>
      </w:r>
      <w:r w:rsidR="000D5CAB" w:rsidRPr="00702A9E">
        <w:rPr>
          <w:szCs w:val="24"/>
          <w:lang w:eastAsia="lt-LT"/>
        </w:rPr>
        <w:t>2</w:t>
      </w:r>
      <w:r w:rsidRPr="00702A9E">
        <w:rPr>
          <w:szCs w:val="24"/>
          <w:lang w:eastAsia="lt-LT"/>
        </w:rPr>
        <w:t xml:space="preserve">. Savivaldybėms skiriamos šios mokymo lėšos, kurias jos paskirsto vadovaudamosi </w:t>
      </w:r>
      <w:r w:rsidR="00FE22F7" w:rsidRPr="00702A9E">
        <w:rPr>
          <w:szCs w:val="24"/>
          <w:lang w:eastAsia="lt-LT"/>
        </w:rPr>
        <w:t>Aprašo</w:t>
      </w:r>
      <w:r w:rsidRPr="00702A9E">
        <w:rPr>
          <w:szCs w:val="24"/>
          <w:lang w:eastAsia="lt-LT"/>
        </w:rPr>
        <w:t xml:space="preserve"> 1</w:t>
      </w:r>
      <w:r w:rsidR="000D5CAB" w:rsidRPr="00702A9E">
        <w:rPr>
          <w:szCs w:val="24"/>
          <w:lang w:eastAsia="lt-LT"/>
        </w:rPr>
        <w:t>3</w:t>
      </w:r>
      <w:r w:rsidRPr="00702A9E">
        <w:rPr>
          <w:szCs w:val="24"/>
          <w:lang w:eastAsia="lt-LT"/>
        </w:rPr>
        <w:t xml:space="preserve"> </w:t>
      </w:r>
      <w:r w:rsidR="001E6FB9" w:rsidRPr="00702A9E">
        <w:rPr>
          <w:szCs w:val="24"/>
          <w:lang w:eastAsia="lt-LT"/>
        </w:rPr>
        <w:t xml:space="preserve">punktu </w:t>
      </w:r>
      <w:r w:rsidRPr="00702A9E">
        <w:rPr>
          <w:szCs w:val="24"/>
          <w:lang w:eastAsia="lt-LT"/>
        </w:rPr>
        <w:t>savo nustatyta tvarka</w:t>
      </w:r>
      <w:r w:rsidR="00AF2BB0" w:rsidRPr="00702A9E">
        <w:rPr>
          <w:szCs w:val="24"/>
          <w:lang w:eastAsia="lt-LT"/>
        </w:rPr>
        <w:t xml:space="preserve">, šioms </w:t>
      </w:r>
      <w:r w:rsidR="008A3AEC" w:rsidRPr="00702A9E">
        <w:rPr>
          <w:szCs w:val="24"/>
          <w:lang w:eastAsia="lt-LT"/>
        </w:rPr>
        <w:t>ugdymo</w:t>
      </w:r>
      <w:r w:rsidR="00AF2BB0" w:rsidRPr="00702A9E">
        <w:rPr>
          <w:szCs w:val="24"/>
          <w:lang w:eastAsia="lt-LT"/>
        </w:rPr>
        <w:t xml:space="preserve"> reikmėms</w:t>
      </w:r>
      <w:r w:rsidR="00E437A9" w:rsidRPr="00702A9E">
        <w:rPr>
          <w:szCs w:val="24"/>
          <w:lang w:eastAsia="lt-LT"/>
        </w:rPr>
        <w:t xml:space="preserve"> tenkinti</w:t>
      </w:r>
      <w:r w:rsidRPr="00702A9E">
        <w:rPr>
          <w:szCs w:val="24"/>
          <w:lang w:eastAsia="lt-LT"/>
        </w:rPr>
        <w:t>:</w:t>
      </w:r>
    </w:p>
    <w:p w:rsidR="003A1854" w:rsidRPr="00702A9E" w:rsidRDefault="00653789">
      <w:pPr>
        <w:ind w:firstLine="720"/>
        <w:jc w:val="both"/>
        <w:rPr>
          <w:szCs w:val="24"/>
          <w:lang w:eastAsia="lt-LT"/>
        </w:rPr>
      </w:pPr>
      <w:r w:rsidRPr="00702A9E">
        <w:rPr>
          <w:szCs w:val="24"/>
          <w:lang w:eastAsia="lt-LT"/>
        </w:rPr>
        <w:t>1</w:t>
      </w:r>
      <w:r w:rsidR="000D5CAB" w:rsidRPr="00702A9E">
        <w:rPr>
          <w:szCs w:val="24"/>
          <w:lang w:eastAsia="lt-LT"/>
        </w:rPr>
        <w:t>2</w:t>
      </w:r>
      <w:r w:rsidRPr="00702A9E">
        <w:rPr>
          <w:szCs w:val="24"/>
          <w:lang w:eastAsia="lt-LT"/>
        </w:rPr>
        <w:t>.1.</w:t>
      </w:r>
      <w:r w:rsidR="003A1854" w:rsidRPr="00702A9E">
        <w:rPr>
          <w:szCs w:val="24"/>
          <w:lang w:eastAsia="lt-LT"/>
        </w:rPr>
        <w:t xml:space="preserve"> ugdymo procesui organizuoti ir valdyti;</w:t>
      </w:r>
    </w:p>
    <w:p w:rsidR="00AC501D" w:rsidRPr="00702A9E" w:rsidRDefault="000D5CAB" w:rsidP="00460E5A">
      <w:pPr>
        <w:ind w:firstLine="720"/>
        <w:jc w:val="both"/>
        <w:rPr>
          <w:szCs w:val="24"/>
          <w:lang w:eastAsia="lt-LT"/>
        </w:rPr>
      </w:pPr>
      <w:r w:rsidRPr="00702A9E">
        <w:rPr>
          <w:szCs w:val="24"/>
          <w:lang w:eastAsia="lt-LT"/>
        </w:rPr>
        <w:t>12</w:t>
      </w:r>
      <w:r w:rsidR="00653789" w:rsidRPr="00702A9E">
        <w:rPr>
          <w:szCs w:val="24"/>
          <w:lang w:eastAsia="lt-LT"/>
        </w:rPr>
        <w:t xml:space="preserve">.2. </w:t>
      </w:r>
      <w:r w:rsidR="00AC501D" w:rsidRPr="00702A9E">
        <w:rPr>
          <w:kern w:val="24"/>
          <w:szCs w:val="24"/>
          <w:lang w:eastAsia="lt-LT"/>
        </w:rPr>
        <w:t xml:space="preserve">švietimo pagalbai </w:t>
      </w:r>
      <w:r w:rsidR="00422B54" w:rsidRPr="00702A9E">
        <w:rPr>
          <w:kern w:val="24"/>
          <w:szCs w:val="24"/>
          <w:lang w:eastAsia="lt-LT"/>
        </w:rPr>
        <w:t xml:space="preserve">mokyklose ir pedagoginę psichologinę pagalbą teikiančiose įstaigose </w:t>
      </w:r>
      <w:r w:rsidR="00AC501D" w:rsidRPr="00702A9E">
        <w:rPr>
          <w:szCs w:val="24"/>
          <w:lang w:eastAsia="lt-LT"/>
        </w:rPr>
        <w:t>(darbo užmokesčiui mokėti</w:t>
      </w:r>
      <w:r w:rsidR="00005915" w:rsidRPr="00702A9E">
        <w:rPr>
          <w:szCs w:val="24"/>
          <w:lang w:eastAsia="lt-LT"/>
        </w:rPr>
        <w:t xml:space="preserve">, </w:t>
      </w:r>
      <w:r w:rsidR="00AC501D" w:rsidRPr="00702A9E">
        <w:rPr>
          <w:szCs w:val="24"/>
          <w:lang w:eastAsia="lt-LT"/>
        </w:rPr>
        <w:t>paslaugoms, susijusioms su psichologine, specialiąja pedagogine, specialiąja ir socialine pedagogine pagalba, taip pat mokyklos bibliotekos darbuotojams išlaikyti)</w:t>
      </w:r>
      <w:r w:rsidR="00B00FA2" w:rsidRPr="00702A9E">
        <w:rPr>
          <w:szCs w:val="24"/>
          <w:lang w:eastAsia="lt-LT"/>
        </w:rPr>
        <w:t>;</w:t>
      </w:r>
    </w:p>
    <w:p w:rsidR="009B7730" w:rsidRPr="00702A9E" w:rsidRDefault="000D5CAB">
      <w:pPr>
        <w:ind w:firstLine="720"/>
        <w:jc w:val="both"/>
        <w:rPr>
          <w:szCs w:val="24"/>
          <w:lang w:eastAsia="lt-LT"/>
        </w:rPr>
      </w:pPr>
      <w:r w:rsidRPr="00702A9E">
        <w:rPr>
          <w:szCs w:val="24"/>
          <w:lang w:eastAsia="lt-LT"/>
        </w:rPr>
        <w:t>12</w:t>
      </w:r>
      <w:r w:rsidR="00653789" w:rsidRPr="00702A9E">
        <w:rPr>
          <w:szCs w:val="24"/>
          <w:lang w:eastAsia="lt-LT"/>
        </w:rPr>
        <w:t>.3.</w:t>
      </w:r>
      <w:r w:rsidR="00B00FA2" w:rsidRPr="00702A9E">
        <w:rPr>
          <w:szCs w:val="24"/>
          <w:lang w:eastAsia="lt-LT"/>
        </w:rPr>
        <w:t xml:space="preserve"> </w:t>
      </w:r>
      <w:r w:rsidR="00382448" w:rsidRPr="00702A9E">
        <w:rPr>
          <w:szCs w:val="24"/>
          <w:lang w:eastAsia="lt-LT"/>
        </w:rPr>
        <w:t xml:space="preserve">mokymosi pasiekimų patikrinimams </w:t>
      </w:r>
      <w:r w:rsidR="00B00FA2" w:rsidRPr="00702A9E">
        <w:rPr>
          <w:szCs w:val="24"/>
          <w:lang w:eastAsia="lt-LT"/>
        </w:rPr>
        <w:t>organizuoti ir vykdyti;</w:t>
      </w:r>
    </w:p>
    <w:p w:rsidR="009B7730" w:rsidRPr="00702A9E" w:rsidRDefault="000D5CAB">
      <w:pPr>
        <w:ind w:firstLine="720"/>
        <w:jc w:val="both"/>
        <w:rPr>
          <w:szCs w:val="24"/>
          <w:lang w:eastAsia="lt-LT"/>
        </w:rPr>
      </w:pPr>
      <w:r w:rsidRPr="00702A9E">
        <w:rPr>
          <w:szCs w:val="24"/>
          <w:lang w:eastAsia="lt-LT"/>
        </w:rPr>
        <w:t>12</w:t>
      </w:r>
      <w:r w:rsidR="00653789" w:rsidRPr="00702A9E">
        <w:rPr>
          <w:szCs w:val="24"/>
          <w:lang w:eastAsia="lt-LT"/>
        </w:rPr>
        <w:t xml:space="preserve">.4. </w:t>
      </w:r>
      <w:r w:rsidR="00855D33" w:rsidRPr="00702A9E">
        <w:rPr>
          <w:szCs w:val="22"/>
          <w:lang w:eastAsia="lt-LT"/>
        </w:rPr>
        <w:t>formalųjį švietimą papildančio ugdymo</w:t>
      </w:r>
      <w:r w:rsidR="00855D33" w:rsidRPr="00702A9E">
        <w:rPr>
          <w:szCs w:val="24"/>
          <w:lang w:eastAsia="lt-LT"/>
        </w:rPr>
        <w:t xml:space="preserve"> </w:t>
      </w:r>
      <w:r w:rsidR="00B00FA2" w:rsidRPr="00702A9E">
        <w:rPr>
          <w:szCs w:val="24"/>
          <w:lang w:eastAsia="lt-LT"/>
        </w:rPr>
        <w:t>programoms finansuoti;</w:t>
      </w:r>
    </w:p>
    <w:p w:rsidR="00653789" w:rsidRPr="00702A9E" w:rsidRDefault="000D5CAB">
      <w:pPr>
        <w:ind w:firstLine="720"/>
        <w:jc w:val="both"/>
        <w:rPr>
          <w:szCs w:val="24"/>
          <w:lang w:eastAsia="lt-LT"/>
        </w:rPr>
      </w:pPr>
      <w:r w:rsidRPr="00702A9E">
        <w:rPr>
          <w:szCs w:val="24"/>
          <w:lang w:eastAsia="lt-LT"/>
        </w:rPr>
        <w:t>12</w:t>
      </w:r>
      <w:r w:rsidR="00653789" w:rsidRPr="00702A9E">
        <w:rPr>
          <w:szCs w:val="24"/>
          <w:lang w:eastAsia="lt-LT"/>
        </w:rPr>
        <w:t xml:space="preserve">.5. </w:t>
      </w:r>
      <w:r w:rsidR="00587164" w:rsidRPr="00702A9E">
        <w:rPr>
          <w:szCs w:val="24"/>
          <w:lang w:eastAsia="lt-LT"/>
        </w:rPr>
        <w:t xml:space="preserve">ugdymo </w:t>
      </w:r>
      <w:r w:rsidR="00AF23BF" w:rsidRPr="00702A9E">
        <w:rPr>
          <w:kern w:val="24"/>
          <w:szCs w:val="24"/>
          <w:lang w:eastAsia="lt-LT"/>
        </w:rPr>
        <w:t xml:space="preserve">finansavimo </w:t>
      </w:r>
      <w:r w:rsidR="000B3190" w:rsidRPr="00702A9E">
        <w:rPr>
          <w:kern w:val="24"/>
          <w:szCs w:val="24"/>
          <w:lang w:eastAsia="lt-LT"/>
        </w:rPr>
        <w:t xml:space="preserve">poreikių </w:t>
      </w:r>
      <w:r w:rsidR="00587164" w:rsidRPr="00702A9E">
        <w:rPr>
          <w:kern w:val="24"/>
          <w:szCs w:val="24"/>
          <w:lang w:eastAsia="lt-LT"/>
        </w:rPr>
        <w:t>skirtumams</w:t>
      </w:r>
      <w:r w:rsidR="00AF23BF" w:rsidRPr="00702A9E">
        <w:rPr>
          <w:kern w:val="24"/>
          <w:szCs w:val="24"/>
          <w:lang w:eastAsia="lt-LT"/>
        </w:rPr>
        <w:t xml:space="preserve"> tarp mokyklų </w:t>
      </w:r>
      <w:r w:rsidR="002906D9" w:rsidRPr="00702A9E">
        <w:rPr>
          <w:kern w:val="24"/>
          <w:szCs w:val="24"/>
          <w:lang w:eastAsia="lt-LT"/>
        </w:rPr>
        <w:t>sumažinti</w:t>
      </w:r>
      <w:r w:rsidR="00AF23BF" w:rsidRPr="00702A9E">
        <w:rPr>
          <w:kern w:val="24"/>
          <w:szCs w:val="24"/>
          <w:lang w:eastAsia="lt-LT"/>
        </w:rPr>
        <w:t xml:space="preserve">: </w:t>
      </w:r>
    </w:p>
    <w:p w:rsidR="009B7730" w:rsidRPr="00702A9E" w:rsidRDefault="000D5CAB">
      <w:pPr>
        <w:ind w:firstLine="720"/>
        <w:jc w:val="both"/>
        <w:rPr>
          <w:szCs w:val="24"/>
          <w:lang w:eastAsia="lt-LT"/>
        </w:rPr>
      </w:pPr>
      <w:r w:rsidRPr="00702A9E">
        <w:rPr>
          <w:szCs w:val="24"/>
          <w:lang w:eastAsia="lt-LT"/>
        </w:rPr>
        <w:t>12</w:t>
      </w:r>
      <w:r w:rsidR="007172B3" w:rsidRPr="00702A9E">
        <w:rPr>
          <w:szCs w:val="24"/>
          <w:lang w:eastAsia="lt-LT"/>
        </w:rPr>
        <w:t xml:space="preserve">.5.1. </w:t>
      </w:r>
      <w:r w:rsidR="00B00FA2" w:rsidRPr="00702A9E">
        <w:rPr>
          <w:bCs/>
          <w:szCs w:val="24"/>
          <w:lang w:eastAsia="lt-LT"/>
        </w:rPr>
        <w:t xml:space="preserve">pedagoginių darbuotojų </w:t>
      </w:r>
      <w:r w:rsidR="0090367A" w:rsidRPr="00702A9E">
        <w:rPr>
          <w:color w:val="000000"/>
        </w:rPr>
        <w:t>pareiginės algos pastoviosios dalies</w:t>
      </w:r>
      <w:r w:rsidR="00B00FA2" w:rsidRPr="00702A9E">
        <w:rPr>
          <w:bCs/>
          <w:szCs w:val="24"/>
          <w:lang w:eastAsia="lt-LT"/>
        </w:rPr>
        <w:t xml:space="preserve"> koeficientų </w:t>
      </w:r>
      <w:r w:rsidR="009968DB" w:rsidRPr="00702A9E">
        <w:rPr>
          <w:bCs/>
          <w:szCs w:val="24"/>
          <w:lang w:eastAsia="lt-LT"/>
        </w:rPr>
        <w:t xml:space="preserve">skirtumams mokyklose išlyginti (įskaitant </w:t>
      </w:r>
      <w:r w:rsidR="009968DB" w:rsidRPr="00702A9E">
        <w:rPr>
          <w:szCs w:val="24"/>
          <w:lang w:eastAsia="lt-LT"/>
        </w:rPr>
        <w:t xml:space="preserve">pareiginės algos pastoviosios dalies koeficientų padidinimą dėl veiklos sudėtingumo), </w:t>
      </w:r>
      <w:r w:rsidR="00B00FA2" w:rsidRPr="00702A9E">
        <w:rPr>
          <w:szCs w:val="24"/>
          <w:lang w:eastAsia="lt-LT"/>
        </w:rPr>
        <w:t>ikimokyklinio, priešmokyklinio ir bendrojo ugdymo prieinamumui užtikrinti (</w:t>
      </w:r>
      <w:r w:rsidR="002310B0">
        <w:rPr>
          <w:szCs w:val="24"/>
          <w:lang w:eastAsia="lt-LT"/>
        </w:rPr>
        <w:t>tarp jų ir</w:t>
      </w:r>
      <w:r w:rsidR="00AF42CF" w:rsidRPr="00702A9E">
        <w:rPr>
          <w:szCs w:val="24"/>
          <w:lang w:eastAsia="lt-LT"/>
        </w:rPr>
        <w:t xml:space="preserve"> mokyti</w:t>
      </w:r>
      <w:r w:rsidR="00B00FA2" w:rsidRPr="00702A9E">
        <w:rPr>
          <w:szCs w:val="24"/>
          <w:lang w:eastAsia="lt-LT"/>
        </w:rPr>
        <w:t xml:space="preserve"> namuose), ikimokyklinio ir priešmokyklinio ugdymo formų įvairovei diegti;</w:t>
      </w:r>
    </w:p>
    <w:p w:rsidR="00D906C9" w:rsidRPr="00702A9E" w:rsidRDefault="000D5CAB">
      <w:pPr>
        <w:ind w:firstLine="720"/>
        <w:jc w:val="both"/>
        <w:rPr>
          <w:bCs/>
          <w:szCs w:val="24"/>
          <w:lang w:eastAsia="lt-LT"/>
        </w:rPr>
      </w:pPr>
      <w:r w:rsidRPr="00702A9E">
        <w:rPr>
          <w:szCs w:val="24"/>
          <w:lang w:eastAsia="lt-LT"/>
        </w:rPr>
        <w:t>12</w:t>
      </w:r>
      <w:r w:rsidR="007172B3" w:rsidRPr="00702A9E">
        <w:rPr>
          <w:szCs w:val="24"/>
          <w:lang w:eastAsia="lt-LT"/>
        </w:rPr>
        <w:t xml:space="preserve">.5.2. </w:t>
      </w:r>
      <w:r w:rsidR="00B00FA2" w:rsidRPr="00702A9E">
        <w:rPr>
          <w:szCs w:val="24"/>
          <w:lang w:eastAsia="lt-LT"/>
        </w:rPr>
        <w:t>f</w:t>
      </w:r>
      <w:r w:rsidR="00B00FA2" w:rsidRPr="00702A9E">
        <w:rPr>
          <w:bCs/>
          <w:szCs w:val="24"/>
          <w:lang w:eastAsia="lt-LT"/>
        </w:rPr>
        <w:t>inansuoti rečiau pasirenkamų užsienio kalbų (prancūzų, vokiečių</w:t>
      </w:r>
      <w:r w:rsidR="00B00FA2" w:rsidRPr="00702A9E">
        <w:rPr>
          <w:szCs w:val="24"/>
          <w:lang w:eastAsia="lt-LT"/>
        </w:rPr>
        <w:t xml:space="preserve"> ir kitų</w:t>
      </w:r>
      <w:r w:rsidR="00B00FA2" w:rsidRPr="00702A9E">
        <w:rPr>
          <w:bCs/>
          <w:szCs w:val="24"/>
          <w:lang w:eastAsia="lt-LT"/>
        </w:rPr>
        <w:t xml:space="preserve">) mokymuisi laikinosiose grupėse, mažesnėse už numatytąsias </w:t>
      </w:r>
      <w:r w:rsidR="00B00FA2" w:rsidRPr="00702A9E">
        <w:rPr>
          <w:szCs w:val="24"/>
          <w:lang w:eastAsia="lt-LT"/>
        </w:rPr>
        <w:t>švietimo ir mokslo ministro tvirtinamuose</w:t>
      </w:r>
      <w:r w:rsidR="00B00FA2" w:rsidRPr="00702A9E">
        <w:rPr>
          <w:b/>
          <w:szCs w:val="24"/>
          <w:lang w:eastAsia="lt-LT"/>
        </w:rPr>
        <w:t xml:space="preserve"> </w:t>
      </w:r>
      <w:r w:rsidR="00B00FA2" w:rsidRPr="00702A9E">
        <w:rPr>
          <w:bCs/>
          <w:szCs w:val="24"/>
          <w:lang w:eastAsia="lt-LT"/>
        </w:rPr>
        <w:t xml:space="preserve">pradinio, pagrindinio ir vidurinio ugdymo programų </w:t>
      </w:r>
      <w:r w:rsidR="00D93311" w:rsidRPr="00702A9E">
        <w:rPr>
          <w:bCs/>
          <w:szCs w:val="24"/>
          <w:lang w:eastAsia="lt-LT"/>
        </w:rPr>
        <w:t xml:space="preserve">bendruosiuose </w:t>
      </w:r>
      <w:r w:rsidR="00B00FA2" w:rsidRPr="00702A9E">
        <w:rPr>
          <w:bCs/>
          <w:szCs w:val="24"/>
          <w:lang w:eastAsia="lt-LT"/>
        </w:rPr>
        <w:t>ugdymo planuose</w:t>
      </w:r>
      <w:r w:rsidR="00D906C9" w:rsidRPr="00702A9E">
        <w:rPr>
          <w:bCs/>
          <w:szCs w:val="24"/>
          <w:lang w:eastAsia="lt-LT"/>
        </w:rPr>
        <w:t>;</w:t>
      </w:r>
    </w:p>
    <w:p w:rsidR="006372C4" w:rsidRPr="00702A9E" w:rsidRDefault="000D5CAB" w:rsidP="006372C4">
      <w:pPr>
        <w:ind w:firstLine="720"/>
        <w:jc w:val="both"/>
        <w:rPr>
          <w:szCs w:val="24"/>
          <w:lang w:eastAsia="lt-LT"/>
        </w:rPr>
      </w:pPr>
      <w:r w:rsidRPr="00702A9E">
        <w:rPr>
          <w:bCs/>
          <w:szCs w:val="24"/>
          <w:lang w:eastAsia="lt-LT"/>
        </w:rPr>
        <w:t>12</w:t>
      </w:r>
      <w:r w:rsidR="002B31EB" w:rsidRPr="00702A9E">
        <w:rPr>
          <w:bCs/>
          <w:szCs w:val="24"/>
          <w:lang w:eastAsia="lt-LT"/>
        </w:rPr>
        <w:t>.5.3</w:t>
      </w:r>
      <w:r w:rsidR="006372C4" w:rsidRPr="00702A9E">
        <w:rPr>
          <w:bCs/>
          <w:szCs w:val="24"/>
          <w:lang w:eastAsia="lt-LT"/>
        </w:rPr>
        <w:t>. finansuoti priemon</w:t>
      </w:r>
      <w:r w:rsidR="00B135C8" w:rsidRPr="00702A9E">
        <w:rPr>
          <w:bCs/>
          <w:szCs w:val="24"/>
          <w:lang w:eastAsia="lt-LT"/>
        </w:rPr>
        <w:t>ėms</w:t>
      </w:r>
      <w:r w:rsidR="00D27788" w:rsidRPr="00702A9E">
        <w:rPr>
          <w:bCs/>
          <w:szCs w:val="24"/>
          <w:lang w:eastAsia="lt-LT"/>
        </w:rPr>
        <w:t>,</w:t>
      </w:r>
      <w:r w:rsidR="00B135C8" w:rsidRPr="00702A9E">
        <w:rPr>
          <w:bCs/>
          <w:szCs w:val="24"/>
          <w:lang w:eastAsia="lt-LT"/>
        </w:rPr>
        <w:t xml:space="preserve"> skirtom</w:t>
      </w:r>
      <w:r w:rsidR="006372C4" w:rsidRPr="00702A9E">
        <w:rPr>
          <w:bCs/>
          <w:szCs w:val="24"/>
          <w:lang w:eastAsia="lt-LT"/>
        </w:rPr>
        <w:t>s mokinių iš nepalankios socialinės, ekonominės ir kultūrinės aplinkos mokymosi skirtumams sumažinti.</w:t>
      </w:r>
    </w:p>
    <w:p w:rsidR="009B7730" w:rsidRPr="00702A9E" w:rsidRDefault="000D5CAB" w:rsidP="00DE3B29">
      <w:pPr>
        <w:ind w:firstLine="720"/>
        <w:jc w:val="both"/>
        <w:rPr>
          <w:szCs w:val="24"/>
          <w:lang w:eastAsia="lt-LT"/>
        </w:rPr>
      </w:pPr>
      <w:r w:rsidRPr="00702A9E">
        <w:rPr>
          <w:szCs w:val="24"/>
          <w:lang w:eastAsia="lt-LT"/>
        </w:rPr>
        <w:t>13</w:t>
      </w:r>
      <w:r w:rsidR="00B00FA2" w:rsidRPr="00702A9E">
        <w:rPr>
          <w:szCs w:val="24"/>
          <w:lang w:eastAsia="lt-LT"/>
        </w:rPr>
        <w:t xml:space="preserve">. </w:t>
      </w:r>
      <w:r w:rsidR="00FE22F7" w:rsidRPr="00702A9E">
        <w:rPr>
          <w:szCs w:val="24"/>
          <w:lang w:eastAsia="lt-LT"/>
        </w:rPr>
        <w:t>Aprašo</w:t>
      </w:r>
      <w:r w:rsidR="00B00FA2" w:rsidRPr="00702A9E">
        <w:rPr>
          <w:szCs w:val="24"/>
          <w:lang w:eastAsia="lt-LT"/>
        </w:rPr>
        <w:t xml:space="preserve"> </w:t>
      </w:r>
      <w:r w:rsidR="00FE08F3" w:rsidRPr="00702A9E">
        <w:rPr>
          <w:szCs w:val="24"/>
          <w:lang w:eastAsia="lt-LT"/>
        </w:rPr>
        <w:t>1</w:t>
      </w:r>
      <w:r w:rsidR="00E21975" w:rsidRPr="00702A9E">
        <w:rPr>
          <w:szCs w:val="24"/>
          <w:lang w:eastAsia="lt-LT"/>
        </w:rPr>
        <w:t>2</w:t>
      </w:r>
      <w:r w:rsidR="00FE08F3" w:rsidRPr="00702A9E">
        <w:rPr>
          <w:szCs w:val="24"/>
          <w:lang w:eastAsia="lt-LT"/>
        </w:rPr>
        <w:t xml:space="preserve">.2 </w:t>
      </w:r>
      <w:r w:rsidR="0070514D" w:rsidRPr="00702A9E">
        <w:rPr>
          <w:szCs w:val="24"/>
          <w:lang w:eastAsia="lt-LT"/>
        </w:rPr>
        <w:t>ir 1</w:t>
      </w:r>
      <w:r w:rsidR="00E21975" w:rsidRPr="00702A9E">
        <w:rPr>
          <w:szCs w:val="24"/>
          <w:lang w:eastAsia="lt-LT"/>
        </w:rPr>
        <w:t>2</w:t>
      </w:r>
      <w:r w:rsidR="0070514D" w:rsidRPr="00702A9E">
        <w:rPr>
          <w:szCs w:val="24"/>
          <w:lang w:eastAsia="lt-LT"/>
        </w:rPr>
        <w:t xml:space="preserve">.4 papunkčiuose nurodytoms </w:t>
      </w:r>
      <w:r w:rsidR="008A3AEC" w:rsidRPr="00702A9E">
        <w:rPr>
          <w:szCs w:val="24"/>
          <w:lang w:eastAsia="lt-LT"/>
        </w:rPr>
        <w:t>ugdymo</w:t>
      </w:r>
      <w:r w:rsidR="0070514D" w:rsidRPr="00702A9E">
        <w:rPr>
          <w:szCs w:val="24"/>
          <w:lang w:eastAsia="lt-LT"/>
        </w:rPr>
        <w:t xml:space="preserve"> reikmėms</w:t>
      </w:r>
      <w:r w:rsidR="00B00FA2" w:rsidRPr="00702A9E">
        <w:rPr>
          <w:szCs w:val="24"/>
          <w:lang w:eastAsia="lt-LT"/>
        </w:rPr>
        <w:t xml:space="preserve"> tenkinti savivaldybės turi skirti ne mažiau kaip </w:t>
      </w:r>
      <w:r w:rsidR="00B2245B" w:rsidRPr="00702A9E">
        <w:rPr>
          <w:szCs w:val="24"/>
          <w:lang w:eastAsia="lt-LT"/>
        </w:rPr>
        <w:t>100</w:t>
      </w:r>
      <w:r w:rsidR="0070514D" w:rsidRPr="00702A9E">
        <w:rPr>
          <w:szCs w:val="24"/>
          <w:lang w:eastAsia="lt-LT"/>
        </w:rPr>
        <w:t xml:space="preserve"> procentų </w:t>
      </w:r>
      <w:r w:rsidR="00FE22F7" w:rsidRPr="00702A9E">
        <w:rPr>
          <w:szCs w:val="24"/>
          <w:lang w:eastAsia="lt-LT"/>
        </w:rPr>
        <w:t>Aprašo</w:t>
      </w:r>
      <w:r w:rsidR="0070514D" w:rsidRPr="00702A9E">
        <w:rPr>
          <w:szCs w:val="24"/>
          <w:lang w:eastAsia="lt-LT"/>
        </w:rPr>
        <w:t xml:space="preserve"> 1 priede atitinkamoms </w:t>
      </w:r>
      <w:r w:rsidR="008A3AEC" w:rsidRPr="00702A9E">
        <w:rPr>
          <w:szCs w:val="24"/>
          <w:lang w:eastAsia="lt-LT"/>
        </w:rPr>
        <w:t>ugdymo</w:t>
      </w:r>
      <w:r w:rsidR="0070514D" w:rsidRPr="00702A9E">
        <w:rPr>
          <w:szCs w:val="24"/>
          <w:lang w:eastAsia="lt-LT"/>
        </w:rPr>
        <w:t xml:space="preserve"> reikmėms nurodytų rekomenduojamų mokymo lėšų sumų</w:t>
      </w:r>
      <w:r w:rsidR="00B00FA2" w:rsidRPr="00702A9E">
        <w:rPr>
          <w:szCs w:val="24"/>
          <w:lang w:eastAsia="lt-LT"/>
        </w:rPr>
        <w:t xml:space="preserve">. </w:t>
      </w:r>
      <w:r w:rsidR="00517ED1" w:rsidRPr="00702A9E">
        <w:rPr>
          <w:szCs w:val="24"/>
          <w:lang w:eastAsia="lt-LT"/>
        </w:rPr>
        <w:t xml:space="preserve">Aprašo 12.4 papunktyje nurodytos lėšos, apskaičiuotos pagal mokinių, besimokančių pagal bendrojo ugdymo programas skaičių, paskirstomos </w:t>
      </w:r>
      <w:r w:rsidR="009121B7" w:rsidRPr="00702A9E">
        <w:rPr>
          <w:szCs w:val="24"/>
          <w:lang w:eastAsia="lt-LT"/>
        </w:rPr>
        <w:t xml:space="preserve">atsižvelgiant į </w:t>
      </w:r>
      <w:r w:rsidR="00351862" w:rsidRPr="00702A9E">
        <w:rPr>
          <w:szCs w:val="24"/>
          <w:lang w:eastAsia="lt-LT"/>
        </w:rPr>
        <w:t xml:space="preserve">šių </w:t>
      </w:r>
      <w:r w:rsidR="009121B7" w:rsidRPr="00702A9E">
        <w:rPr>
          <w:szCs w:val="24"/>
          <w:lang w:eastAsia="lt-LT"/>
        </w:rPr>
        <w:t>mokinių</w:t>
      </w:r>
      <w:r w:rsidR="00D26F2A" w:rsidRPr="00702A9E">
        <w:rPr>
          <w:szCs w:val="24"/>
          <w:lang w:eastAsia="lt-LT"/>
        </w:rPr>
        <w:t>, besimokan</w:t>
      </w:r>
      <w:r w:rsidR="009121B7" w:rsidRPr="00702A9E">
        <w:rPr>
          <w:szCs w:val="24"/>
          <w:lang w:eastAsia="lt-LT"/>
        </w:rPr>
        <w:t xml:space="preserve">čių </w:t>
      </w:r>
      <w:r w:rsidR="00517ED1" w:rsidRPr="00702A9E">
        <w:rPr>
          <w:szCs w:val="24"/>
          <w:lang w:eastAsia="lt-LT"/>
        </w:rPr>
        <w:t xml:space="preserve">pagal formalųjį švietimą papildančio ugdymo </w:t>
      </w:r>
      <w:r w:rsidR="00D26F2A" w:rsidRPr="00702A9E">
        <w:rPr>
          <w:szCs w:val="24"/>
          <w:lang w:eastAsia="lt-LT"/>
        </w:rPr>
        <w:t xml:space="preserve">programas, </w:t>
      </w:r>
      <w:r w:rsidR="009121B7" w:rsidRPr="00702A9E">
        <w:rPr>
          <w:szCs w:val="24"/>
          <w:lang w:eastAsia="lt-LT"/>
        </w:rPr>
        <w:t>skaičių, nurodytą Mokinių registre.</w:t>
      </w:r>
      <w:r w:rsidR="00D26F2A" w:rsidRPr="00702A9E">
        <w:rPr>
          <w:szCs w:val="24"/>
          <w:lang w:eastAsia="lt-LT"/>
        </w:rPr>
        <w:t xml:space="preserve"> </w:t>
      </w:r>
      <w:r w:rsidR="00FE22F7" w:rsidRPr="00702A9E">
        <w:rPr>
          <w:szCs w:val="24"/>
          <w:lang w:eastAsia="lt-LT"/>
        </w:rPr>
        <w:t>Aprašo</w:t>
      </w:r>
      <w:r w:rsidR="0000616C" w:rsidRPr="00702A9E">
        <w:rPr>
          <w:szCs w:val="24"/>
          <w:lang w:eastAsia="lt-LT"/>
        </w:rPr>
        <w:t xml:space="preserve"> </w:t>
      </w:r>
      <w:r w:rsidR="00E21975" w:rsidRPr="00702A9E">
        <w:rPr>
          <w:szCs w:val="24"/>
          <w:lang w:eastAsia="lt-LT"/>
        </w:rPr>
        <w:t>12</w:t>
      </w:r>
      <w:r w:rsidR="00034107" w:rsidRPr="00702A9E">
        <w:rPr>
          <w:szCs w:val="24"/>
          <w:lang w:eastAsia="lt-LT"/>
        </w:rPr>
        <w:t>.1 ir</w:t>
      </w:r>
      <w:r w:rsidR="00B00FA2" w:rsidRPr="00702A9E">
        <w:rPr>
          <w:szCs w:val="24"/>
          <w:lang w:eastAsia="lt-LT"/>
        </w:rPr>
        <w:t xml:space="preserve"> </w:t>
      </w:r>
      <w:r w:rsidR="00E21975" w:rsidRPr="00702A9E">
        <w:rPr>
          <w:szCs w:val="24"/>
          <w:lang w:eastAsia="lt-LT"/>
        </w:rPr>
        <w:t>12</w:t>
      </w:r>
      <w:r w:rsidR="00954AF3" w:rsidRPr="00702A9E">
        <w:rPr>
          <w:szCs w:val="24"/>
          <w:lang w:eastAsia="lt-LT"/>
        </w:rPr>
        <w:t xml:space="preserve">.3 </w:t>
      </w:r>
      <w:r w:rsidR="00B00FA2" w:rsidRPr="00702A9E">
        <w:rPr>
          <w:szCs w:val="24"/>
          <w:lang w:eastAsia="lt-LT"/>
        </w:rPr>
        <w:t xml:space="preserve">papunkčiuose nurodytoms </w:t>
      </w:r>
      <w:r w:rsidR="008A3AEC" w:rsidRPr="00702A9E">
        <w:rPr>
          <w:szCs w:val="24"/>
          <w:lang w:eastAsia="lt-LT"/>
        </w:rPr>
        <w:t>ugdymo</w:t>
      </w:r>
      <w:r w:rsidR="00B00FA2" w:rsidRPr="00702A9E">
        <w:rPr>
          <w:szCs w:val="24"/>
          <w:lang w:eastAsia="lt-LT"/>
        </w:rPr>
        <w:t xml:space="preserve"> reikmėms tenkinti savivaldybės skiria lėšų pagal poreikį. </w:t>
      </w:r>
      <w:r w:rsidR="004B43C8" w:rsidRPr="00702A9E">
        <w:rPr>
          <w:szCs w:val="24"/>
          <w:lang w:eastAsia="lt-LT"/>
        </w:rPr>
        <w:t xml:space="preserve">Visos </w:t>
      </w:r>
      <w:r w:rsidR="00FE22F7" w:rsidRPr="00702A9E">
        <w:rPr>
          <w:szCs w:val="24"/>
          <w:lang w:eastAsia="lt-LT"/>
        </w:rPr>
        <w:t>Aprašo</w:t>
      </w:r>
      <w:r w:rsidR="00B00FA2" w:rsidRPr="00702A9E">
        <w:rPr>
          <w:szCs w:val="24"/>
          <w:lang w:eastAsia="lt-LT"/>
        </w:rPr>
        <w:t xml:space="preserve"> </w:t>
      </w:r>
      <w:r w:rsidR="00D45415" w:rsidRPr="00702A9E">
        <w:rPr>
          <w:szCs w:val="24"/>
          <w:lang w:eastAsia="lt-LT"/>
        </w:rPr>
        <w:t>1</w:t>
      </w:r>
      <w:r w:rsidRPr="00702A9E">
        <w:rPr>
          <w:szCs w:val="24"/>
          <w:lang w:eastAsia="lt-LT"/>
        </w:rPr>
        <w:t>2</w:t>
      </w:r>
      <w:r w:rsidR="00D45415" w:rsidRPr="00702A9E">
        <w:rPr>
          <w:szCs w:val="24"/>
          <w:lang w:eastAsia="lt-LT"/>
        </w:rPr>
        <w:t xml:space="preserve">.5 </w:t>
      </w:r>
      <w:r w:rsidR="00B00FA2" w:rsidRPr="00702A9E">
        <w:rPr>
          <w:szCs w:val="24"/>
          <w:lang w:eastAsia="lt-LT"/>
        </w:rPr>
        <w:t xml:space="preserve">papunktyje </w:t>
      </w:r>
      <w:r w:rsidR="0040256A" w:rsidRPr="00702A9E">
        <w:rPr>
          <w:szCs w:val="24"/>
          <w:lang w:eastAsia="lt-LT"/>
        </w:rPr>
        <w:t xml:space="preserve">nurodytoms </w:t>
      </w:r>
      <w:r w:rsidR="008A3AEC" w:rsidRPr="00702A9E">
        <w:rPr>
          <w:szCs w:val="24"/>
          <w:lang w:eastAsia="lt-LT"/>
        </w:rPr>
        <w:t>ugdymo</w:t>
      </w:r>
      <w:r w:rsidR="0040256A" w:rsidRPr="00702A9E">
        <w:rPr>
          <w:szCs w:val="24"/>
          <w:lang w:eastAsia="lt-LT"/>
        </w:rPr>
        <w:t xml:space="preserve"> reikmėms </w:t>
      </w:r>
      <w:r w:rsidR="00660B5B" w:rsidRPr="00702A9E">
        <w:rPr>
          <w:szCs w:val="24"/>
          <w:lang w:eastAsia="lt-LT"/>
        </w:rPr>
        <w:t xml:space="preserve">tenkinti </w:t>
      </w:r>
      <w:r w:rsidR="0040256A" w:rsidRPr="00702A9E">
        <w:rPr>
          <w:szCs w:val="24"/>
          <w:lang w:eastAsia="lt-LT"/>
        </w:rPr>
        <w:t xml:space="preserve">skirtos </w:t>
      </w:r>
      <w:r w:rsidR="00B00FA2" w:rsidRPr="00702A9E">
        <w:rPr>
          <w:szCs w:val="24"/>
          <w:lang w:eastAsia="lt-LT"/>
        </w:rPr>
        <w:t>lėšos paskirstomos mokykloms.</w:t>
      </w:r>
      <w:r w:rsidR="0037301C" w:rsidRPr="00702A9E">
        <w:rPr>
          <w:szCs w:val="24"/>
          <w:lang w:eastAsia="lt-LT"/>
        </w:rPr>
        <w:t xml:space="preserve"> </w:t>
      </w:r>
    </w:p>
    <w:p w:rsidR="009B7730" w:rsidRPr="00702A9E" w:rsidRDefault="00B00FA2">
      <w:pPr>
        <w:ind w:firstLine="720"/>
        <w:jc w:val="both"/>
        <w:rPr>
          <w:szCs w:val="24"/>
          <w:lang w:eastAsia="lt-LT"/>
        </w:rPr>
      </w:pPr>
      <w:r w:rsidRPr="00702A9E">
        <w:rPr>
          <w:szCs w:val="24"/>
          <w:lang w:eastAsia="lt-LT"/>
        </w:rPr>
        <w:t>1</w:t>
      </w:r>
      <w:r w:rsidR="000D5CAB" w:rsidRPr="00702A9E">
        <w:rPr>
          <w:szCs w:val="24"/>
          <w:lang w:eastAsia="lt-LT"/>
        </w:rPr>
        <w:t>4</w:t>
      </w:r>
      <w:r w:rsidRPr="00702A9E">
        <w:rPr>
          <w:szCs w:val="24"/>
          <w:lang w:eastAsia="lt-LT"/>
        </w:rPr>
        <w:t xml:space="preserve">. Mokykloms skiriamos mokymo lėšos šioms </w:t>
      </w:r>
      <w:r w:rsidR="008A3AEC" w:rsidRPr="00702A9E">
        <w:rPr>
          <w:szCs w:val="24"/>
          <w:lang w:eastAsia="lt-LT"/>
        </w:rPr>
        <w:t>ugdymo</w:t>
      </w:r>
      <w:r w:rsidRPr="00702A9E">
        <w:rPr>
          <w:szCs w:val="24"/>
          <w:lang w:eastAsia="lt-LT"/>
        </w:rPr>
        <w:t xml:space="preserve"> reikmėms tenkinti:</w:t>
      </w:r>
    </w:p>
    <w:p w:rsidR="009B7730" w:rsidRPr="00702A9E" w:rsidRDefault="00B00FA2">
      <w:pPr>
        <w:ind w:firstLine="720"/>
        <w:jc w:val="both"/>
        <w:rPr>
          <w:szCs w:val="24"/>
          <w:lang w:eastAsia="lt-LT"/>
        </w:rPr>
      </w:pPr>
      <w:r w:rsidRPr="00702A9E">
        <w:rPr>
          <w:szCs w:val="24"/>
          <w:lang w:eastAsia="lt-LT"/>
        </w:rPr>
        <w:t>1</w:t>
      </w:r>
      <w:r w:rsidR="000D5CAB" w:rsidRPr="00702A9E">
        <w:rPr>
          <w:szCs w:val="24"/>
          <w:lang w:eastAsia="lt-LT"/>
        </w:rPr>
        <w:t>4</w:t>
      </w:r>
      <w:r w:rsidRPr="00702A9E">
        <w:rPr>
          <w:szCs w:val="24"/>
          <w:lang w:eastAsia="lt-LT"/>
        </w:rPr>
        <w:t xml:space="preserve">.1. ugdymo planui </w:t>
      </w:r>
      <w:r w:rsidR="00AB41C9" w:rsidRPr="00702A9E">
        <w:rPr>
          <w:szCs w:val="24"/>
          <w:lang w:eastAsia="lt-LT"/>
        </w:rPr>
        <w:t xml:space="preserve">(ugdomajai veiklai) </w:t>
      </w:r>
      <w:r w:rsidRPr="00702A9E">
        <w:rPr>
          <w:szCs w:val="24"/>
          <w:lang w:eastAsia="lt-LT"/>
        </w:rPr>
        <w:t>įgyvendinti (darbo užmokesčiui pagal ugdymo planą mokėti, taip pat sumokėti už ikimokyklinį ir priešmokyklinį ugdymą, finansuojamą iš mokymo lėšų);</w:t>
      </w:r>
    </w:p>
    <w:p w:rsidR="009B7730" w:rsidRPr="00702A9E" w:rsidRDefault="00595A8A">
      <w:pPr>
        <w:ind w:firstLine="720"/>
        <w:jc w:val="both"/>
        <w:rPr>
          <w:szCs w:val="24"/>
          <w:lang w:eastAsia="lt-LT"/>
        </w:rPr>
      </w:pPr>
      <w:r w:rsidRPr="00702A9E">
        <w:rPr>
          <w:szCs w:val="24"/>
          <w:lang w:eastAsia="lt-LT"/>
        </w:rPr>
        <w:t>1</w:t>
      </w:r>
      <w:r w:rsidR="000D5CAB" w:rsidRPr="00702A9E">
        <w:rPr>
          <w:szCs w:val="24"/>
          <w:lang w:eastAsia="lt-LT"/>
        </w:rPr>
        <w:t>4</w:t>
      </w:r>
      <w:r w:rsidRPr="00702A9E">
        <w:rPr>
          <w:szCs w:val="24"/>
          <w:lang w:eastAsia="lt-LT"/>
        </w:rPr>
        <w:t xml:space="preserve">.2. </w:t>
      </w:r>
      <w:r w:rsidR="00B00FA2" w:rsidRPr="00702A9E">
        <w:rPr>
          <w:szCs w:val="24"/>
          <w:lang w:eastAsia="lt-LT"/>
        </w:rPr>
        <w:t>vadovėliams ir kitoms mokymo priemonėms (įsigyti ir nuomoti</w:t>
      </w:r>
      <w:r w:rsidR="00E37BEC" w:rsidRPr="00702A9E">
        <w:rPr>
          <w:szCs w:val="24"/>
          <w:lang w:eastAsia="lt-LT"/>
        </w:rPr>
        <w:t>, įskaitant ir skaitmenines versijas</w:t>
      </w:r>
      <w:r w:rsidR="00B00FA2" w:rsidRPr="00702A9E">
        <w:rPr>
          <w:szCs w:val="24"/>
          <w:lang w:eastAsia="lt-LT"/>
        </w:rPr>
        <w:t xml:space="preserve">); </w:t>
      </w:r>
    </w:p>
    <w:p w:rsidR="009B7730" w:rsidRPr="00702A9E" w:rsidRDefault="00595A8A">
      <w:pPr>
        <w:ind w:firstLine="720"/>
        <w:jc w:val="both"/>
        <w:rPr>
          <w:szCs w:val="24"/>
          <w:lang w:eastAsia="lt-LT"/>
        </w:rPr>
      </w:pPr>
      <w:r w:rsidRPr="00702A9E">
        <w:rPr>
          <w:szCs w:val="24"/>
          <w:lang w:eastAsia="lt-LT"/>
        </w:rPr>
        <w:t>1</w:t>
      </w:r>
      <w:r w:rsidR="000D5CAB" w:rsidRPr="00702A9E">
        <w:rPr>
          <w:szCs w:val="24"/>
          <w:lang w:eastAsia="lt-LT"/>
        </w:rPr>
        <w:t>4</w:t>
      </w:r>
      <w:r w:rsidRPr="00702A9E">
        <w:rPr>
          <w:szCs w:val="24"/>
          <w:lang w:eastAsia="lt-LT"/>
        </w:rPr>
        <w:t xml:space="preserve">.3. </w:t>
      </w:r>
      <w:r w:rsidR="00B00FA2" w:rsidRPr="00702A9E">
        <w:rPr>
          <w:szCs w:val="24"/>
          <w:lang w:eastAsia="lt-LT"/>
        </w:rPr>
        <w:t>mokinių pažintinei veiklai ir profesiniam orientavimui;</w:t>
      </w:r>
    </w:p>
    <w:p w:rsidR="009B7730" w:rsidRPr="00702A9E" w:rsidRDefault="00595A8A">
      <w:pPr>
        <w:ind w:firstLine="720"/>
        <w:jc w:val="both"/>
        <w:rPr>
          <w:szCs w:val="24"/>
          <w:lang w:eastAsia="lt-LT"/>
        </w:rPr>
      </w:pPr>
      <w:r w:rsidRPr="00702A9E">
        <w:rPr>
          <w:szCs w:val="24"/>
          <w:lang w:eastAsia="lt-LT"/>
        </w:rPr>
        <w:lastRenderedPageBreak/>
        <w:t>1</w:t>
      </w:r>
      <w:r w:rsidR="000D5CAB" w:rsidRPr="00702A9E">
        <w:rPr>
          <w:szCs w:val="24"/>
          <w:lang w:eastAsia="lt-LT"/>
        </w:rPr>
        <w:t>4</w:t>
      </w:r>
      <w:r w:rsidRPr="00702A9E">
        <w:rPr>
          <w:szCs w:val="24"/>
          <w:lang w:eastAsia="lt-LT"/>
        </w:rPr>
        <w:t xml:space="preserve">.4. </w:t>
      </w:r>
      <w:r w:rsidR="00B00FA2" w:rsidRPr="00702A9E">
        <w:rPr>
          <w:szCs w:val="24"/>
          <w:lang w:eastAsia="lt-LT"/>
        </w:rPr>
        <w:t>mokytojų ir kitų ugdymo procese dalyvaujančių asmenų kvalifikacijai tobulinti;</w:t>
      </w:r>
    </w:p>
    <w:p w:rsidR="009B7730" w:rsidRPr="00702A9E" w:rsidRDefault="00595A8A">
      <w:pPr>
        <w:tabs>
          <w:tab w:val="left" w:pos="720"/>
        </w:tabs>
        <w:ind w:firstLine="720"/>
        <w:jc w:val="both"/>
        <w:rPr>
          <w:szCs w:val="24"/>
          <w:lang w:eastAsia="lt-LT"/>
        </w:rPr>
      </w:pPr>
      <w:r w:rsidRPr="00702A9E">
        <w:rPr>
          <w:szCs w:val="24"/>
          <w:lang w:eastAsia="lt-LT"/>
        </w:rPr>
        <w:t>1</w:t>
      </w:r>
      <w:r w:rsidR="000D5CAB" w:rsidRPr="00702A9E">
        <w:rPr>
          <w:szCs w:val="24"/>
          <w:lang w:eastAsia="lt-LT"/>
        </w:rPr>
        <w:t>4</w:t>
      </w:r>
      <w:r w:rsidRPr="00702A9E">
        <w:rPr>
          <w:szCs w:val="24"/>
          <w:lang w:eastAsia="lt-LT"/>
        </w:rPr>
        <w:t xml:space="preserve">.5. </w:t>
      </w:r>
      <w:r w:rsidR="00B00FA2" w:rsidRPr="00702A9E">
        <w:rPr>
          <w:szCs w:val="24"/>
          <w:lang w:eastAsia="lt-LT"/>
        </w:rPr>
        <w:t>informacinėms ir komunikacinėms technologijoms (IKT) diegti ir naudoti (internetui diegti ir naudoti, duomenų bazėms, elektroniniams dienynams tvarkyti, IKT aptarnaujantiems darbuotojams už darbą mokėti ir kitoms išlaidoms, susijusioms su IKT).</w:t>
      </w:r>
    </w:p>
    <w:p w:rsidR="00C71677" w:rsidRPr="00702A9E" w:rsidRDefault="00B00FA2" w:rsidP="00C71677">
      <w:pPr>
        <w:ind w:firstLine="720"/>
        <w:jc w:val="both"/>
        <w:rPr>
          <w:color w:val="FF0000"/>
          <w:szCs w:val="24"/>
          <w:lang w:eastAsia="lt-LT"/>
        </w:rPr>
      </w:pPr>
      <w:r w:rsidRPr="00702A9E">
        <w:rPr>
          <w:szCs w:val="24"/>
          <w:lang w:eastAsia="lt-LT"/>
        </w:rPr>
        <w:t>1</w:t>
      </w:r>
      <w:r w:rsidR="000D5CAB" w:rsidRPr="00702A9E">
        <w:rPr>
          <w:szCs w:val="24"/>
          <w:lang w:eastAsia="lt-LT"/>
        </w:rPr>
        <w:t>5</w:t>
      </w:r>
      <w:r w:rsidRPr="00702A9E">
        <w:rPr>
          <w:szCs w:val="24"/>
          <w:lang w:eastAsia="lt-LT"/>
        </w:rPr>
        <w:t xml:space="preserve">. </w:t>
      </w:r>
      <w:r w:rsidR="00FE22F7" w:rsidRPr="00702A9E">
        <w:rPr>
          <w:szCs w:val="24"/>
          <w:lang w:eastAsia="lt-LT"/>
        </w:rPr>
        <w:t>Aprašo</w:t>
      </w:r>
      <w:r w:rsidRPr="00702A9E">
        <w:rPr>
          <w:szCs w:val="24"/>
          <w:lang w:eastAsia="lt-LT"/>
        </w:rPr>
        <w:t xml:space="preserve"> </w:t>
      </w:r>
      <w:r w:rsidR="00D63EBD" w:rsidRPr="00702A9E">
        <w:rPr>
          <w:szCs w:val="24"/>
          <w:lang w:eastAsia="lt-LT"/>
        </w:rPr>
        <w:t>1</w:t>
      </w:r>
      <w:r w:rsidR="000D5CAB" w:rsidRPr="00702A9E">
        <w:rPr>
          <w:szCs w:val="24"/>
          <w:lang w:eastAsia="lt-LT"/>
        </w:rPr>
        <w:t>4</w:t>
      </w:r>
      <w:r w:rsidR="00D63EBD" w:rsidRPr="00702A9E">
        <w:rPr>
          <w:szCs w:val="24"/>
          <w:lang w:eastAsia="lt-LT"/>
        </w:rPr>
        <w:t>.2</w:t>
      </w:r>
      <w:r w:rsidR="00404EC5" w:rsidRPr="00702A9E">
        <w:rPr>
          <w:szCs w:val="24"/>
          <w:lang w:eastAsia="lt-LT"/>
        </w:rPr>
        <w:t xml:space="preserve">–14.4 </w:t>
      </w:r>
      <w:r w:rsidR="00D63EBD" w:rsidRPr="00702A9E">
        <w:rPr>
          <w:szCs w:val="24"/>
          <w:lang w:eastAsia="lt-LT"/>
        </w:rPr>
        <w:t>papunk</w:t>
      </w:r>
      <w:r w:rsidR="00404EC5" w:rsidRPr="00702A9E">
        <w:rPr>
          <w:szCs w:val="24"/>
          <w:lang w:eastAsia="lt-LT"/>
        </w:rPr>
        <w:t>čiuose</w:t>
      </w:r>
      <w:r w:rsidR="00D63EBD" w:rsidRPr="00702A9E">
        <w:rPr>
          <w:szCs w:val="24"/>
          <w:lang w:eastAsia="lt-LT"/>
        </w:rPr>
        <w:t xml:space="preserve"> </w:t>
      </w:r>
      <w:r w:rsidRPr="00702A9E">
        <w:rPr>
          <w:szCs w:val="24"/>
          <w:lang w:eastAsia="lt-LT"/>
        </w:rPr>
        <w:t xml:space="preserve">nurodytoms </w:t>
      </w:r>
      <w:r w:rsidR="004A1C44" w:rsidRPr="00702A9E">
        <w:rPr>
          <w:szCs w:val="24"/>
          <w:lang w:eastAsia="lt-LT"/>
        </w:rPr>
        <w:t>ugdymo</w:t>
      </w:r>
      <w:r w:rsidRPr="00702A9E">
        <w:rPr>
          <w:szCs w:val="24"/>
          <w:lang w:eastAsia="lt-LT"/>
        </w:rPr>
        <w:t xml:space="preserve"> reikmėms tenkinti mokyklos turi skirti ne mažiau kaip 80 procentų, o </w:t>
      </w:r>
      <w:r w:rsidR="00426FDB" w:rsidRPr="00702A9E">
        <w:rPr>
          <w:szCs w:val="24"/>
          <w:lang w:eastAsia="lt-LT"/>
        </w:rPr>
        <w:t>1</w:t>
      </w:r>
      <w:r w:rsidR="000D5CAB" w:rsidRPr="00702A9E">
        <w:rPr>
          <w:szCs w:val="24"/>
          <w:lang w:eastAsia="lt-LT"/>
        </w:rPr>
        <w:t>4</w:t>
      </w:r>
      <w:r w:rsidR="00426FDB" w:rsidRPr="00702A9E">
        <w:rPr>
          <w:szCs w:val="24"/>
          <w:lang w:eastAsia="lt-LT"/>
        </w:rPr>
        <w:t xml:space="preserve">.5 </w:t>
      </w:r>
      <w:r w:rsidRPr="00702A9E">
        <w:rPr>
          <w:szCs w:val="24"/>
          <w:lang w:eastAsia="lt-LT"/>
        </w:rPr>
        <w:t>papunk</w:t>
      </w:r>
      <w:r w:rsidR="00602586" w:rsidRPr="00702A9E">
        <w:rPr>
          <w:szCs w:val="24"/>
          <w:lang w:eastAsia="lt-LT"/>
        </w:rPr>
        <w:t>tyje</w:t>
      </w:r>
      <w:r w:rsidRPr="00702A9E">
        <w:rPr>
          <w:szCs w:val="24"/>
          <w:lang w:eastAsia="lt-LT"/>
        </w:rPr>
        <w:t xml:space="preserve"> nurodytom</w:t>
      </w:r>
      <w:r w:rsidR="00602586" w:rsidRPr="00702A9E">
        <w:rPr>
          <w:szCs w:val="24"/>
          <w:lang w:eastAsia="lt-LT"/>
        </w:rPr>
        <w:t>s</w:t>
      </w:r>
      <w:r w:rsidRPr="00702A9E">
        <w:rPr>
          <w:szCs w:val="24"/>
          <w:lang w:eastAsia="lt-LT"/>
        </w:rPr>
        <w:t xml:space="preserve"> </w:t>
      </w:r>
      <w:r w:rsidR="004A1C44" w:rsidRPr="00702A9E">
        <w:rPr>
          <w:szCs w:val="24"/>
          <w:lang w:eastAsia="lt-LT"/>
        </w:rPr>
        <w:t>ugdymo</w:t>
      </w:r>
      <w:r w:rsidRPr="00702A9E">
        <w:rPr>
          <w:szCs w:val="24"/>
          <w:lang w:eastAsia="lt-LT"/>
        </w:rPr>
        <w:t xml:space="preserve"> reikmėms – ne mažiau kaip 40 procentų </w:t>
      </w:r>
      <w:r w:rsidR="00FE22F7" w:rsidRPr="00702A9E">
        <w:rPr>
          <w:szCs w:val="24"/>
          <w:lang w:eastAsia="lt-LT"/>
        </w:rPr>
        <w:t>Aprašo</w:t>
      </w:r>
      <w:r w:rsidRPr="00702A9E">
        <w:rPr>
          <w:szCs w:val="24"/>
          <w:lang w:eastAsia="lt-LT"/>
        </w:rPr>
        <w:t xml:space="preserve"> 1 priede atitinkamoms </w:t>
      </w:r>
      <w:r w:rsidR="004A1C44" w:rsidRPr="00702A9E">
        <w:rPr>
          <w:szCs w:val="24"/>
          <w:lang w:eastAsia="lt-LT"/>
        </w:rPr>
        <w:t>ugdymo</w:t>
      </w:r>
      <w:r w:rsidRPr="00702A9E">
        <w:rPr>
          <w:szCs w:val="24"/>
          <w:lang w:eastAsia="lt-LT"/>
        </w:rPr>
        <w:t xml:space="preserve"> reikmėms nurodytų r</w:t>
      </w:r>
      <w:r w:rsidR="007C6552" w:rsidRPr="00702A9E">
        <w:rPr>
          <w:szCs w:val="24"/>
          <w:lang w:eastAsia="lt-LT"/>
        </w:rPr>
        <w:t>ekomenduojamų mokymo lėšų sumų.</w:t>
      </w:r>
    </w:p>
    <w:p w:rsidR="009B7730" w:rsidRPr="00702A9E" w:rsidRDefault="00B00FA2">
      <w:pPr>
        <w:ind w:firstLine="720"/>
        <w:jc w:val="both"/>
        <w:rPr>
          <w:szCs w:val="24"/>
          <w:lang w:eastAsia="lt-LT"/>
        </w:rPr>
      </w:pPr>
      <w:r w:rsidRPr="00702A9E">
        <w:rPr>
          <w:szCs w:val="24"/>
          <w:lang w:eastAsia="lt-LT"/>
        </w:rPr>
        <w:t>1</w:t>
      </w:r>
      <w:r w:rsidR="000D5CAB" w:rsidRPr="00702A9E">
        <w:rPr>
          <w:szCs w:val="24"/>
          <w:lang w:eastAsia="lt-LT"/>
        </w:rPr>
        <w:t>6</w:t>
      </w:r>
      <w:r w:rsidRPr="00702A9E">
        <w:rPr>
          <w:szCs w:val="24"/>
          <w:lang w:eastAsia="lt-LT"/>
        </w:rPr>
        <w:t xml:space="preserve">. Iš mokymo lėšų, skiriamų pagal </w:t>
      </w:r>
      <w:r w:rsidR="00FE22F7" w:rsidRPr="00702A9E">
        <w:rPr>
          <w:szCs w:val="24"/>
          <w:lang w:eastAsia="lt-LT"/>
        </w:rPr>
        <w:t>Aprašą</w:t>
      </w:r>
      <w:r w:rsidRPr="00702A9E">
        <w:rPr>
          <w:szCs w:val="24"/>
          <w:lang w:eastAsia="lt-LT"/>
        </w:rPr>
        <w:t xml:space="preserve"> ikimokykliniam ir priešmokykliniam ugdymui, finansuojamas ne trumpesnis kaip 20 valandų per savaitę mokinių ugdymas.</w:t>
      </w:r>
    </w:p>
    <w:p w:rsidR="009B7730" w:rsidRPr="00702A9E" w:rsidRDefault="000D5CAB">
      <w:pPr>
        <w:ind w:firstLine="720"/>
        <w:jc w:val="both"/>
        <w:rPr>
          <w:szCs w:val="24"/>
          <w:lang w:eastAsia="lt-LT"/>
        </w:rPr>
      </w:pPr>
      <w:r w:rsidRPr="00702A9E">
        <w:rPr>
          <w:szCs w:val="24"/>
          <w:lang w:eastAsia="lt-LT"/>
        </w:rPr>
        <w:t>17</w:t>
      </w:r>
      <w:r w:rsidR="00B00FA2" w:rsidRPr="00702A9E">
        <w:rPr>
          <w:szCs w:val="24"/>
          <w:lang w:eastAsia="lt-LT"/>
        </w:rPr>
        <w:t>. Iš mokymo lėšų mokama:</w:t>
      </w:r>
    </w:p>
    <w:p w:rsidR="009B7730" w:rsidRPr="00702A9E" w:rsidRDefault="000D5CAB">
      <w:pPr>
        <w:ind w:firstLine="720"/>
        <w:jc w:val="both"/>
        <w:rPr>
          <w:strike/>
          <w:szCs w:val="24"/>
          <w:lang w:eastAsia="lt-LT"/>
        </w:rPr>
      </w:pPr>
      <w:r w:rsidRPr="00702A9E">
        <w:rPr>
          <w:szCs w:val="24"/>
          <w:lang w:eastAsia="lt-LT"/>
        </w:rPr>
        <w:t>17</w:t>
      </w:r>
      <w:r w:rsidR="00B00FA2" w:rsidRPr="00702A9E">
        <w:rPr>
          <w:szCs w:val="24"/>
          <w:lang w:eastAsia="lt-LT"/>
        </w:rPr>
        <w:t>.1. privalomos su darbuotojų, kuriems už darbą mokama iš mokymo lėšų, darbo santykiais susijusios valstybinio socialinio draudimo ir sveikatos draudimo įmokos, išmokos ir kompensacijos šiems darbuotojams;</w:t>
      </w:r>
    </w:p>
    <w:p w:rsidR="009B7730" w:rsidRPr="00702A9E" w:rsidRDefault="000D5CAB">
      <w:pPr>
        <w:ind w:firstLine="720"/>
        <w:jc w:val="both"/>
        <w:rPr>
          <w:szCs w:val="24"/>
          <w:lang w:eastAsia="lt-LT"/>
        </w:rPr>
      </w:pPr>
      <w:r w:rsidRPr="00702A9E">
        <w:rPr>
          <w:szCs w:val="24"/>
          <w:lang w:eastAsia="lt-LT"/>
        </w:rPr>
        <w:t>17</w:t>
      </w:r>
      <w:r w:rsidR="00B00FA2" w:rsidRPr="00702A9E">
        <w:rPr>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rsidR="009B7730" w:rsidRPr="00702A9E" w:rsidRDefault="000D5CAB">
      <w:pPr>
        <w:ind w:firstLine="720"/>
        <w:jc w:val="both"/>
        <w:rPr>
          <w:szCs w:val="24"/>
          <w:lang w:eastAsia="lt-LT"/>
        </w:rPr>
      </w:pPr>
      <w:r w:rsidRPr="00702A9E">
        <w:rPr>
          <w:szCs w:val="24"/>
          <w:lang w:eastAsia="lt-LT"/>
        </w:rPr>
        <w:t>17</w:t>
      </w:r>
      <w:r w:rsidR="00B00FA2" w:rsidRPr="00702A9E">
        <w:rPr>
          <w:szCs w:val="24"/>
          <w:lang w:eastAsia="lt-LT"/>
        </w:rPr>
        <w:t>.3. už darbą mokyklos bibliotekos darbuotojams, gestų kalbos vertėjams, mokytojų padėjėjams, taip pat darbuotojams, kurių funkcijoms priskiriamas mokyklų veiklos kokybės įsivertinimas;</w:t>
      </w:r>
    </w:p>
    <w:p w:rsidR="009B7730" w:rsidRPr="00702A9E" w:rsidRDefault="000D5CAB">
      <w:pPr>
        <w:ind w:firstLine="720"/>
        <w:jc w:val="both"/>
        <w:rPr>
          <w:szCs w:val="24"/>
          <w:lang w:eastAsia="lt-LT"/>
        </w:rPr>
      </w:pPr>
      <w:r w:rsidRPr="00702A9E">
        <w:rPr>
          <w:szCs w:val="24"/>
          <w:lang w:eastAsia="lt-LT"/>
        </w:rPr>
        <w:t>17</w:t>
      </w:r>
      <w:r w:rsidR="00B00FA2" w:rsidRPr="00702A9E">
        <w:rPr>
          <w:szCs w:val="24"/>
          <w:lang w:eastAsia="lt-LT"/>
        </w:rPr>
        <w:t>.4. tarptautinis mokestis už tarptautinio bakalaureato klases.</w:t>
      </w:r>
    </w:p>
    <w:p w:rsidR="009B7730" w:rsidRPr="00702A9E" w:rsidRDefault="0060350A">
      <w:pPr>
        <w:ind w:firstLine="720"/>
        <w:jc w:val="both"/>
        <w:rPr>
          <w:szCs w:val="24"/>
          <w:lang w:eastAsia="lt-LT"/>
        </w:rPr>
      </w:pPr>
      <w:r w:rsidRPr="00702A9E">
        <w:rPr>
          <w:szCs w:val="24"/>
          <w:lang w:eastAsia="lt-LT"/>
        </w:rPr>
        <w:t>18</w:t>
      </w:r>
      <w:r w:rsidR="00B00FA2" w:rsidRPr="00702A9E">
        <w:rPr>
          <w:szCs w:val="24"/>
          <w:lang w:eastAsia="lt-LT"/>
        </w:rPr>
        <w:t xml:space="preserve">. Švietimo informacinių technologijų centrui švietimo ir mokslo ministro nustatyta tvarka informaciją, kurios reikia mokymo lėšų sumai apskaičiuoti, teikia valstybinės, savivaldybių ir nevalstybinės mokyklos, teikiančios ikimokyklinį, priešmokyklinį, pradinį, pagrindinį arba vidurinį ugdymą. </w:t>
      </w:r>
    </w:p>
    <w:p w:rsidR="0027336E" w:rsidRPr="00702A9E" w:rsidRDefault="0060350A" w:rsidP="0027336E">
      <w:pPr>
        <w:ind w:firstLine="720"/>
        <w:jc w:val="both"/>
        <w:rPr>
          <w:szCs w:val="24"/>
          <w:lang w:eastAsia="lt-LT"/>
        </w:rPr>
      </w:pPr>
      <w:r w:rsidRPr="00702A9E">
        <w:rPr>
          <w:szCs w:val="24"/>
          <w:lang w:eastAsia="lt-LT"/>
        </w:rPr>
        <w:t>19</w:t>
      </w:r>
      <w:r w:rsidR="0027336E" w:rsidRPr="00702A9E">
        <w:rPr>
          <w:szCs w:val="24"/>
          <w:lang w:eastAsia="lt-LT"/>
        </w:rPr>
        <w:t xml:space="preserve">. Savivaldybės už mokymo lėšų panaudojimą atsiskaito </w:t>
      </w:r>
      <w:r w:rsidR="004073FC" w:rsidRPr="00702A9E">
        <w:rPr>
          <w:szCs w:val="24"/>
          <w:lang w:eastAsia="lt-LT"/>
        </w:rPr>
        <w:t>š</w:t>
      </w:r>
      <w:r w:rsidR="0027336E" w:rsidRPr="00702A9E">
        <w:rPr>
          <w:szCs w:val="24"/>
          <w:lang w:eastAsia="lt-LT"/>
        </w:rPr>
        <w:t>vietimo ir mokslo minist</w:t>
      </w:r>
      <w:r w:rsidR="004073FC" w:rsidRPr="00702A9E">
        <w:rPr>
          <w:szCs w:val="24"/>
          <w:lang w:eastAsia="lt-LT"/>
        </w:rPr>
        <w:t>ro</w:t>
      </w:r>
      <w:r w:rsidR="0027336E" w:rsidRPr="00702A9E">
        <w:rPr>
          <w:szCs w:val="24"/>
          <w:lang w:eastAsia="lt-LT"/>
        </w:rPr>
        <w:t xml:space="preserve"> nustatyta tvarka.</w:t>
      </w:r>
    </w:p>
    <w:p w:rsidR="009B7730" w:rsidRPr="00702A9E" w:rsidRDefault="009B7730">
      <w:pPr>
        <w:ind w:firstLine="720"/>
        <w:jc w:val="both"/>
        <w:rPr>
          <w:szCs w:val="24"/>
          <w:lang w:eastAsia="lt-LT"/>
        </w:rPr>
      </w:pPr>
    </w:p>
    <w:p w:rsidR="009B7730" w:rsidRPr="00702A9E" w:rsidRDefault="009B7730">
      <w:pPr>
        <w:rPr>
          <w:sz w:val="2"/>
          <w:szCs w:val="2"/>
          <w:lang w:eastAsia="lt-LT"/>
        </w:rPr>
      </w:pPr>
    </w:p>
    <w:p w:rsidR="009B7730" w:rsidRPr="00702A9E" w:rsidRDefault="00B00FA2">
      <w:pPr>
        <w:jc w:val="center"/>
        <w:rPr>
          <w:b/>
          <w:szCs w:val="24"/>
          <w:lang w:eastAsia="lt-LT"/>
        </w:rPr>
      </w:pPr>
      <w:r w:rsidRPr="00702A9E">
        <w:rPr>
          <w:b/>
          <w:szCs w:val="24"/>
          <w:lang w:eastAsia="lt-LT"/>
        </w:rPr>
        <w:t>IV SKYRIUS</w:t>
      </w:r>
    </w:p>
    <w:p w:rsidR="009B7730" w:rsidRPr="00702A9E" w:rsidRDefault="00B00FA2">
      <w:pPr>
        <w:widowControl w:val="0"/>
        <w:jc w:val="center"/>
        <w:rPr>
          <w:b/>
          <w:szCs w:val="24"/>
          <w:lang w:eastAsia="lt-LT"/>
        </w:rPr>
      </w:pPr>
      <w:r w:rsidRPr="00702A9E">
        <w:rPr>
          <w:b/>
          <w:szCs w:val="24"/>
          <w:lang w:eastAsia="lt-LT"/>
        </w:rPr>
        <w:t>MOKYMO LĖŠŲ PERSKIRSTYMAS</w:t>
      </w:r>
    </w:p>
    <w:p w:rsidR="009B7730" w:rsidRPr="00702A9E" w:rsidRDefault="009B7730">
      <w:pPr>
        <w:ind w:firstLine="720"/>
        <w:jc w:val="both"/>
        <w:rPr>
          <w:b/>
          <w:szCs w:val="24"/>
          <w:lang w:eastAsia="lt-LT"/>
        </w:rPr>
      </w:pPr>
    </w:p>
    <w:p w:rsidR="009B7730" w:rsidRPr="00702A9E" w:rsidRDefault="0060350A">
      <w:pPr>
        <w:ind w:firstLine="720"/>
        <w:jc w:val="both"/>
        <w:rPr>
          <w:szCs w:val="24"/>
          <w:lang w:eastAsia="lt-LT"/>
        </w:rPr>
      </w:pPr>
      <w:r w:rsidRPr="00702A9E">
        <w:rPr>
          <w:szCs w:val="24"/>
          <w:lang w:eastAsia="lt-LT"/>
        </w:rPr>
        <w:t>20</w:t>
      </w:r>
      <w:r w:rsidR="00176740" w:rsidRPr="00702A9E">
        <w:rPr>
          <w:szCs w:val="24"/>
          <w:lang w:eastAsia="lt-LT"/>
        </w:rPr>
        <w:t>.</w:t>
      </w:r>
      <w:r w:rsidR="00B00FA2" w:rsidRPr="00702A9E">
        <w:rPr>
          <w:szCs w:val="24"/>
          <w:lang w:eastAsia="lt-LT"/>
        </w:rPr>
        <w:t xml:space="preserve"> Lietuvos Respublikos švietimo ir mokslo ministerija, atsižvelgdama į pakitusį mokinių skaičių einamųjų metų rugsėjo 1 d., perskirsto specialios tikslinės dotacijos dalį, skirtą </w:t>
      </w:r>
      <w:r w:rsidR="004A1C44" w:rsidRPr="00702A9E">
        <w:rPr>
          <w:szCs w:val="24"/>
          <w:lang w:eastAsia="lt-LT"/>
        </w:rPr>
        <w:t>ugdymo</w:t>
      </w:r>
      <w:r w:rsidR="00B00FA2" w:rsidRPr="00702A9E">
        <w:rPr>
          <w:szCs w:val="24"/>
          <w:lang w:eastAsia="lt-LT"/>
        </w:rPr>
        <w:t xml:space="preserve"> reikmėms finansuoti nuo rugsėjo 1 d. iki einamųjų metų pabaigos (jeigu tokia galimybė numatyta atitinkamų metų Lietuvos Respublikos valstybės biudžeto ir savivaldybių biudžetų finansinių rodiklių patvirtinimo įstatyme), tarp savivaldybių, laikydamasi šių nuostatų:</w:t>
      </w:r>
    </w:p>
    <w:p w:rsidR="009B7730" w:rsidRPr="00702A9E" w:rsidRDefault="00176740">
      <w:pPr>
        <w:ind w:firstLine="720"/>
        <w:jc w:val="both"/>
        <w:rPr>
          <w:szCs w:val="24"/>
          <w:lang w:eastAsia="lt-LT"/>
        </w:rPr>
      </w:pPr>
      <w:r w:rsidRPr="00702A9E">
        <w:rPr>
          <w:szCs w:val="24"/>
          <w:lang w:eastAsia="lt-LT"/>
        </w:rPr>
        <w:t>2</w:t>
      </w:r>
      <w:r w:rsidR="0060350A" w:rsidRPr="00702A9E">
        <w:rPr>
          <w:szCs w:val="24"/>
          <w:lang w:eastAsia="lt-LT"/>
        </w:rPr>
        <w:t>0</w:t>
      </w:r>
      <w:r w:rsidR="00B00FA2" w:rsidRPr="00702A9E">
        <w:rPr>
          <w:szCs w:val="24"/>
          <w:lang w:eastAsia="lt-LT"/>
        </w:rPr>
        <w:t xml:space="preserve">.1. Pirmiausia kiekvienai savivaldybei skiriama mokymo lėšų suma, apskaičiuota pagal mokinių </w:t>
      </w:r>
      <w:r w:rsidR="001A42C7" w:rsidRPr="00702A9E">
        <w:rPr>
          <w:szCs w:val="24"/>
          <w:lang w:eastAsia="lt-LT"/>
        </w:rPr>
        <w:t xml:space="preserve">ir sąlyginį klasių (grupių) skaičių </w:t>
      </w:r>
      <w:r w:rsidR="00B00FA2" w:rsidRPr="00702A9E">
        <w:rPr>
          <w:szCs w:val="24"/>
          <w:lang w:eastAsia="lt-LT"/>
        </w:rPr>
        <w:t xml:space="preserve">einamųjų metų rugsėjo 1 dieną. Šios lėšos paskirstomos ir naudojamos laikantis </w:t>
      </w:r>
      <w:r w:rsidR="00FE22F7" w:rsidRPr="00702A9E">
        <w:rPr>
          <w:szCs w:val="24"/>
          <w:lang w:eastAsia="lt-LT"/>
        </w:rPr>
        <w:t>Aprašo</w:t>
      </w:r>
      <w:r w:rsidR="00B00FA2" w:rsidRPr="00702A9E">
        <w:rPr>
          <w:szCs w:val="24"/>
          <w:lang w:eastAsia="lt-LT"/>
        </w:rPr>
        <w:t xml:space="preserve"> III skyriaus nuostatų.</w:t>
      </w:r>
    </w:p>
    <w:p w:rsidR="009B7730" w:rsidRPr="00702A9E" w:rsidRDefault="00176740">
      <w:pPr>
        <w:ind w:firstLine="720"/>
        <w:jc w:val="both"/>
        <w:rPr>
          <w:szCs w:val="24"/>
          <w:lang w:eastAsia="lt-LT"/>
        </w:rPr>
      </w:pPr>
      <w:r w:rsidRPr="00702A9E">
        <w:rPr>
          <w:szCs w:val="24"/>
          <w:lang w:eastAsia="lt-LT"/>
        </w:rPr>
        <w:t>2</w:t>
      </w:r>
      <w:r w:rsidR="0060350A" w:rsidRPr="00702A9E">
        <w:rPr>
          <w:szCs w:val="24"/>
          <w:lang w:eastAsia="lt-LT"/>
        </w:rPr>
        <w:t>0</w:t>
      </w:r>
      <w:r w:rsidR="00B00FA2" w:rsidRPr="00702A9E">
        <w:rPr>
          <w:szCs w:val="24"/>
          <w:lang w:eastAsia="lt-LT"/>
        </w:rPr>
        <w:t xml:space="preserve">.2. Specialios tikslinės dotacijos suma, gauta iš bendros perskirstomos sumos atėmus sumą, perskirstomą pagal </w:t>
      </w:r>
      <w:r w:rsidR="00FE22F7" w:rsidRPr="00702A9E">
        <w:rPr>
          <w:szCs w:val="24"/>
          <w:lang w:eastAsia="lt-LT"/>
        </w:rPr>
        <w:t>Aprašo</w:t>
      </w:r>
      <w:r w:rsidR="00B00FA2" w:rsidRPr="00702A9E">
        <w:rPr>
          <w:szCs w:val="24"/>
          <w:lang w:eastAsia="lt-LT"/>
        </w:rPr>
        <w:t xml:space="preserve"> </w:t>
      </w:r>
      <w:r w:rsidRPr="00702A9E">
        <w:rPr>
          <w:szCs w:val="24"/>
          <w:lang w:eastAsia="lt-LT"/>
        </w:rPr>
        <w:t>2</w:t>
      </w:r>
      <w:r w:rsidR="0060350A" w:rsidRPr="00702A9E">
        <w:rPr>
          <w:szCs w:val="24"/>
          <w:lang w:eastAsia="lt-LT"/>
        </w:rPr>
        <w:t>0</w:t>
      </w:r>
      <w:r w:rsidR="00B00FA2" w:rsidRPr="00702A9E">
        <w:rPr>
          <w:szCs w:val="24"/>
          <w:lang w:eastAsia="lt-LT"/>
        </w:rPr>
        <w:t>.1 papunktį, savivaldybėms paskirstoma proporcingai joms iki perskirstymo nustatytoms metinėms specialios tikslinės dotacijos sumoms. Šias lėšas savivaldybės skiria pedagoginiams darbuotojams, kuriems už darbą mokama iš mokymo lėšų, darbo užmokesčiui, išeitinėms išmokoms ir kitoms su darbo santykiais susijusioms išmokoms ir kompensacijoms mokėti.</w:t>
      </w:r>
    </w:p>
    <w:p w:rsidR="00501B5A" w:rsidRPr="00702A9E" w:rsidRDefault="00176740" w:rsidP="005E09D9">
      <w:pPr>
        <w:ind w:firstLine="720"/>
        <w:jc w:val="both"/>
        <w:rPr>
          <w:szCs w:val="24"/>
          <w:lang w:eastAsia="lt-LT"/>
        </w:rPr>
      </w:pPr>
      <w:r w:rsidRPr="00702A9E">
        <w:rPr>
          <w:szCs w:val="24"/>
          <w:lang w:eastAsia="lt-LT"/>
        </w:rPr>
        <w:lastRenderedPageBreak/>
        <w:t>2</w:t>
      </w:r>
      <w:r w:rsidR="0060350A" w:rsidRPr="00702A9E">
        <w:rPr>
          <w:szCs w:val="24"/>
          <w:lang w:eastAsia="lt-LT"/>
        </w:rPr>
        <w:t>1</w:t>
      </w:r>
      <w:r w:rsidR="00B00FA2" w:rsidRPr="00702A9E">
        <w:rPr>
          <w:szCs w:val="24"/>
          <w:lang w:eastAsia="lt-LT"/>
        </w:rPr>
        <w:t xml:space="preserve">. Savivaldybės mokymo lėšas tarp mokyklų perskirsto pakitus mokinių </w:t>
      </w:r>
      <w:r w:rsidR="00BC2023" w:rsidRPr="00702A9E">
        <w:rPr>
          <w:szCs w:val="24"/>
          <w:lang w:eastAsia="lt-LT"/>
        </w:rPr>
        <w:t xml:space="preserve">ir sąlyginiam klasių (grupių) </w:t>
      </w:r>
      <w:r w:rsidR="00B00FA2" w:rsidRPr="00702A9E">
        <w:rPr>
          <w:szCs w:val="24"/>
          <w:lang w:eastAsia="lt-LT"/>
        </w:rPr>
        <w:t>skaičiui einamųjų metų rugsėjo 1 dieną.</w:t>
      </w:r>
    </w:p>
    <w:p w:rsidR="009B7730" w:rsidRPr="00702A9E" w:rsidRDefault="009B7730">
      <w:pPr>
        <w:tabs>
          <w:tab w:val="left" w:pos="6237"/>
        </w:tabs>
        <w:rPr>
          <w:lang w:eastAsia="lt-LT"/>
        </w:rPr>
      </w:pPr>
    </w:p>
    <w:p w:rsidR="009B7730" w:rsidRPr="00702A9E" w:rsidRDefault="00B00FA2">
      <w:pPr>
        <w:tabs>
          <w:tab w:val="left" w:pos="6237"/>
        </w:tabs>
        <w:jc w:val="center"/>
        <w:rPr>
          <w:lang w:eastAsia="lt-LT"/>
        </w:rPr>
      </w:pPr>
      <w:r w:rsidRPr="00702A9E">
        <w:rPr>
          <w:color w:val="000000"/>
          <w:lang w:eastAsia="lt-LT"/>
        </w:rPr>
        <w:t>––––––––––––––––––––</w:t>
      </w:r>
    </w:p>
    <w:p w:rsidR="009B7730" w:rsidRPr="00702A9E" w:rsidRDefault="009B7730">
      <w:pPr>
        <w:tabs>
          <w:tab w:val="center" w:pos="-7800"/>
          <w:tab w:val="left" w:pos="6237"/>
          <w:tab w:val="right" w:pos="8306"/>
        </w:tabs>
        <w:rPr>
          <w:lang w:eastAsia="lt-LT"/>
        </w:rPr>
      </w:pPr>
    </w:p>
    <w:p w:rsidR="009B7730" w:rsidRPr="00702A9E" w:rsidRDefault="009B7730">
      <w:pPr>
        <w:rPr>
          <w:lang w:eastAsia="lt-LT"/>
        </w:rPr>
        <w:sectPr w:rsidR="009B7730" w:rsidRPr="00702A9E" w:rsidSect="00C91794">
          <w:headerReference w:type="even" r:id="rId8"/>
          <w:headerReference w:type="default" r:id="rId9"/>
          <w:footerReference w:type="even" r:id="rId10"/>
          <w:footerReference w:type="default" r:id="rId11"/>
          <w:headerReference w:type="first" r:id="rId12"/>
          <w:footerReference w:type="first" r:id="rId13"/>
          <w:pgSz w:w="11906" w:h="16838" w:code="9"/>
          <w:pgMar w:top="1134" w:right="849" w:bottom="993" w:left="1701" w:header="567" w:footer="567" w:gutter="0"/>
          <w:pgNumType w:start="1"/>
          <w:cols w:space="1296"/>
          <w:titlePg/>
        </w:sectPr>
      </w:pPr>
    </w:p>
    <w:p w:rsidR="00E50293" w:rsidRPr="00702A9E" w:rsidRDefault="00E50293" w:rsidP="00E50293">
      <w:pPr>
        <w:ind w:left="4820"/>
        <w:rPr>
          <w:szCs w:val="24"/>
          <w:lang w:eastAsia="lt-LT"/>
        </w:rPr>
      </w:pPr>
      <w:r w:rsidRPr="00702A9E">
        <w:rPr>
          <w:szCs w:val="24"/>
          <w:lang w:eastAsia="lt-LT"/>
        </w:rPr>
        <w:lastRenderedPageBreak/>
        <w:t>Mokymo lėšų apskaičiavimo, paskirstymo ir panaudojimo tvarkos aprašo</w:t>
      </w:r>
    </w:p>
    <w:p w:rsidR="009B7730" w:rsidRPr="00702A9E" w:rsidRDefault="00B00FA2" w:rsidP="00E964B9">
      <w:pPr>
        <w:ind w:left="4820"/>
        <w:rPr>
          <w:lang w:eastAsia="lt-LT"/>
        </w:rPr>
      </w:pPr>
      <w:r w:rsidRPr="00702A9E">
        <w:rPr>
          <w:lang w:eastAsia="lt-LT"/>
        </w:rPr>
        <w:t>1 priedas</w:t>
      </w:r>
    </w:p>
    <w:p w:rsidR="009B7730" w:rsidRPr="00702A9E" w:rsidRDefault="009B7730">
      <w:pPr>
        <w:tabs>
          <w:tab w:val="left" w:pos="-426"/>
        </w:tabs>
        <w:rPr>
          <w:lang w:eastAsia="lt-LT"/>
        </w:rPr>
      </w:pPr>
    </w:p>
    <w:p w:rsidR="009B7730" w:rsidRPr="00702A9E" w:rsidRDefault="004A1C44" w:rsidP="000F2855">
      <w:pPr>
        <w:jc w:val="center"/>
        <w:rPr>
          <w:b/>
          <w:szCs w:val="24"/>
          <w:lang w:eastAsia="lt-LT"/>
        </w:rPr>
      </w:pPr>
      <w:r w:rsidRPr="00702A9E">
        <w:rPr>
          <w:b/>
          <w:szCs w:val="24"/>
          <w:lang w:eastAsia="lt-LT"/>
        </w:rPr>
        <w:t>UGDYMO</w:t>
      </w:r>
      <w:r w:rsidR="00B00FA2" w:rsidRPr="00702A9E">
        <w:rPr>
          <w:b/>
          <w:szCs w:val="24"/>
          <w:lang w:eastAsia="lt-LT"/>
        </w:rPr>
        <w:t xml:space="preserve"> REIKMIŲ KOEFICIENTŲ IR REKOMENDUOJAMŲ MOKYMO LĖŠŲ SUMŲ SĄRAŠAS</w:t>
      </w:r>
    </w:p>
    <w:p w:rsidR="009B7730" w:rsidRPr="00702A9E" w:rsidRDefault="009B7730">
      <w:pPr>
        <w:tabs>
          <w:tab w:val="left" w:pos="-426"/>
        </w:tabs>
        <w:rPr>
          <w:szCs w:val="24"/>
          <w:lang w:eastAsia="lt-LT"/>
        </w:rPr>
      </w:pP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0"/>
        <w:gridCol w:w="2158"/>
        <w:gridCol w:w="2302"/>
      </w:tblGrid>
      <w:tr w:rsidR="009B7730" w:rsidRPr="00702A9E">
        <w:trPr>
          <w:trHeight w:val="20"/>
          <w:tblHeader/>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9B7730" w:rsidRPr="00702A9E" w:rsidRDefault="004A1C44">
            <w:pPr>
              <w:spacing w:line="256" w:lineRule="auto"/>
              <w:jc w:val="center"/>
              <w:rPr>
                <w:szCs w:val="24"/>
                <w:lang w:eastAsia="lt-LT"/>
              </w:rPr>
            </w:pPr>
            <w:r w:rsidRPr="00702A9E">
              <w:rPr>
                <w:szCs w:val="24"/>
                <w:lang w:eastAsia="lt-LT"/>
              </w:rPr>
              <w:t>Ugdymo</w:t>
            </w:r>
            <w:r w:rsidR="00B00FA2" w:rsidRPr="00702A9E">
              <w:rPr>
                <w:szCs w:val="24"/>
                <w:lang w:eastAsia="lt-LT"/>
              </w:rPr>
              <w:t xml:space="preserve"> reikmės</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9B7730" w:rsidRPr="00702A9E" w:rsidRDefault="004A1C44">
            <w:pPr>
              <w:spacing w:line="256" w:lineRule="auto"/>
              <w:jc w:val="center"/>
              <w:rPr>
                <w:szCs w:val="24"/>
                <w:lang w:eastAsia="lt-LT"/>
              </w:rPr>
            </w:pPr>
            <w:r w:rsidRPr="00702A9E">
              <w:rPr>
                <w:szCs w:val="24"/>
                <w:lang w:eastAsia="lt-LT"/>
              </w:rPr>
              <w:t>Ugdymo</w:t>
            </w:r>
            <w:r w:rsidR="00B00FA2" w:rsidRPr="00702A9E">
              <w:rPr>
                <w:szCs w:val="24"/>
                <w:lang w:eastAsia="lt-LT"/>
              </w:rPr>
              <w:t xml:space="preserve"> reikmių koeficientai (BD</w:t>
            </w:r>
            <w:r w:rsidR="00B00FA2" w:rsidRPr="00702A9E">
              <w:rPr>
                <w:b/>
                <w:szCs w:val="24"/>
                <w:lang w:eastAsia="lt-LT"/>
              </w:rPr>
              <w:t xml:space="preserve"> </w:t>
            </w:r>
            <w:r w:rsidR="00B00FA2" w:rsidRPr="00702A9E">
              <w:rPr>
                <w:szCs w:val="24"/>
                <w:lang w:eastAsia="lt-LT"/>
              </w:rPr>
              <w:t>dydžiais)</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9B7730" w:rsidRPr="00702A9E" w:rsidRDefault="00B00FA2">
            <w:pPr>
              <w:spacing w:line="256" w:lineRule="auto"/>
              <w:jc w:val="center"/>
              <w:rPr>
                <w:szCs w:val="24"/>
                <w:lang w:eastAsia="lt-LT"/>
              </w:rPr>
            </w:pPr>
            <w:r w:rsidRPr="00702A9E">
              <w:rPr>
                <w:szCs w:val="24"/>
                <w:lang w:eastAsia="lt-LT"/>
              </w:rPr>
              <w:t>Rekomenduojamos mokymo lėšų sumos (eurais vienam mokiniui per metus)</w:t>
            </w:r>
          </w:p>
        </w:tc>
      </w:tr>
      <w:tr w:rsidR="009B7730"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9B7730" w:rsidRPr="00702A9E" w:rsidRDefault="00B00FA2" w:rsidP="004A1C44">
            <w:pPr>
              <w:spacing w:line="256" w:lineRule="auto"/>
              <w:rPr>
                <w:szCs w:val="24"/>
                <w:lang w:eastAsia="lt-LT"/>
              </w:rPr>
            </w:pPr>
            <w:r w:rsidRPr="00702A9E">
              <w:rPr>
                <w:szCs w:val="24"/>
                <w:lang w:eastAsia="lt-LT"/>
              </w:rPr>
              <w:t xml:space="preserve">1. </w:t>
            </w:r>
            <w:r w:rsidR="004A1C44" w:rsidRPr="00702A9E">
              <w:rPr>
                <w:szCs w:val="24"/>
                <w:lang w:eastAsia="lt-LT"/>
              </w:rPr>
              <w:t>Ugdymo</w:t>
            </w:r>
            <w:r w:rsidRPr="00702A9E">
              <w:rPr>
                <w:szCs w:val="24"/>
                <w:lang w:eastAsia="lt-LT"/>
              </w:rPr>
              <w:t xml:space="preserve"> reikmės, finansuojamos iš savivaldybėms skiriamų mokymo lėšų:</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9B7730" w:rsidRPr="00702A9E" w:rsidRDefault="009B7730">
            <w:pPr>
              <w:spacing w:line="256" w:lineRule="auto"/>
              <w:jc w:val="center"/>
              <w:rPr>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9B7730" w:rsidRPr="00702A9E" w:rsidRDefault="009B7730">
            <w:pPr>
              <w:spacing w:line="256" w:lineRule="auto"/>
              <w:jc w:val="center"/>
              <w:rPr>
                <w:szCs w:val="24"/>
                <w:lang w:eastAsia="lt-LT"/>
              </w:rPr>
            </w:pPr>
          </w:p>
        </w:tc>
      </w:tr>
      <w:tr w:rsidR="00111FAF"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111FAF" w:rsidRPr="00702A9E" w:rsidRDefault="00111FAF" w:rsidP="00111FAF">
            <w:pPr>
              <w:spacing w:line="256" w:lineRule="auto"/>
              <w:rPr>
                <w:szCs w:val="24"/>
                <w:lang w:eastAsia="lt-LT"/>
              </w:rPr>
            </w:pPr>
            <w:r w:rsidRPr="00702A9E">
              <w:rPr>
                <w:szCs w:val="24"/>
                <w:lang w:eastAsia="lt-LT"/>
              </w:rPr>
              <w:t>1.1. ugdymo procesui organizuoti ir valdyti</w:t>
            </w:r>
            <w:r w:rsidR="005E38C4" w:rsidRPr="00702A9E">
              <w:rPr>
                <w:szCs w:val="24"/>
                <w:lang w:eastAsia="lt-LT"/>
              </w:rPr>
              <w:t>:</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111FAF" w:rsidRPr="00702A9E" w:rsidRDefault="00111FAF" w:rsidP="002227ED">
            <w:pPr>
              <w:spacing w:line="256" w:lineRule="auto"/>
              <w:jc w:val="center"/>
              <w:rPr>
                <w:color w:val="FF0000"/>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111FAF" w:rsidRPr="00702A9E" w:rsidRDefault="00111FAF">
            <w:pPr>
              <w:spacing w:line="256" w:lineRule="auto"/>
              <w:jc w:val="center"/>
              <w:rPr>
                <w:color w:val="FF0000"/>
                <w:szCs w:val="24"/>
                <w:lang w:eastAsia="lt-LT"/>
              </w:rPr>
            </w:pPr>
          </w:p>
        </w:tc>
      </w:tr>
      <w:tr w:rsidR="00007337" w:rsidRPr="00702A9E" w:rsidTr="00256034">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007337" w:rsidRPr="00702A9E" w:rsidRDefault="00007337" w:rsidP="00256034">
            <w:pPr>
              <w:spacing w:line="256" w:lineRule="auto"/>
              <w:rPr>
                <w:szCs w:val="24"/>
                <w:lang w:eastAsia="lt-LT"/>
              </w:rPr>
            </w:pPr>
            <w:r w:rsidRPr="00702A9E">
              <w:rPr>
                <w:szCs w:val="24"/>
                <w:lang w:eastAsia="lt-LT"/>
              </w:rPr>
              <w:t xml:space="preserve">1.1.1. mokiniams, </w:t>
            </w:r>
            <w:r w:rsidRPr="00702A9E">
              <w:rPr>
                <w:kern w:val="24"/>
                <w:szCs w:val="24"/>
                <w:lang w:eastAsia="lt-LT"/>
              </w:rPr>
              <w:t>besimokantiems pagal ikimokyklinio ir priešmokyklinio ugdymo programas</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007337" w:rsidRPr="00702A9E" w:rsidRDefault="00007337" w:rsidP="00256034">
            <w:pPr>
              <w:spacing w:line="256" w:lineRule="auto"/>
              <w:jc w:val="center"/>
              <w:rPr>
                <w:szCs w:val="24"/>
                <w:lang w:eastAsia="lt-LT"/>
              </w:rPr>
            </w:pPr>
            <w:r w:rsidRPr="00702A9E">
              <w:rPr>
                <w:szCs w:val="24"/>
                <w:lang w:eastAsia="lt-LT"/>
              </w:rPr>
              <w:t>0,4906</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007337" w:rsidRPr="00702A9E" w:rsidRDefault="00007337" w:rsidP="00256034">
            <w:pPr>
              <w:spacing w:line="256" w:lineRule="auto"/>
              <w:jc w:val="center"/>
              <w:rPr>
                <w:szCs w:val="24"/>
                <w:lang w:eastAsia="lt-LT"/>
              </w:rPr>
            </w:pPr>
            <w:r w:rsidRPr="00702A9E">
              <w:rPr>
                <w:szCs w:val="24"/>
                <w:lang w:eastAsia="lt-LT"/>
              </w:rPr>
              <w:t>65</w:t>
            </w:r>
          </w:p>
        </w:tc>
      </w:tr>
      <w:tr w:rsidR="00F21CAF"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21CAF" w:rsidRPr="00702A9E" w:rsidRDefault="00F21CAF" w:rsidP="00007337">
            <w:pPr>
              <w:spacing w:line="256" w:lineRule="auto"/>
              <w:rPr>
                <w:szCs w:val="24"/>
                <w:lang w:eastAsia="lt-LT"/>
              </w:rPr>
            </w:pPr>
            <w:r w:rsidRPr="00702A9E">
              <w:rPr>
                <w:szCs w:val="24"/>
                <w:lang w:eastAsia="lt-LT"/>
              </w:rPr>
              <w:t>1.1.</w:t>
            </w:r>
            <w:r w:rsidR="00007337" w:rsidRPr="00702A9E">
              <w:rPr>
                <w:szCs w:val="24"/>
                <w:lang w:eastAsia="lt-LT"/>
              </w:rPr>
              <w:t>2</w:t>
            </w:r>
            <w:r w:rsidRPr="00702A9E">
              <w:rPr>
                <w:szCs w:val="24"/>
                <w:lang w:eastAsia="lt-LT"/>
              </w:rPr>
              <w:t xml:space="preserve">. mokiniams, </w:t>
            </w:r>
            <w:r w:rsidRPr="00702A9E">
              <w:rPr>
                <w:kern w:val="24"/>
                <w:szCs w:val="24"/>
                <w:lang w:eastAsia="lt-LT"/>
              </w:rPr>
              <w:t>besimokantiems pagal bendrojo ugdymo programas</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21CAF" w:rsidRPr="00702A9E" w:rsidRDefault="00F21CAF" w:rsidP="00F21CAF">
            <w:pPr>
              <w:spacing w:line="256" w:lineRule="auto"/>
              <w:jc w:val="center"/>
              <w:rPr>
                <w:szCs w:val="24"/>
                <w:lang w:eastAsia="lt-LT"/>
              </w:rPr>
            </w:pPr>
            <w:r w:rsidRPr="00702A9E">
              <w:rPr>
                <w:szCs w:val="24"/>
                <w:lang w:eastAsia="lt-LT"/>
              </w:rPr>
              <w:t>0,9811</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21CAF" w:rsidRPr="00702A9E" w:rsidRDefault="00F21CAF" w:rsidP="00F21CAF">
            <w:pPr>
              <w:spacing w:line="256" w:lineRule="auto"/>
              <w:jc w:val="center"/>
              <w:rPr>
                <w:szCs w:val="24"/>
                <w:lang w:eastAsia="lt-LT"/>
              </w:rPr>
            </w:pPr>
            <w:r w:rsidRPr="00702A9E">
              <w:rPr>
                <w:szCs w:val="24"/>
                <w:lang w:eastAsia="lt-LT"/>
              </w:rPr>
              <w:t>130</w:t>
            </w:r>
          </w:p>
        </w:tc>
      </w:tr>
      <w:tr w:rsidR="00AF61D6"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AF61D6" w:rsidRPr="00702A9E" w:rsidRDefault="00AF61D6" w:rsidP="00111FAF">
            <w:pPr>
              <w:spacing w:line="256" w:lineRule="auto"/>
              <w:rPr>
                <w:szCs w:val="24"/>
                <w:lang w:eastAsia="lt-LT"/>
              </w:rPr>
            </w:pPr>
            <w:r w:rsidRPr="00702A9E">
              <w:rPr>
                <w:szCs w:val="24"/>
                <w:lang w:eastAsia="lt-LT"/>
              </w:rPr>
              <w:t>1.2. švietimo pagalbai</w:t>
            </w:r>
            <w:r w:rsidR="00422B54" w:rsidRPr="00702A9E">
              <w:rPr>
                <w:szCs w:val="24"/>
                <w:lang w:eastAsia="lt-LT"/>
              </w:rPr>
              <w:t xml:space="preserve"> </w:t>
            </w:r>
            <w:r w:rsidR="00422B54" w:rsidRPr="00702A9E">
              <w:rPr>
                <w:kern w:val="24"/>
                <w:szCs w:val="24"/>
                <w:lang w:eastAsia="lt-LT"/>
              </w:rPr>
              <w:t>mokyklose ir pedagoginę psichologinę pagalbą teikiančiose įstaigose</w:t>
            </w:r>
            <w:r w:rsidRPr="00702A9E">
              <w:rPr>
                <w:szCs w:val="24"/>
                <w:lang w:eastAsia="lt-LT"/>
              </w:rPr>
              <w:t>:</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AF61D6" w:rsidRPr="00702A9E" w:rsidRDefault="00AF61D6" w:rsidP="002227ED">
            <w:pPr>
              <w:spacing w:line="256" w:lineRule="auto"/>
              <w:jc w:val="center"/>
              <w:rPr>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AF61D6" w:rsidRPr="00702A9E" w:rsidRDefault="00AF61D6">
            <w:pPr>
              <w:spacing w:line="256" w:lineRule="auto"/>
              <w:jc w:val="center"/>
              <w:rPr>
                <w:szCs w:val="24"/>
                <w:lang w:eastAsia="lt-LT"/>
              </w:rPr>
            </w:pPr>
          </w:p>
        </w:tc>
      </w:tr>
      <w:tr w:rsidR="00FF2CFB" w:rsidRPr="00702A9E" w:rsidTr="005165F7">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5165F7">
            <w:pPr>
              <w:spacing w:line="256" w:lineRule="auto"/>
              <w:rPr>
                <w:szCs w:val="24"/>
                <w:lang w:eastAsia="lt-LT"/>
              </w:rPr>
            </w:pPr>
            <w:r w:rsidRPr="00702A9E">
              <w:rPr>
                <w:szCs w:val="24"/>
                <w:lang w:eastAsia="lt-LT"/>
              </w:rPr>
              <w:t>1.2.1. pedagoginei psichologinei pagalbai organizuoti</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5165F7">
            <w:pPr>
              <w:spacing w:line="256" w:lineRule="auto"/>
              <w:jc w:val="center"/>
              <w:rPr>
                <w:szCs w:val="24"/>
                <w:lang w:eastAsia="lt-LT"/>
              </w:rPr>
            </w:pPr>
            <w:r w:rsidRPr="00702A9E">
              <w:rPr>
                <w:szCs w:val="24"/>
                <w:lang w:eastAsia="lt-LT"/>
              </w:rPr>
              <w:t>0,0778</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5165F7">
            <w:pPr>
              <w:spacing w:line="256" w:lineRule="auto"/>
              <w:jc w:val="center"/>
              <w:rPr>
                <w:szCs w:val="24"/>
                <w:lang w:eastAsia="lt-LT"/>
              </w:rPr>
            </w:pPr>
            <w:r w:rsidRPr="00702A9E">
              <w:rPr>
                <w:szCs w:val="24"/>
                <w:lang w:eastAsia="lt-LT"/>
              </w:rPr>
              <w:t>10,31</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767A5D">
            <w:pPr>
              <w:spacing w:line="256" w:lineRule="auto"/>
              <w:rPr>
                <w:kern w:val="24"/>
                <w:szCs w:val="24"/>
                <w:lang w:eastAsia="lt-LT"/>
              </w:rPr>
            </w:pPr>
            <w:r w:rsidRPr="00702A9E">
              <w:rPr>
                <w:kern w:val="24"/>
                <w:szCs w:val="24"/>
                <w:lang w:eastAsia="lt-LT"/>
              </w:rPr>
              <w:t>1.2.2. mokiniams, išskyrus mok</w:t>
            </w:r>
            <w:r w:rsidR="00767A5D" w:rsidRPr="00702A9E">
              <w:rPr>
                <w:kern w:val="24"/>
                <w:szCs w:val="24"/>
                <w:lang w:eastAsia="lt-LT"/>
              </w:rPr>
              <w:t>inius,</w:t>
            </w:r>
            <w:r w:rsidR="00EE06CD" w:rsidRPr="00702A9E">
              <w:rPr>
                <w:kern w:val="24"/>
                <w:szCs w:val="24"/>
                <w:lang w:eastAsia="lt-LT"/>
              </w:rPr>
              <w:t xml:space="preserve"> besimokančius </w:t>
            </w:r>
            <w:r w:rsidR="00C32D8B" w:rsidRPr="00702A9E">
              <w:rPr>
                <w:kern w:val="24"/>
                <w:szCs w:val="24"/>
                <w:lang w:eastAsia="lt-LT"/>
              </w:rPr>
              <w:t xml:space="preserve">pagal bendrojo ugdymo programas </w:t>
            </w:r>
            <w:r w:rsidR="00EE06CD" w:rsidRPr="00702A9E">
              <w:rPr>
                <w:kern w:val="24"/>
                <w:szCs w:val="24"/>
                <w:lang w:eastAsia="lt-LT"/>
              </w:rPr>
              <w:t>specialiosiose</w:t>
            </w:r>
            <w:r w:rsidR="00C32D8B" w:rsidRPr="00702A9E">
              <w:rPr>
                <w:kern w:val="24"/>
                <w:szCs w:val="24"/>
                <w:lang w:eastAsia="lt-LT"/>
              </w:rPr>
              <w:t xml:space="preserve"> mokyklose</w:t>
            </w:r>
            <w:r w:rsidR="00EE06CD" w:rsidRPr="00702A9E">
              <w:rPr>
                <w:kern w:val="24"/>
                <w:szCs w:val="24"/>
                <w:lang w:eastAsia="lt-LT"/>
              </w:rPr>
              <w:t xml:space="preserve"> </w:t>
            </w:r>
            <w:r w:rsidR="00C32D8B" w:rsidRPr="00702A9E">
              <w:rPr>
                <w:kern w:val="24"/>
                <w:szCs w:val="24"/>
                <w:lang w:eastAsia="lt-LT"/>
              </w:rPr>
              <w:t>arba</w:t>
            </w:r>
            <w:r w:rsidR="003B367B" w:rsidRPr="00702A9E">
              <w:rPr>
                <w:kern w:val="24"/>
                <w:szCs w:val="24"/>
                <w:lang w:eastAsia="lt-LT"/>
              </w:rPr>
              <w:t xml:space="preserve"> specialiosiose</w:t>
            </w:r>
            <w:r w:rsidR="00C32D8B" w:rsidRPr="00702A9E">
              <w:rPr>
                <w:kern w:val="24"/>
                <w:szCs w:val="24"/>
                <w:lang w:eastAsia="lt-LT"/>
              </w:rPr>
              <w:t xml:space="preserve"> </w:t>
            </w:r>
            <w:r w:rsidR="00EE06CD" w:rsidRPr="00702A9E">
              <w:rPr>
                <w:kern w:val="24"/>
                <w:szCs w:val="24"/>
                <w:lang w:eastAsia="lt-LT"/>
              </w:rPr>
              <w:t xml:space="preserve">klasėse, ir mokinius, </w:t>
            </w:r>
            <w:r w:rsidR="00767A5D" w:rsidRPr="00702A9E">
              <w:rPr>
                <w:kern w:val="24"/>
                <w:szCs w:val="24"/>
                <w:lang w:eastAsia="lt-LT"/>
              </w:rPr>
              <w:t>nurodytus šio priedo 1.2.3</w:t>
            </w:r>
            <w:r w:rsidRPr="00702A9E">
              <w:rPr>
                <w:kern w:val="24"/>
                <w:szCs w:val="24"/>
                <w:lang w:eastAsia="lt-LT"/>
              </w:rPr>
              <w:t xml:space="preserve"> ir </w:t>
            </w:r>
            <w:r w:rsidR="00767A5D" w:rsidRPr="00702A9E">
              <w:rPr>
                <w:kern w:val="24"/>
                <w:szCs w:val="24"/>
                <w:lang w:eastAsia="lt-LT"/>
              </w:rPr>
              <w:t>1.2.4</w:t>
            </w:r>
            <w:r w:rsidRPr="00702A9E">
              <w:rPr>
                <w:kern w:val="24"/>
                <w:szCs w:val="24"/>
                <w:lang w:eastAsia="lt-LT"/>
              </w:rPr>
              <w:t xml:space="preserve"> papunkčiuose</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r w:rsidRPr="00702A9E">
              <w:rPr>
                <w:szCs w:val="24"/>
                <w:lang w:eastAsia="lt-LT"/>
              </w:rPr>
              <w:t>0,4299</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r w:rsidRPr="00702A9E">
              <w:rPr>
                <w:szCs w:val="24"/>
                <w:lang w:eastAsia="lt-LT"/>
              </w:rPr>
              <w:t>56,96</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AC0B37">
            <w:pPr>
              <w:spacing w:line="256" w:lineRule="auto"/>
              <w:rPr>
                <w:kern w:val="24"/>
                <w:szCs w:val="24"/>
                <w:lang w:eastAsia="lt-LT"/>
              </w:rPr>
            </w:pPr>
            <w:r w:rsidRPr="00702A9E">
              <w:rPr>
                <w:kern w:val="24"/>
                <w:szCs w:val="24"/>
                <w:lang w:eastAsia="lt-LT"/>
              </w:rPr>
              <w:t xml:space="preserve">1.2.3. specialiųjų ugdymosi poreikių </w:t>
            </w:r>
            <w:r w:rsidR="003B367B" w:rsidRPr="00702A9E">
              <w:rPr>
                <w:kern w:val="24"/>
                <w:szCs w:val="24"/>
                <w:lang w:eastAsia="lt-LT"/>
              </w:rPr>
              <w:t xml:space="preserve">turintiems </w:t>
            </w:r>
            <w:r w:rsidRPr="00702A9E">
              <w:rPr>
                <w:kern w:val="24"/>
                <w:szCs w:val="24"/>
                <w:lang w:eastAsia="lt-LT"/>
              </w:rPr>
              <w:t>mokiniams</w:t>
            </w:r>
            <w:r w:rsidR="00AC0B37" w:rsidRPr="00702A9E">
              <w:rPr>
                <w:bCs/>
                <w:szCs w:val="24"/>
                <w:vertAlign w:val="superscript"/>
                <w:lang w:eastAsia="lt-LT"/>
              </w:rPr>
              <w:t>1</w:t>
            </w:r>
            <w:r w:rsidRPr="00702A9E">
              <w:rPr>
                <w:kern w:val="24"/>
                <w:szCs w:val="24"/>
                <w:lang w:eastAsia="lt-LT"/>
              </w:rPr>
              <w:t>:</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p>
        </w:tc>
      </w:tr>
      <w:tr w:rsidR="00650F90"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rPr>
                <w:kern w:val="24"/>
                <w:szCs w:val="24"/>
                <w:lang w:eastAsia="lt-LT"/>
              </w:rPr>
            </w:pPr>
            <w:r w:rsidRPr="00702A9E">
              <w:rPr>
                <w:kern w:val="24"/>
                <w:szCs w:val="24"/>
                <w:lang w:eastAsia="lt-LT"/>
              </w:rPr>
              <w:t xml:space="preserve">1.2.3.1. besimokantiems pagal bendrojo ugdymo programas (išskyrus mokinius, besimokančius specialiosiose mokyklose arba specialiosiose klasėse) ir dėl įgimtų ar įgytų sutrikimų turintiems </w:t>
            </w:r>
            <w:r w:rsidRPr="00702A9E">
              <w:rPr>
                <w:bCs/>
                <w:szCs w:val="24"/>
                <w:lang w:eastAsia="lt-LT"/>
              </w:rPr>
              <w:t>nedidelių arba vidutinių specialiųjų ugdymosi poreikių</w:t>
            </w:r>
            <w:r w:rsidRPr="00702A9E">
              <w:rPr>
                <w:bCs/>
                <w:szCs w:val="24"/>
                <w:vertAlign w:val="superscript"/>
                <w:lang w:eastAsia="lt-LT"/>
              </w:rPr>
              <w:t>2</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jc w:val="center"/>
              <w:rPr>
                <w:szCs w:val="24"/>
                <w:lang w:eastAsia="lt-LT"/>
              </w:rPr>
            </w:pPr>
            <w:r w:rsidRPr="00702A9E">
              <w:rPr>
                <w:szCs w:val="24"/>
                <w:lang w:eastAsia="lt-LT"/>
              </w:rPr>
              <w:t xml:space="preserve"> 3,8153</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jc w:val="center"/>
              <w:rPr>
                <w:szCs w:val="24"/>
                <w:lang w:eastAsia="lt-LT"/>
              </w:rPr>
            </w:pPr>
            <w:r w:rsidRPr="00702A9E">
              <w:rPr>
                <w:szCs w:val="24"/>
                <w:lang w:eastAsia="lt-LT"/>
              </w:rPr>
              <w:t xml:space="preserve"> 505,53</w:t>
            </w:r>
          </w:p>
        </w:tc>
      </w:tr>
      <w:tr w:rsidR="00650F90"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rPr>
                <w:kern w:val="24"/>
                <w:szCs w:val="24"/>
                <w:lang w:eastAsia="lt-LT"/>
              </w:rPr>
            </w:pPr>
            <w:r w:rsidRPr="00702A9E">
              <w:rPr>
                <w:kern w:val="24"/>
                <w:szCs w:val="24"/>
                <w:lang w:eastAsia="lt-LT"/>
              </w:rPr>
              <w:t xml:space="preserve">1.2.3.2. besimokantiems pagal bendrojo ugdymo programas (išskyrus mokinius, besimokančius specialiosiose mokyklose arba specialiosiose klasėse) ir dėl įgimtų ar įgytų sutrikimų turintiems </w:t>
            </w:r>
            <w:r w:rsidRPr="00702A9E">
              <w:rPr>
                <w:bCs/>
                <w:szCs w:val="24"/>
                <w:lang w:eastAsia="lt-LT"/>
              </w:rPr>
              <w:t>didelių arba labai didelių specialiųjų ugdymosi poreikių</w:t>
            </w:r>
            <w:r w:rsidRPr="00702A9E">
              <w:rPr>
                <w:bCs/>
                <w:szCs w:val="24"/>
                <w:vertAlign w:val="superscript"/>
                <w:lang w:eastAsia="lt-LT"/>
              </w:rPr>
              <w:t>2</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jc w:val="center"/>
              <w:rPr>
                <w:szCs w:val="24"/>
                <w:lang w:eastAsia="lt-LT"/>
              </w:rPr>
            </w:pPr>
            <w:r w:rsidRPr="00702A9E">
              <w:rPr>
                <w:szCs w:val="24"/>
                <w:lang w:eastAsia="lt-LT"/>
              </w:rPr>
              <w:t>7,6307</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650F90" w:rsidRPr="00702A9E" w:rsidRDefault="00650F90" w:rsidP="00650F90">
            <w:pPr>
              <w:spacing w:line="256" w:lineRule="auto"/>
              <w:jc w:val="center"/>
              <w:rPr>
                <w:szCs w:val="24"/>
                <w:lang w:eastAsia="lt-LT"/>
              </w:rPr>
            </w:pPr>
            <w:r w:rsidRPr="00702A9E">
              <w:rPr>
                <w:szCs w:val="24"/>
                <w:lang w:eastAsia="lt-LT"/>
              </w:rPr>
              <w:t>1011,06</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767A5D">
            <w:pPr>
              <w:spacing w:line="256" w:lineRule="auto"/>
              <w:rPr>
                <w:kern w:val="24"/>
                <w:szCs w:val="24"/>
                <w:lang w:eastAsia="lt-LT"/>
              </w:rPr>
            </w:pPr>
            <w:r w:rsidRPr="00702A9E">
              <w:rPr>
                <w:kern w:val="24"/>
                <w:szCs w:val="24"/>
                <w:lang w:eastAsia="lt-LT"/>
              </w:rPr>
              <w:t>1.2.3.3. besi</w:t>
            </w:r>
            <w:r w:rsidR="00642D6A" w:rsidRPr="00702A9E">
              <w:rPr>
                <w:kern w:val="24"/>
                <w:szCs w:val="24"/>
                <w:lang w:eastAsia="lt-LT"/>
              </w:rPr>
              <w:t>mokantiems pagal ikimokyklinio a</w:t>
            </w:r>
            <w:r w:rsidRPr="00702A9E">
              <w:rPr>
                <w:kern w:val="24"/>
                <w:szCs w:val="24"/>
                <w:lang w:eastAsia="lt-LT"/>
              </w:rPr>
              <w:t xml:space="preserve">r priešmokyklinio ugdymo programas, išskyrus mokinius, nurodytus šio priedo </w:t>
            </w:r>
            <w:r w:rsidR="00767A5D" w:rsidRPr="00702A9E">
              <w:rPr>
                <w:kern w:val="24"/>
                <w:szCs w:val="24"/>
                <w:lang w:eastAsia="lt-LT"/>
              </w:rPr>
              <w:t>1.2.3</w:t>
            </w:r>
            <w:r w:rsidRPr="00702A9E">
              <w:rPr>
                <w:kern w:val="24"/>
                <w:szCs w:val="24"/>
                <w:lang w:eastAsia="lt-LT"/>
              </w:rPr>
              <w:t>.4 papunktyje</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EE749E" w:rsidRPr="00E83702" w:rsidRDefault="00EE749E" w:rsidP="00AE57FD">
            <w:pPr>
              <w:spacing w:line="256" w:lineRule="auto"/>
              <w:jc w:val="center"/>
              <w:rPr>
                <w:szCs w:val="24"/>
                <w:lang w:eastAsia="lt-LT"/>
              </w:rPr>
            </w:pPr>
            <w:r w:rsidRPr="00E83702">
              <w:rPr>
                <w:szCs w:val="24"/>
                <w:lang w:eastAsia="lt-LT"/>
              </w:rPr>
              <w:t>2,6452</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EE749E" w:rsidRPr="00E83702" w:rsidRDefault="00EE749E" w:rsidP="00AE57FD">
            <w:pPr>
              <w:spacing w:line="256" w:lineRule="auto"/>
              <w:jc w:val="center"/>
              <w:rPr>
                <w:szCs w:val="24"/>
                <w:lang w:eastAsia="lt-LT"/>
              </w:rPr>
            </w:pPr>
            <w:r w:rsidRPr="00E83702">
              <w:rPr>
                <w:szCs w:val="24"/>
                <w:lang w:eastAsia="lt-LT"/>
              </w:rPr>
              <w:t>350,49</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A07296">
            <w:pPr>
              <w:keepNext/>
              <w:spacing w:line="256" w:lineRule="auto"/>
              <w:rPr>
                <w:kern w:val="24"/>
                <w:szCs w:val="24"/>
                <w:lang w:eastAsia="lt-LT"/>
              </w:rPr>
            </w:pPr>
            <w:r w:rsidRPr="00702A9E">
              <w:rPr>
                <w:kern w:val="24"/>
                <w:szCs w:val="24"/>
                <w:lang w:eastAsia="lt-LT"/>
              </w:rPr>
              <w:t xml:space="preserve">1.2.3.4. besimokantiems pagal ikimokyklinio </w:t>
            </w:r>
            <w:r w:rsidR="00A07296" w:rsidRPr="00702A9E">
              <w:rPr>
                <w:kern w:val="24"/>
                <w:szCs w:val="24"/>
                <w:lang w:eastAsia="lt-LT"/>
              </w:rPr>
              <w:t>a</w:t>
            </w:r>
            <w:r w:rsidRPr="00702A9E">
              <w:rPr>
                <w:kern w:val="24"/>
                <w:szCs w:val="24"/>
                <w:lang w:eastAsia="lt-LT"/>
              </w:rPr>
              <w:t xml:space="preserve">r priešmokyklinio ugdymo programas </w:t>
            </w:r>
            <w:r w:rsidRPr="00702A9E">
              <w:rPr>
                <w:bCs/>
                <w:szCs w:val="24"/>
                <w:lang w:eastAsia="lt-LT"/>
              </w:rPr>
              <w:t xml:space="preserve">specialiosiose mokyklose arba </w:t>
            </w:r>
            <w:r w:rsidR="00E55D8B" w:rsidRPr="00702A9E">
              <w:rPr>
                <w:bCs/>
                <w:szCs w:val="24"/>
                <w:lang w:eastAsia="lt-LT"/>
              </w:rPr>
              <w:t xml:space="preserve">specialiosiose </w:t>
            </w:r>
            <w:r w:rsidRPr="00702A9E">
              <w:rPr>
                <w:bCs/>
                <w:szCs w:val="24"/>
                <w:lang w:eastAsia="lt-LT"/>
              </w:rPr>
              <w:t xml:space="preserve">grupėse ar bendrosios paskirties grupėse ir </w:t>
            </w:r>
            <w:r w:rsidR="00F86E81" w:rsidRPr="00702A9E">
              <w:rPr>
                <w:kern w:val="24"/>
                <w:szCs w:val="24"/>
                <w:lang w:eastAsia="lt-LT"/>
              </w:rPr>
              <w:t>dėl įgimtų ar įgytų sutrikimų</w:t>
            </w:r>
            <w:r w:rsidR="00F86E81" w:rsidRPr="00702A9E">
              <w:rPr>
                <w:bCs/>
                <w:szCs w:val="24"/>
                <w:lang w:eastAsia="lt-LT"/>
              </w:rPr>
              <w:t xml:space="preserve"> </w:t>
            </w:r>
            <w:r w:rsidRPr="00702A9E">
              <w:rPr>
                <w:bCs/>
                <w:szCs w:val="24"/>
                <w:lang w:eastAsia="lt-LT"/>
              </w:rPr>
              <w:t>turintiems didelių arba labai didelių specialiųjų ugdymosi poreikių</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EE749E" w:rsidRPr="00E83702" w:rsidRDefault="00EE749E" w:rsidP="008F47F1">
            <w:pPr>
              <w:keepNext/>
              <w:spacing w:line="256" w:lineRule="auto"/>
              <w:jc w:val="center"/>
              <w:rPr>
                <w:szCs w:val="24"/>
                <w:lang w:eastAsia="lt-LT"/>
              </w:rPr>
            </w:pPr>
            <w:r w:rsidRPr="00E83702">
              <w:rPr>
                <w:szCs w:val="24"/>
                <w:lang w:eastAsia="lt-LT"/>
              </w:rPr>
              <w:t>5,2904</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EE749E" w:rsidRPr="00E83702" w:rsidRDefault="00EE749E" w:rsidP="00AE57FD">
            <w:pPr>
              <w:keepNext/>
              <w:spacing w:line="256" w:lineRule="auto"/>
              <w:jc w:val="center"/>
              <w:rPr>
                <w:szCs w:val="24"/>
                <w:lang w:eastAsia="lt-LT"/>
              </w:rPr>
            </w:pPr>
            <w:r w:rsidRPr="00E83702">
              <w:rPr>
                <w:szCs w:val="24"/>
                <w:lang w:eastAsia="lt-LT"/>
              </w:rPr>
              <w:t>700,98</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A570E5">
            <w:pPr>
              <w:spacing w:line="256" w:lineRule="auto"/>
              <w:rPr>
                <w:kern w:val="24"/>
                <w:szCs w:val="24"/>
                <w:lang w:eastAsia="lt-LT"/>
              </w:rPr>
            </w:pPr>
            <w:r w:rsidRPr="00702A9E">
              <w:rPr>
                <w:kern w:val="24"/>
                <w:szCs w:val="24"/>
                <w:lang w:eastAsia="lt-LT"/>
              </w:rPr>
              <w:t>1.2.4. migrantams</w:t>
            </w:r>
            <w:r w:rsidR="00AD6BBE" w:rsidRPr="00702A9E">
              <w:rPr>
                <w:bCs/>
                <w:szCs w:val="24"/>
                <w:vertAlign w:val="superscript"/>
                <w:lang w:eastAsia="lt-LT"/>
              </w:rPr>
              <w:t>2</w:t>
            </w:r>
            <w:r w:rsidRPr="00702A9E">
              <w:rPr>
                <w:bCs/>
                <w:szCs w:val="24"/>
                <w:vertAlign w:val="superscript"/>
                <w:lang w:eastAsia="lt-LT"/>
              </w:rPr>
              <w:t xml:space="preserve">, </w:t>
            </w:r>
            <w:r w:rsidR="00A570E5" w:rsidRPr="00702A9E">
              <w:rPr>
                <w:bCs/>
                <w:szCs w:val="24"/>
                <w:vertAlign w:val="superscript"/>
                <w:lang w:eastAsia="lt-LT"/>
              </w:rPr>
              <w:t>3</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r w:rsidRPr="00702A9E">
              <w:rPr>
                <w:szCs w:val="24"/>
                <w:lang w:eastAsia="lt-LT"/>
              </w:rPr>
              <w:t>3,3333</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r w:rsidRPr="00702A9E">
              <w:rPr>
                <w:szCs w:val="24"/>
                <w:lang w:eastAsia="lt-LT"/>
              </w:rPr>
              <w:t xml:space="preserve"> 441,67</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6446CF">
            <w:pPr>
              <w:spacing w:line="256" w:lineRule="auto"/>
              <w:rPr>
                <w:szCs w:val="24"/>
                <w:lang w:eastAsia="lt-LT"/>
              </w:rPr>
            </w:pPr>
            <w:r w:rsidRPr="00702A9E">
              <w:rPr>
                <w:szCs w:val="24"/>
                <w:lang w:eastAsia="lt-LT"/>
              </w:rPr>
              <w:t>1.</w:t>
            </w:r>
            <w:r w:rsidR="00D14C6E" w:rsidRPr="00702A9E">
              <w:rPr>
                <w:szCs w:val="24"/>
                <w:lang w:eastAsia="lt-LT"/>
              </w:rPr>
              <w:t>3</w:t>
            </w:r>
            <w:r w:rsidRPr="00702A9E">
              <w:rPr>
                <w:szCs w:val="24"/>
                <w:lang w:eastAsia="lt-LT"/>
              </w:rPr>
              <w:t xml:space="preserve">. </w:t>
            </w:r>
            <w:r w:rsidR="00382448" w:rsidRPr="00702A9E">
              <w:rPr>
                <w:szCs w:val="24"/>
                <w:lang w:eastAsia="lt-LT"/>
              </w:rPr>
              <w:t>mokymosi pasiekimų patikrinimams</w:t>
            </w:r>
            <w:r w:rsidRPr="00702A9E">
              <w:rPr>
                <w:szCs w:val="24"/>
                <w:lang w:eastAsia="lt-LT"/>
              </w:rPr>
              <w:t xml:space="preserve"> organizuoti ir vykdyti</w:t>
            </w:r>
            <w:r w:rsidR="006446CF" w:rsidRPr="00702A9E">
              <w:rPr>
                <w:szCs w:val="24"/>
                <w:vertAlign w:val="superscript"/>
                <w:lang w:eastAsia="lt-LT"/>
              </w:rPr>
              <w:t>4</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trike/>
                <w:szCs w:val="24"/>
                <w:lang w:eastAsia="lt-LT"/>
              </w:rPr>
            </w:pPr>
            <w:r w:rsidRPr="00702A9E">
              <w:rPr>
                <w:szCs w:val="24"/>
                <w:lang w:eastAsia="lt-LT"/>
              </w:rPr>
              <w:t>0,0129</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1,72</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147676">
            <w:pPr>
              <w:spacing w:line="256" w:lineRule="auto"/>
              <w:rPr>
                <w:szCs w:val="24"/>
                <w:lang w:eastAsia="lt-LT"/>
              </w:rPr>
            </w:pPr>
            <w:r w:rsidRPr="00702A9E">
              <w:rPr>
                <w:szCs w:val="24"/>
                <w:lang w:eastAsia="lt-LT"/>
              </w:rPr>
              <w:t xml:space="preserve">1.4. </w:t>
            </w:r>
            <w:r w:rsidR="00855D33" w:rsidRPr="00702A9E">
              <w:rPr>
                <w:szCs w:val="24"/>
                <w:lang w:eastAsia="lt-LT"/>
              </w:rPr>
              <w:t>formalųjį švietimą papildančio ugdymo programoms finansuoti</w:t>
            </w:r>
            <w:r w:rsidR="00855D33" w:rsidRPr="00702A9E">
              <w:rPr>
                <w:szCs w:val="24"/>
                <w:vertAlign w:val="superscript"/>
                <w:lang w:eastAsia="lt-LT"/>
              </w:rPr>
              <w:t>4</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0,1342</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17,79</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4A1C44">
            <w:pPr>
              <w:spacing w:line="256" w:lineRule="auto"/>
              <w:rPr>
                <w:szCs w:val="24"/>
                <w:lang w:eastAsia="lt-LT"/>
              </w:rPr>
            </w:pPr>
            <w:r w:rsidRPr="00702A9E">
              <w:rPr>
                <w:szCs w:val="24"/>
                <w:lang w:eastAsia="lt-LT"/>
              </w:rPr>
              <w:t xml:space="preserve">2. </w:t>
            </w:r>
            <w:r w:rsidR="004A1C44" w:rsidRPr="00702A9E">
              <w:rPr>
                <w:szCs w:val="24"/>
                <w:lang w:eastAsia="lt-LT"/>
              </w:rPr>
              <w:t>Ugdymo</w:t>
            </w:r>
            <w:r w:rsidRPr="00702A9E">
              <w:rPr>
                <w:szCs w:val="24"/>
                <w:lang w:eastAsia="lt-LT"/>
              </w:rPr>
              <w:t xml:space="preserve"> reikmės, finansuojamos iš mokykloms skiriamų mokymo lėšų:</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01150A" w:rsidP="00FF2CFB">
            <w:pPr>
              <w:spacing w:line="256" w:lineRule="auto"/>
              <w:rPr>
                <w:szCs w:val="24"/>
                <w:lang w:eastAsia="lt-LT"/>
              </w:rPr>
            </w:pPr>
            <w:r w:rsidRPr="00702A9E">
              <w:rPr>
                <w:szCs w:val="24"/>
                <w:lang w:eastAsia="lt-LT"/>
              </w:rPr>
              <w:t>2.1</w:t>
            </w:r>
            <w:r w:rsidR="00FF2CFB" w:rsidRPr="00702A9E">
              <w:rPr>
                <w:szCs w:val="24"/>
                <w:lang w:eastAsia="lt-LT"/>
              </w:rPr>
              <w:t>. vadovėliams ir kitoms mokymo priemonėms:</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trike/>
                <w:szCs w:val="24"/>
                <w:lang w:eastAsia="lt-LT"/>
              </w:rPr>
            </w:pP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FF2CFB" w:rsidRPr="00702A9E" w:rsidRDefault="00FF2CFB" w:rsidP="00FF2CFB">
            <w:pPr>
              <w:spacing w:line="256" w:lineRule="auto"/>
              <w:jc w:val="center"/>
              <w:rPr>
                <w:szCs w:val="24"/>
                <w:lang w:eastAsia="lt-LT"/>
              </w:rPr>
            </w:pP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01150A" w:rsidP="00767A5D">
            <w:pPr>
              <w:spacing w:line="256" w:lineRule="auto"/>
              <w:rPr>
                <w:szCs w:val="24"/>
                <w:lang w:eastAsia="lt-LT"/>
              </w:rPr>
            </w:pPr>
            <w:r w:rsidRPr="00702A9E">
              <w:rPr>
                <w:szCs w:val="24"/>
                <w:lang w:eastAsia="lt-LT"/>
              </w:rPr>
              <w:t>2.1</w:t>
            </w:r>
            <w:r w:rsidR="00FF2CFB" w:rsidRPr="00702A9E">
              <w:rPr>
                <w:szCs w:val="24"/>
                <w:lang w:eastAsia="lt-LT"/>
              </w:rPr>
              <w:t xml:space="preserve">.1. </w:t>
            </w:r>
            <w:r w:rsidR="00FF2CFB" w:rsidRPr="00702A9E">
              <w:rPr>
                <w:kern w:val="24"/>
                <w:szCs w:val="24"/>
                <w:lang w:eastAsia="lt-LT"/>
              </w:rPr>
              <w:t>mokiniams, išskyrus mo</w:t>
            </w:r>
            <w:r w:rsidR="00767A5D" w:rsidRPr="00702A9E">
              <w:rPr>
                <w:kern w:val="24"/>
                <w:szCs w:val="24"/>
                <w:lang w:eastAsia="lt-LT"/>
              </w:rPr>
              <w:t>kinius, nurodytus šio priedo 2.1</w:t>
            </w:r>
            <w:r w:rsidR="00FF2CFB" w:rsidRPr="00702A9E">
              <w:rPr>
                <w:kern w:val="24"/>
                <w:szCs w:val="24"/>
                <w:lang w:eastAsia="lt-LT"/>
              </w:rPr>
              <w:t>.2 ir 2.</w:t>
            </w:r>
            <w:r w:rsidR="00767A5D" w:rsidRPr="00702A9E">
              <w:rPr>
                <w:kern w:val="24"/>
                <w:szCs w:val="24"/>
                <w:lang w:eastAsia="lt-LT"/>
              </w:rPr>
              <w:t>1</w:t>
            </w:r>
            <w:r w:rsidR="00FF2CFB" w:rsidRPr="00702A9E">
              <w:rPr>
                <w:kern w:val="24"/>
                <w:szCs w:val="24"/>
                <w:lang w:eastAsia="lt-LT"/>
              </w:rPr>
              <w:t>.3 papunkčiuose</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0,1561</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20,68</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01150A" w:rsidP="00FD6435">
            <w:pPr>
              <w:spacing w:line="256" w:lineRule="auto"/>
              <w:rPr>
                <w:szCs w:val="24"/>
                <w:lang w:eastAsia="lt-LT"/>
              </w:rPr>
            </w:pPr>
            <w:r w:rsidRPr="00702A9E">
              <w:rPr>
                <w:szCs w:val="24"/>
                <w:lang w:eastAsia="lt-LT"/>
              </w:rPr>
              <w:t>2.1</w:t>
            </w:r>
            <w:r w:rsidR="00FF2CFB" w:rsidRPr="00702A9E">
              <w:rPr>
                <w:szCs w:val="24"/>
                <w:lang w:eastAsia="lt-LT"/>
              </w:rPr>
              <w:t xml:space="preserve">.2. </w:t>
            </w:r>
            <w:r w:rsidR="00FF2CFB" w:rsidRPr="00702A9E">
              <w:rPr>
                <w:kern w:val="24"/>
                <w:szCs w:val="24"/>
                <w:lang w:eastAsia="lt-LT"/>
              </w:rPr>
              <w:t xml:space="preserve">mokiniams, besimokantiems pagal bendrojo ugdymo programas </w:t>
            </w:r>
            <w:r w:rsidR="00FD6435" w:rsidRPr="00702A9E">
              <w:rPr>
                <w:szCs w:val="24"/>
                <w:lang w:eastAsia="lt-LT"/>
              </w:rPr>
              <w:t>tautinės</w:t>
            </w:r>
            <w:r w:rsidR="00FF2CFB" w:rsidRPr="00702A9E">
              <w:rPr>
                <w:szCs w:val="24"/>
                <w:lang w:eastAsia="lt-LT"/>
              </w:rPr>
              <w:t xml:space="preserve"> mažum</w:t>
            </w:r>
            <w:r w:rsidR="00FD6435" w:rsidRPr="00702A9E">
              <w:rPr>
                <w:szCs w:val="24"/>
                <w:lang w:eastAsia="lt-LT"/>
              </w:rPr>
              <w:t>os</w:t>
            </w:r>
            <w:r w:rsidR="00FF2CFB" w:rsidRPr="00702A9E">
              <w:rPr>
                <w:szCs w:val="24"/>
                <w:lang w:eastAsia="lt-LT"/>
              </w:rPr>
              <w:t xml:space="preserve"> kalba arba </w:t>
            </w:r>
            <w:r w:rsidR="00FF2CFB" w:rsidRPr="00702A9E">
              <w:rPr>
                <w:kern w:val="24"/>
                <w:szCs w:val="24"/>
                <w:lang w:eastAsia="lt-LT"/>
              </w:rPr>
              <w:t>valstybine mokomąja kalba daugiakalbėje aplinkoje</w:t>
            </w:r>
            <w:r w:rsidR="00FF2CFB" w:rsidRPr="00702A9E">
              <w:rPr>
                <w:kern w:val="24"/>
                <w:szCs w:val="24"/>
                <w:vertAlign w:val="superscript"/>
                <w:lang w:eastAsia="lt-LT"/>
              </w:rPr>
              <w:t>5, 6</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0,1873</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24,82</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01150A" w:rsidP="00FF2CFB">
            <w:pPr>
              <w:spacing w:line="256" w:lineRule="auto"/>
              <w:rPr>
                <w:szCs w:val="24"/>
                <w:lang w:eastAsia="lt-LT"/>
              </w:rPr>
            </w:pPr>
            <w:r w:rsidRPr="00702A9E">
              <w:rPr>
                <w:szCs w:val="24"/>
                <w:lang w:eastAsia="lt-LT"/>
              </w:rPr>
              <w:t>2.1</w:t>
            </w:r>
            <w:r w:rsidR="00FF2CFB" w:rsidRPr="00702A9E">
              <w:rPr>
                <w:szCs w:val="24"/>
                <w:lang w:eastAsia="lt-LT"/>
              </w:rPr>
              <w:t xml:space="preserve">.3. </w:t>
            </w:r>
            <w:r w:rsidR="00FF2CFB" w:rsidRPr="00702A9E">
              <w:rPr>
                <w:kern w:val="24"/>
                <w:szCs w:val="24"/>
                <w:lang w:eastAsia="lt-LT"/>
              </w:rPr>
              <w:t xml:space="preserve">mokiniams, besimokantiems </w:t>
            </w:r>
            <w:r w:rsidR="00FF2CFB" w:rsidRPr="00702A9E">
              <w:rPr>
                <w:szCs w:val="24"/>
                <w:lang w:eastAsia="lt-LT"/>
              </w:rPr>
              <w:t>pagal priešmok</w:t>
            </w:r>
            <w:r w:rsidR="00A04532" w:rsidRPr="00702A9E">
              <w:rPr>
                <w:szCs w:val="24"/>
                <w:lang w:eastAsia="lt-LT"/>
              </w:rPr>
              <w:t>yklinio ugdymo programą tautinės mažumos</w:t>
            </w:r>
            <w:r w:rsidR="00FF2CFB" w:rsidRPr="00702A9E">
              <w:rPr>
                <w:szCs w:val="24"/>
                <w:lang w:eastAsia="lt-LT"/>
              </w:rPr>
              <w:t xml:space="preserve"> kalba</w:t>
            </w:r>
            <w:r w:rsidR="00FF2CFB" w:rsidRPr="00702A9E">
              <w:rPr>
                <w:szCs w:val="24"/>
                <w:vertAlign w:val="superscript"/>
                <w:lang w:eastAsia="lt-LT"/>
              </w:rPr>
              <w:t>5</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 xml:space="preserve"> 0,1639</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21,72</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DA6CA2">
            <w:pPr>
              <w:spacing w:line="256" w:lineRule="auto"/>
              <w:rPr>
                <w:szCs w:val="24"/>
                <w:lang w:eastAsia="lt-LT"/>
              </w:rPr>
            </w:pPr>
            <w:r w:rsidRPr="00702A9E">
              <w:rPr>
                <w:szCs w:val="24"/>
                <w:lang w:eastAsia="lt-LT"/>
              </w:rPr>
              <w:t>2.</w:t>
            </w:r>
            <w:r w:rsidR="00DA6CA2" w:rsidRPr="00702A9E">
              <w:rPr>
                <w:szCs w:val="24"/>
                <w:lang w:eastAsia="lt-LT"/>
              </w:rPr>
              <w:t>2</w:t>
            </w:r>
            <w:r w:rsidRPr="00702A9E">
              <w:rPr>
                <w:szCs w:val="24"/>
                <w:lang w:eastAsia="lt-LT"/>
              </w:rPr>
              <w:t>. mokinių pažintinei veiklai ir profesiniam orientavimui</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314D34" w:rsidRPr="00702A9E" w:rsidRDefault="00314D34" w:rsidP="00FF2CFB">
            <w:pPr>
              <w:spacing w:line="256" w:lineRule="auto"/>
              <w:jc w:val="center"/>
              <w:rPr>
                <w:szCs w:val="24"/>
                <w:lang w:eastAsia="lt-LT"/>
              </w:rPr>
            </w:pPr>
            <w:r w:rsidRPr="00702A9E">
              <w:rPr>
                <w:szCs w:val="24"/>
                <w:lang w:eastAsia="lt-LT"/>
              </w:rPr>
              <w:t>0,0317</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314D34" w:rsidRPr="00702A9E" w:rsidRDefault="00314D34" w:rsidP="00FF2CFB">
            <w:pPr>
              <w:spacing w:line="256" w:lineRule="auto"/>
              <w:jc w:val="center"/>
              <w:rPr>
                <w:szCs w:val="24"/>
                <w:lang w:eastAsia="lt-LT"/>
              </w:rPr>
            </w:pPr>
            <w:r w:rsidRPr="00702A9E">
              <w:rPr>
                <w:szCs w:val="24"/>
                <w:lang w:eastAsia="lt-LT"/>
              </w:rPr>
              <w:t>4,20</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DA6CA2" w:rsidP="00FF2CFB">
            <w:pPr>
              <w:spacing w:line="256" w:lineRule="auto"/>
              <w:rPr>
                <w:szCs w:val="24"/>
                <w:lang w:eastAsia="lt-LT"/>
              </w:rPr>
            </w:pPr>
            <w:r w:rsidRPr="00702A9E">
              <w:rPr>
                <w:szCs w:val="24"/>
                <w:lang w:eastAsia="lt-LT"/>
              </w:rPr>
              <w:t>2.3</w:t>
            </w:r>
            <w:r w:rsidR="00FF2CFB" w:rsidRPr="00702A9E">
              <w:rPr>
                <w:szCs w:val="24"/>
                <w:lang w:eastAsia="lt-LT"/>
              </w:rPr>
              <w:t>. mokytojų ir kitų ugdymo procese dalyvaujančių asmenų kvalifikacijai tobulinti</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0,0585</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7,75</w:t>
            </w:r>
          </w:p>
        </w:tc>
      </w:tr>
      <w:tr w:rsidR="00FF2CFB" w:rsidRPr="00702A9E">
        <w:trPr>
          <w:trHeight w:val="20"/>
        </w:trPr>
        <w:tc>
          <w:tcPr>
            <w:tcW w:w="4900"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DA6CA2" w:rsidP="00FF2CFB">
            <w:pPr>
              <w:tabs>
                <w:tab w:val="left" w:pos="318"/>
                <w:tab w:val="left" w:pos="912"/>
              </w:tabs>
              <w:spacing w:line="256" w:lineRule="auto"/>
              <w:rPr>
                <w:szCs w:val="24"/>
                <w:lang w:eastAsia="lt-LT"/>
              </w:rPr>
            </w:pPr>
            <w:r w:rsidRPr="00702A9E">
              <w:rPr>
                <w:szCs w:val="24"/>
                <w:lang w:eastAsia="lt-LT"/>
              </w:rPr>
              <w:lastRenderedPageBreak/>
              <w:t>2.4</w:t>
            </w:r>
            <w:r w:rsidR="00FF2CFB" w:rsidRPr="00702A9E">
              <w:rPr>
                <w:szCs w:val="24"/>
                <w:lang w:eastAsia="lt-LT"/>
              </w:rPr>
              <w:t>. informacinėms ir komunikacinėms technologijoms (IKT) diegti ir naudoti</w:t>
            </w:r>
          </w:p>
        </w:tc>
        <w:tc>
          <w:tcPr>
            <w:tcW w:w="215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0,0446</w:t>
            </w:r>
          </w:p>
        </w:tc>
        <w:tc>
          <w:tcPr>
            <w:tcW w:w="23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FF2CFB" w:rsidRPr="00702A9E" w:rsidRDefault="00FF2CFB" w:rsidP="00FF2CFB">
            <w:pPr>
              <w:spacing w:line="256" w:lineRule="auto"/>
              <w:jc w:val="center"/>
              <w:rPr>
                <w:szCs w:val="24"/>
                <w:lang w:eastAsia="lt-LT"/>
              </w:rPr>
            </w:pPr>
            <w:r w:rsidRPr="00702A9E">
              <w:rPr>
                <w:szCs w:val="24"/>
                <w:lang w:eastAsia="lt-LT"/>
              </w:rPr>
              <w:t>5,91</w:t>
            </w:r>
          </w:p>
        </w:tc>
      </w:tr>
    </w:tbl>
    <w:p w:rsidR="00AC0B37" w:rsidRPr="00702A9E" w:rsidRDefault="00AC0B37" w:rsidP="00AC0B37">
      <w:pPr>
        <w:jc w:val="both"/>
        <w:rPr>
          <w:vertAlign w:val="superscript"/>
          <w:lang w:eastAsia="lt-LT"/>
        </w:rPr>
      </w:pPr>
    </w:p>
    <w:p w:rsidR="00AC0B37" w:rsidRPr="00702A9E" w:rsidRDefault="00AC0B37" w:rsidP="00AC0B37">
      <w:pPr>
        <w:jc w:val="both"/>
        <w:rPr>
          <w:bCs/>
          <w:szCs w:val="24"/>
          <w:lang w:eastAsia="lt-LT"/>
        </w:rPr>
      </w:pPr>
      <w:r w:rsidRPr="00702A9E">
        <w:rPr>
          <w:szCs w:val="24"/>
          <w:vertAlign w:val="superscript"/>
          <w:lang w:eastAsia="lt-LT"/>
        </w:rPr>
        <w:t>1</w:t>
      </w:r>
      <w:r w:rsidRPr="00702A9E">
        <w:rPr>
          <w:szCs w:val="24"/>
          <w:lang w:eastAsia="lt-LT"/>
        </w:rPr>
        <w:t> </w:t>
      </w:r>
      <w:r w:rsidRPr="00702A9E">
        <w:rPr>
          <w:bCs/>
          <w:szCs w:val="24"/>
          <w:lang w:eastAsia="lt-LT"/>
        </w:rPr>
        <w:t>Taikoma specialiųjų ugdymosi poreikių turintiems mokiniams, išskyrus mokinius, turinčius kalbos ir komunikacijos sutrikimų (mokinių, turinčių specialiųjų ugdymosi poreikių, grupių kodai, nurodyti Mokinių, turinčių specialiųjų ugdymosi poreikių, grupių klasifikatoriuje, patvirtintame Lietuvos Respublikos švietimo ir mokslo ministro 2012 m. kovo 13 d. įsakymu Nr. V-395 „Dėl Mokinių, turinčių specialiųjų ugdymosi poreikių, grupių klasifikatoriaus patvirtinimo“: 2310, 2311, 2312, 2313, taip pat 2321, kai mokiniai turi nedidelių arba vidutinių specialiųjų ugdymosi poreikių).</w:t>
      </w:r>
    </w:p>
    <w:p w:rsidR="00AD6BBE" w:rsidRPr="00702A9E" w:rsidRDefault="00AD6BBE" w:rsidP="00AD6BBE">
      <w:pPr>
        <w:jc w:val="both"/>
        <w:rPr>
          <w:bCs/>
          <w:szCs w:val="24"/>
          <w:lang w:eastAsia="lt-LT"/>
        </w:rPr>
      </w:pPr>
      <w:r w:rsidRPr="00702A9E">
        <w:rPr>
          <w:szCs w:val="24"/>
          <w:vertAlign w:val="superscript"/>
          <w:lang w:eastAsia="lt-LT"/>
        </w:rPr>
        <w:t>2</w:t>
      </w:r>
      <w:r w:rsidRPr="00702A9E">
        <w:rPr>
          <w:szCs w:val="24"/>
          <w:lang w:eastAsia="lt-LT"/>
        </w:rPr>
        <w:t> </w:t>
      </w:r>
      <w:r w:rsidRPr="00702A9E">
        <w:rPr>
          <w:bCs/>
          <w:szCs w:val="24"/>
          <w:lang w:eastAsia="lt-LT"/>
        </w:rPr>
        <w:t xml:space="preserve">Mokiniams, kurie turi specialiųjų ugdymosi poreikių ir yra migrantai, taikomi tik specialiųjų ugdymosi poreikių </w:t>
      </w:r>
      <w:r w:rsidR="003B11C6" w:rsidRPr="00702A9E">
        <w:rPr>
          <w:bCs/>
          <w:szCs w:val="24"/>
          <w:lang w:eastAsia="lt-LT"/>
        </w:rPr>
        <w:t xml:space="preserve">turintiems </w:t>
      </w:r>
      <w:r w:rsidRPr="00702A9E">
        <w:rPr>
          <w:bCs/>
          <w:szCs w:val="24"/>
          <w:lang w:eastAsia="lt-LT"/>
        </w:rPr>
        <w:t>mokiniams nustatyti švietimo pagalbos</w:t>
      </w:r>
      <w:r w:rsidR="00422B54" w:rsidRPr="00702A9E">
        <w:rPr>
          <w:bCs/>
          <w:szCs w:val="24"/>
          <w:lang w:eastAsia="lt-LT"/>
        </w:rPr>
        <w:t xml:space="preserve"> </w:t>
      </w:r>
      <w:r w:rsidR="00422B54" w:rsidRPr="00702A9E">
        <w:rPr>
          <w:kern w:val="24"/>
          <w:szCs w:val="24"/>
          <w:lang w:eastAsia="lt-LT"/>
        </w:rPr>
        <w:t>mokyklose ir pedagoginę psichologinę pagalbą teikiančiose įstaigose</w:t>
      </w:r>
      <w:r w:rsidRPr="00702A9E">
        <w:rPr>
          <w:bCs/>
          <w:szCs w:val="24"/>
          <w:lang w:eastAsia="lt-LT"/>
        </w:rPr>
        <w:t xml:space="preserve"> koeficientai ir rekomenduojamos mokymo lėšų sumos, nustatytos šio priedo </w:t>
      </w:r>
      <w:r w:rsidR="00FE4393" w:rsidRPr="00702A9E">
        <w:rPr>
          <w:bCs/>
          <w:szCs w:val="24"/>
          <w:lang w:eastAsia="lt-LT"/>
        </w:rPr>
        <w:t xml:space="preserve">1.2.3.1 </w:t>
      </w:r>
      <w:r w:rsidRPr="00702A9E">
        <w:rPr>
          <w:bCs/>
          <w:szCs w:val="24"/>
          <w:lang w:eastAsia="lt-LT"/>
        </w:rPr>
        <w:t xml:space="preserve">arba </w:t>
      </w:r>
      <w:r w:rsidR="00FE4393" w:rsidRPr="00702A9E">
        <w:rPr>
          <w:bCs/>
          <w:szCs w:val="24"/>
          <w:lang w:eastAsia="lt-LT"/>
        </w:rPr>
        <w:t xml:space="preserve">1.2.3.2 </w:t>
      </w:r>
      <w:r w:rsidRPr="00702A9E">
        <w:rPr>
          <w:bCs/>
          <w:szCs w:val="24"/>
          <w:lang w:eastAsia="lt-LT"/>
        </w:rPr>
        <w:t>papunktyje.</w:t>
      </w:r>
    </w:p>
    <w:p w:rsidR="00D33466" w:rsidRPr="00702A9E" w:rsidRDefault="00D33466" w:rsidP="00D33466">
      <w:pPr>
        <w:jc w:val="both"/>
        <w:rPr>
          <w:szCs w:val="24"/>
        </w:rPr>
      </w:pPr>
      <w:r w:rsidRPr="00702A9E">
        <w:rPr>
          <w:szCs w:val="24"/>
          <w:vertAlign w:val="superscript"/>
        </w:rPr>
        <w:t>3</w:t>
      </w:r>
      <w:r w:rsidRPr="00702A9E">
        <w:rPr>
          <w:szCs w:val="24"/>
        </w:rPr>
        <w:t> </w:t>
      </w:r>
      <w:r w:rsidRPr="00702A9E">
        <w:rPr>
          <w:bCs/>
          <w:szCs w:val="24"/>
        </w:rPr>
        <w:t>Taikoma užsieniečiams ir Lietuvos Respublikos piliečiams, atvykusiems ar grįžusiems iš užsienio gyventi ir dirbti Lietuvoje, kurie mokosi pagal bendrojo ugdymo programas bendrojo ugdymo klasėse (migrantams), ne ilgiau kaip vienus mokslo metus (ilgiau – jeigu nėra numatytų pasiekimų, nurodytų švietimo ir mokslo ministro įsakymu tvirtinamose bendrosiose ugdymo programose), jeigu mokiniui (vadovaujantis švietimo ir mokslo ministro įsakymu patvirtintais ugdymo planais) bendrojo ugdymo dalykų ar pamokų skiriama daugiau nei kitam tos klasės mokiniui, kuris nėra migrantas.</w:t>
      </w:r>
    </w:p>
    <w:p w:rsidR="009B7730" w:rsidRPr="00702A9E" w:rsidRDefault="006446CF" w:rsidP="008440CC">
      <w:pPr>
        <w:jc w:val="both"/>
        <w:rPr>
          <w:szCs w:val="24"/>
          <w:lang w:eastAsia="lt-LT"/>
        </w:rPr>
      </w:pPr>
      <w:r w:rsidRPr="00702A9E">
        <w:rPr>
          <w:szCs w:val="24"/>
          <w:vertAlign w:val="superscript"/>
          <w:lang w:eastAsia="lt-LT"/>
        </w:rPr>
        <w:t>4</w:t>
      </w:r>
      <w:r w:rsidRPr="00702A9E">
        <w:rPr>
          <w:szCs w:val="24"/>
          <w:lang w:eastAsia="lt-LT"/>
        </w:rPr>
        <w:t> </w:t>
      </w:r>
      <w:r w:rsidRPr="00702A9E">
        <w:rPr>
          <w:bCs/>
          <w:szCs w:val="24"/>
          <w:lang w:eastAsia="lt-LT"/>
        </w:rPr>
        <w:t xml:space="preserve">Šio priedo </w:t>
      </w:r>
      <w:r w:rsidR="00B132BE" w:rsidRPr="00702A9E">
        <w:rPr>
          <w:bCs/>
          <w:szCs w:val="24"/>
          <w:lang w:eastAsia="lt-LT"/>
        </w:rPr>
        <w:t>1.3</w:t>
      </w:r>
      <w:r w:rsidRPr="00702A9E">
        <w:rPr>
          <w:bCs/>
          <w:szCs w:val="24"/>
          <w:lang w:eastAsia="lt-LT"/>
        </w:rPr>
        <w:t xml:space="preserve">–1.4 papunkčiuose nurodytos lėšos </w:t>
      </w:r>
      <w:r w:rsidR="008D7E00" w:rsidRPr="00702A9E">
        <w:rPr>
          <w:bCs/>
          <w:szCs w:val="24"/>
          <w:lang w:eastAsia="lt-LT"/>
        </w:rPr>
        <w:t xml:space="preserve">skaičiuojamos tik </w:t>
      </w:r>
      <w:r w:rsidRPr="00702A9E">
        <w:rPr>
          <w:szCs w:val="24"/>
          <w:lang w:eastAsia="lt-LT"/>
        </w:rPr>
        <w:t xml:space="preserve">mokiniams, kurie mokosi pagal </w:t>
      </w:r>
      <w:r w:rsidR="008D7E00" w:rsidRPr="00702A9E">
        <w:rPr>
          <w:szCs w:val="24"/>
          <w:lang w:eastAsia="lt-LT"/>
        </w:rPr>
        <w:t>bendrojo ugdymo programas</w:t>
      </w:r>
      <w:r w:rsidRPr="00702A9E">
        <w:rPr>
          <w:szCs w:val="24"/>
          <w:lang w:eastAsia="lt-LT"/>
        </w:rPr>
        <w:t>.</w:t>
      </w:r>
    </w:p>
    <w:p w:rsidR="009B7730" w:rsidRPr="00702A9E" w:rsidRDefault="00B00FA2">
      <w:pPr>
        <w:jc w:val="both"/>
        <w:rPr>
          <w:szCs w:val="24"/>
        </w:rPr>
      </w:pPr>
      <w:r w:rsidRPr="00702A9E">
        <w:rPr>
          <w:szCs w:val="24"/>
          <w:vertAlign w:val="superscript"/>
        </w:rPr>
        <w:t>5</w:t>
      </w:r>
      <w:r w:rsidRPr="00702A9E">
        <w:rPr>
          <w:szCs w:val="24"/>
        </w:rPr>
        <w:t> Mokyklų, kurių mokiniams taikomi šio priedo 2.</w:t>
      </w:r>
      <w:r w:rsidR="00DE685B" w:rsidRPr="00702A9E">
        <w:rPr>
          <w:szCs w:val="24"/>
        </w:rPr>
        <w:t>1.2 ir 2.1</w:t>
      </w:r>
      <w:r w:rsidRPr="00702A9E">
        <w:rPr>
          <w:szCs w:val="24"/>
        </w:rPr>
        <w:t>.3 papunkčiai, sąrašą tvirtina švietimo ir mokslo ministras.</w:t>
      </w:r>
    </w:p>
    <w:p w:rsidR="009B7730" w:rsidRPr="00702A9E" w:rsidRDefault="00B00FA2">
      <w:pPr>
        <w:jc w:val="both"/>
        <w:rPr>
          <w:szCs w:val="24"/>
          <w:lang w:eastAsia="lt-LT"/>
        </w:rPr>
      </w:pPr>
      <w:r w:rsidRPr="00702A9E">
        <w:rPr>
          <w:szCs w:val="24"/>
          <w:vertAlign w:val="superscript"/>
        </w:rPr>
        <w:t>6</w:t>
      </w:r>
      <w:r w:rsidRPr="00702A9E">
        <w:rPr>
          <w:szCs w:val="24"/>
        </w:rPr>
        <w:t> </w:t>
      </w:r>
      <w:r w:rsidRPr="00702A9E">
        <w:rPr>
          <w:bCs/>
          <w:szCs w:val="24"/>
        </w:rPr>
        <w:t>Taikoma mokiniams</w:t>
      </w:r>
      <w:r w:rsidRPr="00702A9E">
        <w:rPr>
          <w:szCs w:val="24"/>
        </w:rPr>
        <w:t xml:space="preserve">, </w:t>
      </w:r>
      <w:r w:rsidRPr="00702A9E">
        <w:rPr>
          <w:bCs/>
          <w:szCs w:val="24"/>
        </w:rPr>
        <w:t>besimokantiems</w:t>
      </w:r>
      <w:r w:rsidRPr="00702A9E">
        <w:rPr>
          <w:kern w:val="24"/>
          <w:szCs w:val="24"/>
        </w:rPr>
        <w:t xml:space="preserve"> pagal bendrojo ugdymo programas</w:t>
      </w:r>
      <w:r w:rsidRPr="00702A9E">
        <w:rPr>
          <w:bCs/>
          <w:szCs w:val="24"/>
        </w:rPr>
        <w:t>:</w:t>
      </w:r>
      <w:r w:rsidR="00C30844" w:rsidRPr="00702A9E">
        <w:rPr>
          <w:szCs w:val="24"/>
        </w:rPr>
        <w:t xml:space="preserve"> tautinės mažumos</w:t>
      </w:r>
      <w:r w:rsidRPr="00702A9E">
        <w:rPr>
          <w:szCs w:val="24"/>
        </w:rPr>
        <w:t xml:space="preserve"> kalba; </w:t>
      </w:r>
      <w:r w:rsidRPr="00702A9E">
        <w:rPr>
          <w:kern w:val="24"/>
          <w:szCs w:val="24"/>
        </w:rPr>
        <w:t>valstybine mokomąja kalba</w:t>
      </w:r>
      <w:r w:rsidRPr="00702A9E">
        <w:rPr>
          <w:szCs w:val="24"/>
        </w:rPr>
        <w:t xml:space="preserve"> </w:t>
      </w:r>
      <w:r w:rsidRPr="00702A9E">
        <w:rPr>
          <w:kern w:val="24"/>
          <w:szCs w:val="24"/>
        </w:rPr>
        <w:t>daugiakalbėje aplinkoje (</w:t>
      </w:r>
      <w:r w:rsidRPr="00702A9E">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rsidR="00EF1366" w:rsidRPr="00702A9E" w:rsidRDefault="00EF1366" w:rsidP="008440CC">
      <w:pPr>
        <w:tabs>
          <w:tab w:val="left" w:pos="6237"/>
        </w:tabs>
        <w:jc w:val="center"/>
        <w:rPr>
          <w:color w:val="000000"/>
          <w:lang w:eastAsia="lt-LT"/>
        </w:rPr>
      </w:pPr>
      <w:r w:rsidRPr="00702A9E">
        <w:rPr>
          <w:lang w:eastAsia="lt-LT"/>
        </w:rPr>
        <w:t>_________________________</w:t>
      </w:r>
    </w:p>
    <w:p w:rsidR="00EF1366" w:rsidRPr="00702A9E" w:rsidRDefault="00EF1366" w:rsidP="008440CC">
      <w:pPr>
        <w:tabs>
          <w:tab w:val="left" w:pos="6237"/>
        </w:tabs>
        <w:jc w:val="center"/>
        <w:rPr>
          <w:color w:val="000000"/>
          <w:lang w:eastAsia="lt-LT"/>
        </w:rPr>
        <w:sectPr w:rsidR="00EF1366" w:rsidRPr="00702A9E" w:rsidSect="008C28A2">
          <w:pgSz w:w="11906" w:h="16838" w:code="9"/>
          <w:pgMar w:top="1134" w:right="849" w:bottom="993" w:left="1701" w:header="567" w:footer="567" w:gutter="0"/>
          <w:pgNumType w:start="1"/>
          <w:cols w:space="1296"/>
          <w:titlePg/>
        </w:sectPr>
      </w:pPr>
    </w:p>
    <w:p w:rsidR="009A0D82" w:rsidRPr="00702A9E" w:rsidRDefault="009A0D82" w:rsidP="009A0D82">
      <w:pPr>
        <w:ind w:left="4820"/>
        <w:rPr>
          <w:szCs w:val="24"/>
          <w:lang w:eastAsia="lt-LT"/>
        </w:rPr>
      </w:pPr>
      <w:r w:rsidRPr="00702A9E">
        <w:rPr>
          <w:szCs w:val="24"/>
          <w:lang w:eastAsia="lt-LT"/>
        </w:rPr>
        <w:lastRenderedPageBreak/>
        <w:t>Mokymo lėšų apskaičiavimo, paskirstymo ir panaudojimo tvarkos aprašo</w:t>
      </w:r>
    </w:p>
    <w:p w:rsidR="009A0D82" w:rsidRPr="00702A9E" w:rsidRDefault="009A0D82" w:rsidP="009A0D82">
      <w:pPr>
        <w:ind w:left="4820"/>
        <w:rPr>
          <w:lang w:eastAsia="lt-LT"/>
        </w:rPr>
      </w:pPr>
      <w:r w:rsidRPr="00702A9E">
        <w:rPr>
          <w:lang w:eastAsia="lt-LT"/>
        </w:rPr>
        <w:t>2 priedas</w:t>
      </w:r>
    </w:p>
    <w:p w:rsidR="00BB1907" w:rsidRPr="00702A9E" w:rsidRDefault="00BB1907" w:rsidP="009A0D82">
      <w:pPr>
        <w:tabs>
          <w:tab w:val="left" w:pos="6237"/>
        </w:tabs>
        <w:rPr>
          <w:b/>
          <w:bCs/>
          <w:color w:val="000000"/>
          <w:szCs w:val="24"/>
          <w:lang w:val="en-US"/>
        </w:rPr>
      </w:pPr>
    </w:p>
    <w:p w:rsidR="00EF1366" w:rsidRPr="00702A9E" w:rsidRDefault="00BB1907" w:rsidP="00035544">
      <w:pPr>
        <w:tabs>
          <w:tab w:val="left" w:pos="6237"/>
        </w:tabs>
        <w:jc w:val="center"/>
        <w:rPr>
          <w:b/>
          <w:bCs/>
          <w:color w:val="000000"/>
          <w:szCs w:val="24"/>
          <w:lang w:val="en-US"/>
        </w:rPr>
      </w:pPr>
      <w:r w:rsidRPr="00702A9E">
        <w:rPr>
          <w:b/>
          <w:bCs/>
          <w:color w:val="000000"/>
          <w:szCs w:val="24"/>
          <w:lang w:val="en-US"/>
        </w:rPr>
        <w:t xml:space="preserve">IKIMOKYKLINIO IR PRIEŠMOKYKLINIO UGDYMO </w:t>
      </w:r>
      <w:r w:rsidR="00035544" w:rsidRPr="00702A9E">
        <w:rPr>
          <w:b/>
          <w:bCs/>
          <w:color w:val="000000"/>
          <w:szCs w:val="24"/>
          <w:lang w:val="en-US"/>
        </w:rPr>
        <w:t xml:space="preserve">LĖŠŲ UGDOMAJAI VEIKLAI ĮGYVENDINTI </w:t>
      </w:r>
      <w:r w:rsidR="001C20AB" w:rsidRPr="00702A9E">
        <w:rPr>
          <w:b/>
          <w:bCs/>
          <w:color w:val="000000"/>
          <w:szCs w:val="24"/>
          <w:lang w:val="en-US"/>
        </w:rPr>
        <w:t>APSKAIČIAVIMO RODIKLIŲ SĄRAŠAS</w:t>
      </w:r>
    </w:p>
    <w:p w:rsidR="00EF1366" w:rsidRPr="00702A9E" w:rsidRDefault="00EF1366" w:rsidP="008440CC">
      <w:pPr>
        <w:tabs>
          <w:tab w:val="left" w:pos="6237"/>
        </w:tabs>
        <w:jc w:val="center"/>
        <w:rPr>
          <w:color w:val="000000"/>
          <w:lang w:eastAsia="lt-LT"/>
        </w:rPr>
      </w:pPr>
    </w:p>
    <w:tbl>
      <w:tblPr>
        <w:tblW w:w="0" w:type="auto"/>
        <w:tblLook w:val="04A0" w:firstRow="1" w:lastRow="0" w:firstColumn="1" w:lastColumn="0" w:noHBand="0" w:noVBand="1"/>
      </w:tblPr>
      <w:tblGrid>
        <w:gridCol w:w="3843"/>
        <w:gridCol w:w="1105"/>
        <w:gridCol w:w="1169"/>
        <w:gridCol w:w="1144"/>
        <w:gridCol w:w="2085"/>
      </w:tblGrid>
      <w:tr w:rsidR="006F3E30" w:rsidRPr="00702A9E" w:rsidTr="006F3E30">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Rodiklis</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Ikimokyklinis ugdymas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Priešmokyklinis ugdymas</w:t>
            </w:r>
          </w:p>
        </w:tc>
      </w:tr>
      <w:tr w:rsidR="006F3E30" w:rsidRPr="00702A9E" w:rsidTr="006F3E30">
        <w:tc>
          <w:tcPr>
            <w:tcW w:w="0" w:type="auto"/>
            <w:vMerge/>
            <w:tcBorders>
              <w:top w:val="single" w:sz="4" w:space="0" w:color="auto"/>
              <w:left w:val="single" w:sz="4" w:space="0" w:color="auto"/>
              <w:bottom w:val="single" w:sz="4" w:space="0" w:color="auto"/>
              <w:right w:val="single" w:sz="4" w:space="0" w:color="auto"/>
            </w:tcBorders>
            <w:vAlign w:val="center"/>
            <w:hideMark/>
          </w:tcPr>
          <w:p w:rsidR="006F3E30" w:rsidRPr="00702A9E" w:rsidRDefault="006F3E30" w:rsidP="006F3E30">
            <w:pPr>
              <w:rPr>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iki 2 m.</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nuo 2 iki 3 m.</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nuo 3 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E30" w:rsidRPr="00702A9E" w:rsidRDefault="006F3E30" w:rsidP="006F3E30">
            <w:pPr>
              <w:rPr>
                <w:color w:val="000000"/>
                <w:szCs w:val="24"/>
              </w:rPr>
            </w:pPr>
          </w:p>
        </w:tc>
      </w:tr>
      <w:tr w:rsidR="006F3E30" w:rsidRPr="00702A9E"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702A9E" w:rsidRDefault="00820020" w:rsidP="006F3E30">
            <w:pPr>
              <w:rPr>
                <w:color w:val="000000"/>
                <w:szCs w:val="24"/>
              </w:rPr>
            </w:pPr>
            <w:r w:rsidRPr="00702A9E">
              <w:rPr>
                <w:color w:val="000000"/>
                <w:szCs w:val="24"/>
              </w:rPr>
              <w:t>1. Bazinis grupės</w:t>
            </w:r>
            <w:r w:rsidR="006F3E30" w:rsidRPr="00702A9E">
              <w:rPr>
                <w:color w:val="000000"/>
                <w:szCs w:val="24"/>
              </w:rPr>
              <w:t xml:space="preserve"> dydis (mokinių skaičius)</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5A1CE2" w:rsidP="006F3E30">
            <w:pPr>
              <w:jc w:val="center"/>
              <w:rPr>
                <w:color w:val="000000"/>
                <w:szCs w:val="24"/>
              </w:rPr>
            </w:pPr>
            <w:r w:rsidRPr="00702A9E">
              <w:rPr>
                <w:color w:val="000000"/>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15</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20</w:t>
            </w:r>
          </w:p>
        </w:tc>
      </w:tr>
      <w:tr w:rsidR="006F3E30" w:rsidRPr="00702A9E"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702A9E" w:rsidRDefault="006F3E30" w:rsidP="0068042E">
            <w:pPr>
              <w:rPr>
                <w:szCs w:val="24"/>
              </w:rPr>
            </w:pPr>
            <w:r w:rsidRPr="00702A9E">
              <w:rPr>
                <w:szCs w:val="24"/>
              </w:rPr>
              <w:t xml:space="preserve">2. </w:t>
            </w:r>
            <w:r w:rsidR="0068042E" w:rsidRPr="00702A9E">
              <w:rPr>
                <w:szCs w:val="24"/>
              </w:rPr>
              <w:t>M</w:t>
            </w:r>
            <w:r w:rsidR="0068042E" w:rsidRPr="00702A9E">
              <w:rPr>
                <w:szCs w:val="24"/>
                <w:lang w:eastAsia="lt-LT"/>
              </w:rPr>
              <w:t>ažiausias sąlyginės grupės</w:t>
            </w:r>
            <w:r w:rsidR="0068042E" w:rsidRPr="00702A9E">
              <w:rPr>
                <w:b/>
                <w:szCs w:val="24"/>
                <w:lang w:eastAsia="lt-LT"/>
              </w:rPr>
              <w:t xml:space="preserve"> </w:t>
            </w:r>
            <w:r w:rsidR="0068042E" w:rsidRPr="00702A9E">
              <w:rPr>
                <w:szCs w:val="24"/>
                <w:lang w:eastAsia="lt-LT"/>
              </w:rPr>
              <w:t>mokinių skaičius</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10</w:t>
            </w:r>
          </w:p>
        </w:tc>
      </w:tr>
      <w:tr w:rsidR="006F3E30" w:rsidRPr="00702A9E"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702A9E" w:rsidRDefault="006F3E30" w:rsidP="006F3E30">
            <w:pPr>
              <w:rPr>
                <w:color w:val="000000"/>
                <w:szCs w:val="24"/>
              </w:rPr>
            </w:pPr>
            <w:r w:rsidRPr="00702A9E">
              <w:rPr>
                <w:color w:val="000000"/>
                <w:szCs w:val="24"/>
              </w:rPr>
              <w:t>3. Vidutinis sąlyginis mokytojo pareiginės algos pastoviosios dalies koeficientas (R)</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szCs w:val="24"/>
              </w:rPr>
            </w:pPr>
            <w:r w:rsidRPr="00702A9E">
              <w:rPr>
                <w:szCs w:val="24"/>
              </w:rPr>
              <w:t>5,27</w:t>
            </w:r>
          </w:p>
        </w:tc>
      </w:tr>
      <w:tr w:rsidR="006F3E30" w:rsidRPr="00702A9E" w:rsidTr="006F3E30">
        <w:tc>
          <w:tcPr>
            <w:tcW w:w="0" w:type="auto"/>
            <w:tcBorders>
              <w:top w:val="nil"/>
              <w:left w:val="single" w:sz="4" w:space="0" w:color="auto"/>
              <w:bottom w:val="single" w:sz="4" w:space="0" w:color="auto"/>
              <w:right w:val="nil"/>
            </w:tcBorders>
            <w:shd w:val="clear" w:color="auto" w:fill="auto"/>
            <w:vAlign w:val="center"/>
            <w:hideMark/>
          </w:tcPr>
          <w:p w:rsidR="006F3E30" w:rsidRPr="00702A9E" w:rsidRDefault="006F3E30" w:rsidP="006F3E30">
            <w:pPr>
              <w:rPr>
                <w:color w:val="000000"/>
                <w:szCs w:val="24"/>
              </w:rPr>
            </w:pPr>
            <w:r w:rsidRPr="00702A9E">
              <w:rPr>
                <w:color w:val="000000"/>
                <w:szCs w:val="24"/>
              </w:rPr>
              <w:t> 4. Sąlyginis grupės dydis (mokinių skaičius)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5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8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10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color w:val="000000"/>
                <w:szCs w:val="24"/>
              </w:rPr>
            </w:pPr>
            <w:r w:rsidRPr="00702A9E">
              <w:rPr>
                <w:color w:val="000000"/>
                <w:szCs w:val="24"/>
              </w:rPr>
              <w:t>10 ir daugiau</w:t>
            </w:r>
          </w:p>
        </w:tc>
      </w:tr>
      <w:tr w:rsidR="006F3E30" w:rsidRPr="00702A9E"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702A9E" w:rsidRDefault="006F3E30" w:rsidP="006F3E30">
            <w:pPr>
              <w:rPr>
                <w:szCs w:val="24"/>
              </w:rPr>
            </w:pPr>
            <w:r w:rsidRPr="00702A9E">
              <w:rPr>
                <w:szCs w:val="24"/>
              </w:rPr>
              <w:t>5. Grupės valandų (kontaktinių ir nekontaktinių) skaičius per savaitę (h)</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szCs w:val="24"/>
              </w:rPr>
            </w:pPr>
            <w:r w:rsidRPr="00702A9E">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szCs w:val="24"/>
              </w:rPr>
            </w:pPr>
            <w:r w:rsidRPr="00702A9E">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szCs w:val="24"/>
              </w:rPr>
            </w:pPr>
            <w:r w:rsidRPr="00702A9E">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702A9E" w:rsidRDefault="006F3E30" w:rsidP="006F3E30">
            <w:pPr>
              <w:jc w:val="center"/>
              <w:rPr>
                <w:szCs w:val="24"/>
              </w:rPr>
            </w:pPr>
            <w:r w:rsidRPr="00702A9E">
              <w:rPr>
                <w:szCs w:val="24"/>
              </w:rPr>
              <w:t>38,93</w:t>
            </w:r>
          </w:p>
        </w:tc>
      </w:tr>
    </w:tbl>
    <w:p w:rsidR="006F3E30" w:rsidRPr="00702A9E" w:rsidRDefault="006F3E30" w:rsidP="006F3E30">
      <w:pPr>
        <w:tabs>
          <w:tab w:val="left" w:pos="6237"/>
        </w:tabs>
        <w:rPr>
          <w:color w:val="000000"/>
          <w:lang w:eastAsia="lt-LT"/>
        </w:rPr>
      </w:pPr>
    </w:p>
    <w:p w:rsidR="0007315E" w:rsidRPr="00702A9E" w:rsidRDefault="0007315E" w:rsidP="0007315E">
      <w:pPr>
        <w:tabs>
          <w:tab w:val="left" w:pos="-426"/>
        </w:tabs>
        <w:jc w:val="both"/>
        <w:rPr>
          <w:b/>
          <w:kern w:val="24"/>
          <w:szCs w:val="24"/>
        </w:rPr>
      </w:pPr>
      <w:r w:rsidRPr="00702A9E">
        <w:rPr>
          <w:b/>
          <w:kern w:val="24"/>
          <w:szCs w:val="24"/>
        </w:rPr>
        <w:t>Pastabos:</w:t>
      </w:r>
    </w:p>
    <w:p w:rsidR="0007315E" w:rsidRPr="00702A9E" w:rsidRDefault="0007315E" w:rsidP="0007315E">
      <w:pPr>
        <w:widowControl w:val="0"/>
        <w:tabs>
          <w:tab w:val="left" w:pos="-426"/>
        </w:tabs>
        <w:jc w:val="both"/>
        <w:rPr>
          <w:bCs/>
          <w:szCs w:val="24"/>
          <w:lang w:eastAsia="lt-LT"/>
        </w:rPr>
      </w:pPr>
      <w:r w:rsidRPr="00702A9E">
        <w:rPr>
          <w:kern w:val="24"/>
          <w:szCs w:val="24"/>
        </w:rPr>
        <w:t xml:space="preserve">1. </w:t>
      </w:r>
      <w:r w:rsidR="008E3977" w:rsidRPr="00702A9E">
        <w:rPr>
          <w:kern w:val="24"/>
          <w:szCs w:val="24"/>
        </w:rPr>
        <w:t>M</w:t>
      </w:r>
      <w:r w:rsidRPr="00702A9E">
        <w:rPr>
          <w:kern w:val="24"/>
          <w:szCs w:val="24"/>
        </w:rPr>
        <w:t xml:space="preserve">okiniams, besimokantiems pagal ikimokyklinio ir priešmokyklinio ugdymo programas </w:t>
      </w:r>
      <w:r w:rsidRPr="00702A9E">
        <w:rPr>
          <w:bCs/>
          <w:szCs w:val="24"/>
          <w:lang w:eastAsia="lt-LT"/>
        </w:rPr>
        <w:t xml:space="preserve">specialiosiose mokyklose arba </w:t>
      </w:r>
      <w:r w:rsidR="00495F39" w:rsidRPr="00702A9E">
        <w:rPr>
          <w:bCs/>
          <w:szCs w:val="24"/>
          <w:lang w:eastAsia="lt-LT"/>
        </w:rPr>
        <w:t xml:space="preserve">specialiosiose </w:t>
      </w:r>
      <w:r w:rsidRPr="00702A9E">
        <w:rPr>
          <w:bCs/>
          <w:szCs w:val="24"/>
          <w:lang w:eastAsia="lt-LT"/>
        </w:rPr>
        <w:t xml:space="preserve">grupėse, </w:t>
      </w:r>
      <w:r w:rsidR="00FA4BC4" w:rsidRPr="00702A9E">
        <w:rPr>
          <w:bCs/>
          <w:szCs w:val="24"/>
          <w:lang w:eastAsia="lt-LT"/>
        </w:rPr>
        <w:t>pagal šio priedo rodiklius apskaičiuotos</w:t>
      </w:r>
      <w:r w:rsidRPr="00702A9E">
        <w:rPr>
          <w:bCs/>
          <w:szCs w:val="24"/>
          <w:lang w:eastAsia="lt-LT"/>
        </w:rPr>
        <w:t xml:space="preserve"> bazinės ugdymo </w:t>
      </w:r>
      <w:r w:rsidR="00FA4BC4" w:rsidRPr="00702A9E">
        <w:rPr>
          <w:bCs/>
          <w:szCs w:val="24"/>
          <w:lang w:eastAsia="lt-LT"/>
        </w:rPr>
        <w:t>lėšos</w:t>
      </w:r>
      <w:r w:rsidRPr="00702A9E">
        <w:rPr>
          <w:bCs/>
          <w:szCs w:val="24"/>
          <w:lang w:eastAsia="lt-LT"/>
        </w:rPr>
        <w:t xml:space="preserve"> didinamos 2 kartus.</w:t>
      </w:r>
    </w:p>
    <w:p w:rsidR="0007315E" w:rsidRPr="00702A9E" w:rsidRDefault="0007315E" w:rsidP="0007315E">
      <w:pPr>
        <w:widowControl w:val="0"/>
        <w:tabs>
          <w:tab w:val="left" w:pos="-426"/>
        </w:tabs>
        <w:jc w:val="both"/>
        <w:rPr>
          <w:bCs/>
          <w:szCs w:val="24"/>
          <w:lang w:eastAsia="lt-LT"/>
        </w:rPr>
      </w:pPr>
      <w:r w:rsidRPr="00702A9E">
        <w:rPr>
          <w:bCs/>
          <w:szCs w:val="24"/>
          <w:lang w:eastAsia="lt-LT"/>
        </w:rPr>
        <w:t xml:space="preserve">2. </w:t>
      </w:r>
      <w:r w:rsidR="008E3977" w:rsidRPr="00702A9E">
        <w:rPr>
          <w:kern w:val="24"/>
          <w:szCs w:val="24"/>
        </w:rPr>
        <w:t>F</w:t>
      </w:r>
      <w:r w:rsidRPr="00702A9E">
        <w:rPr>
          <w:kern w:val="24"/>
          <w:szCs w:val="24"/>
        </w:rPr>
        <w:t xml:space="preserve">aktinis </w:t>
      </w:r>
      <w:r w:rsidRPr="00702A9E">
        <w:rPr>
          <w:bCs/>
          <w:szCs w:val="24"/>
          <w:lang w:eastAsia="lt-LT"/>
        </w:rPr>
        <w:t xml:space="preserve">didelių arba labai didelių specialiųjų ugdymosi poreikių turinčių </w:t>
      </w:r>
      <w:r w:rsidRPr="00702A9E">
        <w:rPr>
          <w:kern w:val="24"/>
          <w:szCs w:val="24"/>
        </w:rPr>
        <w:t xml:space="preserve">mokinių, besimokančių pagal ikimokyklinio ir priešmokyklinio ugdymo programas </w:t>
      </w:r>
      <w:r w:rsidRPr="00702A9E">
        <w:rPr>
          <w:bCs/>
          <w:szCs w:val="24"/>
          <w:lang w:eastAsia="lt-LT"/>
        </w:rPr>
        <w:t>bendrosios paskirties grupėse, skaičius mokinių sraute didinamas 2 kartus.</w:t>
      </w:r>
    </w:p>
    <w:p w:rsidR="0007315E" w:rsidRPr="00702A9E" w:rsidRDefault="00D45E4E" w:rsidP="0007315E">
      <w:pPr>
        <w:widowControl w:val="0"/>
        <w:tabs>
          <w:tab w:val="left" w:pos="-426"/>
        </w:tabs>
        <w:jc w:val="both"/>
        <w:rPr>
          <w:bCs/>
          <w:szCs w:val="24"/>
          <w:lang w:eastAsia="lt-LT"/>
        </w:rPr>
      </w:pPr>
      <w:r w:rsidRPr="00702A9E">
        <w:rPr>
          <w:szCs w:val="24"/>
          <w:lang w:eastAsia="lt-LT"/>
        </w:rPr>
        <w:t>3</w:t>
      </w:r>
      <w:r w:rsidR="0007315E" w:rsidRPr="00702A9E">
        <w:rPr>
          <w:szCs w:val="24"/>
          <w:lang w:eastAsia="lt-LT"/>
        </w:rPr>
        <w:t xml:space="preserve">. </w:t>
      </w:r>
      <w:r w:rsidR="008E3977" w:rsidRPr="00702A9E">
        <w:rPr>
          <w:szCs w:val="24"/>
          <w:lang w:eastAsia="lt-LT"/>
        </w:rPr>
        <w:t>M</w:t>
      </w:r>
      <w:r w:rsidR="0007315E" w:rsidRPr="00702A9E">
        <w:rPr>
          <w:kern w:val="24"/>
          <w:szCs w:val="24"/>
        </w:rPr>
        <w:t xml:space="preserve">okiniams, besimokantiems </w:t>
      </w:r>
      <w:r w:rsidR="0007315E" w:rsidRPr="00702A9E">
        <w:rPr>
          <w:szCs w:val="24"/>
        </w:rPr>
        <w:t xml:space="preserve">pagal priešmokyklinio ugdymo programą tautinės mažumos kalba, </w:t>
      </w:r>
      <w:r w:rsidR="00CC63CF" w:rsidRPr="00702A9E">
        <w:rPr>
          <w:bCs/>
          <w:szCs w:val="24"/>
          <w:lang w:eastAsia="lt-LT"/>
        </w:rPr>
        <w:t xml:space="preserve">pagal šio priedo rodiklius apskaičiuotos </w:t>
      </w:r>
      <w:r w:rsidR="0007315E" w:rsidRPr="00702A9E">
        <w:rPr>
          <w:bCs/>
          <w:szCs w:val="24"/>
          <w:lang w:eastAsia="lt-LT"/>
        </w:rPr>
        <w:t xml:space="preserve">bazinės ugdymo </w:t>
      </w:r>
      <w:r w:rsidR="00CC63CF" w:rsidRPr="00702A9E">
        <w:rPr>
          <w:bCs/>
          <w:szCs w:val="24"/>
          <w:lang w:eastAsia="lt-LT"/>
        </w:rPr>
        <w:t>lėšos</w:t>
      </w:r>
      <w:r w:rsidR="0007315E" w:rsidRPr="00702A9E">
        <w:rPr>
          <w:bCs/>
          <w:szCs w:val="24"/>
          <w:lang w:eastAsia="lt-LT"/>
        </w:rPr>
        <w:t xml:space="preserve"> didinamos 5 procentais.</w:t>
      </w:r>
    </w:p>
    <w:p w:rsidR="0007315E" w:rsidRPr="00702A9E" w:rsidRDefault="0007315E" w:rsidP="006F3E30">
      <w:pPr>
        <w:tabs>
          <w:tab w:val="left" w:pos="6237"/>
        </w:tabs>
        <w:rPr>
          <w:color w:val="000000"/>
          <w:lang w:eastAsia="lt-LT"/>
        </w:rPr>
      </w:pPr>
    </w:p>
    <w:p w:rsidR="00EF1366" w:rsidRPr="00702A9E" w:rsidRDefault="00BB1907" w:rsidP="00BB1907">
      <w:pPr>
        <w:tabs>
          <w:tab w:val="left" w:pos="6237"/>
        </w:tabs>
        <w:jc w:val="center"/>
        <w:rPr>
          <w:color w:val="000000"/>
          <w:lang w:eastAsia="lt-LT"/>
        </w:rPr>
      </w:pPr>
      <w:r w:rsidRPr="00702A9E">
        <w:rPr>
          <w:lang w:eastAsia="lt-LT"/>
        </w:rPr>
        <w:t>_________________________</w:t>
      </w:r>
    </w:p>
    <w:p w:rsidR="00EF1366" w:rsidRPr="00702A9E" w:rsidRDefault="00EF1366" w:rsidP="008440CC">
      <w:pPr>
        <w:tabs>
          <w:tab w:val="left" w:pos="6237"/>
        </w:tabs>
        <w:jc w:val="center"/>
        <w:rPr>
          <w:lang w:eastAsia="lt-LT"/>
        </w:rPr>
      </w:pPr>
    </w:p>
    <w:p w:rsidR="009B7730" w:rsidRPr="00702A9E" w:rsidRDefault="009B7730">
      <w:pPr>
        <w:tabs>
          <w:tab w:val="center" w:pos="-7800"/>
          <w:tab w:val="left" w:pos="6237"/>
          <w:tab w:val="right" w:pos="8306"/>
        </w:tabs>
        <w:rPr>
          <w:lang w:eastAsia="lt-LT"/>
        </w:rPr>
        <w:sectPr w:rsidR="009B7730" w:rsidRPr="00702A9E" w:rsidSect="008C28A2">
          <w:pgSz w:w="11906" w:h="16838" w:code="9"/>
          <w:pgMar w:top="1134" w:right="849" w:bottom="993" w:left="1701" w:header="567" w:footer="567" w:gutter="0"/>
          <w:pgNumType w:start="1"/>
          <w:cols w:space="1296"/>
          <w:titlePg/>
        </w:sectPr>
      </w:pPr>
    </w:p>
    <w:p w:rsidR="00E50293" w:rsidRPr="00702A9E" w:rsidRDefault="00E50293" w:rsidP="00E50293">
      <w:pPr>
        <w:tabs>
          <w:tab w:val="left" w:pos="-426"/>
        </w:tabs>
        <w:ind w:left="10490"/>
        <w:rPr>
          <w:szCs w:val="24"/>
        </w:rPr>
      </w:pPr>
      <w:r w:rsidRPr="00702A9E">
        <w:rPr>
          <w:szCs w:val="24"/>
        </w:rPr>
        <w:lastRenderedPageBreak/>
        <w:t>Mokymo lėšų apskaičiavimo, paskirstymo ir panaudojimo tv</w:t>
      </w:r>
      <w:r w:rsidRPr="00702A9E">
        <w:rPr>
          <w:szCs w:val="24"/>
        </w:rPr>
        <w:lastRenderedPageBreak/>
        <w:t>arkos aprašo</w:t>
      </w:r>
    </w:p>
    <w:p w:rsidR="009B7730" w:rsidRPr="00702A9E" w:rsidRDefault="006C0ECD">
      <w:pPr>
        <w:tabs>
          <w:tab w:val="left" w:pos="-426"/>
        </w:tabs>
        <w:ind w:left="10490"/>
        <w:rPr>
          <w:szCs w:val="24"/>
        </w:rPr>
      </w:pPr>
      <w:r w:rsidRPr="00702A9E">
        <w:rPr>
          <w:szCs w:val="24"/>
        </w:rPr>
        <w:t>3</w:t>
      </w:r>
      <w:r w:rsidR="00B00FA2" w:rsidRPr="00702A9E">
        <w:rPr>
          <w:szCs w:val="24"/>
        </w:rPr>
        <w:t xml:space="preserve"> priedas</w:t>
      </w:r>
    </w:p>
    <w:p w:rsidR="00B850C2" w:rsidRPr="00702A9E" w:rsidRDefault="00B850C2" w:rsidP="00B850C2">
      <w:pPr>
        <w:tabs>
          <w:tab w:val="left" w:pos="-426"/>
        </w:tabs>
        <w:jc w:val="center"/>
        <w:rPr>
          <w:b/>
          <w:bCs/>
          <w:color w:val="000000"/>
          <w:szCs w:val="24"/>
          <w:lang w:val="en-US"/>
        </w:rPr>
      </w:pPr>
    </w:p>
    <w:p w:rsidR="00EF1366" w:rsidRPr="00702A9E" w:rsidRDefault="00B850C2" w:rsidP="00B850C2">
      <w:pPr>
        <w:tabs>
          <w:tab w:val="left" w:pos="-426"/>
        </w:tabs>
        <w:jc w:val="center"/>
        <w:rPr>
          <w:b/>
          <w:bCs/>
          <w:color w:val="000000"/>
          <w:szCs w:val="24"/>
          <w:lang w:val="en-US"/>
        </w:rPr>
      </w:pPr>
      <w:r w:rsidRPr="00702A9E">
        <w:rPr>
          <w:b/>
          <w:bCs/>
          <w:color w:val="000000"/>
          <w:szCs w:val="24"/>
          <w:lang w:val="en-US"/>
        </w:rPr>
        <w:t xml:space="preserve">BENDROJO UGDYMO </w:t>
      </w:r>
      <w:r w:rsidR="00CB0592" w:rsidRPr="00702A9E">
        <w:rPr>
          <w:b/>
          <w:szCs w:val="24"/>
          <w:lang w:eastAsia="lt-LT"/>
        </w:rPr>
        <w:t>LĖŠŲ UGDYMO PLANUI ĮGYVENDINTI</w:t>
      </w:r>
      <w:r w:rsidR="00CB0592" w:rsidRPr="00702A9E">
        <w:rPr>
          <w:b/>
          <w:bCs/>
          <w:color w:val="000000"/>
          <w:szCs w:val="24"/>
          <w:lang w:val="en-US"/>
        </w:rPr>
        <w:t xml:space="preserve"> </w:t>
      </w:r>
      <w:r w:rsidRPr="00702A9E">
        <w:rPr>
          <w:b/>
          <w:bCs/>
          <w:color w:val="000000"/>
          <w:szCs w:val="24"/>
          <w:lang w:val="en-US"/>
        </w:rPr>
        <w:t xml:space="preserve">APSKAIČIAVIMO </w:t>
      </w:r>
      <w:r w:rsidR="006B7047" w:rsidRPr="00702A9E">
        <w:rPr>
          <w:b/>
          <w:bCs/>
          <w:color w:val="000000"/>
          <w:szCs w:val="24"/>
          <w:lang w:val="en-US"/>
        </w:rPr>
        <w:t>RODIKLIŲ SĄRAŠAS</w:t>
      </w:r>
    </w:p>
    <w:p w:rsidR="005E7E2E" w:rsidRPr="00702A9E" w:rsidRDefault="005E7E2E" w:rsidP="00B850C2">
      <w:pPr>
        <w:tabs>
          <w:tab w:val="left" w:pos="-426"/>
        </w:tabs>
        <w:jc w:val="center"/>
        <w:rPr>
          <w:b/>
          <w:bCs/>
          <w:color w:val="000000"/>
          <w:szCs w:val="24"/>
          <w:lang w:val="en-US"/>
        </w:rPr>
      </w:pPr>
    </w:p>
    <w:tbl>
      <w:tblPr>
        <w:tblW w:w="15694" w:type="dxa"/>
        <w:tblLook w:val="04A0" w:firstRow="1" w:lastRow="0" w:firstColumn="1" w:lastColumn="0" w:noHBand="0" w:noVBand="1"/>
      </w:tblPr>
      <w:tblGrid>
        <w:gridCol w:w="3405"/>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91"/>
        <w:gridCol w:w="391"/>
        <w:gridCol w:w="391"/>
        <w:gridCol w:w="368"/>
        <w:gridCol w:w="368"/>
        <w:gridCol w:w="368"/>
        <w:gridCol w:w="475"/>
        <w:gridCol w:w="475"/>
        <w:gridCol w:w="475"/>
        <w:gridCol w:w="475"/>
      </w:tblGrid>
      <w:tr w:rsidR="00244A26" w:rsidRPr="00702A9E" w:rsidTr="00244A26">
        <w:trPr>
          <w:trHeight w:val="1430"/>
          <w:tblHeader/>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Rodiklis</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1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2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3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4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5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6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7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8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702A9E" w:rsidRDefault="005E7E2E" w:rsidP="005E7E2E">
            <w:pPr>
              <w:jc w:val="center"/>
              <w:rPr>
                <w:color w:val="000000"/>
                <w:szCs w:val="24"/>
              </w:rPr>
            </w:pPr>
            <w:r w:rsidRPr="00702A9E">
              <w:rPr>
                <w:color w:val="000000"/>
                <w:szCs w:val="24"/>
              </w:rPr>
              <w:t xml:space="preserve">9 (I </w:t>
            </w:r>
          </w:p>
          <w:p w:rsidR="005E7E2E" w:rsidRPr="00702A9E" w:rsidRDefault="005E7E2E" w:rsidP="005E7E2E">
            <w:pPr>
              <w:jc w:val="center"/>
              <w:rPr>
                <w:color w:val="000000"/>
                <w:szCs w:val="24"/>
              </w:rPr>
            </w:pPr>
            <w:r w:rsidRPr="00702A9E">
              <w:rPr>
                <w:color w:val="000000"/>
                <w:szCs w:val="24"/>
              </w:rPr>
              <w:t>gimna-zijos)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702A9E" w:rsidRDefault="00244A26" w:rsidP="005E7E2E">
            <w:pPr>
              <w:jc w:val="center"/>
              <w:rPr>
                <w:color w:val="000000"/>
                <w:szCs w:val="24"/>
              </w:rPr>
            </w:pPr>
            <w:r w:rsidRPr="00702A9E">
              <w:rPr>
                <w:color w:val="000000"/>
                <w:szCs w:val="24"/>
              </w:rPr>
              <w:t>10 (II gimna-</w:t>
            </w:r>
          </w:p>
          <w:p w:rsidR="005E7E2E" w:rsidRPr="00702A9E" w:rsidRDefault="005E7E2E" w:rsidP="005E7E2E">
            <w:pPr>
              <w:jc w:val="center"/>
              <w:rPr>
                <w:color w:val="000000"/>
                <w:szCs w:val="24"/>
              </w:rPr>
            </w:pPr>
            <w:r w:rsidRPr="00702A9E">
              <w:rPr>
                <w:color w:val="000000"/>
                <w:szCs w:val="24"/>
              </w:rPr>
              <w:t>zijos) kl.</w:t>
            </w:r>
          </w:p>
        </w:tc>
        <w:tc>
          <w:tcPr>
            <w:tcW w:w="0" w:type="auto"/>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702A9E" w:rsidRDefault="005E7E2E" w:rsidP="005E7E2E">
            <w:pPr>
              <w:jc w:val="center"/>
              <w:rPr>
                <w:color w:val="000000"/>
                <w:szCs w:val="24"/>
              </w:rPr>
            </w:pPr>
            <w:r w:rsidRPr="00702A9E">
              <w:rPr>
                <w:color w:val="000000"/>
                <w:szCs w:val="24"/>
              </w:rPr>
              <w:t xml:space="preserve">III </w:t>
            </w:r>
          </w:p>
          <w:p w:rsidR="005E7E2E" w:rsidRPr="00702A9E" w:rsidRDefault="005E7E2E" w:rsidP="005E7E2E">
            <w:pPr>
              <w:jc w:val="center"/>
              <w:rPr>
                <w:color w:val="000000"/>
                <w:szCs w:val="24"/>
              </w:rPr>
            </w:pPr>
            <w:r w:rsidRPr="00702A9E">
              <w:rPr>
                <w:color w:val="000000"/>
                <w:szCs w:val="24"/>
              </w:rPr>
              <w:t>gimna-zijos kl.</w:t>
            </w:r>
          </w:p>
        </w:tc>
        <w:tc>
          <w:tcPr>
            <w:tcW w:w="0" w:type="auto"/>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702A9E" w:rsidRDefault="005E7E2E" w:rsidP="005E7E2E">
            <w:pPr>
              <w:jc w:val="center"/>
              <w:rPr>
                <w:color w:val="000000"/>
                <w:szCs w:val="24"/>
              </w:rPr>
            </w:pPr>
            <w:r w:rsidRPr="00702A9E">
              <w:rPr>
                <w:color w:val="000000"/>
                <w:szCs w:val="24"/>
              </w:rPr>
              <w:t xml:space="preserve">IV </w:t>
            </w:r>
          </w:p>
          <w:p w:rsidR="005E7E2E" w:rsidRPr="00702A9E" w:rsidRDefault="005E7E2E" w:rsidP="005E7E2E">
            <w:pPr>
              <w:jc w:val="center"/>
              <w:rPr>
                <w:color w:val="000000"/>
                <w:szCs w:val="24"/>
              </w:rPr>
            </w:pPr>
            <w:r w:rsidRPr="00702A9E">
              <w:rPr>
                <w:color w:val="000000"/>
                <w:szCs w:val="24"/>
              </w:rPr>
              <w:t>gimna-zijos kl.</w:t>
            </w:r>
          </w:p>
        </w:tc>
      </w:tr>
      <w:tr w:rsidR="005E7E2E"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color w:val="000000"/>
                <w:szCs w:val="24"/>
              </w:rPr>
            </w:pPr>
            <w:r w:rsidRPr="00702A9E">
              <w:rPr>
                <w:color w:val="000000"/>
                <w:szCs w:val="24"/>
              </w:rPr>
              <w:t>1. Bazinis klasės dydis (mokinių skaičius)</w:t>
            </w:r>
          </w:p>
        </w:tc>
        <w:tc>
          <w:tcPr>
            <w:tcW w:w="0" w:type="auto"/>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24</w:t>
            </w:r>
          </w:p>
        </w:tc>
        <w:tc>
          <w:tcPr>
            <w:tcW w:w="0" w:type="auto"/>
            <w:gridSpan w:val="2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color w:val="000000"/>
                <w:szCs w:val="24"/>
              </w:rPr>
            </w:pPr>
            <w:r w:rsidRPr="00702A9E">
              <w:rPr>
                <w:color w:val="000000"/>
                <w:szCs w:val="24"/>
              </w:rPr>
              <w:t>30</w:t>
            </w:r>
          </w:p>
        </w:tc>
      </w:tr>
      <w:tr w:rsidR="00244A26"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szCs w:val="24"/>
              </w:rPr>
            </w:pPr>
            <w:r w:rsidRPr="00702A9E">
              <w:rPr>
                <w:szCs w:val="24"/>
              </w:rPr>
              <w:t xml:space="preserve">2. </w:t>
            </w:r>
            <w:r w:rsidR="0068042E" w:rsidRPr="00702A9E">
              <w:rPr>
                <w:szCs w:val="24"/>
                <w:lang w:eastAsia="lt-LT"/>
              </w:rPr>
              <w:t>Mažiausias sąlyginės klasės</w:t>
            </w:r>
            <w:r w:rsidR="0068042E" w:rsidRPr="00702A9E">
              <w:rPr>
                <w:b/>
                <w:szCs w:val="24"/>
                <w:lang w:eastAsia="lt-LT"/>
              </w:rPr>
              <w:t xml:space="preserve"> </w:t>
            </w:r>
            <w:r w:rsidR="0068042E" w:rsidRPr="00702A9E">
              <w:rPr>
                <w:szCs w:val="24"/>
                <w:lang w:eastAsia="lt-LT"/>
              </w:rPr>
              <w:t>mokinių skaičius</w:t>
            </w:r>
          </w:p>
        </w:tc>
        <w:tc>
          <w:tcPr>
            <w:tcW w:w="0" w:type="auto"/>
            <w:gridSpan w:val="30"/>
            <w:tcBorders>
              <w:top w:val="nil"/>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C2394D" w:rsidP="005E7E2E">
            <w:pPr>
              <w:jc w:val="center"/>
              <w:rPr>
                <w:color w:val="000000"/>
                <w:szCs w:val="24"/>
              </w:rPr>
            </w:pPr>
            <w:r w:rsidRPr="00702A9E">
              <w:rPr>
                <w:color w:val="000000"/>
                <w:szCs w:val="24"/>
              </w:rPr>
              <w:t>8</w:t>
            </w:r>
          </w:p>
        </w:tc>
        <w:tc>
          <w:tcPr>
            <w:tcW w:w="0" w:type="auto"/>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szCs w:val="24"/>
              </w:rPr>
            </w:pPr>
            <w:r w:rsidRPr="00702A9E">
              <w:rPr>
                <w:szCs w:val="24"/>
              </w:rPr>
              <w:t>12</w:t>
            </w:r>
          </w:p>
        </w:tc>
      </w:tr>
      <w:tr w:rsidR="005E7E2E" w:rsidRPr="00702A9E" w:rsidTr="005E7E2E">
        <w:trPr>
          <w:trHeight w:val="124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color w:val="000000"/>
                <w:szCs w:val="24"/>
              </w:rPr>
            </w:pPr>
            <w:r w:rsidRPr="00702A9E">
              <w:rPr>
                <w:color w:val="000000"/>
                <w:szCs w:val="24"/>
              </w:rPr>
              <w:t>3. Vidutinis sąlyginis mokytojo pareiginės algos pastoviosios dalies koeficientas (R)</w:t>
            </w:r>
          </w:p>
        </w:tc>
        <w:tc>
          <w:tcPr>
            <w:tcW w:w="0" w:type="auto"/>
            <w:gridSpan w:val="3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jc w:val="center"/>
              <w:rPr>
                <w:szCs w:val="24"/>
              </w:rPr>
            </w:pPr>
            <w:r w:rsidRPr="00702A9E">
              <w:rPr>
                <w:szCs w:val="24"/>
              </w:rPr>
              <w:t>7,61</w:t>
            </w:r>
          </w:p>
        </w:tc>
      </w:tr>
      <w:tr w:rsidR="00244A26" w:rsidRPr="00702A9E" w:rsidTr="005E7E2E">
        <w:trPr>
          <w:trHeight w:val="167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color w:val="000000"/>
                <w:szCs w:val="24"/>
              </w:rPr>
            </w:pPr>
            <w:r w:rsidRPr="00702A9E">
              <w:rPr>
                <w:color w:val="000000"/>
                <w:szCs w:val="24"/>
              </w:rPr>
              <w:t>4. Sąlyginis klasės dydis (mokinių skaičius)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 xml:space="preserve">iki </w:t>
            </w:r>
            <w:r w:rsidR="005E7E2E" w:rsidRPr="00702A9E">
              <w:rPr>
                <w:color w:val="000000"/>
                <w:szCs w:val="24"/>
              </w:rPr>
              <w:t>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 xml:space="preserve">iki </w:t>
            </w:r>
            <w:r w:rsidR="005E7E2E" w:rsidRPr="00702A9E">
              <w:rPr>
                <w:color w:val="000000"/>
                <w:szCs w:val="24"/>
              </w:rPr>
              <w:t>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874B41" w:rsidP="005E7E2E">
            <w:pPr>
              <w:jc w:val="center"/>
              <w:rPr>
                <w:color w:val="000000"/>
                <w:szCs w:val="24"/>
              </w:rPr>
            </w:pPr>
            <w:r w:rsidRPr="00702A9E">
              <w:rPr>
                <w:color w:val="000000"/>
                <w:szCs w:val="24"/>
              </w:rPr>
              <w:t>iki 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color w:val="000000"/>
                <w:szCs w:val="24"/>
              </w:rPr>
            </w:pPr>
            <w:r w:rsidRPr="00702A9E">
              <w:rPr>
                <w:color w:val="000000"/>
                <w:szCs w:val="24"/>
              </w:rPr>
              <w:t>21 ir daugiau</w:t>
            </w:r>
          </w:p>
        </w:tc>
      </w:tr>
      <w:tr w:rsidR="005E7E2E" w:rsidRPr="00702A9E" w:rsidTr="005E7E2E">
        <w:trPr>
          <w:trHeight w:val="66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szCs w:val="24"/>
              </w:rPr>
            </w:pPr>
            <w:r w:rsidRPr="00702A9E">
              <w:rPr>
                <w:szCs w:val="24"/>
              </w:rPr>
              <w:t xml:space="preserve">5. Klasės kontaktinių valandų skaičius per </w:t>
            </w:r>
            <w:r w:rsidR="00220F99" w:rsidRPr="00702A9E">
              <w:rPr>
                <w:szCs w:val="24"/>
              </w:rPr>
              <w:t xml:space="preserve">mokslo </w:t>
            </w:r>
            <w:r w:rsidRPr="00702A9E">
              <w:rPr>
                <w:szCs w:val="24"/>
              </w:rPr>
              <w:t>metus (h</w:t>
            </w:r>
            <w:r w:rsidRPr="00702A9E">
              <w:rPr>
                <w:szCs w:val="24"/>
                <w:vertAlign w:val="subscript"/>
              </w:rPr>
              <w:t>knt</w:t>
            </w:r>
            <w:r w:rsidRPr="00702A9E">
              <w:rPr>
                <w:szCs w:val="24"/>
              </w:rPr>
              <w:t>):</w:t>
            </w:r>
          </w:p>
        </w:tc>
        <w:tc>
          <w:tcPr>
            <w:tcW w:w="0" w:type="auto"/>
            <w:gridSpan w:val="34"/>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rsidR="005E7E2E" w:rsidRPr="00702A9E" w:rsidRDefault="005E7E2E" w:rsidP="005E7E2E">
            <w:pPr>
              <w:jc w:val="center"/>
              <w:rPr>
                <w:szCs w:val="24"/>
              </w:rPr>
            </w:pPr>
            <w:r w:rsidRPr="00702A9E">
              <w:rPr>
                <w:szCs w:val="24"/>
              </w:rPr>
              <w:t> </w:t>
            </w:r>
          </w:p>
        </w:tc>
      </w:tr>
      <w:tr w:rsidR="00244A26"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szCs w:val="24"/>
              </w:rPr>
            </w:pPr>
            <w:r w:rsidRPr="00702A9E">
              <w:rPr>
                <w:szCs w:val="24"/>
              </w:rPr>
              <w:t>5.1. klasės, išskyrus jungtines klases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884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986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986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1080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1404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1296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1368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1512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1620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1908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1620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1908</w:t>
            </w:r>
          </w:p>
        </w:tc>
      </w:tr>
      <w:tr w:rsidR="00244A26" w:rsidRPr="00702A9E" w:rsidTr="005E7E2E">
        <w:trPr>
          <w:trHeight w:val="31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szCs w:val="24"/>
              </w:rPr>
            </w:pPr>
            <w:r w:rsidRPr="00702A9E">
              <w:rPr>
                <w:szCs w:val="24"/>
              </w:rPr>
              <w:t>5.2. jungtinės kla</w:t>
            </w:r>
            <w:r w:rsidR="00115789" w:rsidRPr="00702A9E">
              <w:rPr>
                <w:szCs w:val="24"/>
              </w:rPr>
              <w:t>s</w:t>
            </w:r>
            <w:r w:rsidR="003A1297" w:rsidRPr="00702A9E">
              <w:rPr>
                <w:szCs w:val="24"/>
              </w:rPr>
              <w:t>ės</w:t>
            </w:r>
            <w:r w:rsidRPr="00702A9E">
              <w:rPr>
                <w:szCs w:val="24"/>
              </w:rPr>
              <w:t>:</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 </w:t>
            </w:r>
          </w:p>
        </w:tc>
      </w:tr>
      <w:tr w:rsidR="00244A26"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F72745">
            <w:pPr>
              <w:rPr>
                <w:szCs w:val="24"/>
              </w:rPr>
            </w:pPr>
            <w:r w:rsidRPr="00702A9E">
              <w:rPr>
                <w:szCs w:val="24"/>
              </w:rPr>
              <w:t xml:space="preserve">5.2.1. kai sujungtos </w:t>
            </w:r>
            <w:r w:rsidR="001E02D9" w:rsidRPr="00702A9E">
              <w:rPr>
                <w:szCs w:val="24"/>
              </w:rPr>
              <w:t>dvi</w:t>
            </w:r>
            <w:r w:rsidRPr="00702A9E">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r>
      <w:tr w:rsidR="00244A26"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F72745">
            <w:pPr>
              <w:rPr>
                <w:szCs w:val="24"/>
              </w:rPr>
            </w:pPr>
            <w:r w:rsidRPr="00702A9E">
              <w:rPr>
                <w:szCs w:val="24"/>
              </w:rPr>
              <w:t xml:space="preserve">5.2.2. kai sujungtos </w:t>
            </w:r>
            <w:r w:rsidR="001E02D9" w:rsidRPr="00702A9E">
              <w:rPr>
                <w:szCs w:val="24"/>
              </w:rPr>
              <w:t>trys</w:t>
            </w:r>
            <w:r w:rsidRPr="00702A9E">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r>
      <w:tr w:rsidR="00244A26" w:rsidRPr="00702A9E"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F5B0D">
            <w:pPr>
              <w:rPr>
                <w:szCs w:val="24"/>
              </w:rPr>
            </w:pPr>
            <w:r w:rsidRPr="00702A9E">
              <w:rPr>
                <w:szCs w:val="24"/>
              </w:rPr>
              <w:t xml:space="preserve">5.2.3. kai sujungtos </w:t>
            </w:r>
            <w:r w:rsidR="001E02D9" w:rsidRPr="00702A9E">
              <w:rPr>
                <w:szCs w:val="24"/>
              </w:rPr>
              <w:t>keturios</w:t>
            </w:r>
            <w:r w:rsidRPr="00702A9E">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x</w:t>
            </w:r>
          </w:p>
        </w:tc>
      </w:tr>
      <w:tr w:rsidR="00244A26" w:rsidRPr="00702A9E" w:rsidTr="005E7E2E">
        <w:trPr>
          <w:trHeight w:val="128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702A9E" w:rsidRDefault="005E7E2E" w:rsidP="005E7E2E">
            <w:pPr>
              <w:rPr>
                <w:szCs w:val="24"/>
              </w:rPr>
            </w:pPr>
            <w:r w:rsidRPr="00702A9E">
              <w:rPr>
                <w:szCs w:val="24"/>
              </w:rPr>
              <w:t xml:space="preserve">6. Vidutinė kontaktinių valandų, tenkančių vienai pareigybei, norma per </w:t>
            </w:r>
            <w:r w:rsidR="00D63985" w:rsidRPr="00702A9E">
              <w:rPr>
                <w:szCs w:val="24"/>
              </w:rPr>
              <w:t xml:space="preserve">mokslo </w:t>
            </w:r>
            <w:r w:rsidRPr="00702A9E">
              <w:rPr>
                <w:szCs w:val="24"/>
              </w:rPr>
              <w:t>metus (p</w:t>
            </w:r>
            <w:r w:rsidRPr="00702A9E">
              <w:rPr>
                <w:szCs w:val="24"/>
                <w:vertAlign w:val="subscript"/>
              </w:rPr>
              <w:t>knt</w:t>
            </w:r>
            <w:r w:rsidRPr="00702A9E">
              <w:rPr>
                <w:szCs w:val="24"/>
              </w:rPr>
              <w:t>)</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688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702A9E" w:rsidRDefault="005E7E2E" w:rsidP="005E7E2E">
            <w:pPr>
              <w:jc w:val="center"/>
              <w:rPr>
                <w:szCs w:val="24"/>
              </w:rPr>
            </w:pPr>
            <w:r w:rsidRPr="00702A9E">
              <w:rPr>
                <w:szCs w:val="24"/>
              </w:rPr>
              <w:t>776</w:t>
            </w:r>
          </w:p>
        </w:tc>
      </w:tr>
    </w:tbl>
    <w:p w:rsidR="00BC71A4" w:rsidRPr="00702A9E" w:rsidRDefault="00BC71A4">
      <w:pPr>
        <w:tabs>
          <w:tab w:val="left" w:pos="-426"/>
        </w:tabs>
        <w:jc w:val="both"/>
        <w:rPr>
          <w:b/>
          <w:kern w:val="24"/>
          <w:szCs w:val="24"/>
        </w:rPr>
      </w:pPr>
    </w:p>
    <w:p w:rsidR="0007315E" w:rsidRPr="00702A9E" w:rsidRDefault="00271CD2" w:rsidP="0007315E">
      <w:pPr>
        <w:tabs>
          <w:tab w:val="left" w:pos="-426"/>
        </w:tabs>
        <w:jc w:val="both"/>
        <w:rPr>
          <w:b/>
          <w:kern w:val="24"/>
          <w:szCs w:val="24"/>
        </w:rPr>
      </w:pPr>
      <w:r w:rsidRPr="00702A9E">
        <w:rPr>
          <w:b/>
          <w:kern w:val="24"/>
          <w:szCs w:val="24"/>
        </w:rPr>
        <w:t>Pastabos</w:t>
      </w:r>
      <w:r w:rsidR="0007315E" w:rsidRPr="00702A9E">
        <w:rPr>
          <w:b/>
          <w:kern w:val="24"/>
          <w:szCs w:val="24"/>
        </w:rPr>
        <w:t>:</w:t>
      </w:r>
    </w:p>
    <w:p w:rsidR="00AF3D81" w:rsidRPr="00702A9E" w:rsidRDefault="00AF3D81" w:rsidP="00AF3D81">
      <w:pPr>
        <w:widowControl w:val="0"/>
        <w:tabs>
          <w:tab w:val="left" w:pos="-426"/>
        </w:tabs>
        <w:jc w:val="both"/>
        <w:rPr>
          <w:bCs/>
          <w:szCs w:val="24"/>
          <w:lang w:eastAsia="lt-LT"/>
        </w:rPr>
      </w:pPr>
      <w:r w:rsidRPr="00702A9E">
        <w:rPr>
          <w:kern w:val="24"/>
          <w:szCs w:val="24"/>
        </w:rPr>
        <w:t xml:space="preserve">1. </w:t>
      </w:r>
      <w:r w:rsidR="00D96DAF" w:rsidRPr="00702A9E">
        <w:rPr>
          <w:kern w:val="24"/>
          <w:szCs w:val="24"/>
        </w:rPr>
        <w:t>P</w:t>
      </w:r>
      <w:r w:rsidR="00D96DAF" w:rsidRPr="00702A9E">
        <w:rPr>
          <w:bCs/>
          <w:szCs w:val="24"/>
          <w:lang w:eastAsia="lt-LT"/>
        </w:rPr>
        <w:t>agal šio priedo rodiklius apskaičiuotos</w:t>
      </w:r>
      <w:r w:rsidRPr="00702A9E">
        <w:rPr>
          <w:bCs/>
          <w:szCs w:val="24"/>
          <w:lang w:eastAsia="lt-LT"/>
        </w:rPr>
        <w:t xml:space="preserve"> bazinės ugdymo </w:t>
      </w:r>
      <w:r w:rsidR="00D96DAF" w:rsidRPr="00702A9E">
        <w:rPr>
          <w:bCs/>
          <w:szCs w:val="24"/>
          <w:lang w:eastAsia="lt-LT"/>
        </w:rPr>
        <w:t>lėšos</w:t>
      </w:r>
      <w:r w:rsidRPr="00702A9E">
        <w:rPr>
          <w:bCs/>
          <w:szCs w:val="24"/>
          <w:lang w:eastAsia="lt-LT"/>
        </w:rPr>
        <w:t xml:space="preserve"> didinamos</w:t>
      </w:r>
      <w:r w:rsidR="006C52FF" w:rsidRPr="00702A9E">
        <w:rPr>
          <w:kern w:val="24"/>
          <w:szCs w:val="24"/>
        </w:rPr>
        <w:t xml:space="preserve"> mokiniams</w:t>
      </w:r>
      <w:r w:rsidRPr="00702A9E">
        <w:rPr>
          <w:bCs/>
          <w:szCs w:val="24"/>
          <w:lang w:eastAsia="lt-LT"/>
        </w:rPr>
        <w:t>:</w:t>
      </w:r>
    </w:p>
    <w:p w:rsidR="00AF3D81" w:rsidRPr="00702A9E" w:rsidRDefault="00AF3D81" w:rsidP="00AF3D81">
      <w:pPr>
        <w:widowControl w:val="0"/>
        <w:tabs>
          <w:tab w:val="left" w:pos="-426"/>
        </w:tabs>
        <w:jc w:val="both"/>
        <w:rPr>
          <w:szCs w:val="24"/>
        </w:rPr>
      </w:pPr>
      <w:r w:rsidRPr="00702A9E">
        <w:rPr>
          <w:bCs/>
          <w:szCs w:val="24"/>
          <w:lang w:eastAsia="lt-LT"/>
        </w:rPr>
        <w:t xml:space="preserve">1.1. </w:t>
      </w:r>
      <w:r w:rsidRPr="00702A9E">
        <w:rPr>
          <w:kern w:val="24"/>
          <w:szCs w:val="24"/>
        </w:rPr>
        <w:t xml:space="preserve">besimokantiems pagal </w:t>
      </w:r>
      <w:r w:rsidRPr="00702A9E">
        <w:rPr>
          <w:szCs w:val="24"/>
        </w:rPr>
        <w:t>pradinio ugdymo programą tautinės mažumos kalba</w:t>
      </w:r>
      <w:r w:rsidR="00035834" w:rsidRPr="00702A9E">
        <w:rPr>
          <w:szCs w:val="24"/>
        </w:rPr>
        <w:t xml:space="preserve"> </w:t>
      </w:r>
      <w:r w:rsidRPr="00702A9E">
        <w:rPr>
          <w:szCs w:val="24"/>
        </w:rPr>
        <w:t>– 22 procentais;</w:t>
      </w:r>
    </w:p>
    <w:p w:rsidR="00AF3D81" w:rsidRPr="00702A9E" w:rsidRDefault="00AF3D81" w:rsidP="00AF3D81">
      <w:pPr>
        <w:widowControl w:val="0"/>
        <w:tabs>
          <w:tab w:val="left" w:pos="-426"/>
        </w:tabs>
        <w:jc w:val="both"/>
        <w:rPr>
          <w:bCs/>
          <w:szCs w:val="24"/>
          <w:lang w:eastAsia="lt-LT"/>
        </w:rPr>
      </w:pPr>
      <w:r w:rsidRPr="00702A9E">
        <w:rPr>
          <w:szCs w:val="24"/>
        </w:rPr>
        <w:t xml:space="preserve">1.2. </w:t>
      </w:r>
      <w:r w:rsidRPr="00702A9E">
        <w:rPr>
          <w:kern w:val="24"/>
          <w:szCs w:val="24"/>
        </w:rPr>
        <w:t xml:space="preserve">besimokantiems pagal </w:t>
      </w:r>
      <w:r w:rsidR="00035834" w:rsidRPr="00702A9E">
        <w:rPr>
          <w:kern w:val="24"/>
          <w:szCs w:val="24"/>
        </w:rPr>
        <w:t xml:space="preserve">pagrindinio ir vidurinio </w:t>
      </w:r>
      <w:r w:rsidRPr="00702A9E">
        <w:rPr>
          <w:kern w:val="24"/>
          <w:szCs w:val="24"/>
        </w:rPr>
        <w:t xml:space="preserve">ugdymo programas </w:t>
      </w:r>
      <w:r w:rsidRPr="00702A9E">
        <w:rPr>
          <w:szCs w:val="24"/>
        </w:rPr>
        <w:t xml:space="preserve">tautinės mažumos kalba arba </w:t>
      </w:r>
      <w:r w:rsidR="00035834" w:rsidRPr="00702A9E">
        <w:rPr>
          <w:szCs w:val="24"/>
        </w:rPr>
        <w:t xml:space="preserve">pagal bendrojo ugdymo programas </w:t>
      </w:r>
      <w:r w:rsidRPr="00702A9E">
        <w:rPr>
          <w:kern w:val="24"/>
          <w:szCs w:val="24"/>
        </w:rPr>
        <w:t xml:space="preserve">valstybine mokomąja kalba </w:t>
      </w:r>
      <w:r w:rsidRPr="00702A9E">
        <w:rPr>
          <w:kern w:val="24"/>
          <w:szCs w:val="24"/>
        </w:rPr>
        <w:lastRenderedPageBreak/>
        <w:t>daugiakalbėje aplinkoje (</w:t>
      </w:r>
      <w:r w:rsidRPr="00702A9E">
        <w:rPr>
          <w:szCs w:val="24"/>
        </w:rPr>
        <w:t xml:space="preserve">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w:t>
      </w:r>
      <w:r w:rsidR="00EA6377" w:rsidRPr="00702A9E">
        <w:rPr>
          <w:szCs w:val="24"/>
        </w:rPr>
        <w:t xml:space="preserve">yra kita, ne valstybinė kalba) </w:t>
      </w:r>
      <w:r w:rsidR="00035834" w:rsidRPr="00702A9E">
        <w:rPr>
          <w:bCs/>
          <w:szCs w:val="24"/>
          <w:lang w:eastAsia="lt-LT"/>
        </w:rPr>
        <w:t xml:space="preserve">– </w:t>
      </w:r>
      <w:r w:rsidRPr="00702A9E">
        <w:rPr>
          <w:bCs/>
          <w:szCs w:val="24"/>
          <w:lang w:eastAsia="lt-LT"/>
        </w:rPr>
        <w:t>20 procentų.</w:t>
      </w:r>
    </w:p>
    <w:p w:rsidR="003A1297" w:rsidRPr="00702A9E" w:rsidRDefault="003A1297" w:rsidP="0007315E">
      <w:pPr>
        <w:widowControl w:val="0"/>
        <w:tabs>
          <w:tab w:val="left" w:pos="-426"/>
        </w:tabs>
        <w:jc w:val="both"/>
        <w:rPr>
          <w:szCs w:val="24"/>
        </w:rPr>
      </w:pPr>
      <w:r w:rsidRPr="00702A9E">
        <w:rPr>
          <w:bCs/>
          <w:szCs w:val="24"/>
          <w:lang w:eastAsia="lt-LT"/>
        </w:rPr>
        <w:t xml:space="preserve">2. Šio priedo </w:t>
      </w:r>
      <w:r w:rsidRPr="00702A9E">
        <w:rPr>
          <w:bCs/>
          <w:szCs w:val="24"/>
          <w:lang w:val="en-US" w:eastAsia="lt-LT"/>
        </w:rPr>
        <w:t xml:space="preserve">5.2 </w:t>
      </w:r>
      <w:r w:rsidRPr="00702A9E">
        <w:rPr>
          <w:bCs/>
          <w:szCs w:val="24"/>
          <w:lang w:eastAsia="lt-LT"/>
        </w:rPr>
        <w:t xml:space="preserve">papunktis </w:t>
      </w:r>
      <w:r w:rsidRPr="00702A9E">
        <w:rPr>
          <w:kern w:val="24"/>
          <w:szCs w:val="24"/>
        </w:rPr>
        <w:t>netaikomas Aprašo 5 priede nurodytais atvejais.</w:t>
      </w:r>
    </w:p>
    <w:p w:rsidR="00256034" w:rsidRPr="00702A9E" w:rsidRDefault="00256034">
      <w:pPr>
        <w:widowControl w:val="0"/>
        <w:tabs>
          <w:tab w:val="left" w:pos="-426"/>
        </w:tabs>
        <w:jc w:val="both"/>
        <w:rPr>
          <w:bCs/>
          <w:szCs w:val="24"/>
          <w:lang w:eastAsia="lt-LT"/>
        </w:rPr>
      </w:pPr>
    </w:p>
    <w:p w:rsidR="009B7730" w:rsidRPr="00702A9E" w:rsidRDefault="00B00FA2">
      <w:pPr>
        <w:tabs>
          <w:tab w:val="left" w:pos="-426"/>
        </w:tabs>
        <w:jc w:val="center"/>
        <w:rPr>
          <w:lang w:eastAsia="lt-LT"/>
        </w:rPr>
      </w:pPr>
      <w:r w:rsidRPr="00702A9E">
        <w:rPr>
          <w:szCs w:val="24"/>
        </w:rPr>
        <w:t>______________________</w:t>
      </w:r>
    </w:p>
    <w:p w:rsidR="009B7730" w:rsidRPr="00702A9E" w:rsidRDefault="009B7730"/>
    <w:p w:rsidR="009B7730" w:rsidRPr="00702A9E" w:rsidRDefault="009B7730">
      <w:pPr>
        <w:ind w:left="9356"/>
        <w:sectPr w:rsidR="009B7730" w:rsidRPr="00702A9E" w:rsidSect="008C28A2">
          <w:pgSz w:w="16838" w:h="11906" w:orient="landscape" w:code="9"/>
          <w:pgMar w:top="567" w:right="567" w:bottom="567" w:left="567" w:header="567" w:footer="567" w:gutter="0"/>
          <w:pgNumType w:start="1"/>
          <w:cols w:space="1296"/>
          <w:titlePg/>
          <w:docGrid w:linePitch="326"/>
        </w:sectPr>
      </w:pPr>
    </w:p>
    <w:p w:rsidR="009B7730" w:rsidRPr="00702A9E" w:rsidRDefault="009B7730">
      <w:pPr>
        <w:ind w:left="9356"/>
      </w:pPr>
    </w:p>
    <w:p w:rsidR="00674723" w:rsidRPr="00702A9E" w:rsidRDefault="00674723" w:rsidP="00674723">
      <w:pPr>
        <w:ind w:left="9356"/>
        <w:rPr>
          <w:szCs w:val="24"/>
          <w:lang w:eastAsia="lt-LT"/>
        </w:rPr>
      </w:pPr>
      <w:r w:rsidRPr="00702A9E">
        <w:rPr>
          <w:szCs w:val="24"/>
          <w:lang w:eastAsia="lt-LT"/>
        </w:rPr>
        <w:t>Mokymo lėšų apskaičiavimo, paskirstymo ir panaudojimo t</w:t>
      </w:r>
      <w:r w:rsidRPr="00702A9E">
        <w:rPr>
          <w:szCs w:val="24"/>
          <w:lang w:eastAsia="lt-LT"/>
        </w:rPr>
        <w:lastRenderedPageBreak/>
        <w:t>varkos aprašo</w:t>
      </w:r>
    </w:p>
    <w:p w:rsidR="009B7730" w:rsidRPr="00702A9E" w:rsidRDefault="0085000B" w:rsidP="006F2411">
      <w:pPr>
        <w:ind w:left="9356"/>
        <w:rPr>
          <w:lang w:eastAsia="lt-LT"/>
        </w:rPr>
      </w:pPr>
      <w:r w:rsidRPr="00702A9E">
        <w:rPr>
          <w:lang w:eastAsia="lt-LT"/>
        </w:rPr>
        <w:t>4</w:t>
      </w:r>
      <w:r w:rsidR="00B00FA2" w:rsidRPr="00702A9E">
        <w:rPr>
          <w:lang w:eastAsia="lt-LT"/>
        </w:rPr>
        <w:t xml:space="preserve"> priedas</w:t>
      </w:r>
    </w:p>
    <w:p w:rsidR="009B7730" w:rsidRPr="00702A9E" w:rsidRDefault="009B7730">
      <w:pPr>
        <w:tabs>
          <w:tab w:val="left" w:pos="-426"/>
        </w:tabs>
        <w:rPr>
          <w:lang w:eastAsia="lt-LT"/>
        </w:rPr>
      </w:pPr>
    </w:p>
    <w:p w:rsidR="00747DCF" w:rsidRPr="00702A9E" w:rsidRDefault="00B00FA2" w:rsidP="00486FCB">
      <w:pPr>
        <w:jc w:val="center"/>
        <w:rPr>
          <w:b/>
          <w:szCs w:val="24"/>
          <w:lang w:eastAsia="lt-LT"/>
        </w:rPr>
      </w:pPr>
      <w:r w:rsidRPr="00702A9E">
        <w:rPr>
          <w:b/>
          <w:szCs w:val="24"/>
          <w:lang w:eastAsia="lt-LT"/>
        </w:rPr>
        <w:t xml:space="preserve">SĄLYGINIS KLASIŲ (GRUPIŲ) SKAIČIUS, KAI FAKTINIS MOKINIŲ SKAIČIUS MOKINIŲ SRAUTE YRA MAŽESNIS UŽ </w:t>
      </w:r>
      <w:r w:rsidR="000B0208" w:rsidRPr="00702A9E">
        <w:rPr>
          <w:b/>
          <w:szCs w:val="24"/>
          <w:lang w:eastAsia="lt-LT"/>
        </w:rPr>
        <w:t>MAŽIAUSIĄ</w:t>
      </w:r>
      <w:r w:rsidRPr="00702A9E">
        <w:rPr>
          <w:b/>
          <w:szCs w:val="24"/>
          <w:lang w:eastAsia="lt-LT"/>
        </w:rPr>
        <w:t xml:space="preserve"> </w:t>
      </w:r>
      <w:r w:rsidR="00747DCF" w:rsidRPr="00702A9E">
        <w:rPr>
          <w:b/>
          <w:szCs w:val="24"/>
          <w:lang w:eastAsia="lt-LT"/>
        </w:rPr>
        <w:t>SĄLYGINĖS KLASĖS (GRUPĖS) MOKINIŲ SKAIČIŲ</w:t>
      </w:r>
    </w:p>
    <w:p w:rsidR="009B7730" w:rsidRPr="00702A9E" w:rsidRDefault="009B7730" w:rsidP="00486FCB">
      <w:pPr>
        <w:jc w:val="both"/>
        <w:rPr>
          <w:szCs w:val="24"/>
          <w:lang w:eastAsia="lt-LT"/>
        </w:rPr>
      </w:pPr>
    </w:p>
    <w:tbl>
      <w:tblPr>
        <w:tblW w:w="14884" w:type="dxa"/>
        <w:tblInd w:w="-5" w:type="dxa"/>
        <w:tblLayout w:type="fixed"/>
        <w:tblLook w:val="04A0" w:firstRow="1" w:lastRow="0" w:firstColumn="1" w:lastColumn="0" w:noHBand="0" w:noVBand="1"/>
      </w:tblPr>
      <w:tblGrid>
        <w:gridCol w:w="2447"/>
        <w:gridCol w:w="1037"/>
        <w:gridCol w:w="1037"/>
        <w:gridCol w:w="1037"/>
        <w:gridCol w:w="1037"/>
        <w:gridCol w:w="1037"/>
        <w:gridCol w:w="1036"/>
        <w:gridCol w:w="1036"/>
        <w:gridCol w:w="1036"/>
        <w:gridCol w:w="1036"/>
        <w:gridCol w:w="1036"/>
        <w:gridCol w:w="1036"/>
        <w:gridCol w:w="1036"/>
      </w:tblGrid>
      <w:tr w:rsidR="00486FCB" w:rsidRPr="00702A9E" w:rsidTr="00421CC7">
        <w:trPr>
          <w:trHeight w:val="315"/>
        </w:trPr>
        <w:tc>
          <w:tcPr>
            <w:tcW w:w="2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FCB" w:rsidRPr="00702A9E" w:rsidRDefault="00486FCB" w:rsidP="00486FCB">
            <w:pPr>
              <w:jc w:val="center"/>
              <w:rPr>
                <w:color w:val="000000"/>
                <w:szCs w:val="24"/>
                <w:lang w:eastAsia="lt-LT"/>
              </w:rPr>
            </w:pPr>
            <w:r w:rsidRPr="00702A9E">
              <w:rPr>
                <w:color w:val="000000"/>
                <w:szCs w:val="24"/>
                <w:lang w:eastAsia="lt-LT"/>
              </w:rPr>
              <w:t>Klasė (grupė)</w:t>
            </w:r>
          </w:p>
        </w:tc>
        <w:tc>
          <w:tcPr>
            <w:tcW w:w="6221" w:type="dxa"/>
            <w:gridSpan w:val="6"/>
            <w:tcBorders>
              <w:top w:val="single" w:sz="4" w:space="0" w:color="auto"/>
              <w:left w:val="nil"/>
              <w:bottom w:val="single" w:sz="4" w:space="0" w:color="auto"/>
              <w:right w:val="single" w:sz="4" w:space="0" w:color="auto"/>
            </w:tcBorders>
            <w:shd w:val="clear" w:color="auto" w:fill="auto"/>
            <w:vAlign w:val="center"/>
            <w:hideMark/>
          </w:tcPr>
          <w:p w:rsidR="00486FCB" w:rsidRPr="00702A9E" w:rsidRDefault="00486FCB" w:rsidP="00486FCB">
            <w:pPr>
              <w:jc w:val="center"/>
              <w:rPr>
                <w:color w:val="000000"/>
                <w:szCs w:val="24"/>
                <w:lang w:eastAsia="lt-LT"/>
              </w:rPr>
            </w:pPr>
            <w:r w:rsidRPr="00702A9E">
              <w:rPr>
                <w:color w:val="000000"/>
                <w:szCs w:val="24"/>
                <w:lang w:eastAsia="lt-LT"/>
              </w:rPr>
              <w:t>Ikimokyklinis ugdymas</w:t>
            </w:r>
          </w:p>
        </w:tc>
        <w:tc>
          <w:tcPr>
            <w:tcW w:w="20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FCB" w:rsidRPr="00702A9E" w:rsidRDefault="00486FCB" w:rsidP="00486FCB">
            <w:pPr>
              <w:jc w:val="center"/>
              <w:rPr>
                <w:color w:val="000000"/>
                <w:szCs w:val="24"/>
                <w:lang w:eastAsia="lt-LT"/>
              </w:rPr>
            </w:pPr>
            <w:r w:rsidRPr="00702A9E">
              <w:rPr>
                <w:color w:val="000000"/>
                <w:szCs w:val="24"/>
                <w:lang w:eastAsia="lt-LT"/>
              </w:rPr>
              <w:t>Priešmokyklinis ugdymas</w:t>
            </w:r>
          </w:p>
        </w:tc>
        <w:tc>
          <w:tcPr>
            <w:tcW w:w="4144" w:type="dxa"/>
            <w:gridSpan w:val="4"/>
            <w:tcBorders>
              <w:top w:val="single" w:sz="4" w:space="0" w:color="auto"/>
              <w:left w:val="nil"/>
              <w:bottom w:val="single" w:sz="4" w:space="0" w:color="auto"/>
              <w:right w:val="single" w:sz="4" w:space="0" w:color="auto"/>
            </w:tcBorders>
            <w:shd w:val="clear" w:color="auto" w:fill="auto"/>
            <w:vAlign w:val="center"/>
            <w:hideMark/>
          </w:tcPr>
          <w:p w:rsidR="00486FCB" w:rsidRPr="00702A9E" w:rsidRDefault="00486FCB" w:rsidP="00486FCB">
            <w:pPr>
              <w:jc w:val="center"/>
              <w:rPr>
                <w:color w:val="000000"/>
                <w:szCs w:val="24"/>
                <w:lang w:eastAsia="lt-LT"/>
              </w:rPr>
            </w:pPr>
            <w:r w:rsidRPr="00702A9E">
              <w:rPr>
                <w:color w:val="000000"/>
                <w:szCs w:val="24"/>
                <w:lang w:eastAsia="lt-LT"/>
              </w:rPr>
              <w:t>Bendrasis ugdymas</w:t>
            </w:r>
          </w:p>
        </w:tc>
      </w:tr>
      <w:tr w:rsidR="00421CC7" w:rsidRPr="00702A9E" w:rsidTr="00421CC7">
        <w:trPr>
          <w:trHeight w:val="315"/>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421CC7" w:rsidRPr="00702A9E" w:rsidRDefault="00421CC7" w:rsidP="00421CC7">
            <w:pPr>
              <w:rPr>
                <w:color w:val="000000"/>
                <w:szCs w:val="24"/>
                <w:lang w:eastAsia="lt-LT"/>
              </w:rPr>
            </w:pPr>
          </w:p>
        </w:tc>
        <w:tc>
          <w:tcPr>
            <w:tcW w:w="2074" w:type="dxa"/>
            <w:gridSpan w:val="2"/>
            <w:tcBorders>
              <w:top w:val="single" w:sz="4" w:space="0" w:color="auto"/>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iki 2 m.</w:t>
            </w:r>
          </w:p>
        </w:tc>
        <w:tc>
          <w:tcPr>
            <w:tcW w:w="2074" w:type="dxa"/>
            <w:gridSpan w:val="2"/>
            <w:tcBorders>
              <w:top w:val="single" w:sz="4" w:space="0" w:color="auto"/>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nuo 2 iki 3 m.</w:t>
            </w:r>
          </w:p>
        </w:tc>
        <w:tc>
          <w:tcPr>
            <w:tcW w:w="2073" w:type="dxa"/>
            <w:gridSpan w:val="2"/>
            <w:tcBorders>
              <w:top w:val="single" w:sz="4" w:space="0" w:color="auto"/>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nuo 3 m.</w:t>
            </w:r>
          </w:p>
        </w:tc>
        <w:tc>
          <w:tcPr>
            <w:tcW w:w="2072" w:type="dxa"/>
            <w:gridSpan w:val="2"/>
            <w:vMerge/>
            <w:tcBorders>
              <w:top w:val="single" w:sz="4" w:space="0" w:color="auto"/>
              <w:left w:val="single" w:sz="4" w:space="0" w:color="auto"/>
              <w:bottom w:val="single" w:sz="4" w:space="0" w:color="auto"/>
              <w:right w:val="single" w:sz="4" w:space="0" w:color="auto"/>
            </w:tcBorders>
            <w:vAlign w:val="center"/>
            <w:hideMark/>
          </w:tcPr>
          <w:p w:rsidR="00421CC7" w:rsidRPr="00702A9E" w:rsidRDefault="00421CC7" w:rsidP="00421CC7">
            <w:pPr>
              <w:rPr>
                <w:color w:val="000000"/>
                <w:szCs w:val="24"/>
                <w:lang w:eastAsia="lt-LT"/>
              </w:rPr>
            </w:pP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rsidR="00421CC7" w:rsidRPr="00702A9E" w:rsidRDefault="00421CC7" w:rsidP="00567988">
            <w:pPr>
              <w:jc w:val="center"/>
              <w:rPr>
                <w:color w:val="000000"/>
                <w:szCs w:val="24"/>
                <w:lang w:eastAsia="lt-LT"/>
              </w:rPr>
            </w:pPr>
            <w:r w:rsidRPr="00702A9E">
              <w:rPr>
                <w:color w:val="000000"/>
                <w:szCs w:val="24"/>
                <w:lang w:eastAsia="lt-LT"/>
              </w:rPr>
              <w:t>1–8 kl.</w:t>
            </w:r>
            <w:r w:rsidR="00567988" w:rsidRPr="00702A9E">
              <w:rPr>
                <w:color w:val="000000"/>
                <w:szCs w:val="24"/>
                <w:vertAlign w:val="superscript"/>
                <w:lang w:eastAsia="lt-LT"/>
              </w:rPr>
              <w:t>1</w:t>
            </w:r>
          </w:p>
        </w:tc>
        <w:tc>
          <w:tcPr>
            <w:tcW w:w="1036" w:type="dxa"/>
            <w:tcBorders>
              <w:top w:val="nil"/>
              <w:left w:val="nil"/>
              <w:bottom w:val="single" w:sz="4" w:space="0" w:color="auto"/>
              <w:right w:val="single" w:sz="4" w:space="0" w:color="auto"/>
            </w:tcBorders>
            <w:shd w:val="clear" w:color="auto" w:fill="auto"/>
            <w:vAlign w:val="center"/>
            <w:hideMark/>
          </w:tcPr>
          <w:p w:rsidR="00CB4D4F" w:rsidRPr="00702A9E" w:rsidRDefault="00CB4D4F" w:rsidP="00CB4D4F">
            <w:pPr>
              <w:jc w:val="center"/>
              <w:rPr>
                <w:color w:val="000000"/>
                <w:szCs w:val="24"/>
                <w:lang w:eastAsia="lt-LT"/>
              </w:rPr>
            </w:pPr>
            <w:r w:rsidRPr="00702A9E">
              <w:rPr>
                <w:color w:val="000000"/>
                <w:szCs w:val="24"/>
                <w:lang w:eastAsia="lt-LT"/>
              </w:rPr>
              <w:t xml:space="preserve">9–10 </w:t>
            </w:r>
          </w:p>
          <w:p w:rsidR="00421CC7" w:rsidRPr="00702A9E" w:rsidRDefault="00CB4D4F" w:rsidP="00CB4D4F">
            <w:pPr>
              <w:jc w:val="center"/>
              <w:rPr>
                <w:color w:val="000000"/>
                <w:szCs w:val="24"/>
                <w:lang w:eastAsia="lt-LT"/>
              </w:rPr>
            </w:pPr>
            <w:r w:rsidRPr="00702A9E">
              <w:rPr>
                <w:color w:val="000000"/>
                <w:szCs w:val="24"/>
                <w:lang w:eastAsia="lt-LT"/>
              </w:rPr>
              <w:t xml:space="preserve">(I–II </w:t>
            </w:r>
            <w:r w:rsidR="00421CC7" w:rsidRPr="00702A9E">
              <w:rPr>
                <w:color w:val="000000"/>
                <w:szCs w:val="24"/>
                <w:lang w:eastAsia="lt-LT"/>
              </w:rPr>
              <w:t>gimna-zijos</w:t>
            </w:r>
            <w:r w:rsidRPr="00702A9E">
              <w:rPr>
                <w:color w:val="000000"/>
                <w:szCs w:val="24"/>
                <w:lang w:eastAsia="lt-LT"/>
              </w:rPr>
              <w:t>)</w:t>
            </w:r>
            <w:r w:rsidR="00421CC7" w:rsidRPr="00702A9E">
              <w:rPr>
                <w:color w:val="000000"/>
                <w:szCs w:val="24"/>
                <w:lang w:eastAsia="lt-LT"/>
              </w:rPr>
              <w:t xml:space="preserve"> kl.</w:t>
            </w:r>
            <w:r w:rsidR="00567988" w:rsidRPr="00702A9E">
              <w:rPr>
                <w:color w:val="000000"/>
                <w:szCs w:val="24"/>
                <w:vertAlign w:val="superscript"/>
                <w:lang w:eastAsia="lt-LT"/>
              </w:rPr>
              <w:t>2</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 xml:space="preserve">III–IV </w:t>
            </w:r>
            <w:r w:rsidR="00CB4D4F" w:rsidRPr="00702A9E">
              <w:rPr>
                <w:color w:val="000000"/>
                <w:szCs w:val="24"/>
                <w:lang w:eastAsia="lt-LT"/>
              </w:rPr>
              <w:t xml:space="preserve">gimna-zijos </w:t>
            </w:r>
            <w:r w:rsidRPr="00702A9E">
              <w:rPr>
                <w:color w:val="000000"/>
                <w:szCs w:val="24"/>
                <w:lang w:eastAsia="lt-LT"/>
              </w:rPr>
              <w:t>kl.</w:t>
            </w:r>
            <w:r w:rsidR="00567988" w:rsidRPr="00702A9E">
              <w:rPr>
                <w:color w:val="000000"/>
                <w:szCs w:val="24"/>
                <w:vertAlign w:val="superscript"/>
                <w:lang w:eastAsia="lt-LT"/>
              </w:rPr>
              <w:t>3</w:t>
            </w:r>
          </w:p>
        </w:tc>
      </w:tr>
      <w:tr w:rsidR="00421CC7" w:rsidRPr="00702A9E" w:rsidTr="00421CC7">
        <w:trPr>
          <w:trHeight w:val="630"/>
        </w:trPr>
        <w:tc>
          <w:tcPr>
            <w:tcW w:w="2447" w:type="dxa"/>
            <w:tcBorders>
              <w:top w:val="nil"/>
              <w:left w:val="single" w:sz="4" w:space="0" w:color="auto"/>
              <w:bottom w:val="single" w:sz="4" w:space="0" w:color="auto"/>
              <w:right w:val="single" w:sz="4" w:space="0" w:color="auto"/>
            </w:tcBorders>
            <w:shd w:val="clear" w:color="auto" w:fill="auto"/>
            <w:vAlign w:val="center"/>
            <w:hideMark/>
          </w:tcPr>
          <w:p w:rsidR="00421CC7" w:rsidRPr="00702A9E" w:rsidRDefault="00421CC7" w:rsidP="00421CC7">
            <w:pPr>
              <w:rPr>
                <w:color w:val="000000"/>
                <w:szCs w:val="24"/>
                <w:lang w:eastAsia="lt-LT"/>
              </w:rPr>
            </w:pPr>
            <w:r w:rsidRPr="00702A9E">
              <w:rPr>
                <w:color w:val="000000"/>
                <w:szCs w:val="24"/>
                <w:lang w:eastAsia="lt-LT"/>
              </w:rPr>
              <w:t>Faktinis mokinių skaičius mokinių sraute</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1–2</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3–4</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1–4</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5–7</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1–5</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6–9</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1–5</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6–9</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1–4</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682715">
            <w:pPr>
              <w:jc w:val="center"/>
              <w:rPr>
                <w:color w:val="000000"/>
                <w:szCs w:val="24"/>
                <w:lang w:eastAsia="lt-LT"/>
              </w:rPr>
            </w:pPr>
            <w:r w:rsidRPr="00702A9E">
              <w:rPr>
                <w:color w:val="000000"/>
                <w:szCs w:val="24"/>
                <w:lang w:eastAsia="lt-LT"/>
              </w:rPr>
              <w:t>5–</w:t>
            </w:r>
            <w:r w:rsidR="00682715" w:rsidRPr="00702A9E">
              <w:rPr>
                <w:color w:val="000000"/>
                <w:szCs w:val="24"/>
                <w:lang w:eastAsia="lt-LT"/>
              </w:rPr>
              <w:t>7</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682715">
            <w:pPr>
              <w:jc w:val="center"/>
              <w:rPr>
                <w:color w:val="000000"/>
                <w:szCs w:val="24"/>
                <w:lang w:eastAsia="lt-LT"/>
              </w:rPr>
            </w:pPr>
            <w:r w:rsidRPr="00702A9E">
              <w:rPr>
                <w:color w:val="000000"/>
                <w:szCs w:val="24"/>
                <w:lang w:eastAsia="lt-LT"/>
              </w:rPr>
              <w:t>1–</w:t>
            </w:r>
            <w:r w:rsidR="00682715" w:rsidRPr="00702A9E">
              <w:rPr>
                <w:color w:val="000000"/>
                <w:szCs w:val="24"/>
                <w:lang w:eastAsia="lt-LT"/>
              </w:rPr>
              <w:t>7</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1–11</w:t>
            </w:r>
          </w:p>
        </w:tc>
      </w:tr>
      <w:tr w:rsidR="00421CC7" w:rsidRPr="00702A9E" w:rsidTr="00421CC7">
        <w:trPr>
          <w:trHeight w:val="630"/>
        </w:trPr>
        <w:tc>
          <w:tcPr>
            <w:tcW w:w="2447" w:type="dxa"/>
            <w:tcBorders>
              <w:top w:val="nil"/>
              <w:left w:val="single" w:sz="4" w:space="0" w:color="auto"/>
              <w:bottom w:val="single" w:sz="4" w:space="0" w:color="auto"/>
              <w:right w:val="single" w:sz="4" w:space="0" w:color="auto"/>
            </w:tcBorders>
            <w:shd w:val="clear" w:color="auto" w:fill="auto"/>
            <w:vAlign w:val="center"/>
            <w:hideMark/>
          </w:tcPr>
          <w:p w:rsidR="00421CC7" w:rsidRPr="00702A9E" w:rsidRDefault="00421CC7" w:rsidP="00421CC7">
            <w:pPr>
              <w:rPr>
                <w:color w:val="000000"/>
                <w:szCs w:val="24"/>
                <w:lang w:eastAsia="lt-LT"/>
              </w:rPr>
            </w:pPr>
            <w:r w:rsidRPr="00702A9E">
              <w:rPr>
                <w:color w:val="000000"/>
                <w:szCs w:val="24"/>
                <w:lang w:eastAsia="lt-LT"/>
              </w:rPr>
              <w:t>Sąlyginis klasių (grupių) skaičius</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0,33</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0,5</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0,33</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0,5</w:t>
            </w:r>
          </w:p>
        </w:tc>
        <w:tc>
          <w:tcPr>
            <w:tcW w:w="1037"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0,33</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0,5</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0,33</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0,5</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0,33</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0,5</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w:t>
            </w:r>
          </w:p>
        </w:tc>
        <w:tc>
          <w:tcPr>
            <w:tcW w:w="1036" w:type="dxa"/>
            <w:tcBorders>
              <w:top w:val="nil"/>
              <w:left w:val="nil"/>
              <w:bottom w:val="single" w:sz="4" w:space="0" w:color="auto"/>
              <w:right w:val="single" w:sz="4" w:space="0" w:color="auto"/>
            </w:tcBorders>
            <w:shd w:val="clear" w:color="auto" w:fill="auto"/>
            <w:vAlign w:val="center"/>
            <w:hideMark/>
          </w:tcPr>
          <w:p w:rsidR="00421CC7" w:rsidRPr="00702A9E" w:rsidRDefault="00421CC7" w:rsidP="00421CC7">
            <w:pPr>
              <w:jc w:val="center"/>
              <w:rPr>
                <w:color w:val="000000"/>
                <w:szCs w:val="24"/>
                <w:lang w:eastAsia="lt-LT"/>
              </w:rPr>
            </w:pPr>
            <w:r w:rsidRPr="00702A9E">
              <w:rPr>
                <w:color w:val="000000"/>
                <w:szCs w:val="24"/>
                <w:lang w:eastAsia="lt-LT"/>
              </w:rPr>
              <w:t>0</w:t>
            </w:r>
          </w:p>
        </w:tc>
      </w:tr>
    </w:tbl>
    <w:p w:rsidR="004218F6" w:rsidRPr="00702A9E" w:rsidRDefault="00567988" w:rsidP="00071D6D">
      <w:pPr>
        <w:tabs>
          <w:tab w:val="left" w:pos="-426"/>
        </w:tabs>
        <w:jc w:val="both"/>
        <w:rPr>
          <w:color w:val="000000"/>
          <w:szCs w:val="24"/>
          <w:lang w:eastAsia="lt-LT"/>
        </w:rPr>
      </w:pPr>
      <w:r w:rsidRPr="00702A9E">
        <w:rPr>
          <w:color w:val="000000"/>
          <w:szCs w:val="24"/>
          <w:vertAlign w:val="superscript"/>
          <w:lang w:eastAsia="lt-LT"/>
        </w:rPr>
        <w:t xml:space="preserve">1 </w:t>
      </w:r>
      <w:r w:rsidR="001468DE" w:rsidRPr="00702A9E">
        <w:rPr>
          <w:color w:val="000000"/>
          <w:szCs w:val="24"/>
          <w:lang w:eastAsia="lt-LT"/>
        </w:rPr>
        <w:t xml:space="preserve">Apskaičiuojant </w:t>
      </w:r>
      <w:r w:rsidR="0027198F" w:rsidRPr="00702A9E">
        <w:rPr>
          <w:szCs w:val="24"/>
          <w:lang w:eastAsia="lt-LT"/>
        </w:rPr>
        <w:t>lėšas ugdymo planui (ugdomajai veiklai) įgyvendinti (L</w:t>
      </w:r>
      <w:r w:rsidR="0027198F" w:rsidRPr="00702A9E">
        <w:rPr>
          <w:szCs w:val="24"/>
          <w:vertAlign w:val="subscript"/>
          <w:lang w:eastAsia="lt-LT"/>
        </w:rPr>
        <w:t>up</w:t>
      </w:r>
      <w:r w:rsidR="0027198F" w:rsidRPr="00702A9E">
        <w:rPr>
          <w:szCs w:val="24"/>
          <w:lang w:eastAsia="lt-LT"/>
        </w:rPr>
        <w:t xml:space="preserve">), </w:t>
      </w:r>
      <w:r w:rsidR="001468DE" w:rsidRPr="00702A9E">
        <w:rPr>
          <w:color w:val="000000"/>
          <w:szCs w:val="24"/>
          <w:lang w:eastAsia="lt-LT"/>
        </w:rPr>
        <w:t>savivaldybių mokykloms, n</w:t>
      </w:r>
      <w:r w:rsidR="005E22CD" w:rsidRPr="00702A9E">
        <w:rPr>
          <w:color w:val="000000"/>
          <w:szCs w:val="24"/>
          <w:lang w:eastAsia="lt-LT"/>
        </w:rPr>
        <w:t xml:space="preserve">urodytas sąlyginis klasių </w:t>
      </w:r>
      <w:r w:rsidR="00486FCB" w:rsidRPr="00702A9E">
        <w:rPr>
          <w:color w:val="000000"/>
          <w:szCs w:val="24"/>
          <w:lang w:eastAsia="lt-LT"/>
        </w:rPr>
        <w:t xml:space="preserve">skaičius </w:t>
      </w:r>
      <w:r w:rsidR="00CB66FA" w:rsidRPr="00702A9E">
        <w:rPr>
          <w:color w:val="000000"/>
          <w:szCs w:val="24"/>
          <w:lang w:eastAsia="lt-LT"/>
        </w:rPr>
        <w:t>priskiriamas</w:t>
      </w:r>
      <w:r w:rsidR="004218F6" w:rsidRPr="00702A9E">
        <w:rPr>
          <w:color w:val="000000"/>
          <w:szCs w:val="24"/>
          <w:lang w:eastAsia="lt-LT"/>
        </w:rPr>
        <w:t>:</w:t>
      </w:r>
    </w:p>
    <w:p w:rsidR="00682715" w:rsidRPr="00702A9E" w:rsidRDefault="00682715" w:rsidP="00EC73C8">
      <w:pPr>
        <w:tabs>
          <w:tab w:val="left" w:pos="-426"/>
        </w:tabs>
        <w:ind w:left="720"/>
        <w:jc w:val="both"/>
        <w:rPr>
          <w:color w:val="000000"/>
          <w:szCs w:val="24"/>
          <w:lang w:eastAsia="lt-LT"/>
        </w:rPr>
      </w:pPr>
      <w:r w:rsidRPr="00702A9E">
        <w:rPr>
          <w:color w:val="000000"/>
          <w:szCs w:val="24"/>
          <w:lang w:eastAsia="lt-LT"/>
        </w:rPr>
        <w:t>1) laikotarpiui nuo einamųjų metų rugsėjo 1 d. iki gruodžio 31 d.;</w:t>
      </w:r>
    </w:p>
    <w:p w:rsidR="00486FCB" w:rsidRPr="00702A9E" w:rsidRDefault="00682715" w:rsidP="00EC73C8">
      <w:pPr>
        <w:tabs>
          <w:tab w:val="left" w:pos="-426"/>
        </w:tabs>
        <w:ind w:left="720"/>
        <w:jc w:val="both"/>
        <w:rPr>
          <w:color w:val="000000"/>
          <w:szCs w:val="24"/>
          <w:lang w:eastAsia="lt-LT"/>
        </w:rPr>
      </w:pPr>
      <w:r w:rsidRPr="00702A9E">
        <w:rPr>
          <w:color w:val="000000"/>
          <w:szCs w:val="24"/>
          <w:lang w:eastAsia="lt-LT"/>
        </w:rPr>
        <w:t>2) kitiems metams</w:t>
      </w:r>
      <w:r w:rsidR="004218F6" w:rsidRPr="00702A9E">
        <w:rPr>
          <w:color w:val="000000"/>
          <w:szCs w:val="24"/>
          <w:lang w:eastAsia="lt-LT"/>
        </w:rPr>
        <w:t xml:space="preserve"> – </w:t>
      </w:r>
      <w:r w:rsidR="00486FCB" w:rsidRPr="00702A9E">
        <w:rPr>
          <w:color w:val="000000"/>
          <w:szCs w:val="24"/>
          <w:lang w:eastAsia="lt-LT"/>
        </w:rPr>
        <w:t>tik tuo atveju, kai</w:t>
      </w:r>
      <w:r w:rsidR="00D47775" w:rsidRPr="00702A9E">
        <w:rPr>
          <w:color w:val="000000"/>
          <w:szCs w:val="24"/>
          <w:lang w:eastAsia="lt-LT"/>
        </w:rPr>
        <w:t xml:space="preserve"> iki </w:t>
      </w:r>
      <w:r w:rsidR="004218F6" w:rsidRPr="00702A9E">
        <w:rPr>
          <w:color w:val="000000"/>
          <w:szCs w:val="24"/>
          <w:lang w:eastAsia="lt-LT"/>
        </w:rPr>
        <w:t>einamųjų</w:t>
      </w:r>
      <w:r w:rsidR="00D47775" w:rsidRPr="00702A9E">
        <w:rPr>
          <w:color w:val="000000"/>
          <w:szCs w:val="24"/>
          <w:lang w:eastAsia="lt-LT"/>
        </w:rPr>
        <w:t xml:space="preserve"> metų </w:t>
      </w:r>
      <w:r w:rsidR="003F0096" w:rsidRPr="00702A9E">
        <w:rPr>
          <w:color w:val="000000"/>
          <w:szCs w:val="24"/>
          <w:lang w:eastAsia="lt-LT"/>
        </w:rPr>
        <w:t>lapkričio</w:t>
      </w:r>
      <w:r w:rsidR="004218F6" w:rsidRPr="00702A9E">
        <w:rPr>
          <w:color w:val="000000"/>
          <w:szCs w:val="24"/>
          <w:lang w:eastAsia="lt-LT"/>
        </w:rPr>
        <w:t xml:space="preserve"> </w:t>
      </w:r>
      <w:r w:rsidR="00D47775" w:rsidRPr="00702A9E">
        <w:rPr>
          <w:color w:val="000000"/>
          <w:szCs w:val="24"/>
          <w:lang w:eastAsia="lt-LT"/>
        </w:rPr>
        <w:t xml:space="preserve">1 d. Švietimo ir mokslo ministerijai </w:t>
      </w:r>
      <w:r w:rsidR="00486FCB" w:rsidRPr="00702A9E">
        <w:rPr>
          <w:color w:val="000000"/>
          <w:szCs w:val="24"/>
          <w:lang w:eastAsia="lt-LT"/>
        </w:rPr>
        <w:t xml:space="preserve">yra </w:t>
      </w:r>
      <w:r w:rsidR="00D47775" w:rsidRPr="00702A9E">
        <w:rPr>
          <w:color w:val="000000"/>
          <w:szCs w:val="24"/>
          <w:lang w:eastAsia="lt-LT"/>
        </w:rPr>
        <w:t xml:space="preserve">pateiktas </w:t>
      </w:r>
      <w:r w:rsidR="00486FCB" w:rsidRPr="00702A9E">
        <w:rPr>
          <w:color w:val="000000"/>
          <w:szCs w:val="24"/>
          <w:lang w:eastAsia="lt-LT"/>
        </w:rPr>
        <w:t>savivaldybės tarybos sprendimas dėl lėšų skyrimo iš savivaldybės biudžeto papildomam sąlyginiam kla</w:t>
      </w:r>
      <w:r w:rsidR="0054191F" w:rsidRPr="00702A9E">
        <w:rPr>
          <w:color w:val="000000"/>
          <w:szCs w:val="24"/>
          <w:lang w:eastAsia="lt-LT"/>
        </w:rPr>
        <w:t>sių skaičiui išlaikyti</w:t>
      </w:r>
      <w:r w:rsidR="004218F6" w:rsidRPr="00702A9E">
        <w:rPr>
          <w:color w:val="000000"/>
          <w:szCs w:val="24"/>
          <w:lang w:eastAsia="lt-LT"/>
        </w:rPr>
        <w:t xml:space="preserve"> kitais biudžetiniais metais</w:t>
      </w:r>
      <w:r w:rsidR="00486FCB" w:rsidRPr="00702A9E">
        <w:rPr>
          <w:color w:val="000000"/>
          <w:szCs w:val="24"/>
          <w:lang w:eastAsia="lt-LT"/>
        </w:rPr>
        <w:t>: kai klasėje yra 1–4 mokiniai – 0,67</w:t>
      </w:r>
      <w:r w:rsidR="00D9214E" w:rsidRPr="00702A9E">
        <w:rPr>
          <w:color w:val="000000"/>
          <w:szCs w:val="24"/>
          <w:lang w:eastAsia="lt-LT"/>
        </w:rPr>
        <w:t xml:space="preserve"> sąlyginio klasės skaičiaus</w:t>
      </w:r>
      <w:r w:rsidR="00486FCB" w:rsidRPr="00702A9E">
        <w:rPr>
          <w:color w:val="000000"/>
          <w:szCs w:val="24"/>
          <w:lang w:eastAsia="lt-LT"/>
        </w:rPr>
        <w:t>; kai klasėje yra 5–</w:t>
      </w:r>
      <w:r w:rsidRPr="00702A9E">
        <w:rPr>
          <w:color w:val="000000"/>
          <w:szCs w:val="24"/>
          <w:lang w:eastAsia="lt-LT"/>
        </w:rPr>
        <w:t>7</w:t>
      </w:r>
      <w:r w:rsidR="00486FCB" w:rsidRPr="00702A9E">
        <w:rPr>
          <w:color w:val="000000"/>
          <w:szCs w:val="24"/>
          <w:lang w:eastAsia="lt-LT"/>
        </w:rPr>
        <w:t xml:space="preserve"> mokiniai – 0,5 sąlyginio klasės skaičiaus.</w:t>
      </w:r>
    </w:p>
    <w:p w:rsidR="00567988" w:rsidRPr="00702A9E" w:rsidRDefault="00567988" w:rsidP="00567988">
      <w:pPr>
        <w:tabs>
          <w:tab w:val="left" w:pos="-426"/>
        </w:tabs>
        <w:jc w:val="both"/>
        <w:rPr>
          <w:color w:val="000000"/>
          <w:szCs w:val="24"/>
          <w:lang w:eastAsia="lt-LT"/>
        </w:rPr>
      </w:pPr>
      <w:r w:rsidRPr="00702A9E">
        <w:rPr>
          <w:color w:val="000000"/>
          <w:szCs w:val="24"/>
          <w:vertAlign w:val="superscript"/>
          <w:lang w:eastAsia="lt-LT"/>
        </w:rPr>
        <w:t>2</w:t>
      </w:r>
      <w:r w:rsidRPr="00702A9E">
        <w:rPr>
          <w:color w:val="000000"/>
          <w:szCs w:val="24"/>
          <w:lang w:eastAsia="lt-LT"/>
        </w:rPr>
        <w:t xml:space="preserve"> 10 (II gimnazijos) klasei priskiriamas sąlyginis klasių skaičius, lygus 1, tais atvejais, kai mokykloje nesudaromos</w:t>
      </w:r>
      <w:r w:rsidR="006838D1" w:rsidRPr="00702A9E">
        <w:rPr>
          <w:color w:val="000000"/>
          <w:szCs w:val="24"/>
          <w:lang w:eastAsia="lt-LT"/>
        </w:rPr>
        <w:t xml:space="preserve"> </w:t>
      </w:r>
      <w:r w:rsidRPr="00702A9E">
        <w:rPr>
          <w:color w:val="000000"/>
          <w:szCs w:val="24"/>
          <w:lang w:eastAsia="lt-LT"/>
        </w:rPr>
        <w:t>9 (I gimnazijos) klasės</w:t>
      </w:r>
      <w:r w:rsidR="00974841" w:rsidRPr="00702A9E">
        <w:rPr>
          <w:color w:val="000000"/>
          <w:szCs w:val="24"/>
          <w:lang w:eastAsia="lt-LT"/>
        </w:rPr>
        <w:t xml:space="preserve"> atitinkama mokomąja kalba</w:t>
      </w:r>
      <w:r w:rsidRPr="00702A9E">
        <w:rPr>
          <w:color w:val="000000"/>
          <w:szCs w:val="24"/>
          <w:lang w:eastAsia="lt-LT"/>
        </w:rPr>
        <w:t>.</w:t>
      </w:r>
    </w:p>
    <w:p w:rsidR="00567988" w:rsidRPr="00702A9E" w:rsidRDefault="00567988" w:rsidP="00567988">
      <w:pPr>
        <w:tabs>
          <w:tab w:val="left" w:pos="-426"/>
        </w:tabs>
        <w:jc w:val="both"/>
        <w:rPr>
          <w:lang w:eastAsia="lt-LT"/>
        </w:rPr>
      </w:pPr>
      <w:r w:rsidRPr="00702A9E">
        <w:rPr>
          <w:color w:val="000000"/>
          <w:szCs w:val="24"/>
          <w:vertAlign w:val="superscript"/>
          <w:lang w:eastAsia="lt-LT"/>
        </w:rPr>
        <w:t>3</w:t>
      </w:r>
      <w:r w:rsidRPr="00702A9E">
        <w:rPr>
          <w:color w:val="000000"/>
          <w:szCs w:val="24"/>
          <w:lang w:eastAsia="lt-LT"/>
        </w:rPr>
        <w:t xml:space="preserve"> IV gimnazijos klasei priskiriamas sąlyginis klasių skaičius, lygus 1, tais atvejais, kai mokykloje nesudaromos</w:t>
      </w:r>
      <w:r w:rsidR="006838D1" w:rsidRPr="00702A9E">
        <w:rPr>
          <w:color w:val="000000"/>
          <w:szCs w:val="24"/>
          <w:lang w:eastAsia="lt-LT"/>
        </w:rPr>
        <w:t xml:space="preserve"> </w:t>
      </w:r>
      <w:r w:rsidRPr="00702A9E">
        <w:rPr>
          <w:color w:val="000000"/>
          <w:szCs w:val="24"/>
          <w:lang w:eastAsia="lt-LT"/>
        </w:rPr>
        <w:t>III gimnazijos klasės</w:t>
      </w:r>
      <w:r w:rsidR="00974841" w:rsidRPr="00702A9E">
        <w:rPr>
          <w:color w:val="000000"/>
          <w:szCs w:val="24"/>
          <w:lang w:eastAsia="lt-LT"/>
        </w:rPr>
        <w:t xml:space="preserve"> atitinkama mokomąja kalba</w:t>
      </w:r>
      <w:r w:rsidRPr="00702A9E">
        <w:rPr>
          <w:color w:val="000000"/>
          <w:szCs w:val="24"/>
          <w:lang w:eastAsia="lt-LT"/>
        </w:rPr>
        <w:t>.</w:t>
      </w:r>
    </w:p>
    <w:p w:rsidR="009B7730" w:rsidRPr="00702A9E" w:rsidRDefault="009B7730" w:rsidP="00CB66FA">
      <w:pPr>
        <w:jc w:val="both"/>
        <w:rPr>
          <w:szCs w:val="24"/>
          <w:lang w:eastAsia="lt-LT"/>
        </w:rPr>
      </w:pPr>
    </w:p>
    <w:p w:rsidR="009B7730" w:rsidRPr="00702A9E" w:rsidRDefault="00B00FA2">
      <w:pPr>
        <w:tabs>
          <w:tab w:val="left" w:pos="6237"/>
        </w:tabs>
        <w:jc w:val="center"/>
        <w:rPr>
          <w:lang w:eastAsia="lt-LT"/>
        </w:rPr>
      </w:pPr>
      <w:r w:rsidRPr="00702A9E">
        <w:rPr>
          <w:color w:val="000000"/>
          <w:lang w:eastAsia="lt-LT"/>
        </w:rPr>
        <w:t>––––––––––––––––––––</w:t>
      </w:r>
    </w:p>
    <w:p w:rsidR="009B7730" w:rsidRPr="00702A9E" w:rsidRDefault="009B7730" w:rsidP="008F168F">
      <w:pPr>
        <w:sectPr w:rsidR="009B7730" w:rsidRPr="00702A9E" w:rsidSect="008C28A2">
          <w:pgSz w:w="16838" w:h="11906" w:orient="landscape" w:code="9"/>
          <w:pgMar w:top="1701" w:right="1134" w:bottom="1134" w:left="851" w:header="567" w:footer="567" w:gutter="0"/>
          <w:pgNumType w:start="1"/>
          <w:cols w:space="1296"/>
          <w:titlePg/>
          <w:docGrid w:linePitch="326"/>
        </w:sectPr>
      </w:pPr>
    </w:p>
    <w:p w:rsidR="009B7730" w:rsidRPr="00702A9E" w:rsidRDefault="009B7730" w:rsidP="008F168F"/>
    <w:p w:rsidR="00674723" w:rsidRPr="00702A9E" w:rsidRDefault="00674723" w:rsidP="00674723">
      <w:pPr>
        <w:ind w:left="10206"/>
        <w:rPr>
          <w:szCs w:val="24"/>
          <w:lang w:eastAsia="lt-LT"/>
        </w:rPr>
      </w:pPr>
      <w:r w:rsidRPr="00702A9E">
        <w:rPr>
          <w:szCs w:val="24"/>
          <w:lang w:eastAsia="lt-LT"/>
        </w:rPr>
        <w:t>Mokymo lėšų apskaičiavimo, paskirstymo ir panaudojimo t</w:t>
      </w:r>
      <w:r w:rsidRPr="00702A9E">
        <w:rPr>
          <w:szCs w:val="24"/>
          <w:lang w:eastAsia="lt-LT"/>
        </w:rPr>
        <w:lastRenderedPageBreak/>
        <w:t>varkos aprašo</w:t>
      </w:r>
    </w:p>
    <w:p w:rsidR="009B7730" w:rsidRPr="00702A9E" w:rsidRDefault="0085000B" w:rsidP="00AB3044">
      <w:pPr>
        <w:ind w:left="10206"/>
        <w:rPr>
          <w:lang w:eastAsia="lt-LT"/>
        </w:rPr>
      </w:pPr>
      <w:r w:rsidRPr="00702A9E">
        <w:rPr>
          <w:lang w:eastAsia="lt-LT"/>
        </w:rPr>
        <w:t>5</w:t>
      </w:r>
      <w:r w:rsidR="00B00FA2" w:rsidRPr="00702A9E">
        <w:rPr>
          <w:lang w:eastAsia="lt-LT"/>
        </w:rPr>
        <w:t xml:space="preserve"> priedas</w:t>
      </w:r>
    </w:p>
    <w:p w:rsidR="009B7730" w:rsidRPr="00702A9E" w:rsidRDefault="009B7730">
      <w:pPr>
        <w:tabs>
          <w:tab w:val="left" w:pos="-426"/>
        </w:tabs>
        <w:rPr>
          <w:lang w:eastAsia="lt-LT"/>
        </w:rPr>
      </w:pPr>
    </w:p>
    <w:p w:rsidR="009B7730" w:rsidRPr="00702A9E" w:rsidRDefault="00273C59">
      <w:pPr>
        <w:jc w:val="center"/>
        <w:rPr>
          <w:b/>
          <w:bCs/>
          <w:color w:val="000000"/>
          <w:szCs w:val="24"/>
          <w:lang w:val="en-US"/>
        </w:rPr>
      </w:pPr>
      <w:r w:rsidRPr="00702A9E">
        <w:rPr>
          <w:b/>
          <w:szCs w:val="24"/>
          <w:lang w:eastAsia="lt-LT"/>
        </w:rPr>
        <w:t>SPECIALI</w:t>
      </w:r>
      <w:r w:rsidR="008D5591" w:rsidRPr="00702A9E">
        <w:rPr>
          <w:b/>
          <w:szCs w:val="24"/>
          <w:lang w:eastAsia="lt-LT"/>
        </w:rPr>
        <w:t>ŲJŲ</w:t>
      </w:r>
      <w:r w:rsidR="00B00FA2" w:rsidRPr="00702A9E">
        <w:rPr>
          <w:b/>
          <w:szCs w:val="24"/>
          <w:lang w:eastAsia="lt-LT"/>
        </w:rPr>
        <w:t xml:space="preserve"> MOKINIŲ SRAUTŲ NUSTATYMO KRITERIJ</w:t>
      </w:r>
      <w:r w:rsidR="008D5591" w:rsidRPr="00702A9E">
        <w:rPr>
          <w:b/>
          <w:szCs w:val="24"/>
          <w:lang w:eastAsia="lt-LT"/>
        </w:rPr>
        <w:t>Ų</w:t>
      </w:r>
      <w:r w:rsidR="00B00FA2" w:rsidRPr="00702A9E">
        <w:rPr>
          <w:b/>
          <w:szCs w:val="24"/>
          <w:lang w:eastAsia="lt-LT"/>
        </w:rPr>
        <w:t xml:space="preserve"> IR SPECIALI</w:t>
      </w:r>
      <w:r w:rsidR="008D5591" w:rsidRPr="00702A9E">
        <w:rPr>
          <w:b/>
          <w:szCs w:val="24"/>
          <w:lang w:eastAsia="lt-LT"/>
        </w:rPr>
        <w:t>ŲJŲ</w:t>
      </w:r>
      <w:r w:rsidRPr="00702A9E">
        <w:rPr>
          <w:b/>
          <w:szCs w:val="24"/>
          <w:lang w:eastAsia="lt-LT"/>
        </w:rPr>
        <w:t xml:space="preserve"> </w:t>
      </w:r>
      <w:r w:rsidR="00B00FA2" w:rsidRPr="00702A9E">
        <w:rPr>
          <w:b/>
          <w:szCs w:val="24"/>
          <w:lang w:eastAsia="lt-LT"/>
        </w:rPr>
        <w:t>LĖŠŲ UGDYMO PLANUI</w:t>
      </w:r>
      <w:r w:rsidR="00047348" w:rsidRPr="00702A9E">
        <w:rPr>
          <w:b/>
          <w:szCs w:val="24"/>
          <w:lang w:eastAsia="lt-LT"/>
        </w:rPr>
        <w:t xml:space="preserve"> </w:t>
      </w:r>
      <w:r w:rsidR="00B00FA2" w:rsidRPr="00702A9E">
        <w:rPr>
          <w:b/>
          <w:szCs w:val="24"/>
          <w:lang w:eastAsia="lt-LT"/>
        </w:rPr>
        <w:t>ĮG</w:t>
      </w:r>
      <w:r w:rsidR="00D14318" w:rsidRPr="00702A9E">
        <w:rPr>
          <w:b/>
          <w:szCs w:val="24"/>
          <w:lang w:eastAsia="lt-LT"/>
        </w:rPr>
        <w:t xml:space="preserve">YVENDINTI APSKAIČIAVIMO </w:t>
      </w:r>
      <w:r w:rsidR="008D5591" w:rsidRPr="00702A9E">
        <w:rPr>
          <w:b/>
          <w:bCs/>
          <w:color w:val="000000"/>
          <w:szCs w:val="24"/>
          <w:lang w:val="en-US"/>
        </w:rPr>
        <w:t>RODIKLIŲ SĄRAŠAS</w:t>
      </w:r>
    </w:p>
    <w:p w:rsidR="008E0592" w:rsidRPr="00702A9E" w:rsidRDefault="008E0592">
      <w:pPr>
        <w:jc w:val="center"/>
        <w:rPr>
          <w:b/>
          <w:bCs/>
          <w:color w:val="000000"/>
          <w:szCs w:val="24"/>
          <w:lang w:val="en-US"/>
        </w:rPr>
      </w:pPr>
    </w:p>
    <w:tbl>
      <w:tblPr>
        <w:tblW w:w="0" w:type="auto"/>
        <w:tblInd w:w="-5" w:type="dxa"/>
        <w:tblCellMar>
          <w:left w:w="28" w:type="dxa"/>
          <w:right w:w="28" w:type="dxa"/>
        </w:tblCellMar>
        <w:tblLook w:val="04A0" w:firstRow="1" w:lastRow="0" w:firstColumn="1" w:lastColumn="0" w:noHBand="0" w:noVBand="1"/>
      </w:tblPr>
      <w:tblGrid>
        <w:gridCol w:w="740"/>
        <w:gridCol w:w="2268"/>
        <w:gridCol w:w="2268"/>
        <w:gridCol w:w="661"/>
        <w:gridCol w:w="661"/>
        <w:gridCol w:w="661"/>
        <w:gridCol w:w="661"/>
        <w:gridCol w:w="661"/>
        <w:gridCol w:w="661"/>
        <w:gridCol w:w="661"/>
        <w:gridCol w:w="661"/>
        <w:gridCol w:w="661"/>
        <w:gridCol w:w="661"/>
        <w:gridCol w:w="661"/>
        <w:gridCol w:w="661"/>
        <w:gridCol w:w="410"/>
        <w:gridCol w:w="410"/>
        <w:gridCol w:w="410"/>
        <w:gridCol w:w="410"/>
      </w:tblGrid>
      <w:tr w:rsidR="006A2BC7" w:rsidRPr="00702A9E" w:rsidTr="00C0229B">
        <w:trPr>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Eil. Nr.</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8E0592" w:rsidRPr="00702A9E" w:rsidRDefault="008E0592" w:rsidP="008E0592">
            <w:pPr>
              <w:jc w:val="center"/>
              <w:rPr>
                <w:szCs w:val="24"/>
                <w:lang w:eastAsia="lt-LT"/>
              </w:rPr>
            </w:pPr>
            <w:r w:rsidRPr="00702A9E">
              <w:rPr>
                <w:szCs w:val="24"/>
                <w:lang w:eastAsia="lt-LT"/>
              </w:rPr>
              <w:t>Specialieji mokinių srautų nustatymo kriterijai</w:t>
            </w:r>
          </w:p>
        </w:tc>
        <w:tc>
          <w:tcPr>
            <w:tcW w:w="0" w:type="auto"/>
            <w:gridSpan w:val="12"/>
            <w:tcBorders>
              <w:top w:val="single" w:sz="4" w:space="0" w:color="auto"/>
              <w:left w:val="nil"/>
              <w:bottom w:val="nil"/>
              <w:right w:val="single" w:sz="4" w:space="0" w:color="000000"/>
            </w:tcBorders>
            <w:shd w:val="clear" w:color="auto" w:fill="auto"/>
            <w:vAlign w:val="center"/>
            <w:hideMark/>
          </w:tcPr>
          <w:p w:rsidR="008E0592" w:rsidRPr="00702A9E" w:rsidRDefault="008E0592" w:rsidP="008E0592">
            <w:pPr>
              <w:jc w:val="center"/>
              <w:rPr>
                <w:szCs w:val="24"/>
                <w:lang w:eastAsia="lt-LT"/>
              </w:rPr>
            </w:pPr>
            <w:r w:rsidRPr="00702A9E">
              <w:rPr>
                <w:szCs w:val="24"/>
                <w:lang w:eastAsia="lt-LT"/>
              </w:rPr>
              <w:t>Sąlyginio pareigybių skaičiaus klasei (p</w:t>
            </w:r>
            <w:r w:rsidRPr="00702A9E">
              <w:rPr>
                <w:szCs w:val="24"/>
                <w:vertAlign w:val="subscript"/>
                <w:lang w:eastAsia="lt-LT"/>
              </w:rPr>
              <w:t>n</w:t>
            </w:r>
            <w:r w:rsidRPr="00702A9E">
              <w:rPr>
                <w:szCs w:val="24"/>
                <w:lang w:eastAsia="lt-LT"/>
              </w:rPr>
              <w:t>) indeksavimo koeficientai</w:t>
            </w:r>
          </w:p>
        </w:tc>
        <w:tc>
          <w:tcPr>
            <w:tcW w:w="0" w:type="auto"/>
            <w:gridSpan w:val="4"/>
            <w:tcBorders>
              <w:top w:val="single" w:sz="4" w:space="0" w:color="auto"/>
              <w:left w:val="nil"/>
              <w:bottom w:val="nil"/>
              <w:right w:val="single" w:sz="4" w:space="0" w:color="auto"/>
            </w:tcBorders>
            <w:shd w:val="clear" w:color="auto" w:fill="auto"/>
            <w:vAlign w:val="center"/>
            <w:hideMark/>
          </w:tcPr>
          <w:p w:rsidR="008E0592" w:rsidRPr="00702A9E" w:rsidRDefault="008E0592" w:rsidP="008E0592">
            <w:pPr>
              <w:jc w:val="center"/>
              <w:rPr>
                <w:szCs w:val="24"/>
                <w:lang w:eastAsia="lt-LT"/>
              </w:rPr>
            </w:pPr>
            <w:r w:rsidRPr="00702A9E">
              <w:rPr>
                <w:szCs w:val="24"/>
                <w:lang w:eastAsia="lt-LT"/>
              </w:rPr>
              <w:t>Bazinis klasės dydis</w:t>
            </w:r>
          </w:p>
        </w:tc>
      </w:tr>
      <w:tr w:rsidR="00D128FF" w:rsidRPr="00702A9E" w:rsidTr="00C0229B">
        <w:trPr>
          <w:trHeight w:val="2607"/>
          <w:tblHeader/>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E0592" w:rsidRPr="00702A9E" w:rsidRDefault="008E0592" w:rsidP="003B3944">
            <w:pPr>
              <w:jc w:val="center"/>
              <w:rPr>
                <w:szCs w:val="24"/>
                <w:lang w:eastAsia="lt-LT"/>
              </w:rPr>
            </w:pP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jc w:val="center"/>
              <w:rPr>
                <w:szCs w:val="24"/>
                <w:lang w:eastAsia="lt-LT"/>
              </w:rPr>
            </w:pPr>
            <w:r w:rsidRPr="00702A9E">
              <w:rPr>
                <w:szCs w:val="24"/>
                <w:lang w:eastAsia="lt-LT"/>
              </w:rPr>
              <w:t>mokyklos (klasės, grupės, mokymosi formos, programos, mokinių) apibūdinimas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134BAE" w:rsidP="008E0592">
            <w:pPr>
              <w:jc w:val="center"/>
              <w:rPr>
                <w:szCs w:val="24"/>
                <w:lang w:eastAsia="lt-LT"/>
              </w:rPr>
            </w:pPr>
            <w:r>
              <w:rPr>
                <w:szCs w:val="24"/>
                <w:lang w:eastAsia="lt-LT"/>
              </w:rPr>
              <w:t>m</w:t>
            </w:r>
            <w:r w:rsidR="008E0592" w:rsidRPr="00702A9E">
              <w:rPr>
                <w:szCs w:val="24"/>
                <w:lang w:eastAsia="lt-LT"/>
              </w:rPr>
              <w:t>okymosi forma / mokymo proceso organizavimo būdas / ugdymo programa</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1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2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3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4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5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6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7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8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9 (I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10 (II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III gimnazijos kl.</w:t>
            </w:r>
          </w:p>
        </w:tc>
        <w:tc>
          <w:tcPr>
            <w:tcW w:w="0" w:type="auto"/>
            <w:tcBorders>
              <w:top w:val="single" w:sz="4" w:space="0" w:color="auto"/>
              <w:left w:val="nil"/>
              <w:bottom w:val="single" w:sz="4" w:space="0" w:color="auto"/>
              <w:right w:val="nil"/>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IV gimnazijos kl.</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1–4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5–8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9–10 (I–II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702A9E" w:rsidRDefault="008E0592" w:rsidP="008E0592">
            <w:pPr>
              <w:jc w:val="center"/>
              <w:rPr>
                <w:color w:val="000000"/>
                <w:szCs w:val="24"/>
                <w:lang w:eastAsia="lt-LT"/>
              </w:rPr>
            </w:pPr>
            <w:r w:rsidRPr="00702A9E">
              <w:rPr>
                <w:color w:val="000000"/>
                <w:szCs w:val="24"/>
                <w:lang w:eastAsia="lt-LT"/>
              </w:rPr>
              <w:t>III–IV</w:t>
            </w:r>
            <w:r w:rsidR="00D128FF" w:rsidRPr="00702A9E">
              <w:rPr>
                <w:color w:val="000000"/>
                <w:szCs w:val="24"/>
                <w:lang w:eastAsia="lt-LT"/>
              </w:rPr>
              <w:t xml:space="preserve"> gimnazijos</w:t>
            </w:r>
            <w:r w:rsidRPr="00702A9E">
              <w:rPr>
                <w:color w:val="000000"/>
                <w:szCs w:val="24"/>
                <w:lang w:eastAsia="lt-LT"/>
              </w:rPr>
              <w:t xml:space="preserve"> kl.</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Mokyklos, skirtos mokiniams, dėl išskirtinių gabumų turintiems specialiųjų ugdymosi poreikių</w:t>
            </w:r>
            <w:r w:rsidRPr="00702A9E">
              <w:rPr>
                <w:szCs w:val="24"/>
                <w:vertAlign w:val="superscript"/>
                <w:lang w:eastAsia="lt-LT"/>
              </w:rPr>
              <w:t>1</w:t>
            </w:r>
            <w:r w:rsidRPr="00702A9E">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E527B8"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527B8" w:rsidRPr="00702A9E" w:rsidRDefault="00E527B8" w:rsidP="00E527B8">
            <w:pPr>
              <w:jc w:val="center"/>
              <w:rPr>
                <w:szCs w:val="24"/>
                <w:lang w:eastAsia="lt-LT"/>
              </w:rPr>
            </w:pPr>
            <w:r w:rsidRPr="00702A9E">
              <w:rPr>
                <w:szCs w:val="24"/>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rsidR="00E527B8" w:rsidRPr="00702A9E" w:rsidRDefault="00E527B8" w:rsidP="00E527B8">
            <w:pPr>
              <w:rPr>
                <w:szCs w:val="24"/>
                <w:lang w:eastAsia="lt-LT"/>
              </w:rPr>
            </w:pPr>
            <w:r w:rsidRPr="00702A9E">
              <w:rPr>
                <w:szCs w:val="24"/>
                <w:lang w:eastAsia="lt-LT"/>
              </w:rPr>
              <w:t>bendrajam ugdymui</w:t>
            </w:r>
            <w:r w:rsidRPr="00702A9E">
              <w:rPr>
                <w:sz w:val="20"/>
                <w:vertAlign w:val="superscript"/>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E527B8" w:rsidRPr="00702A9E" w:rsidRDefault="00E527B8" w:rsidP="00E527B8">
            <w:pPr>
              <w:rPr>
                <w:szCs w:val="24"/>
                <w:lang w:eastAsia="lt-LT"/>
              </w:rPr>
            </w:pPr>
            <w:r w:rsidRPr="00702A9E">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1,0059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0,8769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0,8274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0,8515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0,9796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0,8937</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0,8833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0,8808</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0,9446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0,9376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0,9002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0,9002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sportiniam ugdymui (kartu su bendruoju ugdymu)</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specializuoto ugdymo krypties</w:t>
            </w:r>
            <w:r w:rsidRPr="00702A9E">
              <w:rPr>
                <w:szCs w:val="24"/>
                <w:lang w:eastAsia="lt-LT"/>
              </w:rPr>
              <w:br/>
            </w:r>
            <w:r w:rsidRPr="00702A9E">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2,2347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2,0387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2,0093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2,3112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2,4088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2,4088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meniniam ugdymui: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1.3.1.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dailei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specializuoto ugdymo krypties</w:t>
            </w:r>
            <w:r w:rsidRPr="00702A9E">
              <w:rPr>
                <w:szCs w:val="24"/>
                <w:lang w:eastAsia="lt-LT"/>
              </w:rPr>
              <w:br/>
            </w:r>
            <w:r w:rsidRPr="00702A9E">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0,9467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0,8933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0,9192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1,0576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0,9648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0,9537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0,9509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1,0197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1,0122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0,9718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0,9718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1.3.2.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muzikai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specializuoto ugdymo krypties</w:t>
            </w:r>
            <w:r w:rsidRPr="00702A9E">
              <w:rPr>
                <w:szCs w:val="24"/>
                <w:lang w:eastAsia="lt-LT"/>
              </w:rPr>
              <w:br/>
            </w:r>
            <w:r w:rsidRPr="00702A9E">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2,5608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2,2325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2,1065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2,1677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2,4941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2,2753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2,2426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2,4050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2,3872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2,2919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2,2919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1.3.3.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baletui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specializuoto ugdymo krypties</w:t>
            </w:r>
            <w:r w:rsidRPr="00702A9E">
              <w:rPr>
                <w:szCs w:val="24"/>
                <w:lang w:eastAsia="lt-LT"/>
              </w:rPr>
              <w:br/>
            </w:r>
            <w:r w:rsidRPr="00702A9E">
              <w:rPr>
                <w:szCs w:val="24"/>
                <w:lang w:eastAsia="lt-LT"/>
              </w:rPr>
              <w:br/>
              <w:t xml:space="preserve">pavienio / individualaus / </w:t>
            </w:r>
            <w:r w:rsidRPr="00702A9E">
              <w:rPr>
                <w:szCs w:val="24"/>
                <w:lang w:eastAsia="lt-LT"/>
              </w:rPr>
              <w:lastRenderedPageBreak/>
              <w:t>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lastRenderedPageBreak/>
              <w:t>3,2246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2,8112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2,6525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2,7296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3,1405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2,8650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2,8320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2,8238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3,0283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3,0060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2,8859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1.3.4.</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choreografijai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specializuoto ugdymo krypties</w:t>
            </w:r>
            <w:r w:rsidRPr="00702A9E">
              <w:rPr>
                <w:szCs w:val="24"/>
                <w:lang w:eastAsia="lt-LT"/>
              </w:rPr>
              <w:br/>
            </w:r>
            <w:r w:rsidRPr="00702A9E">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1,5512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1,3523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1,2760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1,5108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1,3783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1,3624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1,3584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1,4568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1,4461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1,3884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1,3884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Jaunimo mokyklos (klasės) 12–16 metų mokiniams</w:t>
            </w:r>
            <w:r w:rsidRPr="00702A9E">
              <w:rPr>
                <w:szCs w:val="24"/>
                <w:vertAlign w:val="superscript"/>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pagrindinio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1,3656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1,2646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1,2446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1,2252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1,3415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Suaugusiųjų mokyklos (klasės) (išskyrus tardymo izoliatorius); 16–17 metų dirbančio jaunimo klasės</w:t>
            </w:r>
            <w:r w:rsidRPr="00702A9E">
              <w:rPr>
                <w:szCs w:val="24"/>
                <w:vertAlign w:val="superscript"/>
                <w:lang w:eastAsia="lt-LT"/>
              </w:rPr>
              <w:t>4</w:t>
            </w:r>
            <w:r w:rsidRPr="00702A9E">
              <w:rPr>
                <w:szCs w:val="24"/>
                <w:lang w:eastAsia="lt-LT"/>
              </w:rPr>
              <w:t>; pataisos įstaigos mokyklos (klasės)</w:t>
            </w:r>
            <w:r w:rsidR="0072658F" w:rsidRPr="00702A9E">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EA326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A3261" w:rsidRPr="00702A9E" w:rsidRDefault="00EA3261" w:rsidP="00EA3261">
            <w:pPr>
              <w:jc w:val="center"/>
              <w:rPr>
                <w:szCs w:val="24"/>
                <w:lang w:eastAsia="lt-LT"/>
              </w:rPr>
            </w:pPr>
            <w:r w:rsidRPr="00702A9E">
              <w:rPr>
                <w:bCs/>
                <w:szCs w:val="24"/>
                <w:lang w:eastAsia="lt-LT"/>
              </w:rPr>
              <w:t>3.1.</w:t>
            </w:r>
          </w:p>
        </w:tc>
        <w:tc>
          <w:tcPr>
            <w:tcW w:w="2268" w:type="dxa"/>
            <w:tcBorders>
              <w:top w:val="nil"/>
              <w:left w:val="nil"/>
              <w:bottom w:val="single" w:sz="4" w:space="0" w:color="auto"/>
              <w:right w:val="single" w:sz="4" w:space="0" w:color="auto"/>
            </w:tcBorders>
            <w:shd w:val="clear" w:color="auto" w:fill="auto"/>
            <w:vAlign w:val="center"/>
            <w:hideMark/>
          </w:tcPr>
          <w:p w:rsidR="00EA3261" w:rsidRPr="00702A9E" w:rsidRDefault="00EA3261" w:rsidP="00EA3261">
            <w:pPr>
              <w:rPr>
                <w:szCs w:val="24"/>
                <w:lang w:eastAsia="lt-LT"/>
              </w:rPr>
            </w:pPr>
            <w:r w:rsidRPr="00702A9E">
              <w:rPr>
                <w:szCs w:val="24"/>
                <w:lang w:eastAsia="lt-LT"/>
              </w:rPr>
              <w:t xml:space="preserve">pataisos namų mokykla (klasė) </w:t>
            </w:r>
            <w:r w:rsidRPr="00702A9E">
              <w:rPr>
                <w:bCs/>
                <w:szCs w:val="24"/>
                <w:lang w:eastAsia="lt-LT"/>
              </w:rPr>
              <w:t xml:space="preserve">14-15 </w:t>
            </w:r>
            <w:r w:rsidRPr="00702A9E">
              <w:rPr>
                <w:szCs w:val="24"/>
                <w:lang w:eastAsia="lt-LT"/>
              </w:rPr>
              <w:t>metų mokiniams</w:t>
            </w:r>
            <w:r w:rsidRPr="00702A9E">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EA3261" w:rsidRPr="00702A9E" w:rsidRDefault="00EA3261" w:rsidP="00EA3261">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1,0959</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0,9843</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0,9244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0,9534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0,9893</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0,9361</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0,9132</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0,9006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0,9694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0,9638</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rPr>
            </w:pPr>
            <w:r w:rsidRPr="00702A9E">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702A9E" w:rsidRDefault="00EA3261" w:rsidP="00EA3261">
            <w:pPr>
              <w:jc w:val="right"/>
              <w:rPr>
                <w:sz w:val="22"/>
                <w:szCs w:val="22"/>
                <w:lang w:eastAsia="lt-LT"/>
              </w:rPr>
            </w:pPr>
            <w:r w:rsidRPr="00702A9E">
              <w:rPr>
                <w:sz w:val="22"/>
                <w:szCs w:val="22"/>
                <w:lang w:eastAsia="lt-LT"/>
              </w:rPr>
              <w:t> </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3.2.</w:t>
            </w:r>
          </w:p>
        </w:tc>
        <w:tc>
          <w:tcPr>
            <w:tcW w:w="2268" w:type="dxa"/>
            <w:tcBorders>
              <w:top w:val="nil"/>
              <w:left w:val="nil"/>
              <w:bottom w:val="single" w:sz="4" w:space="0" w:color="auto"/>
              <w:right w:val="single" w:sz="4" w:space="0" w:color="auto"/>
            </w:tcBorders>
            <w:shd w:val="clear" w:color="auto" w:fill="auto"/>
            <w:noWrap/>
            <w:vAlign w:val="bottom"/>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suaugusiųjų pradinio, pagrindinio, vidurinio ugdymo (visų dalykų)</w:t>
            </w:r>
            <w:r w:rsidRPr="00702A9E">
              <w:rPr>
                <w:szCs w:val="24"/>
                <w:lang w:eastAsia="lt-LT"/>
              </w:rPr>
              <w:br/>
            </w:r>
            <w:r w:rsidRPr="00702A9E">
              <w:rPr>
                <w:szCs w:val="24"/>
                <w:lang w:eastAsia="lt-LT"/>
              </w:rPr>
              <w:br/>
              <w:t>grupinio / nuotolinio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0,7719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0,6729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0,6349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0,6534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0,9368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0,8547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0,8448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0,8424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0,8726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0,8661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0,8432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0,8432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F7373E"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F7373E" w:rsidRPr="00702A9E" w:rsidRDefault="00F7373E" w:rsidP="00F7373E">
            <w:pPr>
              <w:jc w:val="center"/>
              <w:rPr>
                <w:bCs/>
                <w:szCs w:val="24"/>
                <w:lang w:eastAsia="lt-LT"/>
              </w:rPr>
            </w:pPr>
            <w:r w:rsidRPr="00702A9E">
              <w:rPr>
                <w:bCs/>
                <w:szCs w:val="24"/>
                <w:lang w:eastAsia="lt-LT"/>
              </w:rPr>
              <w:t>3.3.</w:t>
            </w:r>
          </w:p>
        </w:tc>
        <w:tc>
          <w:tcPr>
            <w:tcW w:w="2268" w:type="dxa"/>
            <w:tcBorders>
              <w:top w:val="nil"/>
              <w:left w:val="nil"/>
              <w:bottom w:val="single" w:sz="4" w:space="0" w:color="auto"/>
              <w:right w:val="single" w:sz="4" w:space="0" w:color="auto"/>
            </w:tcBorders>
            <w:shd w:val="clear" w:color="auto" w:fill="auto"/>
            <w:vAlign w:val="center"/>
            <w:hideMark/>
          </w:tcPr>
          <w:p w:rsidR="00F7373E" w:rsidRPr="00702A9E" w:rsidRDefault="001B451C" w:rsidP="00414204">
            <w:pPr>
              <w:rPr>
                <w:bCs/>
                <w:szCs w:val="24"/>
                <w:lang w:eastAsia="lt-LT"/>
              </w:rPr>
            </w:pPr>
            <w:r>
              <w:rPr>
                <w:bCs/>
                <w:szCs w:val="24"/>
                <w:lang w:eastAsia="lt-LT"/>
              </w:rPr>
              <w:t>p</w:t>
            </w:r>
            <w:r w:rsidR="00F7373E" w:rsidRPr="00702A9E">
              <w:rPr>
                <w:bCs/>
                <w:szCs w:val="24"/>
                <w:lang w:eastAsia="lt-LT"/>
              </w:rPr>
              <w:t xml:space="preserve">ataisos </w:t>
            </w:r>
            <w:r w:rsidR="0072658F" w:rsidRPr="00702A9E">
              <w:rPr>
                <w:bCs/>
                <w:szCs w:val="24"/>
                <w:lang w:eastAsia="lt-LT"/>
              </w:rPr>
              <w:t xml:space="preserve">įstaigų </w:t>
            </w:r>
            <w:r w:rsidR="00F7373E" w:rsidRPr="00702A9E">
              <w:rPr>
                <w:bCs/>
                <w:szCs w:val="24"/>
                <w:lang w:eastAsia="lt-LT"/>
              </w:rPr>
              <w:t>suaugusiųjų mokykl</w:t>
            </w:r>
            <w:r w:rsidR="0072658F" w:rsidRPr="00702A9E">
              <w:rPr>
                <w:bCs/>
                <w:szCs w:val="24"/>
                <w:lang w:eastAsia="lt-LT"/>
              </w:rPr>
              <w:t>os (klasės)</w:t>
            </w:r>
          </w:p>
        </w:tc>
        <w:tc>
          <w:tcPr>
            <w:tcW w:w="2268" w:type="dxa"/>
            <w:tcBorders>
              <w:top w:val="nil"/>
              <w:left w:val="nil"/>
              <w:bottom w:val="single" w:sz="4" w:space="0" w:color="auto"/>
              <w:right w:val="single" w:sz="4" w:space="0" w:color="auto"/>
            </w:tcBorders>
            <w:shd w:val="clear" w:color="auto" w:fill="auto"/>
            <w:vAlign w:val="center"/>
            <w:hideMark/>
          </w:tcPr>
          <w:p w:rsidR="00F7373E" w:rsidRPr="00702A9E" w:rsidRDefault="00F7373E" w:rsidP="00F7373E">
            <w:pPr>
              <w:rPr>
                <w:bCs/>
                <w:szCs w:val="24"/>
                <w:lang w:eastAsia="lt-LT"/>
              </w:rPr>
            </w:pPr>
            <w:r w:rsidRPr="00702A9E">
              <w:rPr>
                <w:bCs/>
                <w:szCs w:val="24"/>
                <w:lang w:eastAsia="lt-LT"/>
              </w:rPr>
              <w:t>grupinio / kasdienio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0,6496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0,5680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0,5334</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0,5490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0,6766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0,6266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0,6167</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0,6070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0,6301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0,6234</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0,5621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rPr>
            </w:pPr>
            <w:r w:rsidRPr="00702A9E">
              <w:rPr>
                <w:sz w:val="22"/>
                <w:szCs w:val="22"/>
              </w:rPr>
              <w:t>0,5621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702A9E" w:rsidRDefault="00F7373E" w:rsidP="00F7373E">
            <w:pPr>
              <w:jc w:val="right"/>
              <w:rPr>
                <w:sz w:val="22"/>
                <w:szCs w:val="22"/>
                <w:lang w:eastAsia="lt-LT"/>
              </w:rPr>
            </w:pPr>
            <w:r w:rsidRPr="00702A9E">
              <w:rPr>
                <w:sz w:val="22"/>
                <w:szCs w:val="22"/>
                <w:lang w:eastAsia="lt-LT"/>
              </w:rPr>
              <w:t>20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3.4.</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nuotolinio / suaugusiųjų pradinio, pagrindinio, vidurinio ugdymo (lietuvių kalbos, Lietuvos istorijos ir geografijos programos)</w:t>
            </w:r>
            <w:r w:rsidRPr="00702A9E">
              <w:rPr>
                <w:bCs/>
                <w:szCs w:val="24"/>
                <w:vertAlign w:val="superscript"/>
                <w:lang w:eastAsia="lt-LT"/>
              </w:rPr>
              <w:t>6</w:t>
            </w:r>
            <w:r w:rsidRPr="00702A9E">
              <w:rPr>
                <w:szCs w:val="24"/>
                <w:vertAlign w:val="superscript"/>
                <w:lang w:eastAsia="lt-LT"/>
              </w:rPr>
              <w:br/>
            </w:r>
            <w:r w:rsidRPr="00702A9E">
              <w:rPr>
                <w:szCs w:val="24"/>
                <w:vertAlign w:val="superscript"/>
                <w:lang w:eastAsia="lt-LT"/>
              </w:rPr>
              <w:br/>
            </w:r>
            <w:r w:rsidRPr="00702A9E">
              <w:rPr>
                <w:szCs w:val="24"/>
                <w:lang w:eastAsia="lt-LT"/>
              </w:rPr>
              <w:t>pavienio / neakivaizdinio, nuotolinio, kasdienio / suaugusiųjų pradinio, pagrindinio, vidurinio ugdymo (ne visų dalykų)</w:t>
            </w:r>
            <w:r w:rsidRPr="00702A9E">
              <w:rPr>
                <w:szCs w:val="24"/>
                <w:lang w:eastAsia="lt-LT"/>
              </w:rPr>
              <w:br/>
            </w:r>
            <w:r w:rsidRPr="00702A9E">
              <w:rPr>
                <w:szCs w:val="24"/>
                <w:lang w:eastAsia="lt-LT"/>
              </w:rPr>
              <w:br/>
              <w:t>grupinio / neakivaizdinio, nuotolinio, kasdienio / suaugusiųjų pradinio, pagrindinio, vidurinio ugdymo (ne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0,0099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0,0089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0,0086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0,0055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r>
      <w:tr w:rsidR="00E527B8"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527B8" w:rsidRPr="00702A9E" w:rsidRDefault="00E527B8" w:rsidP="00E527B8">
            <w:pPr>
              <w:jc w:val="center"/>
              <w:rPr>
                <w:szCs w:val="24"/>
                <w:lang w:eastAsia="lt-LT"/>
              </w:rPr>
            </w:pPr>
            <w:r w:rsidRPr="00702A9E">
              <w:rPr>
                <w:bCs/>
                <w:szCs w:val="24"/>
                <w:lang w:eastAsia="lt-LT"/>
              </w:rPr>
              <w:t>3.5.</w:t>
            </w:r>
          </w:p>
        </w:tc>
        <w:tc>
          <w:tcPr>
            <w:tcW w:w="2268" w:type="dxa"/>
            <w:tcBorders>
              <w:top w:val="nil"/>
              <w:left w:val="nil"/>
              <w:bottom w:val="single" w:sz="4" w:space="0" w:color="auto"/>
              <w:right w:val="single" w:sz="4" w:space="0" w:color="auto"/>
            </w:tcBorders>
            <w:shd w:val="clear" w:color="auto" w:fill="auto"/>
            <w:vAlign w:val="center"/>
            <w:hideMark/>
          </w:tcPr>
          <w:p w:rsidR="00E527B8" w:rsidRPr="00702A9E" w:rsidRDefault="00E527B8" w:rsidP="00E527B8">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E527B8" w:rsidRPr="00702A9E" w:rsidRDefault="00E527B8" w:rsidP="00E527B8">
            <w:pPr>
              <w:rPr>
                <w:szCs w:val="24"/>
                <w:lang w:eastAsia="lt-LT"/>
              </w:rPr>
            </w:pPr>
            <w:r w:rsidRPr="00702A9E">
              <w:rPr>
                <w:szCs w:val="24"/>
                <w:lang w:eastAsia="lt-LT"/>
              </w:rPr>
              <w:t>grupinio / neakivaizdinio / suaugusiųjų pradinio, pagrindinio, vidurinio ugdymo (visų dalykų)</w:t>
            </w:r>
            <w:r w:rsidRPr="00702A9E">
              <w:rPr>
                <w:bCs/>
                <w:szCs w:val="24"/>
                <w:vertAlign w:val="superscript"/>
                <w:lang w:eastAsia="lt-LT"/>
              </w:rPr>
              <w:t>7</w:t>
            </w:r>
            <w:r w:rsidRPr="00702A9E">
              <w:rPr>
                <w:szCs w:val="24"/>
                <w:vertAlign w:val="superscript"/>
                <w:lang w:eastAsia="lt-LT"/>
              </w:rPr>
              <w:br/>
            </w:r>
            <w:r w:rsidRPr="00702A9E">
              <w:rPr>
                <w:szCs w:val="24"/>
                <w:vertAlign w:val="superscript"/>
                <w:lang w:eastAsia="lt-LT"/>
              </w:rPr>
              <w:br/>
            </w:r>
            <w:r w:rsidRPr="00702A9E">
              <w:rPr>
                <w:szCs w:val="24"/>
                <w:lang w:eastAsia="lt-LT"/>
              </w:rPr>
              <w:t>pavienio / savarankiško, nuotolinio / suaugusiųjų pradinio, pagrindinio, vidurinio ugdymo (visų dalykų)</w:t>
            </w:r>
            <w:r w:rsidRPr="00702A9E">
              <w:rPr>
                <w:bCs/>
                <w:szCs w:val="24"/>
                <w:vertAlign w:val="superscript"/>
                <w:lang w:eastAsia="lt-LT"/>
              </w:rPr>
              <w:t>7</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0,3456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0,3013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0,2843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0,2925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0,5461</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0,4982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0,4925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0,4910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0,5309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0,5270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0,5440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rPr>
            </w:pPr>
            <w:r w:rsidRPr="00702A9E">
              <w:rPr>
                <w:sz w:val="22"/>
                <w:szCs w:val="22"/>
              </w:rPr>
              <w:t>0,5440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lang w:eastAsia="lt-LT"/>
              </w:rPr>
            </w:pPr>
            <w:r w:rsidRPr="00702A9E">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702A9E" w:rsidRDefault="00E527B8" w:rsidP="00E527B8">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Mokiniai tardymo izoliatoriuose: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nepilnamečiai (14–15 metų)</w:t>
            </w:r>
            <w:r w:rsidRPr="00702A9E">
              <w:rPr>
                <w:bCs/>
                <w:szCs w:val="24"/>
                <w:vertAlign w:val="superscript"/>
                <w:lang w:eastAsia="lt-LT"/>
              </w:rPr>
              <w:t>8</w:t>
            </w:r>
            <w:r w:rsidR="0072658F" w:rsidRPr="00702A9E">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4.1.1.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nuotolinio /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1,5551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1,3966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1,3529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1,2769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1,2457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1,2285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1,3371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1,3293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4.1.2.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pavienio / savarankiško /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0,9268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0,8324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0,7817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0,8063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0,6810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0,6444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0,6287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0,6200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0,5304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suaugusieji (16 metų ir vyresni):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4.2.1.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nuotolinio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0,5749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0,5164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0,4850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0,5002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0,5707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0,5400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0,5268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0,5195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0,5304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0,5272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0,4778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0,4778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lastRenderedPageBreak/>
              <w:t>4.2.2.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F7324F">
            <w:pPr>
              <w:rPr>
                <w:szCs w:val="24"/>
                <w:lang w:eastAsia="lt-LT"/>
              </w:rPr>
            </w:pPr>
            <w:r w:rsidRPr="00702A9E">
              <w:rPr>
                <w:szCs w:val="24"/>
                <w:lang w:eastAsia="lt-LT"/>
              </w:rPr>
              <w:t>pavienio / savarankiško / suaugusiųjų pradinio, pagrindinio, vidurinio ugdymo (visų dalykų)</w:t>
            </w:r>
            <w:r w:rsidRPr="00702A9E">
              <w:rPr>
                <w:bCs/>
                <w:szCs w:val="24"/>
                <w:vertAlign w:val="superscript"/>
                <w:lang w:eastAsia="lt-LT"/>
              </w:rPr>
              <w:t>7</w:t>
            </w:r>
            <w:r w:rsidRPr="00702A9E">
              <w:rPr>
                <w:szCs w:val="24"/>
                <w:vertAlign w:val="superscript"/>
                <w:lang w:eastAsia="lt-LT"/>
              </w:rPr>
              <w:br/>
            </w:r>
            <w:r w:rsidRPr="00702A9E">
              <w:rPr>
                <w:szCs w:val="24"/>
                <w:vertAlign w:val="superscript"/>
                <w:lang w:eastAsia="lt-LT"/>
              </w:rPr>
              <w:br/>
            </w:r>
            <w:r w:rsidRPr="00702A9E">
              <w:rPr>
                <w:szCs w:val="24"/>
                <w:lang w:eastAsia="lt-LT"/>
              </w:rPr>
              <w:t>grupinio / kasdienio / suaugusiųjų pradinio, pagrindinio, vidurinio ugdymo (ne visų dalykų)</w:t>
            </w:r>
            <w:r w:rsidRPr="00702A9E">
              <w:rPr>
                <w:bCs/>
                <w:szCs w:val="24"/>
                <w:vertAlign w:val="superscript"/>
                <w:lang w:eastAsia="lt-LT"/>
              </w:rPr>
              <w:t>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0,3939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0,3538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0,3322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0,3427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0,4682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0,4322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0,4262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0,4154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0,4130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0,2913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0,2913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8</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Mokiniai, kurie mokosi pagal pradinio, pagrindinio ir vidurinio ugdymo programas savarankiško ar nuotolinio mokymo proceso organizavimo būdais: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mokomi namie (pagal švietimo ir mokslo ministro patvirtintą Mokinių mokymo stacionarinėje asmens sveikatos priežiūros įstaigoje ir namuose organizavimo tvarkos aprašą)</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pavienio / savarankiško / pradinio, pagrindinio, vidurinio ugdymo (vaikų)</w:t>
            </w:r>
            <w:r w:rsidRPr="00702A9E">
              <w:rPr>
                <w:szCs w:val="24"/>
                <w:lang w:eastAsia="lt-LT"/>
              </w:rPr>
              <w:br/>
            </w:r>
            <w:r w:rsidRPr="00702A9E">
              <w:rPr>
                <w:szCs w:val="24"/>
                <w:lang w:eastAsia="lt-LT"/>
              </w:rPr>
              <w:br/>
              <w:t>pavienio / nuotolinio /  pradinio, pagrindinio, vidurinio ugdymo (vaikų)</w:t>
            </w:r>
            <w:r w:rsidRPr="00702A9E">
              <w:rPr>
                <w:szCs w:val="24"/>
                <w:lang w:eastAsia="lt-LT"/>
              </w:rPr>
              <w:br/>
            </w:r>
            <w:r w:rsidRPr="00702A9E">
              <w:rPr>
                <w:szCs w:val="24"/>
                <w:lang w:eastAsia="lt-LT"/>
              </w:rPr>
              <w:br/>
              <w:t>grupinio / nuotolinio /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0,1857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0,1668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0,1567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0,1971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0,1865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0,1820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0,1795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0,1732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0,1722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0,1421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nuotolinio mokymo proceso organizavimo būdu:</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5.2.1.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574B71">
            <w:pPr>
              <w:rPr>
                <w:szCs w:val="24"/>
                <w:lang w:eastAsia="lt-LT"/>
              </w:rPr>
            </w:pPr>
            <w:r w:rsidRPr="00702A9E">
              <w:rPr>
                <w:szCs w:val="24"/>
                <w:lang w:eastAsia="lt-LT"/>
              </w:rPr>
              <w:t xml:space="preserve">Lietuvos Respublikos mokiniai, kurie laikinai </w:t>
            </w:r>
            <w:r w:rsidR="00574B71" w:rsidRPr="00702A9E">
              <w:rPr>
                <w:szCs w:val="24"/>
                <w:lang w:eastAsia="lt-LT"/>
              </w:rPr>
              <w:t>a</w:t>
            </w:r>
            <w:r w:rsidRPr="00702A9E">
              <w:rPr>
                <w:szCs w:val="24"/>
                <w:lang w:eastAsia="lt-LT"/>
              </w:rPr>
              <w:t>r nuolat gyvena ir mokosi užsienyje (jeigu gyvenamąją vietą užsienyje yra deklaravę Lietuvos Respublikos gyventojų registre) pagal lietuvių kalbos, Lietuvos istorijos ir geografijos programas (grupinio, pavienio mokymosi forma)</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pavienio / nuotolinio / pradinio, pagrindinio, vidurinio ugdymo</w:t>
            </w:r>
            <w:r w:rsidRPr="00702A9E">
              <w:rPr>
                <w:szCs w:val="24"/>
                <w:lang w:eastAsia="lt-LT"/>
              </w:rPr>
              <w:br/>
            </w:r>
            <w:r w:rsidRPr="00702A9E">
              <w:rPr>
                <w:szCs w:val="24"/>
                <w:lang w:eastAsia="lt-LT"/>
              </w:rPr>
              <w:br/>
              <w:t>grupinio / nuotolinio / pradinio, pagrindinio, vidurinio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0,0135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5.2.2.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kiti mokiniai, kurie mokosi pavienio mokymosi forma pagal pradinio, pagrindinio ir vidurinio ugdymo programas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pavienio / nuotolinio / pradinio, pagrindinio, vidurinio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0,0135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0,0116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5.3.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ligoninių mokyklose (klasėse)</w:t>
            </w:r>
            <w:r w:rsidRPr="00702A9E">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pradinio, pagrindinio, vidurinio ugdymo (vaikų)</w:t>
            </w:r>
            <w:r w:rsidRPr="00702A9E">
              <w:rPr>
                <w:szCs w:val="24"/>
                <w:lang w:eastAsia="lt-LT"/>
              </w:rPr>
              <w:br/>
            </w:r>
            <w:r w:rsidRPr="00702A9E">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1,1108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0,9976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0,9369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0,9663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0,8706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0,8238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0,8037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0,7926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0,7204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0,7162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0,5430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r>
      <w:tr w:rsidR="008C0E30"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C0E30" w:rsidRPr="00702A9E" w:rsidRDefault="008C0E30" w:rsidP="008C0E30">
            <w:pPr>
              <w:jc w:val="center"/>
              <w:rPr>
                <w:szCs w:val="24"/>
                <w:lang w:eastAsia="lt-LT"/>
              </w:rPr>
            </w:pPr>
            <w:r w:rsidRPr="00702A9E">
              <w:rPr>
                <w:szCs w:val="24"/>
                <w:lang w:eastAsia="lt-LT"/>
              </w:rPr>
              <w:t>5.4.</w:t>
            </w:r>
          </w:p>
        </w:tc>
        <w:tc>
          <w:tcPr>
            <w:tcW w:w="2268" w:type="dxa"/>
            <w:tcBorders>
              <w:top w:val="nil"/>
              <w:left w:val="nil"/>
              <w:bottom w:val="single" w:sz="4" w:space="0" w:color="auto"/>
              <w:right w:val="single" w:sz="4" w:space="0" w:color="auto"/>
            </w:tcBorders>
            <w:shd w:val="clear" w:color="auto" w:fill="auto"/>
            <w:vAlign w:val="center"/>
            <w:hideMark/>
          </w:tcPr>
          <w:p w:rsidR="008C0E30" w:rsidRPr="00702A9E" w:rsidRDefault="008C0E30" w:rsidP="008C0E30">
            <w:pPr>
              <w:rPr>
                <w:szCs w:val="24"/>
                <w:lang w:eastAsia="lt-LT"/>
              </w:rPr>
            </w:pPr>
            <w:r w:rsidRPr="00702A9E">
              <w:rPr>
                <w:szCs w:val="24"/>
                <w:lang w:eastAsia="lt-LT"/>
              </w:rPr>
              <w:t>sanatorijų mokyklose (klasėse), skirtose mokiniams, sergantiems įvairiomis ligomis (išskyrus įvairių formų tuberkuliozę)</w:t>
            </w:r>
            <w:r w:rsidRPr="00702A9E">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8C0E30" w:rsidRPr="00702A9E" w:rsidRDefault="008C0E30" w:rsidP="008C0E30">
            <w:pPr>
              <w:rPr>
                <w:szCs w:val="24"/>
                <w:lang w:eastAsia="lt-LT"/>
              </w:rPr>
            </w:pPr>
            <w:r w:rsidRPr="00702A9E">
              <w:rPr>
                <w:szCs w:val="24"/>
                <w:lang w:eastAsia="lt-LT"/>
              </w:rPr>
              <w:t>grupinio / kasdienio / pradinio, pagrindinio, vidurinio ugdymo (vaikų)</w:t>
            </w:r>
            <w:r w:rsidRPr="00702A9E">
              <w:rPr>
                <w:szCs w:val="24"/>
                <w:lang w:eastAsia="lt-LT"/>
              </w:rPr>
              <w:br/>
            </w:r>
            <w:r w:rsidRPr="00702A9E">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1,7600</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1,5391</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1,4452</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1,4876</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1,5255</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1,4127</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1,3904</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1,3687</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1,2700</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1,2565</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1,2456</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rPr>
            </w:pPr>
            <w:r w:rsidRPr="00702A9E">
              <w:rPr>
                <w:sz w:val="22"/>
                <w:szCs w:val="22"/>
              </w:rPr>
              <w:t>1,2456</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8C0E30" w:rsidRPr="00702A9E" w:rsidRDefault="008C0E30" w:rsidP="008C0E30">
            <w:pPr>
              <w:jc w:val="right"/>
              <w:rPr>
                <w:sz w:val="22"/>
                <w:szCs w:val="22"/>
                <w:lang w:eastAsia="lt-LT"/>
              </w:rPr>
            </w:pPr>
            <w:r w:rsidRPr="00702A9E">
              <w:rPr>
                <w:sz w:val="22"/>
                <w:szCs w:val="22"/>
                <w:lang w:eastAsia="lt-LT"/>
              </w:rPr>
              <w:t>20</w:t>
            </w:r>
          </w:p>
        </w:tc>
      </w:tr>
      <w:tr w:rsidR="005272A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5272AF" w:rsidRPr="00702A9E" w:rsidRDefault="005272AF" w:rsidP="005272AF">
            <w:pPr>
              <w:jc w:val="center"/>
              <w:rPr>
                <w:szCs w:val="24"/>
                <w:lang w:eastAsia="lt-LT"/>
              </w:rPr>
            </w:pPr>
            <w:r w:rsidRPr="00702A9E">
              <w:rPr>
                <w:bCs/>
                <w:szCs w:val="24"/>
                <w:lang w:eastAsia="lt-LT"/>
              </w:rPr>
              <w:t>5.5.</w:t>
            </w:r>
          </w:p>
        </w:tc>
        <w:tc>
          <w:tcPr>
            <w:tcW w:w="2268" w:type="dxa"/>
            <w:tcBorders>
              <w:top w:val="nil"/>
              <w:left w:val="nil"/>
              <w:bottom w:val="single" w:sz="4" w:space="0" w:color="auto"/>
              <w:right w:val="single" w:sz="4" w:space="0" w:color="auto"/>
            </w:tcBorders>
            <w:shd w:val="clear" w:color="auto" w:fill="auto"/>
            <w:vAlign w:val="center"/>
            <w:hideMark/>
          </w:tcPr>
          <w:p w:rsidR="005272AF" w:rsidRPr="00702A9E" w:rsidRDefault="005272AF" w:rsidP="005272AF">
            <w:pPr>
              <w:rPr>
                <w:szCs w:val="24"/>
                <w:lang w:eastAsia="lt-LT"/>
              </w:rPr>
            </w:pPr>
            <w:r w:rsidRPr="00702A9E">
              <w:rPr>
                <w:szCs w:val="24"/>
                <w:lang w:eastAsia="lt-LT"/>
              </w:rPr>
              <w:t>sanatorijų mokyklose (klasėse), skirtose mokiniams, sergantiems įvairių formų tuberkulioze</w:t>
            </w:r>
            <w:r w:rsidRPr="00702A9E">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5272AF" w:rsidRPr="00702A9E" w:rsidRDefault="005272AF" w:rsidP="005272AF">
            <w:pPr>
              <w:rPr>
                <w:szCs w:val="24"/>
                <w:lang w:eastAsia="lt-LT"/>
              </w:rPr>
            </w:pPr>
            <w:r w:rsidRPr="00702A9E">
              <w:rPr>
                <w:szCs w:val="24"/>
                <w:lang w:eastAsia="lt-LT"/>
              </w:rPr>
              <w:t>grupinio / kasdienio / pradinio, pagrindinio, vidurinio ugdymo (vaikų)</w:t>
            </w:r>
            <w:r w:rsidRPr="00702A9E">
              <w:rPr>
                <w:szCs w:val="24"/>
                <w:lang w:eastAsia="lt-LT"/>
              </w:rPr>
              <w:br/>
            </w:r>
            <w:r w:rsidRPr="00702A9E">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2,3070</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2,0174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1,8944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1,9499</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1,8550</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1,7179</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1,6907</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1,6643</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1,5457</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1,5292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1,2456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1,2456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20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6.</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Profesinės mokyklos: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lastRenderedPageBreak/>
              <w:t>6.1.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lietuvių mokomąja kalba</w:t>
            </w:r>
          </w:p>
        </w:tc>
        <w:tc>
          <w:tcPr>
            <w:tcW w:w="2268" w:type="dxa"/>
            <w:tcBorders>
              <w:top w:val="nil"/>
              <w:left w:val="nil"/>
              <w:bottom w:val="single" w:sz="4" w:space="0" w:color="auto"/>
              <w:right w:val="single" w:sz="4" w:space="0" w:color="auto"/>
            </w:tcBorders>
            <w:shd w:val="clear" w:color="auto" w:fill="auto"/>
            <w:noWrap/>
            <w:vAlign w:val="bottom"/>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1,0512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1,0435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0,6882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0,6882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6.2.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tautinės mažumos kalba</w:t>
            </w:r>
          </w:p>
        </w:tc>
        <w:tc>
          <w:tcPr>
            <w:tcW w:w="2268" w:type="dxa"/>
            <w:tcBorders>
              <w:top w:val="nil"/>
              <w:left w:val="nil"/>
              <w:bottom w:val="single" w:sz="4" w:space="0" w:color="auto"/>
              <w:right w:val="single" w:sz="4" w:space="0" w:color="auto"/>
            </w:tcBorders>
            <w:shd w:val="clear" w:color="auto" w:fill="auto"/>
            <w:noWrap/>
            <w:vAlign w:val="bottom"/>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1,1038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1,0957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0,7742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0,7742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7.</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xml:space="preserve">Specialiosios mokyklos, specialiosios klasės </w:t>
            </w:r>
            <w:r w:rsidRPr="00702A9E">
              <w:rPr>
                <w:bCs/>
                <w:szCs w:val="24"/>
                <w:lang w:eastAsia="lt-LT"/>
              </w:rPr>
              <w:t>(lavinamosios klasės</w:t>
            </w:r>
            <w:r w:rsidR="008068F9" w:rsidRPr="00702A9E">
              <w:rPr>
                <w:bCs/>
                <w:szCs w:val="24"/>
                <w:lang w:eastAsia="lt-LT"/>
              </w:rPr>
              <w:t>, parengiamosios klasės</w:t>
            </w:r>
            <w:r w:rsidRPr="00702A9E">
              <w:rPr>
                <w:bCs/>
                <w:szCs w:val="24"/>
                <w:lang w:eastAsia="lt-LT"/>
              </w:rPr>
              <w:t>)</w:t>
            </w:r>
            <w:r w:rsidRPr="00702A9E">
              <w:rPr>
                <w:szCs w:val="24"/>
                <w:lang w:eastAsia="lt-LT"/>
              </w:rPr>
              <w:t>, išlyginamosios klasės, vaikų socializacijos centrai:</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pradinio, pagrindinio, vidurinio ugdymo (vaikų)</w:t>
            </w:r>
            <w:r w:rsidRPr="00702A9E">
              <w:rPr>
                <w:szCs w:val="24"/>
                <w:lang w:eastAsia="lt-LT"/>
              </w:rPr>
              <w:br/>
            </w:r>
            <w:r w:rsidRPr="00702A9E">
              <w:rPr>
                <w:szCs w:val="24"/>
                <w:lang w:eastAsia="lt-LT"/>
              </w:rPr>
              <w:br/>
              <w:t>grupinio / nuotolinio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7.1.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068F9" w:rsidP="008068F9">
            <w:pPr>
              <w:rPr>
                <w:szCs w:val="24"/>
                <w:lang w:eastAsia="lt-LT"/>
              </w:rPr>
            </w:pPr>
            <w:r w:rsidRPr="00702A9E">
              <w:rPr>
                <w:szCs w:val="24"/>
                <w:lang w:eastAsia="lt-LT"/>
              </w:rPr>
              <w:t>specialiosios klasės</w:t>
            </w:r>
            <w:r w:rsidR="008E0592" w:rsidRPr="00702A9E">
              <w:rPr>
                <w:bCs/>
                <w:szCs w:val="24"/>
                <w:lang w:eastAsia="lt-LT"/>
              </w:rPr>
              <w:t xml:space="preserve"> turintie</w:t>
            </w:r>
            <w:r w:rsidRPr="00702A9E">
              <w:rPr>
                <w:bCs/>
                <w:szCs w:val="24"/>
                <w:lang w:eastAsia="lt-LT"/>
              </w:rPr>
              <w:t>sie</w:t>
            </w:r>
            <w:r w:rsidR="008E0592" w:rsidRPr="00702A9E">
              <w:rPr>
                <w:bCs/>
                <w:szCs w:val="24"/>
                <w:lang w:eastAsia="lt-LT"/>
              </w:rPr>
              <w:t>ms sveikatos problemų</w:t>
            </w:r>
            <w:r w:rsidR="008E0592" w:rsidRPr="00702A9E">
              <w:rPr>
                <w:bCs/>
                <w:szCs w:val="24"/>
                <w:vertAlign w:val="superscript"/>
                <w:lang w:eastAsia="lt-LT"/>
              </w:rPr>
              <w:t>9</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2,0611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1,8024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1,6925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1,7421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1,7069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1,5807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1,5557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1,5315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1,6770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1,6591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bCs/>
                <w:szCs w:val="24"/>
                <w:lang w:eastAsia="lt-LT"/>
              </w:rPr>
            </w:pPr>
            <w:r w:rsidRPr="00702A9E">
              <w:rPr>
                <w:bCs/>
                <w:szCs w:val="24"/>
                <w:lang w:eastAsia="lt-LT"/>
              </w:rPr>
              <w:t>7.2.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2B22DF">
            <w:pPr>
              <w:rPr>
                <w:bCs/>
                <w:szCs w:val="24"/>
                <w:lang w:eastAsia="lt-LT"/>
              </w:rPr>
            </w:pPr>
            <w:r w:rsidRPr="00702A9E">
              <w:rPr>
                <w:bCs/>
                <w:szCs w:val="24"/>
                <w:lang w:eastAsia="lt-LT"/>
              </w:rPr>
              <w:t>specialiosios klasės turintie</w:t>
            </w:r>
            <w:r w:rsidR="002B22DF" w:rsidRPr="00702A9E">
              <w:rPr>
                <w:bCs/>
                <w:szCs w:val="24"/>
                <w:lang w:eastAsia="lt-LT"/>
              </w:rPr>
              <w:t>sie</w:t>
            </w:r>
            <w:r w:rsidRPr="00702A9E">
              <w:rPr>
                <w:bCs/>
                <w:szCs w:val="24"/>
                <w:lang w:eastAsia="lt-LT"/>
              </w:rPr>
              <w:t>ms kalbos ir kalbėjimo sutrikimų (parengiamo</w:t>
            </w:r>
            <w:r w:rsidR="002B22DF" w:rsidRPr="00702A9E">
              <w:rPr>
                <w:bCs/>
                <w:szCs w:val="24"/>
                <w:lang w:eastAsia="lt-LT"/>
              </w:rPr>
              <w:t>sios</w:t>
            </w:r>
            <w:r w:rsidRPr="00702A9E">
              <w:rPr>
                <w:bCs/>
                <w:szCs w:val="24"/>
                <w:lang w:eastAsia="lt-LT"/>
              </w:rPr>
              <w:t xml:space="preserve"> klasė</w:t>
            </w:r>
            <w:r w:rsidR="002B22DF" w:rsidRPr="00702A9E">
              <w:rPr>
                <w:bCs/>
                <w:szCs w:val="24"/>
                <w:lang w:eastAsia="lt-LT"/>
              </w:rPr>
              <w:t>s</w:t>
            </w:r>
            <w:r w:rsidRPr="00702A9E">
              <w:rPr>
                <w:bCs/>
                <w:szCs w:val="24"/>
                <w:lang w:eastAsia="lt-LT"/>
              </w:rPr>
              <w:t>)</w:t>
            </w:r>
            <w:r w:rsidRPr="00702A9E">
              <w:rPr>
                <w:bCs/>
                <w:szCs w:val="24"/>
                <w:vertAlign w:val="superscript"/>
                <w:lang w:eastAsia="lt-LT"/>
              </w:rPr>
              <w:t>10</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1,5458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1,3518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1,2694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1,3066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1,2802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1,1855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1,1668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1,1486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1,2577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1,2444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7.3.</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F7324F">
            <w:pPr>
              <w:rPr>
                <w:szCs w:val="24"/>
                <w:lang w:eastAsia="lt-LT"/>
              </w:rPr>
            </w:pPr>
            <w:r w:rsidRPr="00702A9E">
              <w:rPr>
                <w:szCs w:val="24"/>
                <w:lang w:eastAsia="lt-LT"/>
              </w:rPr>
              <w:t xml:space="preserve">specialiosios klasės akliesiems ir silpnaregiams </w:t>
            </w:r>
            <w:r w:rsidRPr="00702A9E">
              <w:rPr>
                <w:bCs/>
                <w:szCs w:val="24"/>
                <w:lang w:eastAsia="lt-LT"/>
              </w:rPr>
              <w:t>(parengiamosios klasės)</w:t>
            </w:r>
            <w:r w:rsidRPr="00702A9E">
              <w:rPr>
                <w:szCs w:val="24"/>
                <w:lang w:eastAsia="lt-LT"/>
              </w:rPr>
              <w:t xml:space="preserve">, specialiosios klasės kurtiesiems ir neprigirdintiesiems  </w:t>
            </w:r>
            <w:r w:rsidRPr="00702A9E">
              <w:rPr>
                <w:bCs/>
                <w:szCs w:val="24"/>
                <w:lang w:eastAsia="lt-LT"/>
              </w:rPr>
              <w:t>(kochlearinių implantų naudotojams)</w:t>
            </w:r>
            <w:r w:rsidRPr="00702A9E">
              <w:rPr>
                <w:szCs w:val="24"/>
                <w:lang w:eastAsia="lt-LT"/>
              </w:rPr>
              <w:t xml:space="preserve"> (parengiamosios klasės)</w:t>
            </w:r>
            <w:r w:rsidRPr="00702A9E">
              <w:rPr>
                <w:bCs/>
                <w:szCs w:val="24"/>
                <w:vertAlign w:val="superscript"/>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1,8996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1,7061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1,6023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1,6526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1,6140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1,4899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1,4694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1,3497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1,0327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1,0327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bCs/>
                <w:szCs w:val="24"/>
                <w:lang w:eastAsia="lt-LT"/>
              </w:rPr>
            </w:pPr>
            <w:r w:rsidRPr="00702A9E">
              <w:rPr>
                <w:bCs/>
                <w:szCs w:val="24"/>
                <w:lang w:eastAsia="lt-LT"/>
              </w:rPr>
              <w:t>7.4.</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B21004">
            <w:pPr>
              <w:rPr>
                <w:bCs/>
                <w:szCs w:val="24"/>
                <w:lang w:eastAsia="lt-LT"/>
              </w:rPr>
            </w:pPr>
            <w:r w:rsidRPr="00702A9E">
              <w:rPr>
                <w:bCs/>
                <w:szCs w:val="24"/>
                <w:lang w:eastAsia="lt-LT"/>
              </w:rPr>
              <w:t xml:space="preserve">specialiosios klasės </w:t>
            </w:r>
            <w:r w:rsidR="00B21004" w:rsidRPr="00702A9E">
              <w:rPr>
                <w:bCs/>
                <w:szCs w:val="24"/>
                <w:lang w:eastAsia="lt-LT"/>
              </w:rPr>
              <w:t>turintiesiems judesio ir padėties sutrikimų</w:t>
            </w:r>
            <w:r w:rsidRPr="00702A9E">
              <w:rPr>
                <w:bCs/>
                <w:szCs w:val="24"/>
                <w:vertAlign w:val="superscript"/>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1,2047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1,1314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1,1669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1,1638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1,1012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1,0743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1,0595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1,1532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1,1464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0,6594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0,6594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r>
      <w:tr w:rsidR="005272A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5272AF" w:rsidRPr="00702A9E" w:rsidRDefault="005272AF" w:rsidP="005272AF">
            <w:pPr>
              <w:jc w:val="center"/>
              <w:rPr>
                <w:bCs/>
                <w:szCs w:val="24"/>
                <w:lang w:eastAsia="lt-LT"/>
              </w:rPr>
            </w:pPr>
            <w:r w:rsidRPr="00702A9E">
              <w:rPr>
                <w:bCs/>
                <w:szCs w:val="24"/>
                <w:lang w:eastAsia="lt-LT"/>
              </w:rPr>
              <w:t>7.5.</w:t>
            </w:r>
          </w:p>
        </w:tc>
        <w:tc>
          <w:tcPr>
            <w:tcW w:w="2268" w:type="dxa"/>
            <w:tcBorders>
              <w:top w:val="nil"/>
              <w:left w:val="nil"/>
              <w:bottom w:val="single" w:sz="4" w:space="0" w:color="auto"/>
              <w:right w:val="single" w:sz="4" w:space="0" w:color="auto"/>
            </w:tcBorders>
            <w:shd w:val="clear" w:color="auto" w:fill="auto"/>
            <w:vAlign w:val="center"/>
            <w:hideMark/>
          </w:tcPr>
          <w:p w:rsidR="005272AF" w:rsidRPr="001229E7" w:rsidRDefault="005272AF" w:rsidP="00B97566">
            <w:pPr>
              <w:rPr>
                <w:bCs/>
                <w:szCs w:val="24"/>
                <w:lang w:eastAsia="lt-LT"/>
              </w:rPr>
            </w:pPr>
            <w:r w:rsidRPr="001229E7">
              <w:rPr>
                <w:bCs/>
                <w:szCs w:val="24"/>
                <w:lang w:eastAsia="lt-LT"/>
              </w:rPr>
              <w:t xml:space="preserve">specialiosios klasės </w:t>
            </w:r>
            <w:r w:rsidR="00C12CED" w:rsidRPr="001229E7">
              <w:rPr>
                <w:bCs/>
                <w:szCs w:val="24"/>
                <w:lang w:eastAsia="lt-LT"/>
              </w:rPr>
              <w:t>turintiesiems nežymių intelekto sutrikimų</w:t>
            </w:r>
            <w:r w:rsidRPr="001229E7">
              <w:rPr>
                <w:bCs/>
                <w:szCs w:val="24"/>
                <w:vertAlign w:val="superscript"/>
                <w:lang w:eastAsia="lt-LT"/>
              </w:rPr>
              <w:t>13</w:t>
            </w:r>
            <w:r w:rsidR="00B97566" w:rsidRPr="001229E7">
              <w:rPr>
                <w:bCs/>
                <w:szCs w:val="24"/>
                <w:vertAlign w:val="superscript"/>
                <w:lang w:eastAsia="lt-LT"/>
              </w:rPr>
              <w:t xml:space="preserve"> </w:t>
            </w:r>
            <w:r w:rsidR="00B97566" w:rsidRPr="001229E7">
              <w:rPr>
                <w:bCs/>
                <w:szCs w:val="24"/>
                <w:lang w:eastAsia="lt-LT"/>
              </w:rPr>
              <w:t>ir kitiems mokiniams (išskyrus nurodytus šio priedo 7.1–7.4, 7.6–7.1</w:t>
            </w:r>
            <w:r w:rsidR="00C85137">
              <w:rPr>
                <w:bCs/>
                <w:szCs w:val="24"/>
                <w:lang w:eastAsia="lt-LT"/>
              </w:rPr>
              <w:t>1</w:t>
            </w:r>
            <w:r w:rsidR="00B97566" w:rsidRPr="001229E7">
              <w:rPr>
                <w:bCs/>
                <w:szCs w:val="24"/>
                <w:lang w:eastAsia="lt-LT"/>
              </w:rPr>
              <w:t xml:space="preserve"> papunkčiuose)</w:t>
            </w:r>
          </w:p>
        </w:tc>
        <w:tc>
          <w:tcPr>
            <w:tcW w:w="2268" w:type="dxa"/>
            <w:tcBorders>
              <w:top w:val="nil"/>
              <w:left w:val="nil"/>
              <w:bottom w:val="single" w:sz="4" w:space="0" w:color="auto"/>
              <w:right w:val="single" w:sz="4" w:space="0" w:color="auto"/>
            </w:tcBorders>
            <w:shd w:val="clear" w:color="auto" w:fill="auto"/>
            <w:vAlign w:val="center"/>
            <w:hideMark/>
          </w:tcPr>
          <w:p w:rsidR="005272AF" w:rsidRPr="00702A9E" w:rsidRDefault="005272AF" w:rsidP="005272AF">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1,5458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1,3518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1,2694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1,3066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1,2802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1,1855</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1,1668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1,1486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1,2577</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1,2444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rPr>
            </w:pPr>
            <w:r w:rsidRPr="00702A9E">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702A9E" w:rsidRDefault="005272AF" w:rsidP="005272AF">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7.6.</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752C9E" w:rsidP="00752C9E">
            <w:pPr>
              <w:rPr>
                <w:szCs w:val="24"/>
                <w:lang w:eastAsia="lt-LT"/>
              </w:rPr>
            </w:pPr>
            <w:r w:rsidRPr="00702A9E">
              <w:rPr>
                <w:bCs/>
                <w:szCs w:val="24"/>
                <w:lang w:eastAsia="lt-LT"/>
              </w:rPr>
              <w:t>S</w:t>
            </w:r>
            <w:r w:rsidR="008E0592" w:rsidRPr="00702A9E">
              <w:rPr>
                <w:bCs/>
                <w:szCs w:val="24"/>
                <w:lang w:eastAsia="lt-LT"/>
              </w:rPr>
              <w:t>pecialios</w:t>
            </w:r>
            <w:r w:rsidRPr="00702A9E">
              <w:rPr>
                <w:bCs/>
                <w:szCs w:val="24"/>
                <w:lang w:eastAsia="lt-LT"/>
              </w:rPr>
              <w:t>ios (lavinamosios)</w:t>
            </w:r>
            <w:r w:rsidR="008E0592" w:rsidRPr="00702A9E">
              <w:rPr>
                <w:bCs/>
                <w:szCs w:val="24"/>
                <w:lang w:eastAsia="lt-LT"/>
              </w:rPr>
              <w:t xml:space="preserve"> klasės </w:t>
            </w:r>
            <w:r w:rsidRPr="00702A9E">
              <w:rPr>
                <w:bCs/>
                <w:szCs w:val="24"/>
                <w:lang w:eastAsia="lt-LT"/>
              </w:rPr>
              <w:t xml:space="preserve">turintiesiems </w:t>
            </w:r>
            <w:r w:rsidR="008E0592" w:rsidRPr="00702A9E">
              <w:rPr>
                <w:szCs w:val="24"/>
                <w:lang w:eastAsia="lt-LT"/>
              </w:rPr>
              <w:t xml:space="preserve">vidutinį, žymų ar </w:t>
            </w:r>
            <w:r w:rsidRPr="00702A9E">
              <w:rPr>
                <w:szCs w:val="24"/>
                <w:lang w:eastAsia="lt-LT"/>
              </w:rPr>
              <w:t>labai žymų intelekto sutrikimą</w:t>
            </w:r>
            <w:r w:rsidR="008E0592" w:rsidRPr="00702A9E">
              <w:rPr>
                <w:bCs/>
                <w:szCs w:val="24"/>
                <w:vertAlign w:val="superscript"/>
                <w:lang w:eastAsia="lt-LT"/>
              </w:rPr>
              <w:t>14, 15</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2,3713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2,1298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2,0002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2,0630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1,7425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1,6488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1,6085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1,5863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1,3570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7.7.</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1D3536" w:rsidP="008E0592">
            <w:pPr>
              <w:rPr>
                <w:szCs w:val="24"/>
                <w:lang w:eastAsia="lt-LT"/>
              </w:rPr>
            </w:pPr>
            <w:r w:rsidRPr="00702A9E">
              <w:rPr>
                <w:bCs/>
                <w:szCs w:val="24"/>
                <w:lang w:eastAsia="lt-LT"/>
              </w:rPr>
              <w:t>S</w:t>
            </w:r>
            <w:r w:rsidR="008E0592" w:rsidRPr="00702A9E">
              <w:rPr>
                <w:bCs/>
                <w:szCs w:val="24"/>
                <w:lang w:eastAsia="lt-LT"/>
              </w:rPr>
              <w:t>pecialios</w:t>
            </w:r>
            <w:r w:rsidRPr="00702A9E">
              <w:rPr>
                <w:bCs/>
                <w:szCs w:val="24"/>
                <w:lang w:eastAsia="lt-LT"/>
              </w:rPr>
              <w:t>ios (lavinamosios)</w:t>
            </w:r>
            <w:r w:rsidR="008E0592" w:rsidRPr="00702A9E">
              <w:rPr>
                <w:bCs/>
                <w:szCs w:val="24"/>
                <w:lang w:eastAsia="lt-LT"/>
              </w:rPr>
              <w:t xml:space="preserve"> klasės</w:t>
            </w:r>
            <w:r w:rsidR="008E0592" w:rsidRPr="00702A9E">
              <w:rPr>
                <w:szCs w:val="24"/>
                <w:lang w:eastAsia="lt-LT"/>
              </w:rPr>
              <w:t xml:space="preserve"> </w:t>
            </w:r>
            <w:r w:rsidRPr="00702A9E">
              <w:rPr>
                <w:bCs/>
                <w:szCs w:val="24"/>
                <w:lang w:eastAsia="lt-LT"/>
              </w:rPr>
              <w:t xml:space="preserve">turintiesiems </w:t>
            </w:r>
            <w:r w:rsidR="008E0592" w:rsidRPr="00702A9E">
              <w:rPr>
                <w:szCs w:val="24"/>
                <w:lang w:eastAsia="lt-LT"/>
              </w:rPr>
              <w:t>kompleksinių negalių, kurių derinio dalis yra intelekto sutrikimas</w:t>
            </w:r>
            <w:r w:rsidR="008E0592" w:rsidRPr="00702A9E">
              <w:rPr>
                <w:bCs/>
                <w:szCs w:val="24"/>
                <w:vertAlign w:val="superscript"/>
                <w:lang w:eastAsia="lt-LT"/>
              </w:rPr>
              <w:t>16, 17</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1,5651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1,4056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1,3201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1,1501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1,0882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1,0470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0,8956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0,8904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bCs/>
                <w:szCs w:val="24"/>
                <w:lang w:eastAsia="lt-LT"/>
              </w:rPr>
            </w:pPr>
            <w:r w:rsidRPr="00702A9E">
              <w:rPr>
                <w:bCs/>
                <w:szCs w:val="24"/>
                <w:lang w:eastAsia="lt-LT"/>
              </w:rPr>
              <w:t>7.8.</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D81D00">
            <w:pPr>
              <w:rPr>
                <w:bCs/>
                <w:szCs w:val="24"/>
                <w:lang w:eastAsia="lt-LT"/>
              </w:rPr>
            </w:pPr>
            <w:r w:rsidRPr="00702A9E">
              <w:rPr>
                <w:bCs/>
                <w:szCs w:val="24"/>
                <w:lang w:eastAsia="lt-LT"/>
              </w:rPr>
              <w:t xml:space="preserve">specialiosios klasės </w:t>
            </w:r>
            <w:r w:rsidR="00D81D00" w:rsidRPr="00702A9E">
              <w:rPr>
                <w:bCs/>
                <w:szCs w:val="24"/>
                <w:lang w:eastAsia="lt-LT"/>
              </w:rPr>
              <w:t xml:space="preserve">turintiesiems </w:t>
            </w:r>
            <w:r w:rsidRPr="00702A9E">
              <w:rPr>
                <w:bCs/>
                <w:szCs w:val="24"/>
                <w:lang w:eastAsia="lt-LT"/>
              </w:rPr>
              <w:t xml:space="preserve">įvairiapusių raidos sutrikimų; specialiosios klasės </w:t>
            </w:r>
            <w:r w:rsidR="00D81D00" w:rsidRPr="00702A9E">
              <w:rPr>
                <w:bCs/>
                <w:szCs w:val="24"/>
                <w:lang w:eastAsia="lt-LT"/>
              </w:rPr>
              <w:t>turintiesiems elgesio ir emocijų sutrikimų</w:t>
            </w:r>
            <w:r w:rsidRPr="00702A9E">
              <w:rPr>
                <w:bCs/>
                <w:szCs w:val="24"/>
                <w:vertAlign w:val="superscript"/>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1,0731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0,9638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0,9051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0,9336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0,9311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0,8810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0,8595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0,8476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0,9226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0,9172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7.9.</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4858B6">
            <w:pPr>
              <w:rPr>
                <w:szCs w:val="24"/>
                <w:lang w:eastAsia="lt-LT"/>
              </w:rPr>
            </w:pPr>
            <w:r w:rsidRPr="00702A9E">
              <w:rPr>
                <w:szCs w:val="24"/>
                <w:lang w:eastAsia="lt-LT"/>
              </w:rPr>
              <w:t>išlyginamosios klasės</w:t>
            </w:r>
            <w:r w:rsidRPr="00702A9E">
              <w:rPr>
                <w:bCs/>
                <w:szCs w:val="24"/>
                <w:vertAlign w:val="superscript"/>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1,1006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0,9885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0,9283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0,9575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0,8087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0,7653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0,7466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0,7363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0,6298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0,6261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0,4942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7.10</w:t>
            </w:r>
            <w:r w:rsidR="00D65443" w:rsidRPr="00702A9E">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1D61BB">
            <w:pPr>
              <w:rPr>
                <w:szCs w:val="24"/>
                <w:lang w:eastAsia="lt-LT"/>
              </w:rPr>
            </w:pPr>
            <w:r w:rsidRPr="00702A9E">
              <w:rPr>
                <w:szCs w:val="24"/>
                <w:lang w:eastAsia="lt-LT"/>
              </w:rPr>
              <w:t xml:space="preserve">vaikų socializacijos </w:t>
            </w:r>
            <w:r w:rsidR="001D61BB" w:rsidRPr="00702A9E">
              <w:rPr>
                <w:szCs w:val="24"/>
                <w:lang w:eastAsia="lt-LT"/>
              </w:rPr>
              <w:t>klasės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1,2769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1,2457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1,2285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1,3371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1,3293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bCs/>
                <w:szCs w:val="24"/>
                <w:lang w:eastAsia="lt-LT"/>
              </w:rPr>
              <w:t>7.11</w:t>
            </w:r>
            <w:r w:rsidR="00D65443" w:rsidRPr="00702A9E">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specialiosios (socialinių įgūdžių) klasės</w:t>
            </w:r>
            <w:r w:rsidRPr="00702A9E">
              <w:rPr>
                <w:szCs w:val="24"/>
                <w:vertAlign w:val="superscript"/>
                <w:lang w:eastAsia="lt-LT"/>
              </w:rPr>
              <w:t>20</w:t>
            </w:r>
            <w:r w:rsidRPr="00702A9E">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F904A1"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bCs/>
                <w:szCs w:val="24"/>
                <w:lang w:eastAsia="lt-LT"/>
              </w:rPr>
            </w:pPr>
            <w:r w:rsidRPr="00702A9E">
              <w:rPr>
                <w:bCs/>
                <w:szCs w:val="24"/>
                <w:lang w:eastAsia="lt-LT"/>
              </w:rPr>
              <w:t>7.11.1</w:t>
            </w:r>
            <w:r w:rsidR="00D65443" w:rsidRPr="00702A9E">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bCs/>
                <w:szCs w:val="24"/>
                <w:lang w:eastAsia="lt-LT"/>
              </w:rPr>
            </w:pPr>
            <w:r w:rsidRPr="00702A9E">
              <w:rPr>
                <w:bCs/>
                <w:szCs w:val="24"/>
                <w:lang w:eastAsia="lt-LT"/>
              </w:rPr>
              <w:t>vaikų socializacijos centruose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0,8094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bCs/>
                <w:szCs w:val="24"/>
                <w:lang w:eastAsia="lt-LT"/>
              </w:rPr>
            </w:pPr>
            <w:r w:rsidRPr="00702A9E">
              <w:rPr>
                <w:bCs/>
                <w:szCs w:val="24"/>
                <w:lang w:eastAsia="lt-LT"/>
              </w:rPr>
              <w:t>7.11.2.</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1D61BB">
            <w:pPr>
              <w:rPr>
                <w:bCs/>
                <w:szCs w:val="24"/>
                <w:lang w:eastAsia="lt-LT"/>
              </w:rPr>
            </w:pPr>
            <w:r w:rsidRPr="00702A9E">
              <w:rPr>
                <w:bCs/>
                <w:szCs w:val="24"/>
                <w:lang w:eastAsia="lt-LT"/>
              </w:rPr>
              <w:t xml:space="preserve">kitose </w:t>
            </w:r>
            <w:r w:rsidR="001D61BB" w:rsidRPr="00702A9E">
              <w:rPr>
                <w:bCs/>
                <w:szCs w:val="24"/>
                <w:lang w:eastAsia="lt-LT"/>
              </w:rPr>
              <w:t>mokyklose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r>
      <w:tr w:rsidR="00D128FF"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702A9E" w:rsidRDefault="008E0592" w:rsidP="003B3944">
            <w:pPr>
              <w:jc w:val="center"/>
              <w:rPr>
                <w:szCs w:val="24"/>
                <w:lang w:eastAsia="lt-LT"/>
              </w:rPr>
            </w:pPr>
            <w:r w:rsidRPr="00702A9E">
              <w:rPr>
                <w:szCs w:val="24"/>
                <w:lang w:eastAsia="lt-LT"/>
              </w:rPr>
              <w:t>8.</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Gimnazijos tarptautinio bakalaureato klasės</w:t>
            </w:r>
          </w:p>
        </w:tc>
        <w:tc>
          <w:tcPr>
            <w:tcW w:w="2268" w:type="dxa"/>
            <w:tcBorders>
              <w:top w:val="nil"/>
              <w:left w:val="nil"/>
              <w:bottom w:val="single" w:sz="4" w:space="0" w:color="auto"/>
              <w:right w:val="single" w:sz="4" w:space="0" w:color="auto"/>
            </w:tcBorders>
            <w:shd w:val="clear" w:color="auto" w:fill="auto"/>
            <w:vAlign w:val="center"/>
            <w:hideMark/>
          </w:tcPr>
          <w:p w:rsidR="008E0592" w:rsidRPr="00702A9E" w:rsidRDefault="008E0592" w:rsidP="008E0592">
            <w:pPr>
              <w:rPr>
                <w:szCs w:val="24"/>
                <w:lang w:eastAsia="lt-LT"/>
              </w:rPr>
            </w:pPr>
            <w:r w:rsidRPr="00702A9E">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1,3114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702A9E" w:rsidRDefault="008E0592" w:rsidP="008E0592">
            <w:pPr>
              <w:jc w:val="right"/>
              <w:rPr>
                <w:sz w:val="22"/>
                <w:szCs w:val="22"/>
                <w:lang w:eastAsia="lt-LT"/>
              </w:rPr>
            </w:pPr>
            <w:r w:rsidRPr="00702A9E">
              <w:rPr>
                <w:sz w:val="22"/>
                <w:szCs w:val="22"/>
                <w:lang w:eastAsia="lt-LT"/>
              </w:rPr>
              <w:t>30</w:t>
            </w:r>
          </w:p>
        </w:tc>
      </w:tr>
      <w:tr w:rsidR="003009B9" w:rsidRPr="00702A9E"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3009B9" w:rsidRPr="00702A9E" w:rsidRDefault="003009B9" w:rsidP="003009B9">
            <w:pPr>
              <w:jc w:val="center"/>
              <w:rPr>
                <w:bCs/>
                <w:szCs w:val="24"/>
                <w:lang w:eastAsia="lt-LT"/>
              </w:rPr>
            </w:pPr>
            <w:r w:rsidRPr="00702A9E">
              <w:rPr>
                <w:bCs/>
                <w:szCs w:val="24"/>
                <w:lang w:eastAsia="lt-LT"/>
              </w:rPr>
              <w:t>9.</w:t>
            </w:r>
          </w:p>
        </w:tc>
        <w:tc>
          <w:tcPr>
            <w:tcW w:w="2268" w:type="dxa"/>
            <w:tcBorders>
              <w:top w:val="nil"/>
              <w:left w:val="nil"/>
              <w:bottom w:val="single" w:sz="4" w:space="0" w:color="auto"/>
              <w:right w:val="single" w:sz="4" w:space="0" w:color="auto"/>
            </w:tcBorders>
            <w:shd w:val="clear" w:color="auto" w:fill="auto"/>
            <w:vAlign w:val="center"/>
            <w:hideMark/>
          </w:tcPr>
          <w:p w:rsidR="003009B9" w:rsidRPr="00702A9E" w:rsidRDefault="003009B9" w:rsidP="003009B9">
            <w:pPr>
              <w:rPr>
                <w:bCs/>
                <w:szCs w:val="24"/>
                <w:lang w:eastAsia="lt-LT"/>
              </w:rPr>
            </w:pPr>
            <w:r w:rsidRPr="00702A9E">
              <w:rPr>
                <w:bCs/>
                <w:szCs w:val="24"/>
                <w:lang w:eastAsia="lt-LT"/>
              </w:rPr>
              <w:t>Lietuvių kilmės tremtinių, politinių kalinių palikuonių ir lietuvių kilmės užsieniečių klasės</w:t>
            </w:r>
            <w:r w:rsidRPr="00702A9E">
              <w:rPr>
                <w:bCs/>
                <w:szCs w:val="24"/>
                <w:vertAlign w:val="superscript"/>
                <w:lang w:eastAsia="lt-LT"/>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09B9" w:rsidRPr="0077734C" w:rsidRDefault="0077734C" w:rsidP="003009B9">
            <w:pPr>
              <w:rPr>
                <w:szCs w:val="24"/>
                <w:lang w:eastAsia="lt-LT"/>
              </w:rPr>
            </w:pPr>
            <w:r w:rsidRPr="0077734C">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1,7444</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1,5208</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1,4350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1,4767</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1,9306</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1,7613</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1,7410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1,7359</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1,8617</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1,8480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1,7742</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1,7742</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702A9E" w:rsidRDefault="003009B9" w:rsidP="003009B9">
            <w:pPr>
              <w:jc w:val="right"/>
              <w:rPr>
                <w:sz w:val="22"/>
                <w:szCs w:val="22"/>
              </w:rPr>
            </w:pPr>
            <w:r w:rsidRPr="00702A9E">
              <w:rPr>
                <w:sz w:val="22"/>
                <w:szCs w:val="22"/>
              </w:rPr>
              <w:t>30</w:t>
            </w:r>
          </w:p>
        </w:tc>
      </w:tr>
    </w:tbl>
    <w:p w:rsidR="00970E29" w:rsidRPr="00702A9E" w:rsidRDefault="00970E29" w:rsidP="00694561">
      <w:pPr>
        <w:jc w:val="both"/>
        <w:rPr>
          <w:szCs w:val="24"/>
          <w:lang w:eastAsia="lt-LT"/>
        </w:rPr>
      </w:pPr>
    </w:p>
    <w:p w:rsidR="00694561" w:rsidRPr="00702A9E" w:rsidRDefault="00694561" w:rsidP="00694561">
      <w:pPr>
        <w:jc w:val="both"/>
        <w:rPr>
          <w:szCs w:val="24"/>
          <w:lang w:eastAsia="lt-LT"/>
        </w:rPr>
      </w:pPr>
      <w:r w:rsidRPr="00702A9E">
        <w:rPr>
          <w:szCs w:val="24"/>
          <w:vertAlign w:val="superscript"/>
          <w:lang w:eastAsia="lt-LT"/>
        </w:rPr>
        <w:t>1</w:t>
      </w:r>
      <w:r w:rsidRPr="00702A9E">
        <w:rPr>
          <w:szCs w:val="24"/>
          <w:lang w:eastAsia="lt-LT"/>
        </w:rPr>
        <w:t xml:space="preserve"> </w:t>
      </w:r>
      <w:r w:rsidR="00D341D8" w:rsidRPr="00702A9E">
        <w:rPr>
          <w:szCs w:val="24"/>
          <w:lang w:eastAsia="lt-LT"/>
        </w:rPr>
        <w:t>Taikoma tik bendrojo ugdymo mokykloms, skirtoms mokiniams, atitinkantiems vieną iš šio priedo 1.3 papunktyje nurodytų kriterijų.</w:t>
      </w:r>
    </w:p>
    <w:p w:rsidR="008E0592" w:rsidRPr="00702A9E" w:rsidRDefault="008E0592" w:rsidP="008E0592">
      <w:pPr>
        <w:jc w:val="both"/>
        <w:rPr>
          <w:szCs w:val="24"/>
          <w:lang w:eastAsia="lt-LT"/>
        </w:rPr>
      </w:pPr>
      <w:r w:rsidRPr="00702A9E">
        <w:rPr>
          <w:szCs w:val="24"/>
          <w:vertAlign w:val="superscript"/>
          <w:lang w:eastAsia="lt-LT"/>
        </w:rPr>
        <w:lastRenderedPageBreak/>
        <w:t>2</w:t>
      </w:r>
      <w:r w:rsidRPr="00702A9E">
        <w:rPr>
          <w:szCs w:val="24"/>
          <w:lang w:eastAsia="lt-LT"/>
        </w:rPr>
        <w:t xml:space="preserve"> Mokiniams, atitinkantiems šio priedo 1.1 papunktyje nurodytą kriterijų ir vieną iš 1.3 papunktyje nurodytų kriterijų, lėšos ugdymo planui įgyvendinti skaičiuojamos pagal kiekvieną iš jų.</w:t>
      </w:r>
    </w:p>
    <w:p w:rsidR="00694561" w:rsidRPr="00702A9E" w:rsidRDefault="008E0592" w:rsidP="00694561">
      <w:pPr>
        <w:jc w:val="both"/>
        <w:rPr>
          <w:szCs w:val="24"/>
          <w:lang w:eastAsia="lt-LT"/>
        </w:rPr>
      </w:pPr>
      <w:r w:rsidRPr="00702A9E">
        <w:rPr>
          <w:bCs/>
          <w:szCs w:val="24"/>
          <w:vertAlign w:val="superscript"/>
          <w:lang w:eastAsia="lt-LT"/>
        </w:rPr>
        <w:t>3</w:t>
      </w:r>
      <w:r w:rsidR="009B01D0" w:rsidRPr="00702A9E">
        <w:rPr>
          <w:bCs/>
          <w:szCs w:val="24"/>
          <w:vertAlign w:val="superscript"/>
          <w:lang w:eastAsia="lt-LT"/>
        </w:rPr>
        <w:t xml:space="preserve"> </w:t>
      </w:r>
      <w:r w:rsidR="00694561" w:rsidRPr="00702A9E">
        <w:rPr>
          <w:szCs w:val="24"/>
          <w:lang w:eastAsia="lt-LT"/>
        </w:rPr>
        <w:t>Taikoma ir vyresniems nei 16 metų mokiniams, jeigu jų priėmimo į mokyklą (klasę) metų rugsėjo 1 d. jie buvo 12–16 metų, tačiau nėra baigę pagrindinio ugdymo programos.</w:t>
      </w:r>
    </w:p>
    <w:p w:rsidR="00694561" w:rsidRPr="00702A9E" w:rsidRDefault="008E0592" w:rsidP="00694561">
      <w:pPr>
        <w:jc w:val="both"/>
        <w:rPr>
          <w:szCs w:val="24"/>
          <w:lang w:eastAsia="lt-LT"/>
        </w:rPr>
      </w:pPr>
      <w:r w:rsidRPr="00702A9E">
        <w:rPr>
          <w:bCs/>
          <w:szCs w:val="24"/>
          <w:vertAlign w:val="superscript"/>
          <w:lang w:eastAsia="lt-LT"/>
        </w:rPr>
        <w:t>4</w:t>
      </w:r>
      <w:r w:rsidR="00694561" w:rsidRPr="00702A9E">
        <w:rPr>
          <w:szCs w:val="24"/>
          <w:lang w:eastAsia="lt-LT"/>
        </w:rPr>
        <w:t xml:space="preserve"> Dirbančio 16–17 metų jaunimo klasės rodikliai taikomi ir vyresniems nei 17 metų mokiniams, jeigu jų priėmimo į mokyklą (klasę) metų rugsėjo 1 d. jie buvo 16–17 metų, tačiau nėra baigę pagrindinio arba vidurinio ugdymo programos.</w:t>
      </w:r>
    </w:p>
    <w:p w:rsidR="00694561" w:rsidRPr="00702A9E" w:rsidRDefault="008E0592" w:rsidP="00694561">
      <w:pPr>
        <w:jc w:val="both"/>
        <w:rPr>
          <w:szCs w:val="24"/>
          <w:lang w:eastAsia="lt-LT"/>
        </w:rPr>
      </w:pPr>
      <w:r w:rsidRPr="00702A9E">
        <w:rPr>
          <w:szCs w:val="24"/>
          <w:vertAlign w:val="superscript"/>
          <w:lang w:eastAsia="lt-LT"/>
        </w:rPr>
        <w:t>5</w:t>
      </w:r>
      <w:r w:rsidR="00694561" w:rsidRPr="00702A9E">
        <w:rPr>
          <w:szCs w:val="24"/>
          <w:lang w:eastAsia="lt-LT"/>
        </w:rPr>
        <w:t xml:space="preserve"> Mokyklų, nurodytų šio priedo </w:t>
      </w:r>
      <w:r w:rsidR="00755B5C" w:rsidRPr="00702A9E">
        <w:rPr>
          <w:szCs w:val="24"/>
          <w:lang w:eastAsia="lt-LT"/>
        </w:rPr>
        <w:t>3.1, 5.3–5.5 papunkčiuose ir 9 punkte</w:t>
      </w:r>
      <w:r w:rsidR="00694561" w:rsidRPr="00702A9E">
        <w:rPr>
          <w:szCs w:val="24"/>
          <w:lang w:eastAsia="lt-LT"/>
        </w:rPr>
        <w:t>, sąrašus tvirtina švietimo ir mokslo ministras.</w:t>
      </w:r>
    </w:p>
    <w:p w:rsidR="00694561" w:rsidRPr="00702A9E" w:rsidRDefault="008E0592" w:rsidP="00694561">
      <w:pPr>
        <w:jc w:val="both"/>
        <w:rPr>
          <w:szCs w:val="24"/>
          <w:lang w:eastAsia="lt-LT"/>
        </w:rPr>
      </w:pPr>
      <w:r w:rsidRPr="00702A9E">
        <w:rPr>
          <w:szCs w:val="24"/>
          <w:vertAlign w:val="superscript"/>
          <w:lang w:eastAsia="lt-LT"/>
        </w:rPr>
        <w:t>6</w:t>
      </w:r>
      <w:r w:rsidR="00694561" w:rsidRPr="00702A9E">
        <w:rPr>
          <w:szCs w:val="24"/>
          <w:lang w:eastAsia="lt-LT"/>
        </w:rPr>
        <w:t xml:space="preserve"> Taikoma mokiniams, laikinai </w:t>
      </w:r>
      <w:r w:rsidR="005D523E" w:rsidRPr="00702A9E">
        <w:rPr>
          <w:szCs w:val="24"/>
          <w:lang w:eastAsia="lt-LT"/>
        </w:rPr>
        <w:t>a</w:t>
      </w:r>
      <w:r w:rsidR="00694561" w:rsidRPr="00702A9E">
        <w:rPr>
          <w:szCs w:val="24"/>
          <w:lang w:eastAsia="lt-LT"/>
        </w:rPr>
        <w:t>r nuolat gyvenantiems užsienyje (jeigu gyvenamąją vietą užsienyje yra deklaravę Lietuvos Respublikos gyventojų registre) ir mokomiems pagal lietuvių kalbos, Lietuvos istorijos ir geografijos programas, taip pat mokiniams, kurie mokosi ne visų dalykų (visomis mokymo formomis ir mokymo proceso organizavimo būdais).</w:t>
      </w:r>
    </w:p>
    <w:p w:rsidR="00694561" w:rsidRPr="00702A9E" w:rsidRDefault="008E0592" w:rsidP="00694561">
      <w:pPr>
        <w:jc w:val="both"/>
        <w:rPr>
          <w:szCs w:val="24"/>
          <w:lang w:eastAsia="lt-LT"/>
        </w:rPr>
      </w:pPr>
      <w:r w:rsidRPr="00702A9E">
        <w:rPr>
          <w:szCs w:val="24"/>
          <w:vertAlign w:val="superscript"/>
          <w:lang w:eastAsia="lt-LT"/>
        </w:rPr>
        <w:t>7</w:t>
      </w:r>
      <w:r w:rsidR="00694561" w:rsidRPr="00702A9E">
        <w:rPr>
          <w:szCs w:val="24"/>
          <w:lang w:eastAsia="lt-LT"/>
        </w:rPr>
        <w:t xml:space="preserve"> Išskyrus pakartotinai pageidaujamus mokytis suaugusiųjų vidurinio ugdymo programos dalykus (už kuriuos mokinys sumoka savo lėšomis).</w:t>
      </w:r>
    </w:p>
    <w:p w:rsidR="00694561" w:rsidRPr="00702A9E" w:rsidRDefault="008E0592" w:rsidP="00694561">
      <w:pPr>
        <w:jc w:val="both"/>
        <w:rPr>
          <w:szCs w:val="24"/>
          <w:lang w:eastAsia="lt-LT"/>
        </w:rPr>
      </w:pPr>
      <w:r w:rsidRPr="00702A9E">
        <w:rPr>
          <w:szCs w:val="24"/>
          <w:vertAlign w:val="superscript"/>
          <w:lang w:eastAsia="lt-LT"/>
        </w:rPr>
        <w:t>8</w:t>
      </w:r>
      <w:r w:rsidR="00694561" w:rsidRPr="00702A9E">
        <w:rPr>
          <w:szCs w:val="24"/>
          <w:lang w:eastAsia="lt-LT"/>
        </w:rPr>
        <w:t xml:space="preserve"> Taikoma mokiniams, kuriems rugsėjo 1 d. nėra sukakę 16 metų.</w:t>
      </w:r>
    </w:p>
    <w:p w:rsidR="00694561" w:rsidRPr="00702A9E" w:rsidRDefault="008E0592" w:rsidP="00694561">
      <w:pPr>
        <w:jc w:val="both"/>
        <w:rPr>
          <w:bCs/>
          <w:szCs w:val="24"/>
          <w:lang w:eastAsia="lt-LT"/>
        </w:rPr>
      </w:pPr>
      <w:r w:rsidRPr="00702A9E">
        <w:rPr>
          <w:bCs/>
          <w:szCs w:val="24"/>
          <w:vertAlign w:val="superscript"/>
          <w:lang w:eastAsia="lt-LT"/>
        </w:rPr>
        <w:t>9</w:t>
      </w:r>
      <w:r w:rsidR="00694561" w:rsidRPr="00702A9E">
        <w:rPr>
          <w:bCs/>
          <w:szCs w:val="24"/>
          <w:vertAlign w:val="superscript"/>
          <w:lang w:eastAsia="lt-LT"/>
        </w:rPr>
        <w:t xml:space="preserve"> </w:t>
      </w:r>
      <w:r w:rsidR="00694561" w:rsidRPr="00702A9E">
        <w:rPr>
          <w:bCs/>
          <w:szCs w:val="24"/>
          <w:lang w:eastAsia="lt-LT"/>
        </w:rPr>
        <w:t>Taikoma, jeigu mokiniai mokomi klasėse, kurių klasių paskirčių kodas, nurodytas Klasių paskirčių klasifikatoriuje, patvirtintame Lietuvos Respublikos švietimo ir mokslo ministro 2013 m. rugsėjo 11 d. įsakymu Nr. V–856 „Dėl Klasių paskirčių klasifikatoriaus patvirtinimo“ (toliau – Klasių paskirčių klasifikatorius), yra 210201.</w:t>
      </w:r>
    </w:p>
    <w:p w:rsidR="00694561" w:rsidRPr="00702A9E" w:rsidRDefault="008E0592" w:rsidP="00694561">
      <w:pPr>
        <w:jc w:val="both"/>
        <w:rPr>
          <w:bCs/>
          <w:szCs w:val="24"/>
          <w:lang w:eastAsia="lt-LT"/>
        </w:rPr>
      </w:pPr>
      <w:r w:rsidRPr="00702A9E">
        <w:rPr>
          <w:bCs/>
          <w:szCs w:val="24"/>
          <w:vertAlign w:val="superscript"/>
          <w:lang w:eastAsia="lt-LT"/>
        </w:rPr>
        <w:t>10</w:t>
      </w:r>
      <w:r w:rsidR="00694561" w:rsidRPr="00702A9E">
        <w:rPr>
          <w:bCs/>
          <w:szCs w:val="24"/>
          <w:vertAlign w:val="superscript"/>
          <w:lang w:eastAsia="lt-LT"/>
        </w:rPr>
        <w:t xml:space="preserve"> </w:t>
      </w:r>
      <w:r w:rsidR="00694561" w:rsidRPr="00702A9E">
        <w:rPr>
          <w:bCs/>
          <w:szCs w:val="24"/>
          <w:lang w:eastAsia="lt-LT"/>
        </w:rPr>
        <w:t>Taikoma, jeigu mokiniai mokomi klasėse, kurių klasių paskirčių kodai, nurodyti Klasių paskirčių klasifikatoriuje, yra 210203, 210403.</w:t>
      </w:r>
    </w:p>
    <w:p w:rsidR="00694561" w:rsidRPr="000C48BA" w:rsidRDefault="008E0592" w:rsidP="00694561">
      <w:pPr>
        <w:jc w:val="both"/>
        <w:rPr>
          <w:szCs w:val="24"/>
          <w:lang w:eastAsia="lt-LT"/>
        </w:rPr>
      </w:pPr>
      <w:r w:rsidRPr="00702A9E">
        <w:rPr>
          <w:bCs/>
          <w:szCs w:val="24"/>
          <w:vertAlign w:val="superscript"/>
          <w:lang w:eastAsia="lt-LT"/>
        </w:rPr>
        <w:t>11</w:t>
      </w:r>
      <w:r w:rsidR="00694561" w:rsidRPr="00702A9E">
        <w:rPr>
          <w:bCs/>
          <w:szCs w:val="24"/>
          <w:vertAlign w:val="superscript"/>
          <w:lang w:eastAsia="lt-LT"/>
        </w:rPr>
        <w:t xml:space="preserve"> </w:t>
      </w:r>
      <w:r w:rsidR="00694561" w:rsidRPr="00702A9E">
        <w:rPr>
          <w:szCs w:val="24"/>
          <w:lang w:eastAsia="lt-LT"/>
        </w:rPr>
        <w:t>Taikoma, jeigu mokiniai mokomi klasėse, kurių klasių paskirčių kodai, nurodyti Kl</w:t>
      </w:r>
      <w:r w:rsidR="003633FC" w:rsidRPr="00702A9E">
        <w:rPr>
          <w:szCs w:val="24"/>
          <w:lang w:eastAsia="lt-LT"/>
        </w:rPr>
        <w:t>asių paskirčių klasifikatoriuje</w:t>
      </w:r>
      <w:r w:rsidR="00AC2FDC">
        <w:rPr>
          <w:szCs w:val="24"/>
          <w:lang w:eastAsia="lt-LT"/>
        </w:rPr>
        <w:t>,</w:t>
      </w:r>
      <w:r w:rsidR="00694561" w:rsidRPr="00702A9E">
        <w:rPr>
          <w:szCs w:val="24"/>
          <w:lang w:eastAsia="lt-LT"/>
        </w:rPr>
        <w:t xml:space="preserve"> </w:t>
      </w:r>
      <w:r w:rsidR="003633FC" w:rsidRPr="00702A9E">
        <w:rPr>
          <w:szCs w:val="24"/>
          <w:lang w:eastAsia="lt-LT"/>
        </w:rPr>
        <w:t xml:space="preserve">yra šie: 210401, 210402, 210205, 210206, </w:t>
      </w:r>
      <w:r w:rsidR="00694561" w:rsidRPr="00702A9E">
        <w:rPr>
          <w:szCs w:val="24"/>
          <w:lang w:eastAsia="lt-LT"/>
        </w:rPr>
        <w:t xml:space="preserve">taip pat jeigu mokiniai turi šių specialiųjų ugdymosi poreikių, nurodytų Mokinių, turinčių specialiųjų ugdymosi poreikių, grupių klasifikatoriuje, patvirtintame Lietuvos Respublikos švietimo ir mokslo ministro 2012 m. kovo 13 d. įsakymu Nr. V–395 „Dėl Mokinių, turinčių specialiųjų ugdymosi poreikių, grupių klasifikatoriaus patvirtinimo“ (toliau – Mokinių, turinčių specialiųjų ugdymosi poreikių, grupių klasifikatorius): 1210, 1220, 1230, 1240, </w:t>
      </w:r>
      <w:r w:rsidR="00694561" w:rsidRPr="000C48BA">
        <w:rPr>
          <w:szCs w:val="24"/>
          <w:lang w:eastAsia="lt-LT"/>
        </w:rPr>
        <w:t>1250,</w:t>
      </w:r>
      <w:r w:rsidR="00A87317" w:rsidRPr="000C48BA">
        <w:rPr>
          <w:szCs w:val="24"/>
          <w:lang w:eastAsia="lt-LT"/>
        </w:rPr>
        <w:t xml:space="preserve"> 1260,</w:t>
      </w:r>
      <w:r w:rsidR="00694561" w:rsidRPr="000C48BA">
        <w:rPr>
          <w:szCs w:val="24"/>
          <w:lang w:eastAsia="lt-LT"/>
        </w:rPr>
        <w:t xml:space="preserve"> 1320, 1330, 1340, 1350, 1400, 1700, 2221, 2222, 2231, 2232.</w:t>
      </w:r>
    </w:p>
    <w:p w:rsidR="00694561" w:rsidRPr="000C48BA" w:rsidRDefault="008E0592" w:rsidP="00694561">
      <w:pPr>
        <w:jc w:val="both"/>
        <w:rPr>
          <w:szCs w:val="24"/>
          <w:lang w:eastAsia="lt-LT"/>
        </w:rPr>
      </w:pPr>
      <w:r w:rsidRPr="000C48BA">
        <w:rPr>
          <w:bCs/>
          <w:szCs w:val="24"/>
          <w:vertAlign w:val="superscript"/>
          <w:lang w:eastAsia="lt-LT"/>
        </w:rPr>
        <w:t>12</w:t>
      </w:r>
      <w:r w:rsidR="00694561" w:rsidRPr="000C48BA">
        <w:rPr>
          <w:bCs/>
          <w:szCs w:val="24"/>
          <w:vertAlign w:val="superscript"/>
          <w:lang w:eastAsia="lt-LT"/>
        </w:rPr>
        <w:t xml:space="preserve"> </w:t>
      </w:r>
      <w:r w:rsidR="00694561" w:rsidRPr="000C48BA">
        <w:rPr>
          <w:bCs/>
          <w:szCs w:val="24"/>
          <w:lang w:eastAsia="lt-LT"/>
        </w:rPr>
        <w:t>Taikoma, jeigu mokiniai mokomi klasėse, kurių klasių paskirčių kodas, nurodytas Klasių paskirčių klasifikatoriuje, yra 210202.</w:t>
      </w:r>
    </w:p>
    <w:p w:rsidR="00694561" w:rsidRPr="000C48BA" w:rsidRDefault="008E0592" w:rsidP="00694561">
      <w:pPr>
        <w:jc w:val="both"/>
        <w:rPr>
          <w:bCs/>
          <w:szCs w:val="24"/>
          <w:lang w:eastAsia="lt-LT"/>
        </w:rPr>
      </w:pPr>
      <w:r w:rsidRPr="000C48BA">
        <w:rPr>
          <w:bCs/>
          <w:szCs w:val="24"/>
          <w:vertAlign w:val="superscript"/>
          <w:lang w:eastAsia="lt-LT"/>
        </w:rPr>
        <w:t>13</w:t>
      </w:r>
      <w:r w:rsidR="00694561" w:rsidRPr="000C48BA">
        <w:rPr>
          <w:bCs/>
          <w:szCs w:val="24"/>
          <w:vertAlign w:val="superscript"/>
          <w:lang w:eastAsia="lt-LT"/>
        </w:rPr>
        <w:t xml:space="preserve"> </w:t>
      </w:r>
      <w:r w:rsidR="00694561" w:rsidRPr="000C48BA">
        <w:rPr>
          <w:bCs/>
          <w:szCs w:val="24"/>
          <w:lang w:eastAsia="lt-LT"/>
        </w:rPr>
        <w:t>Taikoma, jeigu mokiniai mokomi klasėse, kurių klasių paskirčių kodas, nurodytas Klasių paskirčių klasifikatoriuje, yra 210204.</w:t>
      </w:r>
    </w:p>
    <w:p w:rsidR="00694561" w:rsidRPr="000C48BA" w:rsidRDefault="00694561" w:rsidP="00694561">
      <w:pPr>
        <w:jc w:val="both"/>
        <w:rPr>
          <w:szCs w:val="24"/>
          <w:lang w:eastAsia="lt-LT"/>
        </w:rPr>
      </w:pPr>
      <w:r w:rsidRPr="000C48BA">
        <w:rPr>
          <w:bCs/>
          <w:szCs w:val="24"/>
          <w:vertAlign w:val="superscript"/>
          <w:lang w:eastAsia="lt-LT"/>
        </w:rPr>
        <w:t>1</w:t>
      </w:r>
      <w:r w:rsidR="008E0592" w:rsidRPr="000C48BA">
        <w:rPr>
          <w:bCs/>
          <w:szCs w:val="24"/>
          <w:vertAlign w:val="superscript"/>
          <w:lang w:eastAsia="lt-LT"/>
        </w:rPr>
        <w:t>4</w:t>
      </w:r>
      <w:r w:rsidRPr="000C48BA">
        <w:rPr>
          <w:bCs/>
          <w:szCs w:val="24"/>
          <w:vertAlign w:val="superscript"/>
          <w:lang w:eastAsia="lt-LT"/>
        </w:rPr>
        <w:t xml:space="preserve"> </w:t>
      </w:r>
      <w:r w:rsidRPr="000C48BA">
        <w:rPr>
          <w:szCs w:val="24"/>
          <w:lang w:eastAsia="lt-LT"/>
        </w:rPr>
        <w:t>Taikoma, jeigu mokiniai turi šiuos specialiuosius ugdymosi poreikius, nurodytus Mokinių, turinčių specialiųjų ugdymosi poreikių, grupių klasifikatoriuje: 1120, 1130, 1140, 1150</w:t>
      </w:r>
      <w:r w:rsidR="00A87317" w:rsidRPr="000C48BA">
        <w:rPr>
          <w:szCs w:val="24"/>
          <w:lang w:eastAsia="lt-LT"/>
        </w:rPr>
        <w:t>, 1800</w:t>
      </w:r>
      <w:r w:rsidRPr="000C48BA">
        <w:rPr>
          <w:szCs w:val="24"/>
          <w:lang w:eastAsia="lt-LT"/>
        </w:rPr>
        <w:t>.</w:t>
      </w:r>
    </w:p>
    <w:p w:rsidR="00694561" w:rsidRPr="000C48BA" w:rsidRDefault="008E0592" w:rsidP="00694561">
      <w:pPr>
        <w:jc w:val="both"/>
        <w:rPr>
          <w:szCs w:val="24"/>
          <w:lang w:eastAsia="lt-LT"/>
        </w:rPr>
      </w:pPr>
      <w:r w:rsidRPr="000C48BA">
        <w:rPr>
          <w:bCs/>
          <w:szCs w:val="24"/>
          <w:vertAlign w:val="superscript"/>
          <w:lang w:eastAsia="lt-LT"/>
        </w:rPr>
        <w:t>15</w:t>
      </w:r>
      <w:r w:rsidR="00694561" w:rsidRPr="000C48BA">
        <w:rPr>
          <w:bCs/>
          <w:szCs w:val="24"/>
          <w:vertAlign w:val="superscript"/>
          <w:lang w:eastAsia="lt-LT"/>
        </w:rPr>
        <w:t xml:space="preserve"> </w:t>
      </w:r>
      <w:r w:rsidR="00694561" w:rsidRPr="000C48BA">
        <w:rPr>
          <w:bCs/>
          <w:szCs w:val="24"/>
          <w:lang w:eastAsia="lt-LT"/>
        </w:rPr>
        <w:t>Taikoma, jeigu mokiniai mokomi klasėse, kurių klasių paskirčių kodas, nurodytas Klasių paskirčių klasifikatoriuje, yra 210301.</w:t>
      </w:r>
    </w:p>
    <w:p w:rsidR="00694561" w:rsidRPr="000C48BA" w:rsidRDefault="008E0592" w:rsidP="00694561">
      <w:pPr>
        <w:jc w:val="both"/>
        <w:rPr>
          <w:szCs w:val="24"/>
          <w:lang w:eastAsia="lt-LT"/>
        </w:rPr>
      </w:pPr>
      <w:r w:rsidRPr="000C48BA">
        <w:rPr>
          <w:bCs/>
          <w:szCs w:val="24"/>
          <w:vertAlign w:val="superscript"/>
          <w:lang w:eastAsia="lt-LT"/>
        </w:rPr>
        <w:t>16</w:t>
      </w:r>
      <w:r w:rsidR="00694561" w:rsidRPr="000C48BA">
        <w:rPr>
          <w:szCs w:val="24"/>
          <w:vertAlign w:val="superscript"/>
          <w:lang w:eastAsia="lt-LT"/>
        </w:rPr>
        <w:t xml:space="preserve"> </w:t>
      </w:r>
      <w:r w:rsidR="00694561" w:rsidRPr="000C48BA">
        <w:rPr>
          <w:szCs w:val="24"/>
          <w:lang w:eastAsia="lt-LT"/>
        </w:rPr>
        <w:t xml:space="preserve">Taikoma, jeigu mokiniai turi šiuos specialiuosius ugdymosi poreikius, nurodytus Mokinių, turinčių specialiųjų ugdymosi poreikių, grupių klasifikatoriuje: </w:t>
      </w:r>
      <w:r w:rsidR="00A87317" w:rsidRPr="000C48BA">
        <w:rPr>
          <w:szCs w:val="24"/>
          <w:lang w:eastAsia="lt-LT"/>
        </w:rPr>
        <w:t xml:space="preserve">1700, </w:t>
      </w:r>
      <w:r w:rsidR="00694561" w:rsidRPr="000C48BA">
        <w:rPr>
          <w:szCs w:val="24"/>
          <w:lang w:eastAsia="lt-LT"/>
        </w:rPr>
        <w:t>1800</w:t>
      </w:r>
      <w:r w:rsidR="00A87317" w:rsidRPr="000C48BA">
        <w:rPr>
          <w:szCs w:val="24"/>
          <w:lang w:eastAsia="lt-LT"/>
        </w:rPr>
        <w:t xml:space="preserve">, </w:t>
      </w:r>
      <w:r w:rsidR="00694561" w:rsidRPr="000C48BA">
        <w:rPr>
          <w:szCs w:val="24"/>
          <w:lang w:eastAsia="lt-LT"/>
        </w:rPr>
        <w:t>1120</w:t>
      </w:r>
      <w:r w:rsidR="00A87317" w:rsidRPr="000C48BA">
        <w:rPr>
          <w:szCs w:val="24"/>
          <w:lang w:eastAsia="lt-LT"/>
        </w:rPr>
        <w:t xml:space="preserve">, </w:t>
      </w:r>
      <w:r w:rsidR="00694561" w:rsidRPr="000C48BA">
        <w:rPr>
          <w:szCs w:val="24"/>
          <w:lang w:eastAsia="lt-LT"/>
        </w:rPr>
        <w:t>1130</w:t>
      </w:r>
      <w:r w:rsidR="00A87317" w:rsidRPr="000C48BA">
        <w:rPr>
          <w:szCs w:val="24"/>
          <w:lang w:eastAsia="lt-LT"/>
        </w:rPr>
        <w:t xml:space="preserve">, </w:t>
      </w:r>
      <w:r w:rsidR="00694561" w:rsidRPr="000C48BA">
        <w:rPr>
          <w:szCs w:val="24"/>
          <w:lang w:eastAsia="lt-LT"/>
        </w:rPr>
        <w:t>1140</w:t>
      </w:r>
      <w:r w:rsidR="00A87317" w:rsidRPr="000C48BA">
        <w:rPr>
          <w:szCs w:val="24"/>
          <w:lang w:eastAsia="lt-LT"/>
        </w:rPr>
        <w:t xml:space="preserve">, </w:t>
      </w:r>
      <w:r w:rsidR="00694561" w:rsidRPr="000C48BA">
        <w:rPr>
          <w:szCs w:val="24"/>
          <w:lang w:eastAsia="lt-LT"/>
        </w:rPr>
        <w:t>1150.</w:t>
      </w:r>
    </w:p>
    <w:p w:rsidR="00694561" w:rsidRPr="000C48BA" w:rsidRDefault="008E0592" w:rsidP="00694561">
      <w:pPr>
        <w:jc w:val="both"/>
        <w:rPr>
          <w:bCs/>
          <w:szCs w:val="24"/>
          <w:lang w:eastAsia="lt-LT"/>
        </w:rPr>
      </w:pPr>
      <w:r w:rsidRPr="000C48BA">
        <w:rPr>
          <w:bCs/>
          <w:szCs w:val="24"/>
          <w:vertAlign w:val="superscript"/>
          <w:lang w:eastAsia="lt-LT"/>
        </w:rPr>
        <w:t>17</w:t>
      </w:r>
      <w:r w:rsidR="00694561" w:rsidRPr="000C48BA">
        <w:rPr>
          <w:bCs/>
          <w:szCs w:val="24"/>
          <w:vertAlign w:val="superscript"/>
          <w:lang w:eastAsia="lt-LT"/>
        </w:rPr>
        <w:t xml:space="preserve"> </w:t>
      </w:r>
      <w:r w:rsidR="00694561" w:rsidRPr="000C48BA">
        <w:rPr>
          <w:bCs/>
          <w:szCs w:val="24"/>
          <w:lang w:eastAsia="lt-LT"/>
        </w:rPr>
        <w:t>Taikoma, jeigu mokiniai mokomi klasėse, kurių klasių paskirčių kodas, nurodytas Klasių paskirčių klasifikatoriuje, yra 210302.</w:t>
      </w:r>
    </w:p>
    <w:p w:rsidR="00694561" w:rsidRPr="000C48BA" w:rsidRDefault="008E0592" w:rsidP="00694561">
      <w:pPr>
        <w:jc w:val="both"/>
        <w:rPr>
          <w:bCs/>
          <w:szCs w:val="24"/>
          <w:lang w:eastAsia="lt-LT"/>
        </w:rPr>
      </w:pPr>
      <w:r w:rsidRPr="000C48BA">
        <w:rPr>
          <w:bCs/>
          <w:szCs w:val="24"/>
          <w:vertAlign w:val="superscript"/>
          <w:lang w:eastAsia="lt-LT"/>
        </w:rPr>
        <w:t>18</w:t>
      </w:r>
      <w:r w:rsidR="00694561" w:rsidRPr="000C48BA">
        <w:rPr>
          <w:bCs/>
          <w:szCs w:val="24"/>
          <w:vertAlign w:val="superscript"/>
          <w:lang w:eastAsia="lt-LT"/>
        </w:rPr>
        <w:t xml:space="preserve"> </w:t>
      </w:r>
      <w:r w:rsidR="00694561" w:rsidRPr="000C48BA">
        <w:rPr>
          <w:bCs/>
          <w:szCs w:val="24"/>
          <w:lang w:eastAsia="lt-LT"/>
        </w:rPr>
        <w:t>Taikoma, jeigu mokiniai mokomi klasėse, kurių klasių paskirčių kodai, nurodyti Klasių paskirčių klasifikatoriuje, yra 210207, 210208.</w:t>
      </w:r>
    </w:p>
    <w:p w:rsidR="00694561" w:rsidRPr="00702A9E" w:rsidRDefault="00694561" w:rsidP="00694561">
      <w:pPr>
        <w:jc w:val="both"/>
        <w:rPr>
          <w:szCs w:val="24"/>
          <w:lang w:eastAsia="lt-LT"/>
        </w:rPr>
      </w:pPr>
      <w:r w:rsidRPr="000C48BA">
        <w:rPr>
          <w:bCs/>
          <w:szCs w:val="24"/>
          <w:vertAlign w:val="superscript"/>
          <w:lang w:eastAsia="lt-LT"/>
        </w:rPr>
        <w:lastRenderedPageBreak/>
        <w:t>1</w:t>
      </w:r>
      <w:r w:rsidR="008E0592" w:rsidRPr="000C48BA">
        <w:rPr>
          <w:bCs/>
          <w:szCs w:val="24"/>
          <w:vertAlign w:val="superscript"/>
          <w:lang w:eastAsia="lt-LT"/>
        </w:rPr>
        <w:t>9</w:t>
      </w:r>
      <w:r w:rsidRPr="000C48BA">
        <w:rPr>
          <w:szCs w:val="24"/>
          <w:lang w:eastAsia="lt-LT"/>
        </w:rPr>
        <w:t xml:space="preserve"> Taikoma ne ilgiau kaip vienus mokslo metus (ilgiau</w:t>
      </w:r>
      <w:r w:rsidRPr="00702A9E">
        <w:rPr>
          <w:szCs w:val="24"/>
          <w:lang w:eastAsia="lt-LT"/>
        </w:rPr>
        <w:t xml:space="preserve"> – jeigu nėra numatytų mokymosi pasiekimų) tik bendrųjų klasių, kurių klasių paskirčių kodai, nurodyti Klasių paskirčių klasifikatoriuje, yra 210702 ir 210703, mokiniams, kurie mokosi ne daugiau kaip 28 pamokas per savaitę.</w:t>
      </w:r>
    </w:p>
    <w:p w:rsidR="00694561" w:rsidRPr="00702A9E" w:rsidRDefault="008E0592" w:rsidP="00694561">
      <w:pPr>
        <w:jc w:val="both"/>
        <w:rPr>
          <w:szCs w:val="24"/>
          <w:lang w:eastAsia="lt-LT"/>
        </w:rPr>
      </w:pPr>
      <w:r w:rsidRPr="00702A9E">
        <w:rPr>
          <w:bCs/>
          <w:szCs w:val="24"/>
          <w:vertAlign w:val="superscript"/>
          <w:lang w:eastAsia="lt-LT"/>
        </w:rPr>
        <w:t>20</w:t>
      </w:r>
      <w:r w:rsidR="00694561" w:rsidRPr="00702A9E">
        <w:rPr>
          <w:szCs w:val="24"/>
          <w:lang w:eastAsia="lt-LT"/>
        </w:rPr>
        <w:t xml:space="preserve"> Taikoma mokiniams, kurie mokosi pagal socialinių įgūdžių (darbinio) ugdymo programą ne ilgiau kaip 3 mokslo metus (iki asmeniui sueina 21 metai).</w:t>
      </w:r>
    </w:p>
    <w:p w:rsidR="003633FC" w:rsidRPr="00702A9E" w:rsidRDefault="003633FC" w:rsidP="001A4CE2">
      <w:pPr>
        <w:tabs>
          <w:tab w:val="left" w:pos="-426"/>
        </w:tabs>
        <w:jc w:val="both"/>
        <w:rPr>
          <w:kern w:val="24"/>
          <w:szCs w:val="24"/>
        </w:rPr>
      </w:pPr>
    </w:p>
    <w:p w:rsidR="001A4CE2" w:rsidRPr="00702A9E" w:rsidRDefault="001A4CE2" w:rsidP="001A4CE2">
      <w:pPr>
        <w:tabs>
          <w:tab w:val="left" w:pos="-426"/>
        </w:tabs>
        <w:jc w:val="both"/>
        <w:rPr>
          <w:b/>
          <w:bCs/>
          <w:szCs w:val="24"/>
          <w:lang w:eastAsia="lt-LT"/>
        </w:rPr>
      </w:pPr>
      <w:r w:rsidRPr="00702A9E">
        <w:rPr>
          <w:b/>
          <w:kern w:val="24"/>
          <w:szCs w:val="24"/>
        </w:rPr>
        <w:t>Pastaba:</w:t>
      </w:r>
      <w:r w:rsidRPr="00702A9E">
        <w:rPr>
          <w:b/>
          <w:bCs/>
          <w:szCs w:val="24"/>
          <w:lang w:eastAsia="lt-LT"/>
        </w:rPr>
        <w:t xml:space="preserve"> </w:t>
      </w:r>
    </w:p>
    <w:p w:rsidR="001A4CE2" w:rsidRPr="00702A9E" w:rsidRDefault="001A4CE2" w:rsidP="003B3944">
      <w:pPr>
        <w:tabs>
          <w:tab w:val="left" w:pos="-426"/>
        </w:tabs>
        <w:jc w:val="both"/>
        <w:rPr>
          <w:bCs/>
          <w:szCs w:val="24"/>
          <w:lang w:eastAsia="lt-LT"/>
        </w:rPr>
      </w:pPr>
      <w:r w:rsidRPr="00702A9E">
        <w:rPr>
          <w:bCs/>
          <w:szCs w:val="24"/>
          <w:lang w:eastAsia="lt-LT"/>
        </w:rPr>
        <w:t xml:space="preserve">Specialiojo ugdymo centrams, skirtiems šalies (regiono) mokiniams, turintiems specialiųjų ugdymosi poreikių, apskaičiuotos bazinės ugdymo </w:t>
      </w:r>
      <w:r w:rsidR="00AA5FFD" w:rsidRPr="00702A9E">
        <w:rPr>
          <w:bCs/>
          <w:szCs w:val="24"/>
          <w:lang w:eastAsia="lt-LT"/>
        </w:rPr>
        <w:t>lėšos</w:t>
      </w:r>
      <w:r w:rsidRPr="00702A9E">
        <w:rPr>
          <w:bCs/>
          <w:szCs w:val="24"/>
          <w:lang w:eastAsia="lt-LT"/>
        </w:rPr>
        <w:t xml:space="preserve"> didinamos 5 procentais. Jų sąrašą tvirtina švietimo ir mokslo ministras.</w:t>
      </w:r>
    </w:p>
    <w:p w:rsidR="00B87177" w:rsidRPr="00702A9E" w:rsidRDefault="00B87177" w:rsidP="003B3944">
      <w:pPr>
        <w:tabs>
          <w:tab w:val="left" w:pos="-426"/>
        </w:tabs>
        <w:jc w:val="both"/>
        <w:rPr>
          <w:bCs/>
          <w:szCs w:val="24"/>
          <w:lang w:eastAsia="lt-LT"/>
        </w:rPr>
      </w:pPr>
    </w:p>
    <w:p w:rsidR="00B87177" w:rsidRPr="00E852B2" w:rsidRDefault="00B87177" w:rsidP="00B87177">
      <w:pPr>
        <w:tabs>
          <w:tab w:val="left" w:pos="-426"/>
        </w:tabs>
        <w:jc w:val="center"/>
        <w:rPr>
          <w:lang w:eastAsia="lt-LT"/>
        </w:rPr>
      </w:pPr>
      <w:r w:rsidRPr="00702A9E">
        <w:rPr>
          <w:szCs w:val="24"/>
        </w:rPr>
        <w:t>______________________</w:t>
      </w:r>
    </w:p>
    <w:p w:rsidR="00B87177" w:rsidRPr="00E852B2" w:rsidRDefault="00B87177" w:rsidP="00B87177"/>
    <w:p w:rsidR="00B87177" w:rsidRPr="003633FC" w:rsidRDefault="00B87177" w:rsidP="003B3944">
      <w:pPr>
        <w:tabs>
          <w:tab w:val="left" w:pos="-426"/>
        </w:tabs>
        <w:jc w:val="both"/>
        <w:rPr>
          <w:strike/>
          <w:szCs w:val="24"/>
          <w:lang w:eastAsia="lt-LT"/>
        </w:rPr>
      </w:pPr>
    </w:p>
    <w:sectPr w:rsidR="00B87177" w:rsidRPr="003633FC" w:rsidSect="005714F3">
      <w:pgSz w:w="16838" w:h="11906" w:orient="landscape" w:code="9"/>
      <w:pgMar w:top="1134" w:right="1134" w:bottom="567"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612" w:rsidRDefault="00F07612">
      <w:pPr>
        <w:rPr>
          <w:lang w:eastAsia="lt-LT"/>
        </w:rPr>
      </w:pPr>
      <w:r>
        <w:rPr>
          <w:lang w:eastAsia="lt-LT"/>
        </w:rPr>
        <w:separator/>
      </w:r>
    </w:p>
  </w:endnote>
  <w:endnote w:type="continuationSeparator" w:id="0">
    <w:p w:rsidR="00F07612" w:rsidRDefault="00F0761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612" w:rsidRDefault="00F07612">
      <w:pPr>
        <w:rPr>
          <w:lang w:eastAsia="lt-LT"/>
        </w:rPr>
      </w:pPr>
      <w:r>
        <w:rPr>
          <w:lang w:eastAsia="lt-LT"/>
        </w:rPr>
        <w:separator/>
      </w:r>
    </w:p>
  </w:footnote>
  <w:footnote w:type="continuationSeparator" w:id="0">
    <w:p w:rsidR="00F07612" w:rsidRDefault="00F0761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FA4BC4" w:rsidRDefault="00FA4BC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AA0D09">
      <w:rPr>
        <w:noProof/>
        <w:lang w:eastAsia="lt-LT"/>
      </w:rPr>
      <w:t>2</w:t>
    </w:r>
    <w:r>
      <w:rPr>
        <w:lang w:eastAsia="lt-LT"/>
      </w:rPr>
      <w:fldChar w:fldCharType="end"/>
    </w:r>
  </w:p>
  <w:p w:rsidR="00FA4BC4" w:rsidRDefault="00FA4BC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C4" w:rsidRDefault="00FA4BC4">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3AD4"/>
    <w:rsid w:val="000057AB"/>
    <w:rsid w:val="00005915"/>
    <w:rsid w:val="00005AAD"/>
    <w:rsid w:val="0000616C"/>
    <w:rsid w:val="00007337"/>
    <w:rsid w:val="000077C3"/>
    <w:rsid w:val="0001150A"/>
    <w:rsid w:val="00012386"/>
    <w:rsid w:val="00013B86"/>
    <w:rsid w:val="00015FCD"/>
    <w:rsid w:val="00016A28"/>
    <w:rsid w:val="00021038"/>
    <w:rsid w:val="00025782"/>
    <w:rsid w:val="00026AD5"/>
    <w:rsid w:val="000309BF"/>
    <w:rsid w:val="00032153"/>
    <w:rsid w:val="00032C5B"/>
    <w:rsid w:val="00034107"/>
    <w:rsid w:val="00034A52"/>
    <w:rsid w:val="00035544"/>
    <w:rsid w:val="00035834"/>
    <w:rsid w:val="000379C2"/>
    <w:rsid w:val="000402D1"/>
    <w:rsid w:val="000438F0"/>
    <w:rsid w:val="000463D7"/>
    <w:rsid w:val="00047348"/>
    <w:rsid w:val="00056657"/>
    <w:rsid w:val="000600AF"/>
    <w:rsid w:val="0006080F"/>
    <w:rsid w:val="00063774"/>
    <w:rsid w:val="000704F1"/>
    <w:rsid w:val="00071D6D"/>
    <w:rsid w:val="00071F76"/>
    <w:rsid w:val="00072828"/>
    <w:rsid w:val="0007315E"/>
    <w:rsid w:val="00074AB9"/>
    <w:rsid w:val="00077F0A"/>
    <w:rsid w:val="00084637"/>
    <w:rsid w:val="000864D7"/>
    <w:rsid w:val="00087328"/>
    <w:rsid w:val="00091624"/>
    <w:rsid w:val="00095CD2"/>
    <w:rsid w:val="000A04EE"/>
    <w:rsid w:val="000A2017"/>
    <w:rsid w:val="000A2A89"/>
    <w:rsid w:val="000A4061"/>
    <w:rsid w:val="000A7936"/>
    <w:rsid w:val="000B0208"/>
    <w:rsid w:val="000B3190"/>
    <w:rsid w:val="000B527D"/>
    <w:rsid w:val="000B5606"/>
    <w:rsid w:val="000C48BA"/>
    <w:rsid w:val="000C6DC3"/>
    <w:rsid w:val="000D56A9"/>
    <w:rsid w:val="000D5BFC"/>
    <w:rsid w:val="000D5CAB"/>
    <w:rsid w:val="000E280A"/>
    <w:rsid w:val="000E3898"/>
    <w:rsid w:val="000F1154"/>
    <w:rsid w:val="000F2855"/>
    <w:rsid w:val="000F4286"/>
    <w:rsid w:val="000F4E92"/>
    <w:rsid w:val="000F60C4"/>
    <w:rsid w:val="00100D7F"/>
    <w:rsid w:val="001028D5"/>
    <w:rsid w:val="00103BB1"/>
    <w:rsid w:val="00111FAF"/>
    <w:rsid w:val="00115789"/>
    <w:rsid w:val="001215B9"/>
    <w:rsid w:val="001229E7"/>
    <w:rsid w:val="00124E67"/>
    <w:rsid w:val="00126335"/>
    <w:rsid w:val="001265DC"/>
    <w:rsid w:val="00134BAE"/>
    <w:rsid w:val="00142D42"/>
    <w:rsid w:val="001468DE"/>
    <w:rsid w:val="00146D19"/>
    <w:rsid w:val="00147676"/>
    <w:rsid w:val="00150F56"/>
    <w:rsid w:val="00153800"/>
    <w:rsid w:val="00154DC3"/>
    <w:rsid w:val="001553B8"/>
    <w:rsid w:val="00160F39"/>
    <w:rsid w:val="00161187"/>
    <w:rsid w:val="00163E50"/>
    <w:rsid w:val="00166F50"/>
    <w:rsid w:val="00170E1D"/>
    <w:rsid w:val="00171638"/>
    <w:rsid w:val="00171B85"/>
    <w:rsid w:val="001752A2"/>
    <w:rsid w:val="00176740"/>
    <w:rsid w:val="00177B27"/>
    <w:rsid w:val="0018097F"/>
    <w:rsid w:val="00180DEE"/>
    <w:rsid w:val="00181B99"/>
    <w:rsid w:val="00185CB2"/>
    <w:rsid w:val="00187187"/>
    <w:rsid w:val="001A2DD0"/>
    <w:rsid w:val="001A3251"/>
    <w:rsid w:val="001A42C7"/>
    <w:rsid w:val="001A4CE2"/>
    <w:rsid w:val="001A62D7"/>
    <w:rsid w:val="001A639A"/>
    <w:rsid w:val="001B0D03"/>
    <w:rsid w:val="001B1B4D"/>
    <w:rsid w:val="001B451C"/>
    <w:rsid w:val="001B6C83"/>
    <w:rsid w:val="001B7E56"/>
    <w:rsid w:val="001C0B02"/>
    <w:rsid w:val="001C0DC9"/>
    <w:rsid w:val="001C20AB"/>
    <w:rsid w:val="001C2762"/>
    <w:rsid w:val="001C2E44"/>
    <w:rsid w:val="001C67CB"/>
    <w:rsid w:val="001D21A8"/>
    <w:rsid w:val="001D3536"/>
    <w:rsid w:val="001D61BB"/>
    <w:rsid w:val="001E02D9"/>
    <w:rsid w:val="001E26A3"/>
    <w:rsid w:val="001E59FD"/>
    <w:rsid w:val="001E6A6D"/>
    <w:rsid w:val="001E6FB9"/>
    <w:rsid w:val="001F1407"/>
    <w:rsid w:val="001F280F"/>
    <w:rsid w:val="001F4581"/>
    <w:rsid w:val="001F7A1A"/>
    <w:rsid w:val="0020206C"/>
    <w:rsid w:val="00202771"/>
    <w:rsid w:val="00204BF8"/>
    <w:rsid w:val="00212667"/>
    <w:rsid w:val="00212A0A"/>
    <w:rsid w:val="00212F1E"/>
    <w:rsid w:val="002133ED"/>
    <w:rsid w:val="00213B86"/>
    <w:rsid w:val="002153C9"/>
    <w:rsid w:val="00220E88"/>
    <w:rsid w:val="00220F99"/>
    <w:rsid w:val="002227ED"/>
    <w:rsid w:val="0022555E"/>
    <w:rsid w:val="002310B0"/>
    <w:rsid w:val="0023170B"/>
    <w:rsid w:val="002329E6"/>
    <w:rsid w:val="00234E8C"/>
    <w:rsid w:val="00235B19"/>
    <w:rsid w:val="00244A26"/>
    <w:rsid w:val="00244C36"/>
    <w:rsid w:val="00245B50"/>
    <w:rsid w:val="00250B8C"/>
    <w:rsid w:val="00252077"/>
    <w:rsid w:val="00256034"/>
    <w:rsid w:val="002561F4"/>
    <w:rsid w:val="0025632B"/>
    <w:rsid w:val="002618C1"/>
    <w:rsid w:val="0026247A"/>
    <w:rsid w:val="0026585C"/>
    <w:rsid w:val="00266A4A"/>
    <w:rsid w:val="00267A82"/>
    <w:rsid w:val="0027198F"/>
    <w:rsid w:val="00271CD2"/>
    <w:rsid w:val="00272D64"/>
    <w:rsid w:val="0027336E"/>
    <w:rsid w:val="00273C59"/>
    <w:rsid w:val="00273D26"/>
    <w:rsid w:val="002801F0"/>
    <w:rsid w:val="00282C73"/>
    <w:rsid w:val="00286B12"/>
    <w:rsid w:val="002872D6"/>
    <w:rsid w:val="002901FB"/>
    <w:rsid w:val="002906D9"/>
    <w:rsid w:val="00290D1C"/>
    <w:rsid w:val="00291193"/>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C0BE2"/>
    <w:rsid w:val="002C109A"/>
    <w:rsid w:val="002C4980"/>
    <w:rsid w:val="002C7DC6"/>
    <w:rsid w:val="002D4F0E"/>
    <w:rsid w:val="002D50CF"/>
    <w:rsid w:val="002D6C71"/>
    <w:rsid w:val="002D757B"/>
    <w:rsid w:val="002E05ED"/>
    <w:rsid w:val="002E2125"/>
    <w:rsid w:val="002E3813"/>
    <w:rsid w:val="002E5028"/>
    <w:rsid w:val="002F0B73"/>
    <w:rsid w:val="002F3318"/>
    <w:rsid w:val="002F33B4"/>
    <w:rsid w:val="003001A1"/>
    <w:rsid w:val="003009B9"/>
    <w:rsid w:val="003024E2"/>
    <w:rsid w:val="00303088"/>
    <w:rsid w:val="003053EA"/>
    <w:rsid w:val="00311D84"/>
    <w:rsid w:val="00313850"/>
    <w:rsid w:val="00314D34"/>
    <w:rsid w:val="00326E4F"/>
    <w:rsid w:val="003270A8"/>
    <w:rsid w:val="00332230"/>
    <w:rsid w:val="00334B2D"/>
    <w:rsid w:val="00336046"/>
    <w:rsid w:val="00336BE7"/>
    <w:rsid w:val="003417B3"/>
    <w:rsid w:val="0034186F"/>
    <w:rsid w:val="00342C03"/>
    <w:rsid w:val="0035005D"/>
    <w:rsid w:val="00350729"/>
    <w:rsid w:val="00351862"/>
    <w:rsid w:val="0035384A"/>
    <w:rsid w:val="00355CF4"/>
    <w:rsid w:val="00360065"/>
    <w:rsid w:val="00360536"/>
    <w:rsid w:val="00361FCB"/>
    <w:rsid w:val="003633FC"/>
    <w:rsid w:val="00363F48"/>
    <w:rsid w:val="0037146F"/>
    <w:rsid w:val="00371E61"/>
    <w:rsid w:val="0037301C"/>
    <w:rsid w:val="00382448"/>
    <w:rsid w:val="00384EF1"/>
    <w:rsid w:val="00385A0D"/>
    <w:rsid w:val="00393342"/>
    <w:rsid w:val="00395A1D"/>
    <w:rsid w:val="003A00FA"/>
    <w:rsid w:val="003A1297"/>
    <w:rsid w:val="003A1854"/>
    <w:rsid w:val="003A3F33"/>
    <w:rsid w:val="003A43A1"/>
    <w:rsid w:val="003B11C6"/>
    <w:rsid w:val="003B2462"/>
    <w:rsid w:val="003B367B"/>
    <w:rsid w:val="003B3944"/>
    <w:rsid w:val="003C1372"/>
    <w:rsid w:val="003C3185"/>
    <w:rsid w:val="003C3547"/>
    <w:rsid w:val="003D153C"/>
    <w:rsid w:val="003F0096"/>
    <w:rsid w:val="003F2E7B"/>
    <w:rsid w:val="003F6E4C"/>
    <w:rsid w:val="003F6E67"/>
    <w:rsid w:val="00400EB3"/>
    <w:rsid w:val="004018EA"/>
    <w:rsid w:val="0040256A"/>
    <w:rsid w:val="00402D46"/>
    <w:rsid w:val="00403863"/>
    <w:rsid w:val="00404EC5"/>
    <w:rsid w:val="004073FC"/>
    <w:rsid w:val="00414204"/>
    <w:rsid w:val="00417106"/>
    <w:rsid w:val="00417328"/>
    <w:rsid w:val="004218F6"/>
    <w:rsid w:val="00421CC7"/>
    <w:rsid w:val="004223D0"/>
    <w:rsid w:val="00422B54"/>
    <w:rsid w:val="0042305F"/>
    <w:rsid w:val="00423EEE"/>
    <w:rsid w:val="0042558D"/>
    <w:rsid w:val="00426FDB"/>
    <w:rsid w:val="00430BB9"/>
    <w:rsid w:val="00431145"/>
    <w:rsid w:val="0043189C"/>
    <w:rsid w:val="00431D76"/>
    <w:rsid w:val="0043334E"/>
    <w:rsid w:val="004336BB"/>
    <w:rsid w:val="00434C37"/>
    <w:rsid w:val="004363EA"/>
    <w:rsid w:val="00436A98"/>
    <w:rsid w:val="00436AB8"/>
    <w:rsid w:val="00437FBA"/>
    <w:rsid w:val="00441D02"/>
    <w:rsid w:val="0045174B"/>
    <w:rsid w:val="00453ED8"/>
    <w:rsid w:val="00456A2B"/>
    <w:rsid w:val="00456BF7"/>
    <w:rsid w:val="00460E5A"/>
    <w:rsid w:val="00462735"/>
    <w:rsid w:val="00463252"/>
    <w:rsid w:val="00464B8A"/>
    <w:rsid w:val="00467E55"/>
    <w:rsid w:val="00471513"/>
    <w:rsid w:val="0047173F"/>
    <w:rsid w:val="00473DDA"/>
    <w:rsid w:val="00475958"/>
    <w:rsid w:val="004767EF"/>
    <w:rsid w:val="00480333"/>
    <w:rsid w:val="004858B6"/>
    <w:rsid w:val="00486FCB"/>
    <w:rsid w:val="00490026"/>
    <w:rsid w:val="00495F39"/>
    <w:rsid w:val="00496B14"/>
    <w:rsid w:val="00496E55"/>
    <w:rsid w:val="00497E35"/>
    <w:rsid w:val="004A1C44"/>
    <w:rsid w:val="004A2B1C"/>
    <w:rsid w:val="004A3BF4"/>
    <w:rsid w:val="004A4C8C"/>
    <w:rsid w:val="004A7A67"/>
    <w:rsid w:val="004B197A"/>
    <w:rsid w:val="004B43C8"/>
    <w:rsid w:val="004B7649"/>
    <w:rsid w:val="004C2199"/>
    <w:rsid w:val="004C66E7"/>
    <w:rsid w:val="004D1DB7"/>
    <w:rsid w:val="004E0EB9"/>
    <w:rsid w:val="004E1E81"/>
    <w:rsid w:val="004E3BD2"/>
    <w:rsid w:val="004E41B3"/>
    <w:rsid w:val="004E42D8"/>
    <w:rsid w:val="004E4B8D"/>
    <w:rsid w:val="004E5572"/>
    <w:rsid w:val="004F2DA9"/>
    <w:rsid w:val="004F6882"/>
    <w:rsid w:val="004F7CD2"/>
    <w:rsid w:val="00501B5A"/>
    <w:rsid w:val="00505CD6"/>
    <w:rsid w:val="0050684E"/>
    <w:rsid w:val="00507CB0"/>
    <w:rsid w:val="00510968"/>
    <w:rsid w:val="00510A00"/>
    <w:rsid w:val="005165F7"/>
    <w:rsid w:val="00517ED1"/>
    <w:rsid w:val="00521358"/>
    <w:rsid w:val="0052295E"/>
    <w:rsid w:val="00523956"/>
    <w:rsid w:val="005272AF"/>
    <w:rsid w:val="00532D19"/>
    <w:rsid w:val="00534D0D"/>
    <w:rsid w:val="005375B7"/>
    <w:rsid w:val="0054191F"/>
    <w:rsid w:val="005424A9"/>
    <w:rsid w:val="00542CD9"/>
    <w:rsid w:val="0054407F"/>
    <w:rsid w:val="0054501E"/>
    <w:rsid w:val="00553086"/>
    <w:rsid w:val="005544B9"/>
    <w:rsid w:val="005561A7"/>
    <w:rsid w:val="005606EE"/>
    <w:rsid w:val="0056399A"/>
    <w:rsid w:val="00563C56"/>
    <w:rsid w:val="00567988"/>
    <w:rsid w:val="00570683"/>
    <w:rsid w:val="005714F3"/>
    <w:rsid w:val="0057224E"/>
    <w:rsid w:val="00572778"/>
    <w:rsid w:val="0057379D"/>
    <w:rsid w:val="005744D9"/>
    <w:rsid w:val="005748D0"/>
    <w:rsid w:val="00574B71"/>
    <w:rsid w:val="00574D02"/>
    <w:rsid w:val="00575E9F"/>
    <w:rsid w:val="00576223"/>
    <w:rsid w:val="0058001E"/>
    <w:rsid w:val="00581E8C"/>
    <w:rsid w:val="00582ADE"/>
    <w:rsid w:val="005859DB"/>
    <w:rsid w:val="00587164"/>
    <w:rsid w:val="00594CEF"/>
    <w:rsid w:val="00595A8A"/>
    <w:rsid w:val="005A1CE2"/>
    <w:rsid w:val="005A2757"/>
    <w:rsid w:val="005A538A"/>
    <w:rsid w:val="005B3782"/>
    <w:rsid w:val="005B6233"/>
    <w:rsid w:val="005C0938"/>
    <w:rsid w:val="005C233C"/>
    <w:rsid w:val="005D0338"/>
    <w:rsid w:val="005D523E"/>
    <w:rsid w:val="005D629B"/>
    <w:rsid w:val="005E002F"/>
    <w:rsid w:val="005E096F"/>
    <w:rsid w:val="005E09D9"/>
    <w:rsid w:val="005E1FDC"/>
    <w:rsid w:val="005E22CD"/>
    <w:rsid w:val="005E38C4"/>
    <w:rsid w:val="005E4B89"/>
    <w:rsid w:val="005E7A32"/>
    <w:rsid w:val="005E7E2E"/>
    <w:rsid w:val="005F3922"/>
    <w:rsid w:val="005F5B0D"/>
    <w:rsid w:val="005F7068"/>
    <w:rsid w:val="005F75DF"/>
    <w:rsid w:val="005F7CD8"/>
    <w:rsid w:val="00602346"/>
    <w:rsid w:val="00602586"/>
    <w:rsid w:val="0060350A"/>
    <w:rsid w:val="0060448E"/>
    <w:rsid w:val="006147BC"/>
    <w:rsid w:val="006179A8"/>
    <w:rsid w:val="00621085"/>
    <w:rsid w:val="00624531"/>
    <w:rsid w:val="00625C8A"/>
    <w:rsid w:val="00626B5B"/>
    <w:rsid w:val="00631080"/>
    <w:rsid w:val="00632143"/>
    <w:rsid w:val="0063352C"/>
    <w:rsid w:val="0063552A"/>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6026B"/>
    <w:rsid w:val="00660B5B"/>
    <w:rsid w:val="00662A92"/>
    <w:rsid w:val="006654CD"/>
    <w:rsid w:val="0066643E"/>
    <w:rsid w:val="00670193"/>
    <w:rsid w:val="00674723"/>
    <w:rsid w:val="00676637"/>
    <w:rsid w:val="0068042E"/>
    <w:rsid w:val="00682715"/>
    <w:rsid w:val="00683883"/>
    <w:rsid w:val="006838D1"/>
    <w:rsid w:val="00684340"/>
    <w:rsid w:val="00694561"/>
    <w:rsid w:val="00695C2C"/>
    <w:rsid w:val="00695D51"/>
    <w:rsid w:val="006A2BC7"/>
    <w:rsid w:val="006B0724"/>
    <w:rsid w:val="006B131F"/>
    <w:rsid w:val="006B294A"/>
    <w:rsid w:val="006B5716"/>
    <w:rsid w:val="006B5C97"/>
    <w:rsid w:val="006B7047"/>
    <w:rsid w:val="006B7B8B"/>
    <w:rsid w:val="006C0C4C"/>
    <w:rsid w:val="006C0ECD"/>
    <w:rsid w:val="006C239E"/>
    <w:rsid w:val="006C52FF"/>
    <w:rsid w:val="006C646E"/>
    <w:rsid w:val="006D1D5D"/>
    <w:rsid w:val="006D44F1"/>
    <w:rsid w:val="006E0E6B"/>
    <w:rsid w:val="006E2850"/>
    <w:rsid w:val="006E40C0"/>
    <w:rsid w:val="006F1E4E"/>
    <w:rsid w:val="006F2411"/>
    <w:rsid w:val="006F3E30"/>
    <w:rsid w:val="00702A9E"/>
    <w:rsid w:val="00704F83"/>
    <w:rsid w:val="0070514D"/>
    <w:rsid w:val="0070537E"/>
    <w:rsid w:val="00705733"/>
    <w:rsid w:val="007058A3"/>
    <w:rsid w:val="007077E3"/>
    <w:rsid w:val="00710239"/>
    <w:rsid w:val="00710D6B"/>
    <w:rsid w:val="007172B3"/>
    <w:rsid w:val="00717C97"/>
    <w:rsid w:val="00721BF8"/>
    <w:rsid w:val="0072278D"/>
    <w:rsid w:val="00723097"/>
    <w:rsid w:val="0072658F"/>
    <w:rsid w:val="00726D1C"/>
    <w:rsid w:val="00730478"/>
    <w:rsid w:val="00731219"/>
    <w:rsid w:val="007322D3"/>
    <w:rsid w:val="007352EF"/>
    <w:rsid w:val="00737568"/>
    <w:rsid w:val="00740B19"/>
    <w:rsid w:val="00741663"/>
    <w:rsid w:val="00743977"/>
    <w:rsid w:val="00746E45"/>
    <w:rsid w:val="00747B40"/>
    <w:rsid w:val="00747DCF"/>
    <w:rsid w:val="007519B1"/>
    <w:rsid w:val="00751C2B"/>
    <w:rsid w:val="00751D43"/>
    <w:rsid w:val="00752C9E"/>
    <w:rsid w:val="0075399E"/>
    <w:rsid w:val="00754819"/>
    <w:rsid w:val="00755B5C"/>
    <w:rsid w:val="00756852"/>
    <w:rsid w:val="0075689F"/>
    <w:rsid w:val="0076054F"/>
    <w:rsid w:val="00761171"/>
    <w:rsid w:val="00761B83"/>
    <w:rsid w:val="00763A6C"/>
    <w:rsid w:val="00767A5D"/>
    <w:rsid w:val="00767EDE"/>
    <w:rsid w:val="00771D90"/>
    <w:rsid w:val="0077734C"/>
    <w:rsid w:val="00780C72"/>
    <w:rsid w:val="00781541"/>
    <w:rsid w:val="00781E9E"/>
    <w:rsid w:val="007850DA"/>
    <w:rsid w:val="00787780"/>
    <w:rsid w:val="00787E1B"/>
    <w:rsid w:val="007941D5"/>
    <w:rsid w:val="00797901"/>
    <w:rsid w:val="007A766B"/>
    <w:rsid w:val="007A7B57"/>
    <w:rsid w:val="007B306D"/>
    <w:rsid w:val="007C1C96"/>
    <w:rsid w:val="007C5106"/>
    <w:rsid w:val="007C5DFA"/>
    <w:rsid w:val="007C6552"/>
    <w:rsid w:val="007C675F"/>
    <w:rsid w:val="007D34C6"/>
    <w:rsid w:val="007E0795"/>
    <w:rsid w:val="007E09AA"/>
    <w:rsid w:val="007E3BF6"/>
    <w:rsid w:val="007E5DBF"/>
    <w:rsid w:val="007E5FB8"/>
    <w:rsid w:val="007F137B"/>
    <w:rsid w:val="007F3B1E"/>
    <w:rsid w:val="007F448B"/>
    <w:rsid w:val="007F4E93"/>
    <w:rsid w:val="007F5308"/>
    <w:rsid w:val="007F766F"/>
    <w:rsid w:val="008063D7"/>
    <w:rsid w:val="008068F9"/>
    <w:rsid w:val="008131A9"/>
    <w:rsid w:val="00814482"/>
    <w:rsid w:val="00820020"/>
    <w:rsid w:val="00821314"/>
    <w:rsid w:val="00826333"/>
    <w:rsid w:val="008272E8"/>
    <w:rsid w:val="00830050"/>
    <w:rsid w:val="00830174"/>
    <w:rsid w:val="008333E3"/>
    <w:rsid w:val="00835315"/>
    <w:rsid w:val="008355CF"/>
    <w:rsid w:val="00835AFE"/>
    <w:rsid w:val="00836715"/>
    <w:rsid w:val="00840208"/>
    <w:rsid w:val="008421CC"/>
    <w:rsid w:val="00842D60"/>
    <w:rsid w:val="008440CC"/>
    <w:rsid w:val="0084618B"/>
    <w:rsid w:val="00846AAB"/>
    <w:rsid w:val="0085000B"/>
    <w:rsid w:val="00851208"/>
    <w:rsid w:val="00852D1B"/>
    <w:rsid w:val="0085359B"/>
    <w:rsid w:val="00855D33"/>
    <w:rsid w:val="00860EBB"/>
    <w:rsid w:val="00861E99"/>
    <w:rsid w:val="00863796"/>
    <w:rsid w:val="00871CFA"/>
    <w:rsid w:val="00872C5A"/>
    <w:rsid w:val="00872C81"/>
    <w:rsid w:val="008749B0"/>
    <w:rsid w:val="00874B41"/>
    <w:rsid w:val="00876C15"/>
    <w:rsid w:val="0089509A"/>
    <w:rsid w:val="0089589B"/>
    <w:rsid w:val="008A278D"/>
    <w:rsid w:val="008A3AEC"/>
    <w:rsid w:val="008A666D"/>
    <w:rsid w:val="008A6C9B"/>
    <w:rsid w:val="008B0B06"/>
    <w:rsid w:val="008B0DA0"/>
    <w:rsid w:val="008B7FE5"/>
    <w:rsid w:val="008C0E30"/>
    <w:rsid w:val="008C28A2"/>
    <w:rsid w:val="008C3324"/>
    <w:rsid w:val="008D0487"/>
    <w:rsid w:val="008D5591"/>
    <w:rsid w:val="008D5EFE"/>
    <w:rsid w:val="008D7E00"/>
    <w:rsid w:val="008E0592"/>
    <w:rsid w:val="008E15BF"/>
    <w:rsid w:val="008E1E6F"/>
    <w:rsid w:val="008E35C3"/>
    <w:rsid w:val="008E3977"/>
    <w:rsid w:val="008F168F"/>
    <w:rsid w:val="008F47F1"/>
    <w:rsid w:val="008F4ADD"/>
    <w:rsid w:val="008F4D28"/>
    <w:rsid w:val="00903411"/>
    <w:rsid w:val="0090367A"/>
    <w:rsid w:val="009068B6"/>
    <w:rsid w:val="009121B7"/>
    <w:rsid w:val="00914939"/>
    <w:rsid w:val="00920383"/>
    <w:rsid w:val="00921D8E"/>
    <w:rsid w:val="00922FB1"/>
    <w:rsid w:val="009255E6"/>
    <w:rsid w:val="00930DDC"/>
    <w:rsid w:val="00933129"/>
    <w:rsid w:val="0093379B"/>
    <w:rsid w:val="00936169"/>
    <w:rsid w:val="00937434"/>
    <w:rsid w:val="009460BD"/>
    <w:rsid w:val="00954AF3"/>
    <w:rsid w:val="00955497"/>
    <w:rsid w:val="00957827"/>
    <w:rsid w:val="00960F26"/>
    <w:rsid w:val="00963496"/>
    <w:rsid w:val="00970E29"/>
    <w:rsid w:val="009734CA"/>
    <w:rsid w:val="00973689"/>
    <w:rsid w:val="00974841"/>
    <w:rsid w:val="00983EE6"/>
    <w:rsid w:val="00987CD6"/>
    <w:rsid w:val="00990293"/>
    <w:rsid w:val="00990675"/>
    <w:rsid w:val="009968DB"/>
    <w:rsid w:val="009A0D82"/>
    <w:rsid w:val="009B01D0"/>
    <w:rsid w:val="009B1FC4"/>
    <w:rsid w:val="009B2719"/>
    <w:rsid w:val="009B5CBF"/>
    <w:rsid w:val="009B5CE3"/>
    <w:rsid w:val="009B5E66"/>
    <w:rsid w:val="009B674D"/>
    <w:rsid w:val="009B7730"/>
    <w:rsid w:val="009C3448"/>
    <w:rsid w:val="009C4420"/>
    <w:rsid w:val="009C46AD"/>
    <w:rsid w:val="009C5BF5"/>
    <w:rsid w:val="009C5DF5"/>
    <w:rsid w:val="009D3681"/>
    <w:rsid w:val="009D3FAF"/>
    <w:rsid w:val="009D48CF"/>
    <w:rsid w:val="009D55E7"/>
    <w:rsid w:val="009D73E2"/>
    <w:rsid w:val="009E2812"/>
    <w:rsid w:val="009F0D27"/>
    <w:rsid w:val="009F4326"/>
    <w:rsid w:val="00A02142"/>
    <w:rsid w:val="00A037CF"/>
    <w:rsid w:val="00A03CE9"/>
    <w:rsid w:val="00A04532"/>
    <w:rsid w:val="00A07296"/>
    <w:rsid w:val="00A10813"/>
    <w:rsid w:val="00A12482"/>
    <w:rsid w:val="00A16F17"/>
    <w:rsid w:val="00A20DFE"/>
    <w:rsid w:val="00A21399"/>
    <w:rsid w:val="00A26683"/>
    <w:rsid w:val="00A35089"/>
    <w:rsid w:val="00A4273E"/>
    <w:rsid w:val="00A44C16"/>
    <w:rsid w:val="00A47364"/>
    <w:rsid w:val="00A53D33"/>
    <w:rsid w:val="00A54BB3"/>
    <w:rsid w:val="00A54C9C"/>
    <w:rsid w:val="00A55F00"/>
    <w:rsid w:val="00A56EE8"/>
    <w:rsid w:val="00A570E5"/>
    <w:rsid w:val="00A57506"/>
    <w:rsid w:val="00A61A10"/>
    <w:rsid w:val="00A62E92"/>
    <w:rsid w:val="00A675E9"/>
    <w:rsid w:val="00A716E8"/>
    <w:rsid w:val="00A801CE"/>
    <w:rsid w:val="00A82FE5"/>
    <w:rsid w:val="00A87317"/>
    <w:rsid w:val="00A90257"/>
    <w:rsid w:val="00A93E68"/>
    <w:rsid w:val="00A948DB"/>
    <w:rsid w:val="00AA0D09"/>
    <w:rsid w:val="00AA14D2"/>
    <w:rsid w:val="00AA5565"/>
    <w:rsid w:val="00AA5FFD"/>
    <w:rsid w:val="00AB3044"/>
    <w:rsid w:val="00AB3078"/>
    <w:rsid w:val="00AB3B91"/>
    <w:rsid w:val="00AB41C9"/>
    <w:rsid w:val="00AB4BE7"/>
    <w:rsid w:val="00AC0B37"/>
    <w:rsid w:val="00AC2FDC"/>
    <w:rsid w:val="00AC501D"/>
    <w:rsid w:val="00AC51B1"/>
    <w:rsid w:val="00AD1C6B"/>
    <w:rsid w:val="00AD1DF4"/>
    <w:rsid w:val="00AD2A4B"/>
    <w:rsid w:val="00AD2F6E"/>
    <w:rsid w:val="00AD6BBE"/>
    <w:rsid w:val="00AE57FD"/>
    <w:rsid w:val="00AE641A"/>
    <w:rsid w:val="00AE6860"/>
    <w:rsid w:val="00AE6A27"/>
    <w:rsid w:val="00AE7FDB"/>
    <w:rsid w:val="00AF23BF"/>
    <w:rsid w:val="00AF2BB0"/>
    <w:rsid w:val="00AF3D81"/>
    <w:rsid w:val="00AF42CF"/>
    <w:rsid w:val="00AF61D6"/>
    <w:rsid w:val="00B00FA2"/>
    <w:rsid w:val="00B03628"/>
    <w:rsid w:val="00B078AF"/>
    <w:rsid w:val="00B11148"/>
    <w:rsid w:val="00B132BE"/>
    <w:rsid w:val="00B135C8"/>
    <w:rsid w:val="00B20306"/>
    <w:rsid w:val="00B20690"/>
    <w:rsid w:val="00B21004"/>
    <w:rsid w:val="00B2245B"/>
    <w:rsid w:val="00B23B4E"/>
    <w:rsid w:val="00B24279"/>
    <w:rsid w:val="00B257DC"/>
    <w:rsid w:val="00B26804"/>
    <w:rsid w:val="00B27906"/>
    <w:rsid w:val="00B27E63"/>
    <w:rsid w:val="00B4627D"/>
    <w:rsid w:val="00B5371C"/>
    <w:rsid w:val="00B5721D"/>
    <w:rsid w:val="00B6001E"/>
    <w:rsid w:val="00B65386"/>
    <w:rsid w:val="00B66905"/>
    <w:rsid w:val="00B6699A"/>
    <w:rsid w:val="00B72693"/>
    <w:rsid w:val="00B73135"/>
    <w:rsid w:val="00B7331E"/>
    <w:rsid w:val="00B73BF7"/>
    <w:rsid w:val="00B74ADE"/>
    <w:rsid w:val="00B75C1D"/>
    <w:rsid w:val="00B80B45"/>
    <w:rsid w:val="00B83545"/>
    <w:rsid w:val="00B850C2"/>
    <w:rsid w:val="00B8687E"/>
    <w:rsid w:val="00B87177"/>
    <w:rsid w:val="00B90EA1"/>
    <w:rsid w:val="00B91BA4"/>
    <w:rsid w:val="00B92477"/>
    <w:rsid w:val="00B97566"/>
    <w:rsid w:val="00BA0F08"/>
    <w:rsid w:val="00BA0FA3"/>
    <w:rsid w:val="00BA30B0"/>
    <w:rsid w:val="00BA5AB3"/>
    <w:rsid w:val="00BA6D49"/>
    <w:rsid w:val="00BB1907"/>
    <w:rsid w:val="00BB4748"/>
    <w:rsid w:val="00BB7979"/>
    <w:rsid w:val="00BC13E1"/>
    <w:rsid w:val="00BC1826"/>
    <w:rsid w:val="00BC2023"/>
    <w:rsid w:val="00BC3515"/>
    <w:rsid w:val="00BC5F17"/>
    <w:rsid w:val="00BC71A4"/>
    <w:rsid w:val="00BD7585"/>
    <w:rsid w:val="00BE05D3"/>
    <w:rsid w:val="00BE0FA7"/>
    <w:rsid w:val="00BE23E7"/>
    <w:rsid w:val="00BE2773"/>
    <w:rsid w:val="00BE42AC"/>
    <w:rsid w:val="00BE66E8"/>
    <w:rsid w:val="00BE746B"/>
    <w:rsid w:val="00BF18C8"/>
    <w:rsid w:val="00BF50D3"/>
    <w:rsid w:val="00BF5607"/>
    <w:rsid w:val="00BF6B22"/>
    <w:rsid w:val="00C0012A"/>
    <w:rsid w:val="00C0229B"/>
    <w:rsid w:val="00C10D73"/>
    <w:rsid w:val="00C12CED"/>
    <w:rsid w:val="00C1502C"/>
    <w:rsid w:val="00C15AB0"/>
    <w:rsid w:val="00C200A6"/>
    <w:rsid w:val="00C20E10"/>
    <w:rsid w:val="00C21FA2"/>
    <w:rsid w:val="00C224A7"/>
    <w:rsid w:val="00C22D41"/>
    <w:rsid w:val="00C2394D"/>
    <w:rsid w:val="00C27DBB"/>
    <w:rsid w:val="00C30844"/>
    <w:rsid w:val="00C31C8C"/>
    <w:rsid w:val="00C32D8B"/>
    <w:rsid w:val="00C35267"/>
    <w:rsid w:val="00C35E7A"/>
    <w:rsid w:val="00C36A65"/>
    <w:rsid w:val="00C37BA4"/>
    <w:rsid w:val="00C415BF"/>
    <w:rsid w:val="00C5012F"/>
    <w:rsid w:val="00C57FBC"/>
    <w:rsid w:val="00C605E9"/>
    <w:rsid w:val="00C66F1A"/>
    <w:rsid w:val="00C71677"/>
    <w:rsid w:val="00C73C97"/>
    <w:rsid w:val="00C75083"/>
    <w:rsid w:val="00C80148"/>
    <w:rsid w:val="00C83A81"/>
    <w:rsid w:val="00C83BFE"/>
    <w:rsid w:val="00C8406F"/>
    <w:rsid w:val="00C85137"/>
    <w:rsid w:val="00C85F4A"/>
    <w:rsid w:val="00C90DA7"/>
    <w:rsid w:val="00C91794"/>
    <w:rsid w:val="00C91FFD"/>
    <w:rsid w:val="00C95C83"/>
    <w:rsid w:val="00CB0592"/>
    <w:rsid w:val="00CB4490"/>
    <w:rsid w:val="00CB4D4F"/>
    <w:rsid w:val="00CB4DE3"/>
    <w:rsid w:val="00CB66FA"/>
    <w:rsid w:val="00CB6937"/>
    <w:rsid w:val="00CC4121"/>
    <w:rsid w:val="00CC63CF"/>
    <w:rsid w:val="00CC6625"/>
    <w:rsid w:val="00CD6469"/>
    <w:rsid w:val="00CE0F5B"/>
    <w:rsid w:val="00CE4446"/>
    <w:rsid w:val="00CE5052"/>
    <w:rsid w:val="00CF04E3"/>
    <w:rsid w:val="00D00AFF"/>
    <w:rsid w:val="00D011C0"/>
    <w:rsid w:val="00D019DA"/>
    <w:rsid w:val="00D03968"/>
    <w:rsid w:val="00D0518E"/>
    <w:rsid w:val="00D056EC"/>
    <w:rsid w:val="00D1039C"/>
    <w:rsid w:val="00D128FF"/>
    <w:rsid w:val="00D14318"/>
    <w:rsid w:val="00D14C6E"/>
    <w:rsid w:val="00D150B6"/>
    <w:rsid w:val="00D22CF4"/>
    <w:rsid w:val="00D22E37"/>
    <w:rsid w:val="00D25636"/>
    <w:rsid w:val="00D26F2A"/>
    <w:rsid w:val="00D27788"/>
    <w:rsid w:val="00D3081A"/>
    <w:rsid w:val="00D33466"/>
    <w:rsid w:val="00D341D8"/>
    <w:rsid w:val="00D368F5"/>
    <w:rsid w:val="00D43C91"/>
    <w:rsid w:val="00D45415"/>
    <w:rsid w:val="00D45E4E"/>
    <w:rsid w:val="00D47775"/>
    <w:rsid w:val="00D47F21"/>
    <w:rsid w:val="00D50060"/>
    <w:rsid w:val="00D538FD"/>
    <w:rsid w:val="00D5591E"/>
    <w:rsid w:val="00D57395"/>
    <w:rsid w:val="00D63985"/>
    <w:rsid w:val="00D63EBD"/>
    <w:rsid w:val="00D65443"/>
    <w:rsid w:val="00D670DF"/>
    <w:rsid w:val="00D71DCA"/>
    <w:rsid w:val="00D7715B"/>
    <w:rsid w:val="00D80245"/>
    <w:rsid w:val="00D81807"/>
    <w:rsid w:val="00D81D00"/>
    <w:rsid w:val="00D85FE7"/>
    <w:rsid w:val="00D906C9"/>
    <w:rsid w:val="00D90800"/>
    <w:rsid w:val="00D90925"/>
    <w:rsid w:val="00D9214E"/>
    <w:rsid w:val="00D93311"/>
    <w:rsid w:val="00D93D8F"/>
    <w:rsid w:val="00D96668"/>
    <w:rsid w:val="00D96DAF"/>
    <w:rsid w:val="00DA10CF"/>
    <w:rsid w:val="00DA1173"/>
    <w:rsid w:val="00DA6CA2"/>
    <w:rsid w:val="00DB2A16"/>
    <w:rsid w:val="00DB4A26"/>
    <w:rsid w:val="00DB5372"/>
    <w:rsid w:val="00DB6012"/>
    <w:rsid w:val="00DC10FD"/>
    <w:rsid w:val="00DC60A3"/>
    <w:rsid w:val="00DC6910"/>
    <w:rsid w:val="00DD3AB4"/>
    <w:rsid w:val="00DE396F"/>
    <w:rsid w:val="00DE3B29"/>
    <w:rsid w:val="00DE685B"/>
    <w:rsid w:val="00DE7F45"/>
    <w:rsid w:val="00DF03B8"/>
    <w:rsid w:val="00DF080F"/>
    <w:rsid w:val="00DF13AD"/>
    <w:rsid w:val="00DF1A36"/>
    <w:rsid w:val="00DF5451"/>
    <w:rsid w:val="00E00006"/>
    <w:rsid w:val="00E01AAE"/>
    <w:rsid w:val="00E044AA"/>
    <w:rsid w:val="00E0511D"/>
    <w:rsid w:val="00E059D3"/>
    <w:rsid w:val="00E06E75"/>
    <w:rsid w:val="00E16826"/>
    <w:rsid w:val="00E21975"/>
    <w:rsid w:val="00E234DE"/>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7868"/>
    <w:rsid w:val="00E626C1"/>
    <w:rsid w:val="00E6477A"/>
    <w:rsid w:val="00E72C15"/>
    <w:rsid w:val="00E74081"/>
    <w:rsid w:val="00E74FFB"/>
    <w:rsid w:val="00E77701"/>
    <w:rsid w:val="00E80B9A"/>
    <w:rsid w:val="00E8109A"/>
    <w:rsid w:val="00E83702"/>
    <w:rsid w:val="00E852B2"/>
    <w:rsid w:val="00E94943"/>
    <w:rsid w:val="00E964B9"/>
    <w:rsid w:val="00E97B78"/>
    <w:rsid w:val="00EA1712"/>
    <w:rsid w:val="00EA1DA1"/>
    <w:rsid w:val="00EA3261"/>
    <w:rsid w:val="00EA3D7A"/>
    <w:rsid w:val="00EA6377"/>
    <w:rsid w:val="00EA6A8F"/>
    <w:rsid w:val="00EC73BA"/>
    <w:rsid w:val="00EC73C8"/>
    <w:rsid w:val="00ED168D"/>
    <w:rsid w:val="00ED2D17"/>
    <w:rsid w:val="00ED377E"/>
    <w:rsid w:val="00ED7D8D"/>
    <w:rsid w:val="00EE06CD"/>
    <w:rsid w:val="00EE0B94"/>
    <w:rsid w:val="00EE3609"/>
    <w:rsid w:val="00EE4E66"/>
    <w:rsid w:val="00EE531D"/>
    <w:rsid w:val="00EE749E"/>
    <w:rsid w:val="00EF1366"/>
    <w:rsid w:val="00EF4D08"/>
    <w:rsid w:val="00EF5E77"/>
    <w:rsid w:val="00EF6729"/>
    <w:rsid w:val="00F01B3A"/>
    <w:rsid w:val="00F0728F"/>
    <w:rsid w:val="00F07612"/>
    <w:rsid w:val="00F211D7"/>
    <w:rsid w:val="00F21CAF"/>
    <w:rsid w:val="00F2370F"/>
    <w:rsid w:val="00F26C51"/>
    <w:rsid w:val="00F27938"/>
    <w:rsid w:val="00F31FEE"/>
    <w:rsid w:val="00F33197"/>
    <w:rsid w:val="00F3558A"/>
    <w:rsid w:val="00F36E4E"/>
    <w:rsid w:val="00F424E1"/>
    <w:rsid w:val="00F45540"/>
    <w:rsid w:val="00F46B19"/>
    <w:rsid w:val="00F47694"/>
    <w:rsid w:val="00F55882"/>
    <w:rsid w:val="00F57232"/>
    <w:rsid w:val="00F61B4C"/>
    <w:rsid w:val="00F654F6"/>
    <w:rsid w:val="00F65A77"/>
    <w:rsid w:val="00F67D52"/>
    <w:rsid w:val="00F70EBE"/>
    <w:rsid w:val="00F712AB"/>
    <w:rsid w:val="00F71E5F"/>
    <w:rsid w:val="00F72745"/>
    <w:rsid w:val="00F7324F"/>
    <w:rsid w:val="00F7373E"/>
    <w:rsid w:val="00F7400D"/>
    <w:rsid w:val="00F805F1"/>
    <w:rsid w:val="00F82709"/>
    <w:rsid w:val="00F851CC"/>
    <w:rsid w:val="00F857F6"/>
    <w:rsid w:val="00F86922"/>
    <w:rsid w:val="00F86E81"/>
    <w:rsid w:val="00F87115"/>
    <w:rsid w:val="00F904A1"/>
    <w:rsid w:val="00F90AC3"/>
    <w:rsid w:val="00F9227A"/>
    <w:rsid w:val="00F92F1E"/>
    <w:rsid w:val="00F9353D"/>
    <w:rsid w:val="00F9642A"/>
    <w:rsid w:val="00F97970"/>
    <w:rsid w:val="00FA033F"/>
    <w:rsid w:val="00FA3965"/>
    <w:rsid w:val="00FA4BC4"/>
    <w:rsid w:val="00FA6C78"/>
    <w:rsid w:val="00FB3602"/>
    <w:rsid w:val="00FB6E95"/>
    <w:rsid w:val="00FC661A"/>
    <w:rsid w:val="00FD1889"/>
    <w:rsid w:val="00FD6435"/>
    <w:rsid w:val="00FD6489"/>
    <w:rsid w:val="00FE08F3"/>
    <w:rsid w:val="00FE22F7"/>
    <w:rsid w:val="00FE2750"/>
    <w:rsid w:val="00FE4393"/>
    <w:rsid w:val="00FE49B6"/>
    <w:rsid w:val="00FF2CFB"/>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E0EA8-2FEE-4946-AB89-3ACFDEDA3D48}">
  <ds:schemaRefs>
    <ds:schemaRef ds:uri="http://schemas.openxmlformats.org/officeDocument/2006/bibliography"/>
  </ds:schemaRefs>
</ds:datastoreItem>
</file>

<file path=customXml/itemProps2.xml><?xml version="1.0" encoding="utf-8"?>
<ds:datastoreItem xmlns:ds="http://schemas.openxmlformats.org/officeDocument/2006/customXml" ds:itemID="{BFC2B12B-61D5-41A5-A3BC-6CFF3AD8BEE3}"/>
</file>

<file path=customXml/itemProps3.xml><?xml version="1.0" encoding="utf-8"?>
<ds:datastoreItem xmlns:ds="http://schemas.openxmlformats.org/officeDocument/2006/customXml" ds:itemID="{EF7670FB-813B-44C9-8846-1309E143D480}"/>
</file>

<file path=customXml/itemProps4.xml><?xml version="1.0" encoding="utf-8"?>
<ds:datastoreItem xmlns:ds="http://schemas.openxmlformats.org/officeDocument/2006/customXml" ds:itemID="{1B7269F9-5BD8-40EC-B762-1A4D72DB8C96}"/>
</file>

<file path=docProps/app.xml><?xml version="1.0" encoding="utf-8"?>
<Properties xmlns="http://schemas.openxmlformats.org/officeDocument/2006/extended-properties" xmlns:vt="http://schemas.openxmlformats.org/officeDocument/2006/docPropsVTypes">
  <Template>Normal</Template>
  <TotalTime>0</TotalTime>
  <Pages>21</Pages>
  <Words>26621</Words>
  <Characters>15174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2018-06-29T08:18:00Z</dcterms:created>
  <dc:creator>lrvk</dc:creator>
  <cp:lastModifiedBy>Bužinskienė Danutė</cp:lastModifiedBy>
  <cp:lastPrinted>2018-06-29T07:28:00Z</cp:lastPrinted>
  <dcterms:modified xsi:type="dcterms:W3CDTF">2018-06-29T08:18:00Z</dcterms:modified>
  <cp:revision>2</cp:revision>
  <dc:title>7a93d210-641e-4540-ad6c-c21f249e98b7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