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C4" w:rsidRDefault="00C01CC4" w:rsidP="00FF6C75">
      <w:pPr>
        <w:ind w:firstLine="0"/>
        <w:jc w:val="center"/>
        <w:rPr>
          <w:rFonts w:ascii="Times New Roman" w:hAnsi="Times New Roman" w:cs="Times New Roman"/>
          <w:b/>
          <w:sz w:val="24"/>
          <w:szCs w:val="24"/>
        </w:rPr>
      </w:pPr>
      <w:r>
        <w:rPr>
          <w:rFonts w:ascii="Times New Roman" w:hAnsi="Times New Roman" w:cs="Times New Roman"/>
          <w:sz w:val="24"/>
          <w:szCs w:val="24"/>
        </w:rPr>
        <w:t xml:space="preserve">                                                                     </w:t>
      </w:r>
      <w:r w:rsidR="00A008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1CC4">
        <w:rPr>
          <w:rFonts w:ascii="Times New Roman" w:hAnsi="Times New Roman" w:cs="Times New Roman"/>
          <w:b/>
          <w:sz w:val="24"/>
          <w:szCs w:val="24"/>
        </w:rPr>
        <w:t>Projekt</w:t>
      </w:r>
      <w:r w:rsidR="00A00888">
        <w:rPr>
          <w:rFonts w:ascii="Times New Roman" w:hAnsi="Times New Roman" w:cs="Times New Roman"/>
          <w:b/>
          <w:sz w:val="24"/>
          <w:szCs w:val="24"/>
        </w:rPr>
        <w:t>o</w:t>
      </w:r>
    </w:p>
    <w:p w:rsidR="00A00888" w:rsidRDefault="00A00888" w:rsidP="00A00888">
      <w:pPr>
        <w:ind w:firstLine="0"/>
        <w:jc w:val="both"/>
        <w:rPr>
          <w:rFonts w:ascii="Times New Roman" w:hAnsi="Times New Roman" w:cs="Times New Roman"/>
          <w:b/>
          <w:sz w:val="24"/>
          <w:szCs w:val="24"/>
        </w:rPr>
      </w:pPr>
      <w:r>
        <w:rPr>
          <w:rFonts w:ascii="Times New Roman" w:hAnsi="Times New Roman" w:cs="Times New Roman"/>
          <w:b/>
          <w:sz w:val="24"/>
          <w:szCs w:val="24"/>
        </w:rPr>
        <w:t xml:space="preserve">                                                                                                                 lyginamasis variantas</w:t>
      </w:r>
    </w:p>
    <w:p w:rsidR="001B613C" w:rsidRDefault="001B613C" w:rsidP="00FF6C75">
      <w:pPr>
        <w:ind w:firstLine="0"/>
        <w:jc w:val="center"/>
        <w:rPr>
          <w:rFonts w:ascii="Times New Roman" w:hAnsi="Times New Roman" w:cs="Times New Roman"/>
          <w:sz w:val="24"/>
          <w:szCs w:val="24"/>
        </w:rPr>
      </w:pPr>
    </w:p>
    <w:p w:rsidR="00FF6C75" w:rsidRP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LIETUVOS RESPUBLIKOS VYRIAUSYBĖ</w:t>
      </w:r>
    </w:p>
    <w:p w:rsidR="001B613C" w:rsidRPr="001B613C" w:rsidRDefault="001B613C" w:rsidP="001B613C">
      <w:pPr>
        <w:ind w:firstLine="0"/>
        <w:jc w:val="center"/>
        <w:rPr>
          <w:rFonts w:ascii="Times New Roman" w:hAnsi="Times New Roman" w:cs="Times New Roman"/>
          <w:b/>
          <w:spacing w:val="60"/>
          <w:sz w:val="24"/>
          <w:szCs w:val="24"/>
        </w:rPr>
      </w:pPr>
    </w:p>
    <w:p w:rsidR="00FF6C75" w:rsidRPr="001B613C" w:rsidRDefault="00FF6C75" w:rsidP="001B613C">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NUTARIMAS</w:t>
      </w:r>
    </w:p>
    <w:p w:rsid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 xml:space="preserve">DĖL LIETUVOS RESPUBLIKOS VYRIAUSYBĖS 2017 M. KOVO 1 D. NUTARIMO </w:t>
      </w:r>
    </w:p>
    <w:p w:rsidR="00FF6C75" w:rsidRPr="001B613C" w:rsidRDefault="00FF6C75" w:rsidP="00FF6C75">
      <w:pPr>
        <w:ind w:firstLine="0"/>
        <w:jc w:val="center"/>
        <w:rPr>
          <w:rFonts w:ascii="Times New Roman" w:hAnsi="Times New Roman" w:cs="Times New Roman"/>
          <w:b/>
          <w:sz w:val="24"/>
          <w:szCs w:val="24"/>
        </w:rPr>
      </w:pPr>
      <w:r w:rsidRPr="001B613C">
        <w:rPr>
          <w:rFonts w:ascii="Times New Roman" w:hAnsi="Times New Roman" w:cs="Times New Roman"/>
          <w:b/>
          <w:sz w:val="24"/>
          <w:szCs w:val="24"/>
        </w:rPr>
        <w:t>NR. 149 „DĖL LIETUVOS RESPUBLIKOS MOKSLO IR STUDIJŲ ĮSTATYMO ĮGYVENDINIMO“ PAKEITIMO</w:t>
      </w:r>
    </w:p>
    <w:p w:rsidR="00FF6C75" w:rsidRPr="001B613C" w:rsidRDefault="00FF6C75" w:rsidP="00FF6C75">
      <w:pPr>
        <w:ind w:firstLine="0"/>
        <w:jc w:val="center"/>
        <w:rPr>
          <w:rFonts w:ascii="Times New Roman" w:hAnsi="Times New Roman" w:cs="Times New Roman"/>
          <w:sz w:val="24"/>
          <w:szCs w:val="24"/>
        </w:rPr>
      </w:pPr>
    </w:p>
    <w:p w:rsidR="00FF6C75" w:rsidRPr="001B613C" w:rsidRDefault="00FF6C75" w:rsidP="00FF6C75">
      <w:pPr>
        <w:ind w:firstLine="0"/>
        <w:jc w:val="center"/>
        <w:rPr>
          <w:rFonts w:ascii="Times New Roman" w:hAnsi="Times New Roman" w:cs="Times New Roman"/>
          <w:sz w:val="24"/>
          <w:szCs w:val="24"/>
        </w:rPr>
      </w:pPr>
      <w:r w:rsidRPr="001B613C">
        <w:rPr>
          <w:rFonts w:ascii="Times New Roman" w:hAnsi="Times New Roman" w:cs="Times New Roman"/>
          <w:sz w:val="24"/>
          <w:szCs w:val="24"/>
        </w:rPr>
        <w:t>201</w:t>
      </w:r>
      <w:r w:rsidR="001B613C">
        <w:rPr>
          <w:rFonts w:ascii="Times New Roman" w:hAnsi="Times New Roman" w:cs="Times New Roman"/>
          <w:sz w:val="24"/>
          <w:szCs w:val="24"/>
        </w:rPr>
        <w:t>9</w:t>
      </w:r>
      <w:r w:rsidRPr="001B613C">
        <w:rPr>
          <w:rFonts w:ascii="Times New Roman" w:hAnsi="Times New Roman" w:cs="Times New Roman"/>
          <w:sz w:val="24"/>
          <w:szCs w:val="24"/>
        </w:rPr>
        <w:t xml:space="preserve"> m. </w:t>
      </w:r>
      <w:r w:rsidR="001B613C">
        <w:rPr>
          <w:rFonts w:ascii="Times New Roman" w:hAnsi="Times New Roman" w:cs="Times New Roman"/>
          <w:sz w:val="24"/>
          <w:szCs w:val="24"/>
        </w:rPr>
        <w:t xml:space="preserve">         </w:t>
      </w:r>
      <w:r w:rsidRPr="001B613C">
        <w:rPr>
          <w:rFonts w:ascii="Times New Roman" w:hAnsi="Times New Roman" w:cs="Times New Roman"/>
          <w:sz w:val="24"/>
          <w:szCs w:val="24"/>
        </w:rPr>
        <w:t xml:space="preserve">  d. Nr. </w:t>
      </w:r>
    </w:p>
    <w:p w:rsidR="00FF6C75" w:rsidRPr="001B613C" w:rsidRDefault="00FF6C75" w:rsidP="00FF6C75">
      <w:pPr>
        <w:ind w:firstLine="0"/>
        <w:jc w:val="center"/>
        <w:rPr>
          <w:rFonts w:ascii="Times New Roman" w:hAnsi="Times New Roman" w:cs="Times New Roman"/>
          <w:sz w:val="24"/>
          <w:szCs w:val="24"/>
        </w:rPr>
      </w:pPr>
      <w:r w:rsidRPr="001B613C">
        <w:rPr>
          <w:rFonts w:ascii="Times New Roman" w:hAnsi="Times New Roman" w:cs="Times New Roman"/>
          <w:sz w:val="24"/>
          <w:szCs w:val="24"/>
        </w:rPr>
        <w:t>Vilnius</w:t>
      </w:r>
    </w:p>
    <w:p w:rsidR="000778B8" w:rsidRPr="001B613C" w:rsidRDefault="000778B8" w:rsidP="00FF6C75">
      <w:pPr>
        <w:ind w:firstLine="0"/>
        <w:jc w:val="center"/>
        <w:rPr>
          <w:rFonts w:ascii="Times New Roman" w:hAnsi="Times New Roman" w:cs="Times New Roman"/>
          <w:sz w:val="24"/>
          <w:szCs w:val="24"/>
        </w:rPr>
      </w:pPr>
    </w:p>
    <w:p w:rsidR="000778B8" w:rsidRPr="001B613C" w:rsidRDefault="00FC41F3" w:rsidP="00FF6C75">
      <w:pPr>
        <w:jc w:val="both"/>
        <w:rPr>
          <w:rFonts w:ascii="Times New Roman" w:hAnsi="Times New Roman" w:cs="Times New Roman"/>
          <w:sz w:val="24"/>
          <w:szCs w:val="24"/>
        </w:rPr>
      </w:pPr>
      <w:r w:rsidRPr="001B613C">
        <w:rPr>
          <w:rFonts w:ascii="Times New Roman" w:hAnsi="Times New Roman" w:cs="Times New Roman"/>
          <w:sz w:val="24"/>
          <w:szCs w:val="24"/>
        </w:rPr>
        <w:t>Lietuvos Respublikos Vyriausybė</w:t>
      </w:r>
      <w:r w:rsidRPr="001B613C">
        <w:rPr>
          <w:rFonts w:ascii="Times New Roman" w:hAnsi="Times New Roman" w:cs="Times New Roman"/>
          <w:spacing w:val="100"/>
          <w:sz w:val="24"/>
          <w:szCs w:val="24"/>
        </w:rPr>
        <w:t xml:space="preserve"> </w:t>
      </w:r>
      <w:r w:rsidRPr="001B613C">
        <w:rPr>
          <w:rFonts w:ascii="Times New Roman" w:hAnsi="Times New Roman" w:cs="Times New Roman"/>
          <w:spacing w:val="60"/>
          <w:sz w:val="24"/>
          <w:szCs w:val="24"/>
        </w:rPr>
        <w:t>nutari</w:t>
      </w:r>
      <w:r w:rsidRPr="001B613C">
        <w:rPr>
          <w:rFonts w:ascii="Times New Roman" w:hAnsi="Times New Roman" w:cs="Times New Roman"/>
          <w:spacing w:val="20"/>
          <w:sz w:val="24"/>
          <w:szCs w:val="24"/>
        </w:rPr>
        <w:t>a:</w:t>
      </w:r>
    </w:p>
    <w:p w:rsidR="00AA6B50" w:rsidRDefault="00E50417" w:rsidP="00AA6B50">
      <w:pPr>
        <w:jc w:val="both"/>
        <w:rPr>
          <w:rFonts w:ascii="Times New Roman" w:hAnsi="Times New Roman" w:cs="Times New Roman"/>
          <w:sz w:val="24"/>
          <w:szCs w:val="24"/>
        </w:rPr>
      </w:pPr>
      <w:r>
        <w:rPr>
          <w:rFonts w:ascii="Times New Roman" w:hAnsi="Times New Roman" w:cs="Times New Roman"/>
          <w:sz w:val="24"/>
          <w:szCs w:val="24"/>
        </w:rPr>
        <w:t xml:space="preserve">1. </w:t>
      </w:r>
      <w:r w:rsidR="00AA6B50">
        <w:rPr>
          <w:rFonts w:ascii="Times New Roman" w:hAnsi="Times New Roman" w:cs="Times New Roman"/>
          <w:sz w:val="24"/>
          <w:szCs w:val="24"/>
        </w:rPr>
        <w:t>Pakeisti Lietuvos Respublikos Vyriausybės 2017 m. kovo 1 d. nutarimą Nr. 149 „Dėl Lietuvos Respublikos mokslo ir studijų įstatymo įgyvendinimo“:</w:t>
      </w:r>
    </w:p>
    <w:p w:rsidR="00D117B5" w:rsidRDefault="00D117B5" w:rsidP="00D117B5">
      <w:pPr>
        <w:jc w:val="both"/>
        <w:rPr>
          <w:rFonts w:ascii="Times New Roman" w:hAnsi="Times New Roman" w:cs="Times New Roman"/>
          <w:sz w:val="24"/>
          <w:szCs w:val="24"/>
        </w:rPr>
      </w:pPr>
      <w:r>
        <w:rPr>
          <w:rFonts w:ascii="Times New Roman" w:hAnsi="Times New Roman" w:cs="Times New Roman"/>
          <w:sz w:val="24"/>
          <w:szCs w:val="24"/>
        </w:rPr>
        <w:t>1.</w:t>
      </w:r>
      <w:r w:rsidR="00E50417">
        <w:rPr>
          <w:rFonts w:ascii="Times New Roman" w:hAnsi="Times New Roman" w:cs="Times New Roman"/>
          <w:sz w:val="24"/>
          <w:szCs w:val="24"/>
        </w:rPr>
        <w:t>1.</w:t>
      </w:r>
      <w:r>
        <w:rPr>
          <w:rFonts w:ascii="Times New Roman" w:hAnsi="Times New Roman" w:cs="Times New Roman"/>
          <w:sz w:val="24"/>
          <w:szCs w:val="24"/>
        </w:rPr>
        <w:t xml:space="preserve"> Pakeisti preambulę ir ją išdėstyti taip:</w:t>
      </w:r>
    </w:p>
    <w:p w:rsidR="00D117B5" w:rsidRDefault="00D117B5" w:rsidP="00D117B5">
      <w:pPr>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mokslo ir studijų įstatymo 42 straipsnio 1 dalimi, 44 straipsnio 1 dalimi, 52 straipsnio 10 dalimi, 53 straipsnio 8, 13 dalimis, 54 straipsnio 3 dalimi, 75 straipsnio 2, 3, 4 dalimis, 77 straipsnio 7, 13, 14 dalimis, 79 straipsnio 1 dalimi, 82 straipsnio 4, 5, </w:t>
      </w:r>
      <w:r w:rsidRPr="00A00888">
        <w:rPr>
          <w:rFonts w:ascii="Times New Roman" w:hAnsi="Times New Roman" w:cs="Times New Roman"/>
          <w:b/>
          <w:sz w:val="24"/>
          <w:szCs w:val="24"/>
        </w:rPr>
        <w:t>9</w:t>
      </w:r>
      <w:r>
        <w:rPr>
          <w:rFonts w:ascii="Times New Roman" w:hAnsi="Times New Roman" w:cs="Times New Roman"/>
          <w:sz w:val="24"/>
          <w:szCs w:val="24"/>
        </w:rPr>
        <w:t xml:space="preserve"> ir 51 dalimis ir 83 straipsnio 4 ir 6 dalimis, Lietuvos Respublikos Vyriausybė </w:t>
      </w:r>
      <w:r>
        <w:rPr>
          <w:rFonts w:ascii="Times New Roman" w:hAnsi="Times New Roman" w:cs="Times New Roman"/>
          <w:spacing w:val="60"/>
          <w:sz w:val="24"/>
          <w:szCs w:val="24"/>
        </w:rPr>
        <w:t>nutari</w:t>
      </w:r>
      <w:r>
        <w:rPr>
          <w:rFonts w:ascii="Times New Roman" w:hAnsi="Times New Roman" w:cs="Times New Roman"/>
          <w:spacing w:val="20"/>
          <w:sz w:val="24"/>
          <w:szCs w:val="24"/>
        </w:rPr>
        <w:t>a:</w:t>
      </w:r>
      <w:r>
        <w:rPr>
          <w:rFonts w:ascii="Times New Roman" w:hAnsi="Times New Roman" w:cs="Times New Roman"/>
          <w:sz w:val="24"/>
          <w:szCs w:val="24"/>
        </w:rPr>
        <w:t>“.</w:t>
      </w:r>
    </w:p>
    <w:p w:rsidR="00D117B5" w:rsidRPr="00D117B5" w:rsidRDefault="00F2542C" w:rsidP="00D117B5">
      <w:pPr>
        <w:jc w:val="both"/>
        <w:rPr>
          <w:rFonts w:ascii="Times New Roman" w:hAnsi="Times New Roman" w:cs="Times New Roman"/>
          <w:sz w:val="24"/>
          <w:szCs w:val="24"/>
        </w:rPr>
      </w:pPr>
      <w:r>
        <w:rPr>
          <w:rFonts w:ascii="Times New Roman" w:hAnsi="Times New Roman" w:cs="Times New Roman"/>
          <w:sz w:val="24"/>
          <w:szCs w:val="24"/>
        </w:rPr>
        <w:t>1. 2</w:t>
      </w:r>
      <w:r w:rsidR="00D117B5" w:rsidRPr="00D117B5">
        <w:rPr>
          <w:rFonts w:ascii="Times New Roman" w:hAnsi="Times New Roman" w:cs="Times New Roman"/>
          <w:sz w:val="24"/>
          <w:szCs w:val="24"/>
        </w:rPr>
        <w:t>. Papildyti 3.16 papunkčiu:</w:t>
      </w:r>
    </w:p>
    <w:p w:rsidR="00D117B5" w:rsidRPr="00A00888" w:rsidRDefault="00D117B5" w:rsidP="00D117B5">
      <w:pPr>
        <w:jc w:val="both"/>
        <w:rPr>
          <w:rFonts w:ascii="Times New Roman" w:hAnsi="Times New Roman" w:cs="Times New Roman"/>
          <w:b/>
          <w:sz w:val="24"/>
          <w:szCs w:val="24"/>
        </w:rPr>
      </w:pPr>
      <w:r w:rsidRPr="00A00888">
        <w:rPr>
          <w:rFonts w:ascii="Times New Roman" w:hAnsi="Times New Roman" w:cs="Times New Roman"/>
          <w:b/>
          <w:sz w:val="24"/>
          <w:szCs w:val="24"/>
        </w:rPr>
        <w:t xml:space="preserve">„3.16. Paramos įstojusiems į aukštąsias mokyklas ne Lietuvos Respublikoje ir jose studijuojantiems Lietuvos Respublikos piliečiams, taip pat kitų Europos Sąjungos valstybių narių, </w:t>
      </w:r>
      <w:r w:rsidRPr="00A00888">
        <w:rPr>
          <w:rFonts w:ascii="Times New Roman" w:hAnsi="Times New Roman"/>
          <w:b/>
          <w:sz w:val="24"/>
          <w:szCs w:val="24"/>
        </w:rPr>
        <w:t>Jungtinės Didžiosios Britanijos ir Šiaurės Airijos Karalystės,</w:t>
      </w:r>
      <w:r w:rsidRPr="00A00888">
        <w:rPr>
          <w:rFonts w:ascii="Times New Roman" w:hAnsi="Times New Roman" w:cs="Times New Roman"/>
          <w:b/>
          <w:sz w:val="24"/>
          <w:szCs w:val="24"/>
        </w:rPr>
        <w:t xml:space="preserve">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w:t>
      </w:r>
    </w:p>
    <w:p w:rsidR="00D117B5" w:rsidRPr="00D117B5" w:rsidRDefault="00F2542C" w:rsidP="00D117B5">
      <w:pPr>
        <w:jc w:val="both"/>
        <w:rPr>
          <w:rFonts w:ascii="Times New Roman" w:hAnsi="Times New Roman" w:cs="Times New Roman"/>
          <w:sz w:val="24"/>
          <w:szCs w:val="24"/>
        </w:rPr>
      </w:pPr>
      <w:r>
        <w:rPr>
          <w:rFonts w:ascii="Times New Roman" w:hAnsi="Times New Roman" w:cs="Times New Roman"/>
          <w:sz w:val="24"/>
          <w:szCs w:val="24"/>
        </w:rPr>
        <w:t>1.3</w:t>
      </w:r>
      <w:r w:rsidR="00D117B5" w:rsidRPr="00D117B5">
        <w:rPr>
          <w:rFonts w:ascii="Times New Roman" w:hAnsi="Times New Roman" w:cs="Times New Roman"/>
          <w:sz w:val="24"/>
          <w:szCs w:val="24"/>
        </w:rPr>
        <w:t xml:space="preserve">. </w:t>
      </w:r>
      <w:r w:rsidR="0030234A" w:rsidRPr="0030234A">
        <w:rPr>
          <w:rFonts w:ascii="Times New Roman" w:hAnsi="Times New Roman" w:cs="Times New Roman"/>
          <w:sz w:val="24"/>
          <w:szCs w:val="24"/>
        </w:rPr>
        <w:t>Pakeisti 3</w:t>
      </w:r>
      <w:r w:rsidR="0030234A">
        <w:rPr>
          <w:rFonts w:ascii="Times New Roman" w:hAnsi="Times New Roman" w:cs="Times New Roman"/>
          <w:sz w:val="24"/>
          <w:szCs w:val="24"/>
        </w:rPr>
        <w:t>.16</w:t>
      </w:r>
      <w:r w:rsidR="0030234A" w:rsidRPr="0030234A">
        <w:rPr>
          <w:rFonts w:ascii="Times New Roman" w:hAnsi="Times New Roman" w:cs="Times New Roman"/>
          <w:sz w:val="24"/>
          <w:szCs w:val="24"/>
        </w:rPr>
        <w:t xml:space="preserve"> </w:t>
      </w:r>
      <w:r w:rsidR="0030234A">
        <w:rPr>
          <w:rFonts w:ascii="Times New Roman" w:hAnsi="Times New Roman" w:cs="Times New Roman"/>
          <w:sz w:val="24"/>
          <w:szCs w:val="24"/>
        </w:rPr>
        <w:t>papunktį</w:t>
      </w:r>
      <w:r w:rsidR="0030234A" w:rsidRPr="0030234A">
        <w:rPr>
          <w:rFonts w:ascii="Times New Roman" w:hAnsi="Times New Roman" w:cs="Times New Roman"/>
          <w:sz w:val="24"/>
          <w:szCs w:val="24"/>
        </w:rPr>
        <w:t xml:space="preserve"> ir jį išdėstyti taip:</w:t>
      </w:r>
    </w:p>
    <w:p w:rsidR="00D117B5" w:rsidRPr="00A00888" w:rsidRDefault="00D117B5" w:rsidP="00D117B5">
      <w:pPr>
        <w:jc w:val="both"/>
        <w:rPr>
          <w:rFonts w:ascii="Times New Roman" w:hAnsi="Times New Roman" w:cs="Times New Roman"/>
          <w:b/>
          <w:sz w:val="24"/>
          <w:szCs w:val="24"/>
        </w:rPr>
      </w:pPr>
      <w:bookmarkStart w:id="0" w:name="_GoBack"/>
      <w:r w:rsidRPr="00A00888">
        <w:rPr>
          <w:rFonts w:ascii="Times New Roman" w:hAnsi="Times New Roman" w:cs="Times New Roman"/>
          <w:b/>
          <w:sz w:val="24"/>
          <w:szCs w:val="24"/>
        </w:rPr>
        <w:t>„3.1</w:t>
      </w:r>
      <w:r w:rsidR="00F2542C" w:rsidRPr="00A00888">
        <w:rPr>
          <w:rFonts w:ascii="Times New Roman" w:hAnsi="Times New Roman" w:cs="Times New Roman"/>
          <w:b/>
          <w:sz w:val="24"/>
          <w:szCs w:val="24"/>
        </w:rPr>
        <w:t>6</w:t>
      </w:r>
      <w:r w:rsidRPr="00A00888">
        <w:rPr>
          <w:rFonts w:ascii="Times New Roman" w:hAnsi="Times New Roman" w:cs="Times New Roman"/>
          <w:b/>
          <w:sz w:val="24"/>
          <w:szCs w:val="24"/>
        </w:rPr>
        <w:t>.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w:t>
      </w:r>
    </w:p>
    <w:bookmarkEnd w:id="0"/>
    <w:p w:rsidR="00AB0860" w:rsidRPr="00AB0860" w:rsidRDefault="00F2542C" w:rsidP="00AB0860">
      <w:pPr>
        <w:jc w:val="both"/>
        <w:rPr>
          <w:rFonts w:ascii="Times New Roman" w:hAnsi="Times New Roman" w:cs="Times New Roman"/>
          <w:sz w:val="24"/>
          <w:szCs w:val="24"/>
        </w:rPr>
      </w:pPr>
      <w:r>
        <w:rPr>
          <w:rFonts w:ascii="Times New Roman" w:hAnsi="Times New Roman" w:cs="Times New Roman"/>
          <w:sz w:val="24"/>
          <w:szCs w:val="24"/>
        </w:rPr>
        <w:t xml:space="preserve">2. </w:t>
      </w:r>
      <w:r w:rsidR="00AB0860" w:rsidRPr="00AB0860">
        <w:rPr>
          <w:rFonts w:ascii="Times New Roman" w:hAnsi="Times New Roman" w:cs="Times New Roman"/>
          <w:sz w:val="24"/>
          <w:szCs w:val="24"/>
        </w:rPr>
        <w:t>Šis nutarimas, išskyrus šio nutarimo 1.</w:t>
      </w:r>
      <w:r w:rsidR="00226C9C">
        <w:rPr>
          <w:rFonts w:ascii="Times New Roman" w:hAnsi="Times New Roman" w:cs="Times New Roman"/>
          <w:sz w:val="24"/>
          <w:szCs w:val="24"/>
        </w:rPr>
        <w:t>3</w:t>
      </w:r>
      <w:r w:rsidR="00AB0860" w:rsidRPr="00AB0860">
        <w:rPr>
          <w:rFonts w:ascii="Times New Roman" w:hAnsi="Times New Roman" w:cs="Times New Roman"/>
          <w:sz w:val="24"/>
          <w:szCs w:val="24"/>
        </w:rPr>
        <w:t xml:space="preserve"> papunk</w:t>
      </w:r>
      <w:r w:rsidR="00226C9C">
        <w:rPr>
          <w:rFonts w:ascii="Times New Roman" w:hAnsi="Times New Roman" w:cs="Times New Roman"/>
          <w:sz w:val="24"/>
          <w:szCs w:val="24"/>
        </w:rPr>
        <w:t>tį</w:t>
      </w:r>
      <w:r w:rsidR="00AB0860" w:rsidRPr="00AB0860">
        <w:rPr>
          <w:rFonts w:ascii="Times New Roman" w:hAnsi="Times New Roman" w:cs="Times New Roman"/>
          <w:sz w:val="24"/>
          <w:szCs w:val="24"/>
        </w:rPr>
        <w:t>, įsigalioja</w:t>
      </w:r>
      <w:r w:rsidR="00DE7093" w:rsidRPr="00DE7093">
        <w:rPr>
          <w:rFonts w:ascii="Times New Roman" w:hAnsi="Times New Roman" w:cs="Times New Roman"/>
          <w:sz w:val="24"/>
          <w:szCs w:val="24"/>
        </w:rPr>
        <w:t xml:space="preserve"> Jungtinės Didžiosios Britanijos ir Šiaurės Airijos Karalystės išstojimo iš Europos Sąjungos dieną</w:t>
      </w:r>
      <w:r w:rsidR="00AB0860" w:rsidRPr="00AB0860">
        <w:rPr>
          <w:rFonts w:ascii="Times New Roman" w:hAnsi="Times New Roman" w:cs="Times New Roman"/>
          <w:sz w:val="24"/>
          <w:szCs w:val="24"/>
        </w:rPr>
        <w:t>.</w:t>
      </w:r>
    </w:p>
    <w:p w:rsidR="00F2542C" w:rsidRDefault="00AB0860" w:rsidP="00AB0860">
      <w:pPr>
        <w:jc w:val="both"/>
        <w:rPr>
          <w:rFonts w:ascii="Times New Roman" w:hAnsi="Times New Roman" w:cs="Times New Roman"/>
          <w:sz w:val="24"/>
          <w:szCs w:val="24"/>
        </w:rPr>
      </w:pPr>
      <w:r w:rsidRPr="00AB0860">
        <w:rPr>
          <w:rFonts w:ascii="Times New Roman" w:hAnsi="Times New Roman" w:cs="Times New Roman"/>
          <w:sz w:val="24"/>
          <w:szCs w:val="24"/>
        </w:rPr>
        <w:t>3. Šio nutarimo 1.</w:t>
      </w:r>
      <w:r w:rsidR="00DE7093">
        <w:rPr>
          <w:rFonts w:ascii="Times New Roman" w:hAnsi="Times New Roman" w:cs="Times New Roman"/>
          <w:sz w:val="24"/>
          <w:szCs w:val="24"/>
        </w:rPr>
        <w:t>3</w:t>
      </w:r>
      <w:r w:rsidRPr="00AB0860">
        <w:rPr>
          <w:rFonts w:ascii="Times New Roman" w:hAnsi="Times New Roman" w:cs="Times New Roman"/>
          <w:sz w:val="24"/>
          <w:szCs w:val="24"/>
        </w:rPr>
        <w:t xml:space="preserve"> papunk</w:t>
      </w:r>
      <w:r w:rsidR="00DE7093">
        <w:rPr>
          <w:rFonts w:ascii="Times New Roman" w:hAnsi="Times New Roman" w:cs="Times New Roman"/>
          <w:sz w:val="24"/>
          <w:szCs w:val="24"/>
        </w:rPr>
        <w:t>tis</w:t>
      </w:r>
      <w:r w:rsidRPr="00AB0860">
        <w:rPr>
          <w:rFonts w:ascii="Times New Roman" w:hAnsi="Times New Roman" w:cs="Times New Roman"/>
          <w:sz w:val="24"/>
          <w:szCs w:val="24"/>
        </w:rPr>
        <w:t xml:space="preserve"> įsigalioja </w:t>
      </w:r>
      <w:r w:rsidR="00DE7093" w:rsidRPr="00DE7093">
        <w:rPr>
          <w:rFonts w:ascii="Times New Roman" w:hAnsi="Times New Roman" w:cs="Times New Roman"/>
          <w:sz w:val="24"/>
          <w:szCs w:val="24"/>
        </w:rPr>
        <w:t>2021 m. sausio 1 d.</w:t>
      </w:r>
    </w:p>
    <w:p w:rsidR="000A3C76" w:rsidRPr="00D117B5" w:rsidRDefault="000A3C76" w:rsidP="000A3C76">
      <w:pPr>
        <w:jc w:val="both"/>
        <w:rPr>
          <w:rFonts w:ascii="Times New Roman" w:hAnsi="Times New Roman" w:cs="Times New Roman"/>
          <w:sz w:val="24"/>
          <w:szCs w:val="24"/>
        </w:rPr>
      </w:pPr>
    </w:p>
    <w:p w:rsidR="000A3C76" w:rsidRPr="00D117B5" w:rsidRDefault="000A3C76" w:rsidP="000A3C76">
      <w:pPr>
        <w:tabs>
          <w:tab w:val="center" w:pos="-7800"/>
          <w:tab w:val="left" w:pos="6237"/>
          <w:tab w:val="right" w:pos="8306"/>
        </w:tabs>
        <w:rPr>
          <w:rFonts w:ascii="Times New Roman" w:hAnsi="Times New Roman" w:cs="Times New Roman"/>
          <w:sz w:val="24"/>
          <w:szCs w:val="24"/>
        </w:rPr>
      </w:pPr>
    </w:p>
    <w:p w:rsidR="00AA6B50" w:rsidRPr="00AA6B50" w:rsidRDefault="00AA6B50" w:rsidP="00AA6B50">
      <w:pPr>
        <w:tabs>
          <w:tab w:val="center" w:pos="-7800"/>
          <w:tab w:val="left" w:pos="6237"/>
          <w:tab w:val="right" w:pos="8306"/>
        </w:tabs>
        <w:ind w:firstLine="0"/>
        <w:rPr>
          <w:rFonts w:ascii="Times New Roman" w:hAnsi="Times New Roman" w:cs="Times New Roman"/>
          <w:sz w:val="24"/>
        </w:rPr>
      </w:pPr>
      <w:r w:rsidRPr="00AA6B50">
        <w:rPr>
          <w:rFonts w:ascii="Times New Roman" w:hAnsi="Times New Roman" w:cs="Times New Roman"/>
          <w:sz w:val="24"/>
        </w:rPr>
        <w:t>Ministras Pirmininkas</w:t>
      </w:r>
      <w:r w:rsidRPr="00AA6B50">
        <w:rPr>
          <w:rFonts w:ascii="Times New Roman" w:hAnsi="Times New Roman" w:cs="Times New Roman"/>
          <w:sz w:val="24"/>
        </w:rPr>
        <w:tab/>
        <w:t xml:space="preserve">                      </w:t>
      </w:r>
    </w:p>
    <w:p w:rsidR="00AA6B50" w:rsidRDefault="00AA6B50" w:rsidP="00AA6B50">
      <w:pPr>
        <w:tabs>
          <w:tab w:val="center" w:pos="-7800"/>
          <w:tab w:val="left" w:pos="6237"/>
          <w:tab w:val="right" w:pos="8306"/>
        </w:tabs>
        <w:ind w:firstLine="0"/>
        <w:rPr>
          <w:rFonts w:ascii="Times New Roman" w:hAnsi="Times New Roman" w:cs="Times New Roman"/>
          <w:sz w:val="24"/>
        </w:rPr>
      </w:pPr>
    </w:p>
    <w:p w:rsidR="00AA6B50" w:rsidRDefault="00AA6B50" w:rsidP="00AA6B50">
      <w:pPr>
        <w:tabs>
          <w:tab w:val="center" w:pos="-7800"/>
          <w:tab w:val="left" w:pos="6237"/>
          <w:tab w:val="right" w:pos="8306"/>
        </w:tabs>
        <w:ind w:firstLine="0"/>
        <w:rPr>
          <w:rFonts w:ascii="Times New Roman" w:hAnsi="Times New Roman" w:cs="Times New Roman"/>
          <w:sz w:val="24"/>
        </w:rPr>
      </w:pPr>
    </w:p>
    <w:p w:rsidR="00AA6B50" w:rsidRDefault="00AA6B50" w:rsidP="00D51E2F">
      <w:pPr>
        <w:tabs>
          <w:tab w:val="center" w:pos="-7800"/>
          <w:tab w:val="left" w:pos="6237"/>
          <w:tab w:val="right" w:pos="8306"/>
        </w:tabs>
        <w:ind w:firstLine="0"/>
        <w:rPr>
          <w:rFonts w:ascii="Times New Roman" w:hAnsi="Times New Roman" w:cs="Times New Roman"/>
          <w:caps/>
          <w:sz w:val="24"/>
          <w:szCs w:val="24"/>
        </w:rPr>
      </w:pPr>
      <w:r>
        <w:rPr>
          <w:rFonts w:ascii="Times New Roman" w:hAnsi="Times New Roman" w:cs="Times New Roman"/>
          <w:sz w:val="24"/>
        </w:rPr>
        <w:t>Švietimo, mokslo ir sporto ministras</w:t>
      </w:r>
    </w:p>
    <w:p w:rsidR="00AA6B50" w:rsidRDefault="00AA6B50" w:rsidP="004C15AC">
      <w:pPr>
        <w:tabs>
          <w:tab w:val="right" w:pos="9638"/>
        </w:tabs>
        <w:ind w:firstLine="0"/>
        <w:jc w:val="center"/>
        <w:rPr>
          <w:rFonts w:ascii="Times New Roman" w:hAnsi="Times New Roman" w:cs="Times New Roman"/>
          <w:caps/>
          <w:sz w:val="24"/>
          <w:szCs w:val="24"/>
        </w:rPr>
      </w:pPr>
    </w:p>
    <w:sectPr w:rsidR="00AA6B50" w:rsidSect="00E3714C">
      <w:headerReference w:type="even" r:id="rId7"/>
      <w:headerReference w:type="default" r:id="rId8"/>
      <w:headerReference w:type="first" r:id="rId9"/>
      <w:pgSz w:w="11907" w:h="16839"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68" w:rsidRDefault="00AF2368">
      <w:r>
        <w:separator/>
      </w:r>
    </w:p>
  </w:endnote>
  <w:endnote w:type="continuationSeparator" w:id="0">
    <w:p w:rsidR="00AF2368" w:rsidRDefault="00AF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68" w:rsidRDefault="00AF2368">
      <w:r>
        <w:separator/>
      </w:r>
    </w:p>
  </w:footnote>
  <w:footnote w:type="continuationSeparator" w:id="0">
    <w:p w:rsidR="00AF2368" w:rsidRDefault="00AF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C75" w:rsidRDefault="002801B3" w:rsidP="000778B8">
    <w:pPr>
      <w:pStyle w:val="Antrats"/>
      <w:framePr w:wrap="around" w:vAnchor="text" w:hAnchor="margin" w:xAlign="center" w:y="1"/>
      <w:rPr>
        <w:rStyle w:val="Puslapionumeris"/>
      </w:rPr>
    </w:pPr>
    <w:r>
      <w:rPr>
        <w:rStyle w:val="Puslapionumeris"/>
      </w:rPr>
      <w:fldChar w:fldCharType="begin"/>
    </w:r>
    <w:r w:rsidR="00FF6C75">
      <w:rPr>
        <w:rStyle w:val="Puslapionumeris"/>
      </w:rPr>
      <w:instrText xml:space="preserve">PAGE  </w:instrText>
    </w:r>
    <w:r>
      <w:rPr>
        <w:rStyle w:val="Puslapionumeris"/>
      </w:rPr>
      <w:fldChar w:fldCharType="end"/>
    </w:r>
  </w:p>
  <w:p w:rsidR="000778B8" w:rsidRPr="00FF6C75" w:rsidRDefault="000778B8" w:rsidP="00FF6C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79412"/>
      <w:docPartObj>
        <w:docPartGallery w:val="Page Numbers (Top of Page)"/>
        <w:docPartUnique/>
      </w:docPartObj>
    </w:sdtPr>
    <w:sdtEndPr/>
    <w:sdtContent>
      <w:p w:rsidR="00E3714C" w:rsidRDefault="00E3714C">
        <w:pPr>
          <w:pStyle w:val="Antrats"/>
          <w:jc w:val="center"/>
        </w:pPr>
        <w:r>
          <w:fldChar w:fldCharType="begin"/>
        </w:r>
        <w:r>
          <w:instrText>PAGE   \* MERGEFORMAT</w:instrText>
        </w:r>
        <w:r>
          <w:fldChar w:fldCharType="separate"/>
        </w:r>
        <w:r w:rsidR="00D51E2F">
          <w:rPr>
            <w:noProof/>
          </w:rPr>
          <w:t>2</w:t>
        </w:r>
        <w:r>
          <w:fldChar w:fldCharType="end"/>
        </w:r>
      </w:p>
    </w:sdtContent>
  </w:sdt>
  <w:p w:rsidR="00E3714C" w:rsidRDefault="00E3714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349713"/>
      <w:docPartObj>
        <w:docPartGallery w:val="Page Numbers (Top of Page)"/>
        <w:docPartUnique/>
      </w:docPartObj>
    </w:sdtPr>
    <w:sdtEndPr/>
    <w:sdtContent>
      <w:p w:rsidR="00E3714C" w:rsidRDefault="00AF2368">
        <w:pPr>
          <w:pStyle w:val="Antrats"/>
          <w:jc w:val="center"/>
        </w:pPr>
      </w:p>
    </w:sdtContent>
  </w:sdt>
  <w:p w:rsidR="000778B8" w:rsidRDefault="000778B8" w:rsidP="001B613C">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F3"/>
    <w:rsid w:val="00005A51"/>
    <w:rsid w:val="0000644A"/>
    <w:rsid w:val="00015692"/>
    <w:rsid w:val="00016787"/>
    <w:rsid w:val="000778B8"/>
    <w:rsid w:val="000A3C76"/>
    <w:rsid w:val="00127431"/>
    <w:rsid w:val="00152C83"/>
    <w:rsid w:val="0017234D"/>
    <w:rsid w:val="001B5690"/>
    <w:rsid w:val="001B613C"/>
    <w:rsid w:val="001F0984"/>
    <w:rsid w:val="00211AEA"/>
    <w:rsid w:val="00226C21"/>
    <w:rsid w:val="00226C9C"/>
    <w:rsid w:val="0025192D"/>
    <w:rsid w:val="0026755B"/>
    <w:rsid w:val="002801B3"/>
    <w:rsid w:val="002A7BCE"/>
    <w:rsid w:val="002C1EC2"/>
    <w:rsid w:val="002C2638"/>
    <w:rsid w:val="0030234A"/>
    <w:rsid w:val="003234D3"/>
    <w:rsid w:val="003A3BA9"/>
    <w:rsid w:val="003E0BB8"/>
    <w:rsid w:val="00433D9B"/>
    <w:rsid w:val="00456DC5"/>
    <w:rsid w:val="004A39D1"/>
    <w:rsid w:val="004C15AC"/>
    <w:rsid w:val="004D0E8F"/>
    <w:rsid w:val="004D1CAC"/>
    <w:rsid w:val="0050293A"/>
    <w:rsid w:val="005215BC"/>
    <w:rsid w:val="00535BC2"/>
    <w:rsid w:val="00585661"/>
    <w:rsid w:val="00653B52"/>
    <w:rsid w:val="00674C20"/>
    <w:rsid w:val="006B11C5"/>
    <w:rsid w:val="006D29AB"/>
    <w:rsid w:val="00761560"/>
    <w:rsid w:val="007B310E"/>
    <w:rsid w:val="007D59E1"/>
    <w:rsid w:val="00810533"/>
    <w:rsid w:val="0083505E"/>
    <w:rsid w:val="00885592"/>
    <w:rsid w:val="008B4F1A"/>
    <w:rsid w:val="008C0489"/>
    <w:rsid w:val="008D5CCA"/>
    <w:rsid w:val="008E48D5"/>
    <w:rsid w:val="008F1662"/>
    <w:rsid w:val="008F3892"/>
    <w:rsid w:val="00907432"/>
    <w:rsid w:val="00911369"/>
    <w:rsid w:val="00A003CB"/>
    <w:rsid w:val="00A00888"/>
    <w:rsid w:val="00A134F8"/>
    <w:rsid w:val="00A3245E"/>
    <w:rsid w:val="00A3684A"/>
    <w:rsid w:val="00A56F62"/>
    <w:rsid w:val="00A7620A"/>
    <w:rsid w:val="00AA5252"/>
    <w:rsid w:val="00AA6B50"/>
    <w:rsid w:val="00AB0860"/>
    <w:rsid w:val="00AB5CC6"/>
    <w:rsid w:val="00AE055E"/>
    <w:rsid w:val="00AF2368"/>
    <w:rsid w:val="00AF3EE2"/>
    <w:rsid w:val="00B00536"/>
    <w:rsid w:val="00B4102C"/>
    <w:rsid w:val="00B80C9E"/>
    <w:rsid w:val="00B94F25"/>
    <w:rsid w:val="00BA46F0"/>
    <w:rsid w:val="00BB19D9"/>
    <w:rsid w:val="00BF2812"/>
    <w:rsid w:val="00C01CC4"/>
    <w:rsid w:val="00C03233"/>
    <w:rsid w:val="00C10B0C"/>
    <w:rsid w:val="00C2168C"/>
    <w:rsid w:val="00C435FB"/>
    <w:rsid w:val="00C541A8"/>
    <w:rsid w:val="00C73E5D"/>
    <w:rsid w:val="00CA624A"/>
    <w:rsid w:val="00CC3CEA"/>
    <w:rsid w:val="00CC594F"/>
    <w:rsid w:val="00CD7A5E"/>
    <w:rsid w:val="00D117B5"/>
    <w:rsid w:val="00D51E2F"/>
    <w:rsid w:val="00D644B6"/>
    <w:rsid w:val="00D949B9"/>
    <w:rsid w:val="00DA0275"/>
    <w:rsid w:val="00DE7093"/>
    <w:rsid w:val="00DF2B27"/>
    <w:rsid w:val="00E3714C"/>
    <w:rsid w:val="00E50417"/>
    <w:rsid w:val="00E6037E"/>
    <w:rsid w:val="00E72F88"/>
    <w:rsid w:val="00E95E69"/>
    <w:rsid w:val="00EB023B"/>
    <w:rsid w:val="00EF2C3E"/>
    <w:rsid w:val="00F2542C"/>
    <w:rsid w:val="00F5327F"/>
    <w:rsid w:val="00F769CD"/>
    <w:rsid w:val="00F82D18"/>
    <w:rsid w:val="00F85C96"/>
    <w:rsid w:val="00FB021E"/>
    <w:rsid w:val="00FC41F3"/>
    <w:rsid w:val="00FC65E4"/>
    <w:rsid w:val="00FE24CE"/>
    <w:rsid w:val="00FE5930"/>
    <w:rsid w:val="00FF4B57"/>
    <w:rsid w:val="00FF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F2AF8"/>
  <w15:docId w15:val="{3BAB1937-97DC-495F-9065-748E7CEB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023B"/>
    <w:pPr>
      <w:ind w:firstLine="720"/>
    </w:pPr>
    <w:rPr>
      <w:rFonts w:ascii="Arial"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23979"/>
    <w:pPr>
      <w:tabs>
        <w:tab w:val="center" w:pos="4680"/>
        <w:tab w:val="right" w:pos="9360"/>
      </w:tabs>
    </w:pPr>
    <w:rPr>
      <w:sz w:val="22"/>
      <w:szCs w:val="22"/>
    </w:rPr>
  </w:style>
  <w:style w:type="character" w:customStyle="1" w:styleId="AntratsDiagrama">
    <w:name w:val="Antraštės Diagrama"/>
    <w:basedOn w:val="Numatytasispastraiposriftas"/>
    <w:link w:val="Antrats"/>
    <w:uiPriority w:val="99"/>
    <w:rsid w:val="00A23979"/>
    <w:rPr>
      <w:sz w:val="22"/>
      <w:szCs w:val="22"/>
    </w:rPr>
  </w:style>
  <w:style w:type="character" w:customStyle="1" w:styleId="Vietosrezervavimoenklotekstas1">
    <w:name w:val="Vietos rezervavimo ženklo tekstas1"/>
    <w:basedOn w:val="Numatytasispastraiposriftas"/>
    <w:rsid w:val="00655FCA"/>
    <w:rPr>
      <w:color w:val="808080"/>
    </w:rPr>
  </w:style>
  <w:style w:type="paragraph" w:styleId="Porat">
    <w:name w:val="footer"/>
    <w:basedOn w:val="prastasis"/>
    <w:rsid w:val="00FF6C75"/>
    <w:pPr>
      <w:tabs>
        <w:tab w:val="center" w:pos="4819"/>
        <w:tab w:val="right" w:pos="9638"/>
      </w:tabs>
    </w:pPr>
  </w:style>
  <w:style w:type="character" w:styleId="Puslapionumeris">
    <w:name w:val="page number"/>
    <w:basedOn w:val="Numatytasispastraiposriftas"/>
    <w:rsid w:val="00FF6C75"/>
  </w:style>
  <w:style w:type="character" w:styleId="Hipersaitas">
    <w:name w:val="Hyperlink"/>
    <w:rsid w:val="001B613C"/>
    <w:rPr>
      <w:color w:val="0563C1"/>
      <w:u w:val="single"/>
    </w:rPr>
  </w:style>
  <w:style w:type="character" w:styleId="Komentaronuoroda">
    <w:name w:val="annotation reference"/>
    <w:basedOn w:val="Numatytasispastraiposriftas"/>
    <w:rsid w:val="00F82D18"/>
    <w:rPr>
      <w:sz w:val="16"/>
      <w:szCs w:val="16"/>
    </w:rPr>
  </w:style>
  <w:style w:type="paragraph" w:styleId="Komentarotekstas">
    <w:name w:val="annotation text"/>
    <w:basedOn w:val="prastasis"/>
    <w:link w:val="KomentarotekstasDiagrama"/>
    <w:rsid w:val="00F82D18"/>
  </w:style>
  <w:style w:type="character" w:customStyle="1" w:styleId="KomentarotekstasDiagrama">
    <w:name w:val="Komentaro tekstas Diagrama"/>
    <w:basedOn w:val="Numatytasispastraiposriftas"/>
    <w:link w:val="Komentarotekstas"/>
    <w:rsid w:val="00F82D18"/>
    <w:rPr>
      <w:rFonts w:ascii="Arial" w:hAnsi="Arial" w:cs="Arial"/>
      <w:lang w:val="lt-LT" w:eastAsia="lt-LT"/>
    </w:rPr>
  </w:style>
  <w:style w:type="paragraph" w:styleId="Komentarotema">
    <w:name w:val="annotation subject"/>
    <w:basedOn w:val="Komentarotekstas"/>
    <w:next w:val="Komentarotekstas"/>
    <w:link w:val="KomentarotemaDiagrama"/>
    <w:rsid w:val="00F82D18"/>
    <w:rPr>
      <w:b/>
      <w:bCs/>
    </w:rPr>
  </w:style>
  <w:style w:type="character" w:customStyle="1" w:styleId="KomentarotemaDiagrama">
    <w:name w:val="Komentaro tema Diagrama"/>
    <w:basedOn w:val="KomentarotekstasDiagrama"/>
    <w:link w:val="Komentarotema"/>
    <w:rsid w:val="00F82D18"/>
    <w:rPr>
      <w:rFonts w:ascii="Arial" w:hAnsi="Arial" w:cs="Arial"/>
      <w:b/>
      <w:bCs/>
      <w:lang w:val="lt-LT" w:eastAsia="lt-LT"/>
    </w:rPr>
  </w:style>
  <w:style w:type="paragraph" w:styleId="Debesliotekstas">
    <w:name w:val="Balloon Text"/>
    <w:basedOn w:val="prastasis"/>
    <w:link w:val="DebesliotekstasDiagrama"/>
    <w:rsid w:val="00F82D18"/>
    <w:rPr>
      <w:rFonts w:ascii="Segoe UI" w:hAnsi="Segoe UI" w:cs="Segoe UI"/>
      <w:sz w:val="18"/>
      <w:szCs w:val="18"/>
    </w:rPr>
  </w:style>
  <w:style w:type="character" w:customStyle="1" w:styleId="DebesliotekstasDiagrama">
    <w:name w:val="Debesėlio tekstas Diagrama"/>
    <w:basedOn w:val="Numatytasispastraiposriftas"/>
    <w:link w:val="Debesliotekstas"/>
    <w:rsid w:val="00F82D18"/>
    <w:rPr>
      <w:rFonts w:ascii="Segoe UI"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12704">
      <w:bodyDiv w:val="1"/>
      <w:marLeft w:val="0"/>
      <w:marRight w:val="0"/>
      <w:marTop w:val="0"/>
      <w:marBottom w:val="0"/>
      <w:divBdr>
        <w:top w:val="none" w:sz="0" w:space="0" w:color="auto"/>
        <w:left w:val="none" w:sz="0" w:space="0" w:color="auto"/>
        <w:bottom w:val="none" w:sz="0" w:space="0" w:color="auto"/>
        <w:right w:val="none" w:sz="0" w:space="0" w:color="auto"/>
      </w:divBdr>
    </w:div>
    <w:div w:id="1016927003">
      <w:bodyDiv w:val="1"/>
      <w:marLeft w:val="0"/>
      <w:marRight w:val="0"/>
      <w:marTop w:val="0"/>
      <w:marBottom w:val="0"/>
      <w:divBdr>
        <w:top w:val="none" w:sz="0" w:space="0" w:color="auto"/>
        <w:left w:val="none" w:sz="0" w:space="0" w:color="auto"/>
        <w:bottom w:val="none" w:sz="0" w:space="0" w:color="auto"/>
        <w:right w:val="none" w:sz="0" w:space="0" w:color="auto"/>
      </w:divBdr>
    </w:div>
    <w:div w:id="1641501234">
      <w:bodyDiv w:val="1"/>
      <w:marLeft w:val="0"/>
      <w:marRight w:val="0"/>
      <w:marTop w:val="0"/>
      <w:marBottom w:val="0"/>
      <w:divBdr>
        <w:top w:val="none" w:sz="0" w:space="0" w:color="auto"/>
        <w:left w:val="none" w:sz="0" w:space="0" w:color="auto"/>
        <w:bottom w:val="none" w:sz="0" w:space="0" w:color="auto"/>
        <w:right w:val="none" w:sz="0" w:space="0" w:color="auto"/>
      </w:divBdr>
      <w:divsChild>
        <w:div w:id="405804066">
          <w:marLeft w:val="0"/>
          <w:marRight w:val="0"/>
          <w:marTop w:val="0"/>
          <w:marBottom w:val="0"/>
          <w:divBdr>
            <w:top w:val="none" w:sz="0" w:space="0" w:color="auto"/>
            <w:left w:val="none" w:sz="0" w:space="0" w:color="auto"/>
            <w:bottom w:val="none" w:sz="0" w:space="0" w:color="auto"/>
            <w:right w:val="none" w:sz="0" w:space="0" w:color="auto"/>
          </w:divBdr>
        </w:div>
      </w:divsChild>
    </w:div>
    <w:div w:id="189807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ustomXml/item2.xml"
                 Type="http://schemas.openxmlformats.org/officeDocument/2006/relationships/customXml"/>
   <Relationship Id="rId13" Target="../customXml/item3.xml"
                 Type="http://schemas.openxmlformats.org/officeDocument/2006/relationships/customXml"/>
   <Relationship Id="rId14" Target="../customXml/item4.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5FEBFE-EE9B-45F3-9CE7-54DE763393CA}">
  <ds:schemaRefs>
    <ds:schemaRef ds:uri="http://schemas.openxmlformats.org/officeDocument/2006/bibliography"/>
  </ds:schemaRefs>
</ds:datastoreItem>
</file>

<file path=customXml/itemProps2.xml><?xml version="1.0" encoding="utf-8"?>
<ds:datastoreItem xmlns:ds="http://schemas.openxmlformats.org/officeDocument/2006/customXml" ds:itemID="{1466EDBD-56F0-4DFA-8575-D6ED868C237E}"/>
</file>

<file path=customXml/itemProps3.xml><?xml version="1.0" encoding="utf-8"?>
<ds:datastoreItem xmlns:ds="http://schemas.openxmlformats.org/officeDocument/2006/customXml" ds:itemID="{AF2C7F66-84ED-4634-BB58-D98F1277BB82}"/>
</file>

<file path=customXml/itemProps4.xml><?xml version="1.0" encoding="utf-8"?>
<ds:datastoreItem xmlns:ds="http://schemas.openxmlformats.org/officeDocument/2006/customXml" ds:itemID="{52437BB1-CBD1-45F8-BAFA-D3CE01FF2B75}"/>
</file>

<file path=docProps/app.xml><?xml version="1.0" encoding="utf-8"?>
<Properties xmlns="http://schemas.openxmlformats.org/officeDocument/2006/extended-properties" xmlns:vt="http://schemas.openxmlformats.org/officeDocument/2006/docPropsVTypes">
  <Template>Normal</Template>
  <TotalTime>3</TotalTime>
  <Pages>1</Pages>
  <Words>377</Words>
  <Characters>2149</Characters>
  <Application>Microsoft Office Word</Application>
  <DocSecurity>0</DocSecurity>
  <Lines>17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Vyriausybės 2017 m. kovo 1 d. nutarimo Nr. 149 „Dėl Lietuvos Respublikos mokslo ir studijų įstatymo įgyvendinimo“ pakeitimo</vt:lpstr>
      <vt:lpstr> </vt:lpstr>
    </vt:vector>
  </TitlesOfParts>
  <Company>Infolex</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2019-04-30T05:54:00Z</dcterms:created>
  <dc:creator>Infolex</dc:creator>
  <cp:lastModifiedBy>Petrulytė Salvinija</cp:lastModifiedBy>
  <cp:lastPrinted>2019-04-29T06:02:00Z</cp:lastPrinted>
  <dcterms:modified xsi:type="dcterms:W3CDTF">2019-04-30T05:57:00Z</dcterms:modified>
  <cp:revision>3</cp:revision>
  <dc:title>876fba17-7974-45ef-90fa-1cb038662892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1416589</vt:lpwstr>
  </property>
  <property fmtid="{D5CDD505-2E9C-101B-9397-08002B2CF9AE}" pid="7" name="DISTaskPaneUrl">
    <vt:lpwstr>http://edvs.epaslaugos.lt/cs/idcplg?ClientControlled=DocMan&amp;coreContentOnly=1&amp;WebdavRequest=1&amp;IdcService=DOC_INFO&amp;dID=451809</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vsf_ernestas</vt:lpwstr>
  </property>
  <property fmtid="{D5CDD505-2E9C-101B-9397-08002B2CF9AE}" pid="19" name="DISC_AdditionalApprovers">
    <vt:lpwstr> </vt:lpwstr>
  </property>
  <property fmtid="{D5CDD505-2E9C-101B-9397-08002B2CF9AE}" pid="20" name="DISdID">
    <vt:lpwstr>451809</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0x010100D8ECFFBDDA118244861569856C5AC6C3</vt:lpwstr>
  </property>
</Properties>
</file>