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32" w:rsidRDefault="008E0432">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8E0432" w:rsidRDefault="008E0432">
      <w:pPr>
        <w:pStyle w:val="prastasiniatinklio"/>
        <w:spacing w:before="120" w:beforeAutospacing="0" w:after="0" w:afterAutospacing="0" w:line="240" w:lineRule="atLeast"/>
        <w:jc w:val="center"/>
      </w:pPr>
      <w:r>
        <w:rPr>
          <w:rFonts w:ascii="Arial" w:hAnsi="Arial"/>
          <w:sz w:val="28"/>
          <w:szCs w:val="20"/>
        </w:rPr>
        <w:t>POSĖDŽIO</w:t>
      </w:r>
    </w:p>
    <w:p w:rsidR="008E0432" w:rsidRDefault="008E0432">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E0432" w:rsidRDefault="008E0432">
      <w:pPr>
        <w:spacing w:line="240" w:lineRule="atLeast"/>
        <w:jc w:val="center"/>
      </w:pPr>
      <w:r>
        <w:t>2016 m. spalio 26 d. Nr. 46</w:t>
      </w:r>
    </w:p>
    <w:p w:rsidR="008E0432" w:rsidRDefault="008E0432">
      <w:pPr>
        <w:pStyle w:val="prastasiniatinklio"/>
        <w:spacing w:before="0" w:beforeAutospacing="0" w:after="0" w:afterAutospacing="0" w:line="120" w:lineRule="atLeast"/>
        <w:divId w:val="627781340"/>
      </w:pPr>
      <w:r>
        <w:rPr>
          <w:sz w:val="12"/>
          <w:szCs w:val="12"/>
        </w:rPr>
        <w:t> </w:t>
      </w:r>
      <w:r>
        <w:t xml:space="preserve"> </w:t>
      </w:r>
    </w:p>
    <w:p w:rsidR="008E0432" w:rsidRDefault="008E0432">
      <w:pPr>
        <w:pStyle w:val="prastasiniatinklio"/>
      </w:pPr>
      <w:r>
        <w:t>Pirmininkavo Ministras Pirmininkas A. Butkevičius</w:t>
      </w:r>
    </w:p>
    <w:p w:rsidR="008E0432" w:rsidRDefault="008E0432" w:rsidP="008E0432">
      <w:pPr>
        <w:pStyle w:val="prastasiniatinklio"/>
        <w:divId w:val="1098063292"/>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E0432" w:rsidTr="008E0432">
        <w:trPr>
          <w:divId w:val="1098063292"/>
          <w:cantSplit/>
          <w:tblCellSpacing w:w="0" w:type="dxa"/>
        </w:trPr>
        <w:tc>
          <w:tcPr>
            <w:tcW w:w="3208" w:type="dxa"/>
            <w:hideMark/>
          </w:tcPr>
          <w:p w:rsidR="008E0432" w:rsidRDefault="008E0432" w:rsidP="00757E8A">
            <w:r>
              <w:t>ministrai</w:t>
            </w:r>
          </w:p>
        </w:tc>
        <w:tc>
          <w:tcPr>
            <w:tcW w:w="210" w:type="dxa"/>
            <w:hideMark/>
          </w:tcPr>
          <w:p w:rsidR="008E0432" w:rsidRDefault="008E0432" w:rsidP="00757E8A">
            <w:r>
              <w:t>–</w:t>
            </w:r>
          </w:p>
        </w:tc>
        <w:tc>
          <w:tcPr>
            <w:tcW w:w="5687" w:type="dxa"/>
            <w:gridSpan w:val="3"/>
            <w:hideMark/>
          </w:tcPr>
          <w:p w:rsidR="008E0432" w:rsidRDefault="008E0432" w:rsidP="00757E8A">
            <w:r>
              <w:t>V. Baltraitienė, J. Bernatonis, Š. Birutis, R. Budbergytė, E. Gustas, R. Masiulis, A. Pabedinskienė, A. Pitrėnienė, R. Sinkevičius, K. Trečiokas, T. Žilinskas</w:t>
            </w:r>
          </w:p>
        </w:tc>
      </w:tr>
      <w:tr w:rsidR="008E0432" w:rsidTr="008E0432">
        <w:trPr>
          <w:divId w:val="1098063292"/>
          <w:cantSplit/>
          <w:tblCellSpacing w:w="0" w:type="dxa"/>
        </w:trPr>
        <w:tc>
          <w:tcPr>
            <w:tcW w:w="4393" w:type="dxa"/>
            <w:gridSpan w:val="3"/>
            <w:hideMark/>
          </w:tcPr>
          <w:p w:rsidR="008E0432" w:rsidRDefault="008E0432" w:rsidP="00757E8A">
            <w:r>
              <w:t>viceministrai</w:t>
            </w:r>
          </w:p>
        </w:tc>
        <w:tc>
          <w:tcPr>
            <w:tcW w:w="210" w:type="dxa"/>
            <w:hideMark/>
          </w:tcPr>
          <w:p w:rsidR="008E0432" w:rsidRDefault="008E0432" w:rsidP="00757E8A">
            <w:r>
              <w:t>–</w:t>
            </w:r>
          </w:p>
        </w:tc>
        <w:tc>
          <w:tcPr>
            <w:tcW w:w="4502" w:type="dxa"/>
            <w:hideMark/>
          </w:tcPr>
          <w:p w:rsidR="008E0432" w:rsidRDefault="008E0432" w:rsidP="00757E8A">
            <w:r>
              <w:t xml:space="preserve">V. Gavrilov, </w:t>
            </w:r>
            <w:r w:rsidRPr="00394879">
              <w:t>N.</w:t>
            </w:r>
            <w:r w:rsidR="002A5645">
              <w:t xml:space="preserve"> </w:t>
            </w:r>
            <w:r w:rsidRPr="00394879">
              <w:t>Germanas, A.</w:t>
            </w:r>
            <w:r>
              <w:t xml:space="preserve"> </w:t>
            </w:r>
            <w:r w:rsidRPr="00394879">
              <w:t>Šliupas, A.</w:t>
            </w:r>
            <w:r>
              <w:t> Valys</w:t>
            </w:r>
          </w:p>
        </w:tc>
      </w:tr>
      <w:tr w:rsidR="008E0432" w:rsidTr="008E0432">
        <w:trPr>
          <w:divId w:val="1098063292"/>
          <w:cantSplit/>
          <w:tblCellSpacing w:w="0" w:type="dxa"/>
        </w:trPr>
        <w:tc>
          <w:tcPr>
            <w:tcW w:w="4393" w:type="dxa"/>
            <w:gridSpan w:val="3"/>
          </w:tcPr>
          <w:p w:rsidR="008E0432" w:rsidRDefault="008E0432" w:rsidP="00757E8A">
            <w:r>
              <w:t>Lietuvos banko valdybos pirmininkas</w:t>
            </w:r>
          </w:p>
        </w:tc>
        <w:tc>
          <w:tcPr>
            <w:tcW w:w="210" w:type="dxa"/>
          </w:tcPr>
          <w:p w:rsidR="008E0432" w:rsidRDefault="008E0432" w:rsidP="00757E8A">
            <w:r>
              <w:t>–</w:t>
            </w:r>
          </w:p>
        </w:tc>
        <w:tc>
          <w:tcPr>
            <w:tcW w:w="4502" w:type="dxa"/>
          </w:tcPr>
          <w:p w:rsidR="008E0432" w:rsidRDefault="008E0432" w:rsidP="00757E8A">
            <w:r>
              <w:t>V. Vasiliauskas</w:t>
            </w:r>
          </w:p>
        </w:tc>
      </w:tr>
      <w:tr w:rsidR="008E0432" w:rsidTr="008E0432">
        <w:trPr>
          <w:divId w:val="1098063292"/>
          <w:cantSplit/>
          <w:tblCellSpacing w:w="0" w:type="dxa"/>
        </w:trPr>
        <w:tc>
          <w:tcPr>
            <w:tcW w:w="4393" w:type="dxa"/>
            <w:gridSpan w:val="3"/>
          </w:tcPr>
          <w:p w:rsidR="008E0432" w:rsidRDefault="008E0432" w:rsidP="00757E8A"/>
        </w:tc>
        <w:tc>
          <w:tcPr>
            <w:tcW w:w="210" w:type="dxa"/>
          </w:tcPr>
          <w:p w:rsidR="008E0432" w:rsidRDefault="008E0432" w:rsidP="00757E8A"/>
        </w:tc>
        <w:tc>
          <w:tcPr>
            <w:tcW w:w="4502" w:type="dxa"/>
          </w:tcPr>
          <w:p w:rsidR="008E0432" w:rsidRDefault="008E0432" w:rsidP="00757E8A"/>
        </w:tc>
      </w:tr>
      <w:tr w:rsidR="008E0432" w:rsidTr="008E0432">
        <w:trPr>
          <w:divId w:val="1098063292"/>
          <w:cantSplit/>
          <w:tblCellSpacing w:w="0" w:type="dxa"/>
        </w:trPr>
        <w:tc>
          <w:tcPr>
            <w:tcW w:w="4603" w:type="dxa"/>
            <w:gridSpan w:val="4"/>
            <w:hideMark/>
          </w:tcPr>
          <w:p w:rsidR="008E0432" w:rsidRDefault="008E0432" w:rsidP="00757E8A">
            <w:r>
              <w:t>Ministro Pirmininko politinio (asmeninio) pasitikėjimo valstybės tarnautojai:</w:t>
            </w:r>
          </w:p>
        </w:tc>
        <w:tc>
          <w:tcPr>
            <w:tcW w:w="4502" w:type="dxa"/>
            <w:hideMark/>
          </w:tcPr>
          <w:p w:rsidR="008E0432" w:rsidRDefault="008E0432" w:rsidP="00757E8A">
            <w:r>
              <w:t> </w:t>
            </w:r>
          </w:p>
        </w:tc>
      </w:tr>
      <w:tr w:rsidR="008E0432" w:rsidTr="008E0432">
        <w:trPr>
          <w:divId w:val="1098063292"/>
          <w:cantSplit/>
          <w:tblCellSpacing w:w="0" w:type="dxa"/>
        </w:trPr>
        <w:tc>
          <w:tcPr>
            <w:tcW w:w="4603" w:type="dxa"/>
            <w:gridSpan w:val="4"/>
            <w:hideMark/>
          </w:tcPr>
          <w:p w:rsidR="008E0432" w:rsidRDefault="008E0432" w:rsidP="00757E8A">
            <w:r>
              <w:t>Ministro Pirmininko:</w:t>
            </w:r>
          </w:p>
        </w:tc>
        <w:tc>
          <w:tcPr>
            <w:tcW w:w="4502" w:type="dxa"/>
            <w:hideMark/>
          </w:tcPr>
          <w:p w:rsidR="008E0432" w:rsidRDefault="008E0432" w:rsidP="00757E8A">
            <w:r>
              <w:t> </w:t>
            </w:r>
          </w:p>
        </w:tc>
      </w:tr>
      <w:tr w:rsidR="008E0432" w:rsidTr="008E0432">
        <w:trPr>
          <w:divId w:val="1098063292"/>
          <w:cantSplit/>
          <w:tblCellSpacing w:w="0" w:type="dxa"/>
        </w:trPr>
        <w:tc>
          <w:tcPr>
            <w:tcW w:w="4603" w:type="dxa"/>
            <w:gridSpan w:val="4"/>
            <w:hideMark/>
          </w:tcPr>
          <w:p w:rsidR="008E0432" w:rsidRDefault="008E0432" w:rsidP="00757E8A">
            <w:pPr>
              <w:tabs>
                <w:tab w:val="right" w:pos="4513"/>
              </w:tabs>
            </w:pPr>
            <w:r>
              <w:t>   sekretoriato vadovė</w:t>
            </w:r>
            <w:r>
              <w:tab/>
              <w:t>–</w:t>
            </w:r>
          </w:p>
        </w:tc>
        <w:tc>
          <w:tcPr>
            <w:tcW w:w="4502" w:type="dxa"/>
            <w:hideMark/>
          </w:tcPr>
          <w:p w:rsidR="008E0432" w:rsidRDefault="008E0432" w:rsidP="00757E8A">
            <w:r>
              <w:t>A. Račkauskytė</w:t>
            </w:r>
          </w:p>
        </w:tc>
      </w:tr>
      <w:tr w:rsidR="008E0432" w:rsidTr="008E0432">
        <w:trPr>
          <w:divId w:val="1098063292"/>
          <w:cantSplit/>
          <w:tblCellSpacing w:w="0" w:type="dxa"/>
        </w:trPr>
        <w:tc>
          <w:tcPr>
            <w:tcW w:w="4393" w:type="dxa"/>
            <w:gridSpan w:val="3"/>
            <w:hideMark/>
          </w:tcPr>
          <w:p w:rsidR="008E0432" w:rsidRDefault="008E0432" w:rsidP="00757E8A">
            <w:r>
              <w:t>   patarėjai</w:t>
            </w:r>
          </w:p>
        </w:tc>
        <w:tc>
          <w:tcPr>
            <w:tcW w:w="210" w:type="dxa"/>
            <w:hideMark/>
          </w:tcPr>
          <w:p w:rsidR="008E0432" w:rsidRDefault="008E0432" w:rsidP="00757E8A">
            <w:r>
              <w:t>–</w:t>
            </w:r>
          </w:p>
        </w:tc>
        <w:tc>
          <w:tcPr>
            <w:tcW w:w="4502" w:type="dxa"/>
            <w:hideMark/>
          </w:tcPr>
          <w:p w:rsidR="008E0432" w:rsidRDefault="008E0432" w:rsidP="00757E8A">
            <w:r>
              <w:t>R. Burokas, A. Da</w:t>
            </w:r>
            <w:smartTag w:uri="urn:schemas-microsoft-com:office:smarttags" w:element="PersonName">
              <w:r>
                <w:t>man</w:t>
              </w:r>
            </w:smartTag>
            <w:r>
              <w:t>skis, R. Grumadaitė, V. Janušaitis, D. Jar</w:t>
            </w:r>
            <w:smartTag w:uri="urn:schemas-microsoft-com:office:smarttags" w:element="PersonName">
              <w:r>
                <w:t>man</w:t>
              </w:r>
            </w:smartTag>
            <w:r>
              <w:t>tavičius, J. Juozaitienė, F. Latėnas, A. Misevičius, J. Paslauskas, A. Vinkus</w:t>
            </w:r>
          </w:p>
        </w:tc>
      </w:tr>
      <w:tr w:rsidR="008E0432" w:rsidTr="008E0432">
        <w:trPr>
          <w:divId w:val="1098063292"/>
          <w:cantSplit/>
          <w:tblCellSpacing w:w="0" w:type="dxa"/>
        </w:trPr>
        <w:tc>
          <w:tcPr>
            <w:tcW w:w="4393" w:type="dxa"/>
            <w:gridSpan w:val="3"/>
            <w:hideMark/>
          </w:tcPr>
          <w:p w:rsidR="008E0432" w:rsidRDefault="008E0432" w:rsidP="00757E8A">
            <w:r>
              <w:t>iš Vyriausybės kanceliarijos: </w:t>
            </w:r>
          </w:p>
        </w:tc>
        <w:tc>
          <w:tcPr>
            <w:tcW w:w="210" w:type="dxa"/>
            <w:hideMark/>
          </w:tcPr>
          <w:p w:rsidR="008E0432" w:rsidRDefault="008E0432" w:rsidP="00757E8A">
            <w:r>
              <w:t> </w:t>
            </w:r>
          </w:p>
        </w:tc>
        <w:tc>
          <w:tcPr>
            <w:tcW w:w="4502" w:type="dxa"/>
            <w:hideMark/>
          </w:tcPr>
          <w:p w:rsidR="008E0432" w:rsidRDefault="008E0432" w:rsidP="00757E8A">
            <w:r>
              <w:t> </w:t>
            </w:r>
          </w:p>
        </w:tc>
      </w:tr>
      <w:tr w:rsidR="008E0432" w:rsidTr="008E0432">
        <w:trPr>
          <w:divId w:val="1098063292"/>
          <w:cantSplit/>
          <w:tblCellSpacing w:w="0" w:type="dxa"/>
        </w:trPr>
        <w:tc>
          <w:tcPr>
            <w:tcW w:w="4393" w:type="dxa"/>
            <w:gridSpan w:val="3"/>
            <w:hideMark/>
          </w:tcPr>
          <w:p w:rsidR="008E0432" w:rsidRDefault="008E0432" w:rsidP="00757E8A">
            <w:r>
              <w:t xml:space="preserve">departamentų direktoriai </w:t>
            </w:r>
          </w:p>
        </w:tc>
        <w:tc>
          <w:tcPr>
            <w:tcW w:w="210" w:type="dxa"/>
            <w:hideMark/>
          </w:tcPr>
          <w:p w:rsidR="008E0432" w:rsidRDefault="008E0432" w:rsidP="00757E8A">
            <w:r>
              <w:t>–</w:t>
            </w:r>
          </w:p>
        </w:tc>
        <w:tc>
          <w:tcPr>
            <w:tcW w:w="4502" w:type="dxa"/>
            <w:hideMark/>
          </w:tcPr>
          <w:p w:rsidR="008E0432" w:rsidRDefault="008E0432" w:rsidP="00757E8A">
            <w:r>
              <w:t xml:space="preserve">A. </w:t>
            </w:r>
            <w:r w:rsidR="002A5645">
              <w:t>Nevas, R. Pilibaitis, V. Švoba</w:t>
            </w:r>
          </w:p>
        </w:tc>
      </w:tr>
      <w:tr w:rsidR="008E0432" w:rsidTr="008E0432">
        <w:trPr>
          <w:divId w:val="1098063292"/>
          <w:cantSplit/>
          <w:tblCellSpacing w:w="0" w:type="dxa"/>
        </w:trPr>
        <w:tc>
          <w:tcPr>
            <w:tcW w:w="4393" w:type="dxa"/>
            <w:gridSpan w:val="3"/>
            <w:hideMark/>
          </w:tcPr>
          <w:p w:rsidR="008E0432" w:rsidRDefault="008E0432" w:rsidP="00757E8A">
            <w:r>
              <w:t>skyrių:</w:t>
            </w:r>
          </w:p>
        </w:tc>
        <w:tc>
          <w:tcPr>
            <w:tcW w:w="210" w:type="dxa"/>
            <w:hideMark/>
          </w:tcPr>
          <w:p w:rsidR="008E0432" w:rsidRDefault="008E0432" w:rsidP="00757E8A">
            <w:r>
              <w:t> </w:t>
            </w:r>
          </w:p>
        </w:tc>
        <w:tc>
          <w:tcPr>
            <w:tcW w:w="4502" w:type="dxa"/>
            <w:hideMark/>
          </w:tcPr>
          <w:p w:rsidR="008E0432" w:rsidRDefault="008E0432" w:rsidP="00757E8A">
            <w:r>
              <w:t> </w:t>
            </w:r>
          </w:p>
        </w:tc>
      </w:tr>
      <w:tr w:rsidR="008E0432" w:rsidTr="008E0432">
        <w:trPr>
          <w:divId w:val="1098063292"/>
          <w:cantSplit/>
          <w:tblCellSpacing w:w="0" w:type="dxa"/>
        </w:trPr>
        <w:tc>
          <w:tcPr>
            <w:tcW w:w="4393" w:type="dxa"/>
            <w:gridSpan w:val="3"/>
            <w:hideMark/>
          </w:tcPr>
          <w:p w:rsidR="008E0432" w:rsidRDefault="008E0432" w:rsidP="00757E8A">
            <w:r>
              <w:t>   vedėjai</w:t>
            </w:r>
          </w:p>
        </w:tc>
        <w:tc>
          <w:tcPr>
            <w:tcW w:w="210" w:type="dxa"/>
            <w:hideMark/>
          </w:tcPr>
          <w:p w:rsidR="008E0432" w:rsidRDefault="008E0432" w:rsidP="00757E8A">
            <w:r>
              <w:t>–</w:t>
            </w:r>
          </w:p>
        </w:tc>
        <w:tc>
          <w:tcPr>
            <w:tcW w:w="4502" w:type="dxa"/>
            <w:hideMark/>
          </w:tcPr>
          <w:p w:rsidR="008E0432" w:rsidRDefault="008E0432" w:rsidP="00757E8A">
            <w:r>
              <w:t>S. Gaigalas, A. Kalindra, R. Kunčinienė, D. Labanauskas, A. Martusevičius, M. Rozalienė, D. Sabaliauskienė</w:t>
            </w:r>
          </w:p>
        </w:tc>
      </w:tr>
      <w:tr w:rsidR="008E0432" w:rsidTr="008E0432">
        <w:trPr>
          <w:divId w:val="1098063292"/>
          <w:cantSplit/>
          <w:tblCellSpacing w:w="0" w:type="dxa"/>
        </w:trPr>
        <w:tc>
          <w:tcPr>
            <w:tcW w:w="4393" w:type="dxa"/>
            <w:gridSpan w:val="3"/>
            <w:hideMark/>
          </w:tcPr>
          <w:p w:rsidR="008E0432" w:rsidRDefault="008E0432" w:rsidP="00757E8A">
            <w:r>
              <w:t>   patarėjai</w:t>
            </w:r>
          </w:p>
        </w:tc>
        <w:tc>
          <w:tcPr>
            <w:tcW w:w="210" w:type="dxa"/>
            <w:hideMark/>
          </w:tcPr>
          <w:p w:rsidR="008E0432" w:rsidRDefault="008E0432" w:rsidP="00757E8A">
            <w:r>
              <w:t>–</w:t>
            </w:r>
          </w:p>
        </w:tc>
        <w:tc>
          <w:tcPr>
            <w:tcW w:w="4502" w:type="dxa"/>
            <w:hideMark/>
          </w:tcPr>
          <w:p w:rsidR="008E0432" w:rsidRDefault="008E0432" w:rsidP="00757E8A">
            <w:r>
              <w:t>I. Daugėlaitė, G. Dovydėnienė, A. Duksa, G. Gajauskienė, A. Genienė, P. Gerasimovič, N. Makštelienė, V. Medišauskas, A. Petkevičienė, I. Petraitytė, D. Treikauskienė, D. Vėbra, A. Zulonas, L. Žongolavičiūtė</w:t>
            </w:r>
          </w:p>
        </w:tc>
      </w:tr>
      <w:tr w:rsidR="008E0432" w:rsidTr="008E0432">
        <w:trPr>
          <w:divId w:val="1098063292"/>
          <w:cantSplit/>
          <w:tblCellSpacing w:w="0" w:type="dxa"/>
        </w:trPr>
        <w:tc>
          <w:tcPr>
            <w:tcW w:w="4393" w:type="dxa"/>
            <w:gridSpan w:val="3"/>
            <w:hideMark/>
          </w:tcPr>
          <w:p w:rsidR="008E0432" w:rsidRDefault="008E0432" w:rsidP="00757E8A">
            <w:r>
              <w:rPr>
                <w:szCs w:val="20"/>
                <w:lang w:eastAsia="en-US"/>
              </w:rPr>
              <w:t>   vyriausiosios specialistės</w:t>
            </w:r>
          </w:p>
        </w:tc>
        <w:tc>
          <w:tcPr>
            <w:tcW w:w="210" w:type="dxa"/>
            <w:hideMark/>
          </w:tcPr>
          <w:p w:rsidR="008E0432" w:rsidRDefault="008E0432" w:rsidP="00757E8A">
            <w:r>
              <w:t>–</w:t>
            </w:r>
          </w:p>
        </w:tc>
        <w:tc>
          <w:tcPr>
            <w:tcW w:w="4502" w:type="dxa"/>
            <w:hideMark/>
          </w:tcPr>
          <w:p w:rsidR="008E0432" w:rsidRDefault="008E0432" w:rsidP="00757E8A">
            <w:r>
              <w:t>E. Norkienė, R. Petružienė, Ž. Razumaitė</w:t>
            </w:r>
          </w:p>
        </w:tc>
      </w:tr>
      <w:tr w:rsidR="008E0432" w:rsidTr="008E0432">
        <w:trPr>
          <w:divId w:val="1098063292"/>
          <w:cantSplit/>
          <w:tblCellSpacing w:w="0" w:type="dxa"/>
        </w:trPr>
        <w:tc>
          <w:tcPr>
            <w:tcW w:w="4393" w:type="dxa"/>
            <w:gridSpan w:val="3"/>
          </w:tcPr>
          <w:p w:rsidR="008E0432" w:rsidRDefault="008E0432" w:rsidP="00757E8A">
            <w:pPr>
              <w:rPr>
                <w:szCs w:val="20"/>
                <w:lang w:eastAsia="en-US"/>
              </w:rPr>
            </w:pPr>
          </w:p>
        </w:tc>
        <w:tc>
          <w:tcPr>
            <w:tcW w:w="210" w:type="dxa"/>
          </w:tcPr>
          <w:p w:rsidR="008E0432" w:rsidRDefault="008E0432" w:rsidP="00757E8A"/>
        </w:tc>
        <w:tc>
          <w:tcPr>
            <w:tcW w:w="4502" w:type="dxa"/>
          </w:tcPr>
          <w:p w:rsidR="008E0432" w:rsidRDefault="008E0432" w:rsidP="00757E8A"/>
        </w:tc>
      </w:tr>
      <w:tr w:rsidR="008E0432" w:rsidTr="008E0432">
        <w:trPr>
          <w:divId w:val="1098063292"/>
          <w:cantSplit/>
          <w:tblCellSpacing w:w="0" w:type="dxa"/>
        </w:trPr>
        <w:tc>
          <w:tcPr>
            <w:tcW w:w="4393" w:type="dxa"/>
            <w:gridSpan w:val="3"/>
            <w:hideMark/>
          </w:tcPr>
          <w:p w:rsidR="008E0432" w:rsidRDefault="008E0432" w:rsidP="00757E8A">
            <w:pPr>
              <w:rPr>
                <w:szCs w:val="20"/>
                <w:lang w:eastAsia="en-US"/>
              </w:rPr>
            </w:pPr>
            <w:r>
              <w:t>valstybės kontrolieriaus pavaduotojas</w:t>
            </w:r>
          </w:p>
        </w:tc>
        <w:tc>
          <w:tcPr>
            <w:tcW w:w="210" w:type="dxa"/>
            <w:hideMark/>
          </w:tcPr>
          <w:p w:rsidR="008E0432" w:rsidRDefault="008E0432" w:rsidP="00757E8A">
            <w:r>
              <w:t>–</w:t>
            </w:r>
          </w:p>
        </w:tc>
        <w:tc>
          <w:tcPr>
            <w:tcW w:w="4502" w:type="dxa"/>
            <w:hideMark/>
          </w:tcPr>
          <w:p w:rsidR="008E0432" w:rsidRDefault="008E0432" w:rsidP="00757E8A">
            <w:r>
              <w:t>A. Keraminas</w:t>
            </w:r>
          </w:p>
        </w:tc>
      </w:tr>
      <w:tr w:rsidR="008E0432" w:rsidTr="008E0432">
        <w:trPr>
          <w:divId w:val="1098063292"/>
          <w:cantSplit/>
          <w:tblCellSpacing w:w="0" w:type="dxa"/>
        </w:trPr>
        <w:tc>
          <w:tcPr>
            <w:tcW w:w="4393" w:type="dxa"/>
            <w:gridSpan w:val="3"/>
            <w:hideMark/>
          </w:tcPr>
          <w:p w:rsidR="008E0432" w:rsidRDefault="008E0432" w:rsidP="00757E8A">
            <w:r>
              <w:lastRenderedPageBreak/>
              <w:t xml:space="preserve">Europos teisės departamento prie Teisingumo ministerijos generalinis direktorius </w:t>
            </w:r>
          </w:p>
        </w:tc>
        <w:tc>
          <w:tcPr>
            <w:tcW w:w="210" w:type="dxa"/>
            <w:hideMark/>
          </w:tcPr>
          <w:p w:rsidR="008E0432" w:rsidRDefault="008E0432" w:rsidP="00757E8A">
            <w:r>
              <w:br/>
            </w:r>
            <w:r>
              <w:br/>
              <w:t>–</w:t>
            </w:r>
          </w:p>
        </w:tc>
        <w:tc>
          <w:tcPr>
            <w:tcW w:w="4502" w:type="dxa"/>
            <w:hideMark/>
          </w:tcPr>
          <w:p w:rsidR="008E0432" w:rsidRDefault="008E0432" w:rsidP="00757E8A">
            <w:r>
              <w:br/>
            </w:r>
            <w:r>
              <w:br/>
            </w:r>
            <w:r>
              <w:rPr>
                <w:szCs w:val="20"/>
                <w:lang w:eastAsia="en-US"/>
              </w:rPr>
              <w:t>D. Kriaučiūnas</w:t>
            </w:r>
          </w:p>
        </w:tc>
      </w:tr>
      <w:tr w:rsidR="008E0432" w:rsidTr="008E0432">
        <w:trPr>
          <w:divId w:val="1098063292"/>
          <w:cantSplit/>
          <w:tblCellSpacing w:w="0" w:type="dxa"/>
        </w:trPr>
        <w:tc>
          <w:tcPr>
            <w:tcW w:w="4393" w:type="dxa"/>
            <w:gridSpan w:val="3"/>
          </w:tcPr>
          <w:p w:rsidR="008E0432" w:rsidRDefault="008E0432" w:rsidP="00757E8A">
            <w:r>
              <w:t>Lietuvos savivaldybių asociacijos direktoriaus pavaduotojas-patarėjas</w:t>
            </w:r>
          </w:p>
        </w:tc>
        <w:tc>
          <w:tcPr>
            <w:tcW w:w="210" w:type="dxa"/>
          </w:tcPr>
          <w:p w:rsidR="008E0432" w:rsidRDefault="008E0432" w:rsidP="00757E8A">
            <w:r>
              <w:br/>
              <w:t>–</w:t>
            </w:r>
          </w:p>
        </w:tc>
        <w:tc>
          <w:tcPr>
            <w:tcW w:w="4502" w:type="dxa"/>
          </w:tcPr>
          <w:p w:rsidR="008E0432" w:rsidRDefault="008E0432" w:rsidP="00757E8A">
            <w:r>
              <w:br/>
              <w:t>R. Čapas</w:t>
            </w:r>
          </w:p>
        </w:tc>
      </w:tr>
      <w:tr w:rsidR="008E0432" w:rsidTr="008E0432">
        <w:trPr>
          <w:divId w:val="1098063292"/>
          <w:cantSplit/>
          <w:tblCellSpacing w:w="0" w:type="dxa"/>
        </w:trPr>
        <w:tc>
          <w:tcPr>
            <w:tcW w:w="4393" w:type="dxa"/>
            <w:gridSpan w:val="3"/>
          </w:tcPr>
          <w:p w:rsidR="008E0432" w:rsidRDefault="008E0432" w:rsidP="00757E8A">
            <w:r>
              <w:t>Aplinkos</w:t>
            </w:r>
            <w:r w:rsidRPr="001C1292">
              <w:t xml:space="preserve"> ministerijos:</w:t>
            </w:r>
          </w:p>
        </w:tc>
        <w:tc>
          <w:tcPr>
            <w:tcW w:w="210" w:type="dxa"/>
          </w:tcPr>
          <w:p w:rsidR="008E0432" w:rsidRDefault="008E0432" w:rsidP="00757E8A"/>
        </w:tc>
        <w:tc>
          <w:tcPr>
            <w:tcW w:w="4502" w:type="dxa"/>
          </w:tcPr>
          <w:p w:rsidR="008E0432" w:rsidRDefault="008E0432" w:rsidP="00757E8A"/>
        </w:tc>
      </w:tr>
      <w:tr w:rsidR="008E0432" w:rsidTr="008E0432">
        <w:trPr>
          <w:divId w:val="1098063292"/>
          <w:cantSplit/>
          <w:tblCellSpacing w:w="0" w:type="dxa"/>
        </w:trPr>
        <w:tc>
          <w:tcPr>
            <w:tcW w:w="4393" w:type="dxa"/>
            <w:gridSpan w:val="3"/>
          </w:tcPr>
          <w:p w:rsidR="008E0432" w:rsidRPr="001C1292" w:rsidRDefault="008E0432" w:rsidP="00757E8A">
            <w:r>
              <w:t xml:space="preserve">   </w:t>
            </w:r>
            <w:r w:rsidRPr="00F16A7D">
              <w:t>departamento direktorė</w:t>
            </w:r>
          </w:p>
        </w:tc>
        <w:tc>
          <w:tcPr>
            <w:tcW w:w="210" w:type="dxa"/>
          </w:tcPr>
          <w:p w:rsidR="008E0432" w:rsidRDefault="008E0432" w:rsidP="00757E8A">
            <w:r>
              <w:t>–</w:t>
            </w:r>
          </w:p>
        </w:tc>
        <w:tc>
          <w:tcPr>
            <w:tcW w:w="4502" w:type="dxa"/>
          </w:tcPr>
          <w:p w:rsidR="008E0432" w:rsidRDefault="008E0432" w:rsidP="00757E8A">
            <w:r w:rsidRPr="00F16A7D">
              <w:t>E. Radavičienė</w:t>
            </w:r>
          </w:p>
        </w:tc>
      </w:tr>
      <w:tr w:rsidR="008E0432" w:rsidTr="008E0432">
        <w:trPr>
          <w:divId w:val="1098063292"/>
          <w:cantSplit/>
          <w:tblCellSpacing w:w="0" w:type="dxa"/>
        </w:trPr>
        <w:tc>
          <w:tcPr>
            <w:tcW w:w="4393" w:type="dxa"/>
            <w:gridSpan w:val="3"/>
          </w:tcPr>
          <w:p w:rsidR="008E0432" w:rsidRPr="001C1292" w:rsidRDefault="008E0432" w:rsidP="00757E8A">
            <w:r>
              <w:t xml:space="preserve">   </w:t>
            </w:r>
            <w:r w:rsidRPr="00F16A7D">
              <w:t>skyriaus vedėja</w:t>
            </w:r>
          </w:p>
        </w:tc>
        <w:tc>
          <w:tcPr>
            <w:tcW w:w="210" w:type="dxa"/>
          </w:tcPr>
          <w:p w:rsidR="008E0432" w:rsidRDefault="008E0432" w:rsidP="00757E8A">
            <w:r>
              <w:t>–</w:t>
            </w:r>
          </w:p>
        </w:tc>
        <w:tc>
          <w:tcPr>
            <w:tcW w:w="4502" w:type="dxa"/>
          </w:tcPr>
          <w:p w:rsidR="008E0432" w:rsidRDefault="008E0432" w:rsidP="00757E8A">
            <w:r w:rsidRPr="00F16A7D">
              <w:t>L. Čeičytė</w:t>
            </w:r>
          </w:p>
        </w:tc>
      </w:tr>
      <w:tr w:rsidR="008E0432" w:rsidTr="008E0432">
        <w:trPr>
          <w:divId w:val="1098063292"/>
          <w:cantSplit/>
          <w:tblCellSpacing w:w="0" w:type="dxa"/>
        </w:trPr>
        <w:tc>
          <w:tcPr>
            <w:tcW w:w="4393" w:type="dxa"/>
            <w:gridSpan w:val="3"/>
          </w:tcPr>
          <w:p w:rsidR="008E0432" w:rsidRDefault="008E0432" w:rsidP="00757E8A">
            <w:r w:rsidRPr="00F16A7D">
              <w:t>Finansų ministerijos:</w:t>
            </w:r>
          </w:p>
        </w:tc>
        <w:tc>
          <w:tcPr>
            <w:tcW w:w="210" w:type="dxa"/>
          </w:tcPr>
          <w:p w:rsidR="008E0432" w:rsidRDefault="008E0432" w:rsidP="00757E8A"/>
        </w:tc>
        <w:tc>
          <w:tcPr>
            <w:tcW w:w="4502" w:type="dxa"/>
          </w:tcPr>
          <w:p w:rsidR="008E0432" w:rsidRPr="00F16A7D" w:rsidRDefault="008E0432" w:rsidP="00757E8A"/>
        </w:tc>
      </w:tr>
      <w:tr w:rsidR="008E0432" w:rsidTr="008E0432">
        <w:trPr>
          <w:divId w:val="1098063292"/>
          <w:cantSplit/>
          <w:tblCellSpacing w:w="0" w:type="dxa"/>
        </w:trPr>
        <w:tc>
          <w:tcPr>
            <w:tcW w:w="4393" w:type="dxa"/>
            <w:gridSpan w:val="3"/>
          </w:tcPr>
          <w:p w:rsidR="008E0432" w:rsidRPr="00F16A7D" w:rsidRDefault="008E0432" w:rsidP="00757E8A">
            <w:r w:rsidRPr="00F16A7D">
              <w:t>departamento direktorius</w:t>
            </w:r>
          </w:p>
        </w:tc>
        <w:tc>
          <w:tcPr>
            <w:tcW w:w="210" w:type="dxa"/>
          </w:tcPr>
          <w:p w:rsidR="008E0432" w:rsidRDefault="008E0432" w:rsidP="00757E8A">
            <w:r>
              <w:t>–</w:t>
            </w:r>
          </w:p>
        </w:tc>
        <w:tc>
          <w:tcPr>
            <w:tcW w:w="4502" w:type="dxa"/>
          </w:tcPr>
          <w:p w:rsidR="008E0432" w:rsidRPr="00F16A7D" w:rsidRDefault="008E0432" w:rsidP="00757E8A">
            <w:r w:rsidRPr="00F16A7D">
              <w:t>S. Mitkus</w:t>
            </w:r>
          </w:p>
        </w:tc>
      </w:tr>
      <w:tr w:rsidR="008E0432" w:rsidTr="008E0432">
        <w:trPr>
          <w:divId w:val="1098063292"/>
          <w:cantSplit/>
          <w:tblCellSpacing w:w="0" w:type="dxa"/>
        </w:trPr>
        <w:tc>
          <w:tcPr>
            <w:tcW w:w="4393" w:type="dxa"/>
            <w:gridSpan w:val="3"/>
          </w:tcPr>
          <w:p w:rsidR="008E0432" w:rsidRPr="00F16A7D" w:rsidRDefault="008E0432" w:rsidP="00757E8A">
            <w:r w:rsidRPr="00F16A7D">
              <w:t>vyriausioji specialistė</w:t>
            </w:r>
          </w:p>
        </w:tc>
        <w:tc>
          <w:tcPr>
            <w:tcW w:w="210" w:type="dxa"/>
          </w:tcPr>
          <w:p w:rsidR="008E0432" w:rsidRDefault="008E0432" w:rsidP="00757E8A">
            <w:r>
              <w:t>–</w:t>
            </w:r>
          </w:p>
        </w:tc>
        <w:tc>
          <w:tcPr>
            <w:tcW w:w="4502" w:type="dxa"/>
          </w:tcPr>
          <w:p w:rsidR="008E0432" w:rsidRPr="00F16A7D" w:rsidRDefault="008E0432" w:rsidP="00757E8A">
            <w:r w:rsidRPr="00F16A7D">
              <w:t>J. Burlėgienė</w:t>
            </w:r>
          </w:p>
        </w:tc>
      </w:tr>
      <w:tr w:rsidR="008E0432" w:rsidTr="008E0432">
        <w:trPr>
          <w:divId w:val="1098063292"/>
          <w:cantSplit/>
          <w:tblCellSpacing w:w="0" w:type="dxa"/>
        </w:trPr>
        <w:tc>
          <w:tcPr>
            <w:tcW w:w="4393" w:type="dxa"/>
            <w:gridSpan w:val="3"/>
          </w:tcPr>
          <w:p w:rsidR="008E0432" w:rsidRPr="00F16A7D" w:rsidRDefault="008E0432" w:rsidP="00757E8A">
            <w:r w:rsidRPr="00F16A7D">
              <w:t>Užsienio reikalų ministerijos skyriaus vedėja</w:t>
            </w:r>
          </w:p>
        </w:tc>
        <w:tc>
          <w:tcPr>
            <w:tcW w:w="210" w:type="dxa"/>
          </w:tcPr>
          <w:p w:rsidR="008E0432" w:rsidRDefault="008E0432" w:rsidP="00757E8A">
            <w:r>
              <w:br/>
              <w:t>–</w:t>
            </w:r>
          </w:p>
        </w:tc>
        <w:tc>
          <w:tcPr>
            <w:tcW w:w="4502" w:type="dxa"/>
          </w:tcPr>
          <w:p w:rsidR="008E0432" w:rsidRPr="00F16A7D" w:rsidRDefault="008E0432" w:rsidP="00757E8A">
            <w:r>
              <w:br/>
            </w:r>
            <w:r w:rsidRPr="00F16A7D">
              <w:t>N. Čiakienė</w:t>
            </w:r>
          </w:p>
        </w:tc>
      </w:tr>
      <w:tr w:rsidR="008E0432" w:rsidTr="008E0432">
        <w:trPr>
          <w:divId w:val="1098063292"/>
          <w:cantSplit/>
          <w:tblCellSpacing w:w="0" w:type="dxa"/>
        </w:trPr>
        <w:tc>
          <w:tcPr>
            <w:tcW w:w="4393" w:type="dxa"/>
            <w:gridSpan w:val="3"/>
          </w:tcPr>
          <w:p w:rsidR="008E0432" w:rsidRPr="001C1292" w:rsidRDefault="008E0432" w:rsidP="00757E8A">
            <w:r>
              <w:t xml:space="preserve">Ūkio ministerijos </w:t>
            </w:r>
            <w:hyperlink r:id="rId6" w:history="1">
              <w:r w:rsidRPr="001C1292">
                <w:rPr>
                  <w:bCs/>
                </w:rPr>
                <w:t>departamento</w:t>
              </w:r>
            </w:hyperlink>
            <w:r w:rsidRPr="001C1292">
              <w:rPr>
                <w:bCs/>
              </w:rPr>
              <w:t xml:space="preserve"> direkto</w:t>
            </w:r>
            <w:r>
              <w:rPr>
                <w:bCs/>
              </w:rPr>
              <w:t>rė</w:t>
            </w:r>
          </w:p>
        </w:tc>
        <w:tc>
          <w:tcPr>
            <w:tcW w:w="210" w:type="dxa"/>
          </w:tcPr>
          <w:p w:rsidR="008E0432" w:rsidRDefault="008E0432" w:rsidP="00757E8A">
            <w:r>
              <w:t>–</w:t>
            </w:r>
          </w:p>
        </w:tc>
        <w:tc>
          <w:tcPr>
            <w:tcW w:w="4502" w:type="dxa"/>
          </w:tcPr>
          <w:p w:rsidR="008E0432" w:rsidRPr="001C1292" w:rsidRDefault="008E0432" w:rsidP="00757E8A">
            <w:r w:rsidRPr="001C1292">
              <w:rPr>
                <w:bCs/>
              </w:rPr>
              <w:t>M. Kaupelienė</w:t>
            </w:r>
          </w:p>
        </w:tc>
      </w:tr>
      <w:tr w:rsidR="008E0432" w:rsidTr="008E0432">
        <w:trPr>
          <w:divId w:val="1098063292"/>
          <w:cantSplit/>
          <w:tblCellSpacing w:w="0" w:type="dxa"/>
        </w:trPr>
        <w:tc>
          <w:tcPr>
            <w:tcW w:w="4393" w:type="dxa"/>
            <w:gridSpan w:val="3"/>
          </w:tcPr>
          <w:p w:rsidR="008E0432" w:rsidRDefault="008E0432" w:rsidP="00757E8A">
            <w:r w:rsidRPr="00F16A7D">
              <w:t>Žemės ūkio ministerijos:</w:t>
            </w:r>
          </w:p>
        </w:tc>
        <w:tc>
          <w:tcPr>
            <w:tcW w:w="210" w:type="dxa"/>
          </w:tcPr>
          <w:p w:rsidR="008E0432" w:rsidRDefault="008E0432" w:rsidP="00757E8A"/>
        </w:tc>
        <w:tc>
          <w:tcPr>
            <w:tcW w:w="4502" w:type="dxa"/>
          </w:tcPr>
          <w:p w:rsidR="008E0432" w:rsidRPr="001C1292" w:rsidRDefault="008E0432" w:rsidP="00757E8A">
            <w:pPr>
              <w:rPr>
                <w:bCs/>
              </w:rPr>
            </w:pPr>
          </w:p>
        </w:tc>
      </w:tr>
      <w:tr w:rsidR="008E0432" w:rsidTr="008E0432">
        <w:trPr>
          <w:divId w:val="1098063292"/>
          <w:cantSplit/>
          <w:tblCellSpacing w:w="0" w:type="dxa"/>
        </w:trPr>
        <w:tc>
          <w:tcPr>
            <w:tcW w:w="4393" w:type="dxa"/>
            <w:gridSpan w:val="3"/>
          </w:tcPr>
          <w:p w:rsidR="008E0432" w:rsidRPr="001C1292" w:rsidRDefault="008E0432" w:rsidP="00757E8A">
            <w:r>
              <w:t xml:space="preserve">   </w:t>
            </w:r>
            <w:r w:rsidRPr="001C1292">
              <w:t>skyriaus vedėja</w:t>
            </w:r>
          </w:p>
        </w:tc>
        <w:tc>
          <w:tcPr>
            <w:tcW w:w="210" w:type="dxa"/>
          </w:tcPr>
          <w:p w:rsidR="008E0432" w:rsidRDefault="008E0432" w:rsidP="00757E8A">
            <w:r>
              <w:t>–</w:t>
            </w:r>
          </w:p>
        </w:tc>
        <w:tc>
          <w:tcPr>
            <w:tcW w:w="4502" w:type="dxa"/>
          </w:tcPr>
          <w:p w:rsidR="008E0432" w:rsidRPr="001C1292" w:rsidRDefault="008E0432" w:rsidP="00757E8A">
            <w:r w:rsidRPr="00F16A7D">
              <w:t>L. Kasparavičiūtė</w:t>
            </w:r>
          </w:p>
        </w:tc>
      </w:tr>
      <w:tr w:rsidR="008E0432" w:rsidTr="008E0432">
        <w:trPr>
          <w:divId w:val="1098063292"/>
          <w:cantSplit/>
          <w:tblCellSpacing w:w="0" w:type="dxa"/>
        </w:trPr>
        <w:tc>
          <w:tcPr>
            <w:tcW w:w="4393" w:type="dxa"/>
            <w:gridSpan w:val="3"/>
          </w:tcPr>
          <w:p w:rsidR="008E0432" w:rsidRPr="001C1292" w:rsidRDefault="008E0432" w:rsidP="00757E8A">
            <w:r>
              <w:t xml:space="preserve">   </w:t>
            </w:r>
            <w:r w:rsidRPr="001C1292">
              <w:t>vyriausioji specialistė</w:t>
            </w:r>
          </w:p>
        </w:tc>
        <w:tc>
          <w:tcPr>
            <w:tcW w:w="210" w:type="dxa"/>
          </w:tcPr>
          <w:p w:rsidR="008E0432" w:rsidRDefault="008E0432" w:rsidP="00757E8A">
            <w:r>
              <w:t>–</w:t>
            </w:r>
          </w:p>
        </w:tc>
        <w:tc>
          <w:tcPr>
            <w:tcW w:w="4502" w:type="dxa"/>
          </w:tcPr>
          <w:p w:rsidR="008E0432" w:rsidRPr="001C1292" w:rsidRDefault="008E0432" w:rsidP="00757E8A">
            <w:r w:rsidRPr="00F16A7D">
              <w:t>D. Abraitytė</w:t>
            </w:r>
          </w:p>
        </w:tc>
      </w:tr>
      <w:tr w:rsidR="008E0432" w:rsidTr="008E0432">
        <w:trPr>
          <w:divId w:val="1098063292"/>
          <w:cantSplit/>
          <w:tblCellSpacing w:w="0" w:type="dxa"/>
        </w:trPr>
        <w:tc>
          <w:tcPr>
            <w:tcW w:w="4393" w:type="dxa"/>
            <w:gridSpan w:val="3"/>
          </w:tcPr>
          <w:p w:rsidR="008E0432" w:rsidRDefault="008E0432" w:rsidP="00757E8A">
            <w:r w:rsidRPr="00F16A7D">
              <w:t>Valstybinės saugomų teritorijų tarnybos prie Aplinkos ministerijos</w:t>
            </w:r>
            <w:r>
              <w:t xml:space="preserve"> </w:t>
            </w:r>
            <w:r w:rsidRPr="00F16A7D">
              <w:t>vyriausioji specialistė</w:t>
            </w:r>
          </w:p>
        </w:tc>
        <w:tc>
          <w:tcPr>
            <w:tcW w:w="210" w:type="dxa"/>
          </w:tcPr>
          <w:p w:rsidR="008E0432" w:rsidRDefault="008E0432" w:rsidP="00757E8A">
            <w:r>
              <w:br/>
              <w:t>–</w:t>
            </w:r>
          </w:p>
        </w:tc>
        <w:tc>
          <w:tcPr>
            <w:tcW w:w="4502" w:type="dxa"/>
          </w:tcPr>
          <w:p w:rsidR="008E0432" w:rsidRPr="00F16A7D" w:rsidRDefault="008E0432" w:rsidP="00757E8A">
            <w:r>
              <w:br/>
            </w:r>
            <w:r w:rsidRPr="00F16A7D">
              <w:t>J. Vaškevičienė</w:t>
            </w:r>
          </w:p>
        </w:tc>
      </w:tr>
      <w:tr w:rsidR="008E0432" w:rsidTr="008E0432">
        <w:trPr>
          <w:divId w:val="1098063292"/>
          <w:cantSplit/>
          <w:tblCellSpacing w:w="0" w:type="dxa"/>
        </w:trPr>
        <w:tc>
          <w:tcPr>
            <w:tcW w:w="4393" w:type="dxa"/>
            <w:gridSpan w:val="3"/>
          </w:tcPr>
          <w:p w:rsidR="008E0432" w:rsidRPr="00F16A7D" w:rsidRDefault="008E0432" w:rsidP="00757E8A">
            <w:r w:rsidRPr="00F16A7D">
              <w:t>Konkurencijos tarybos:</w:t>
            </w:r>
          </w:p>
        </w:tc>
        <w:tc>
          <w:tcPr>
            <w:tcW w:w="210" w:type="dxa"/>
          </w:tcPr>
          <w:p w:rsidR="008E0432" w:rsidRDefault="008E0432" w:rsidP="00757E8A"/>
        </w:tc>
        <w:tc>
          <w:tcPr>
            <w:tcW w:w="4502" w:type="dxa"/>
          </w:tcPr>
          <w:p w:rsidR="008E0432" w:rsidRPr="00F16A7D" w:rsidRDefault="008E0432" w:rsidP="00757E8A"/>
        </w:tc>
      </w:tr>
      <w:tr w:rsidR="008E0432" w:rsidTr="008E0432">
        <w:trPr>
          <w:divId w:val="1098063292"/>
          <w:cantSplit/>
          <w:tblCellSpacing w:w="0" w:type="dxa"/>
        </w:trPr>
        <w:tc>
          <w:tcPr>
            <w:tcW w:w="4393" w:type="dxa"/>
            <w:gridSpan w:val="3"/>
          </w:tcPr>
          <w:p w:rsidR="008E0432" w:rsidRPr="001C1292" w:rsidRDefault="008E0432" w:rsidP="00757E8A">
            <w:r>
              <w:t xml:space="preserve">   </w:t>
            </w:r>
            <w:r w:rsidRPr="00F16A7D">
              <w:t>pirmininko pavaduotojas</w:t>
            </w:r>
          </w:p>
        </w:tc>
        <w:tc>
          <w:tcPr>
            <w:tcW w:w="210" w:type="dxa"/>
          </w:tcPr>
          <w:p w:rsidR="008E0432" w:rsidRDefault="008E0432" w:rsidP="00757E8A">
            <w:r>
              <w:t>–</w:t>
            </w:r>
          </w:p>
        </w:tc>
        <w:tc>
          <w:tcPr>
            <w:tcW w:w="4502" w:type="dxa"/>
          </w:tcPr>
          <w:p w:rsidR="008E0432" w:rsidRPr="001C1292" w:rsidRDefault="008E0432" w:rsidP="00757E8A">
            <w:r w:rsidRPr="00F16A7D">
              <w:t>E. Šatas</w:t>
            </w:r>
          </w:p>
        </w:tc>
      </w:tr>
      <w:tr w:rsidR="008E0432" w:rsidTr="008E0432">
        <w:trPr>
          <w:divId w:val="1098063292"/>
          <w:cantSplit/>
          <w:tblCellSpacing w:w="0" w:type="dxa"/>
        </w:trPr>
        <w:tc>
          <w:tcPr>
            <w:tcW w:w="4393" w:type="dxa"/>
            <w:gridSpan w:val="3"/>
          </w:tcPr>
          <w:p w:rsidR="008E0432" w:rsidRPr="001C1292" w:rsidRDefault="008E0432" w:rsidP="00757E8A">
            <w:r>
              <w:t xml:space="preserve">   </w:t>
            </w:r>
            <w:r w:rsidRPr="00F16A7D">
              <w:t>administracijos direktorė</w:t>
            </w:r>
          </w:p>
        </w:tc>
        <w:tc>
          <w:tcPr>
            <w:tcW w:w="210" w:type="dxa"/>
          </w:tcPr>
          <w:p w:rsidR="008E0432" w:rsidRDefault="008E0432" w:rsidP="00757E8A">
            <w:r>
              <w:t>–</w:t>
            </w:r>
          </w:p>
        </w:tc>
        <w:tc>
          <w:tcPr>
            <w:tcW w:w="4502" w:type="dxa"/>
          </w:tcPr>
          <w:p w:rsidR="008E0432" w:rsidRPr="001C1292" w:rsidRDefault="008E0432" w:rsidP="00757E8A">
            <w:r w:rsidRPr="00F16A7D">
              <w:t>A. Selčinskienė</w:t>
            </w:r>
          </w:p>
        </w:tc>
      </w:tr>
      <w:tr w:rsidR="008E0432" w:rsidTr="008E0432">
        <w:trPr>
          <w:divId w:val="1098063292"/>
          <w:cantSplit/>
          <w:tblCellSpacing w:w="0" w:type="dxa"/>
        </w:trPr>
        <w:tc>
          <w:tcPr>
            <w:tcW w:w="4393" w:type="dxa"/>
            <w:gridSpan w:val="3"/>
            <w:hideMark/>
          </w:tcPr>
          <w:p w:rsidR="008E0432" w:rsidRDefault="008E0432" w:rsidP="00757E8A">
            <w:r w:rsidRPr="001C1292">
              <w:t xml:space="preserve">Lietuvos advokatūros </w:t>
            </w:r>
            <w:r w:rsidRPr="00F16A7D">
              <w:t>generalinis sekretorius</w:t>
            </w:r>
          </w:p>
        </w:tc>
        <w:tc>
          <w:tcPr>
            <w:tcW w:w="210" w:type="dxa"/>
            <w:hideMark/>
          </w:tcPr>
          <w:p w:rsidR="008E0432" w:rsidRDefault="008E0432" w:rsidP="00757E8A">
            <w:r>
              <w:t>–</w:t>
            </w:r>
          </w:p>
        </w:tc>
        <w:tc>
          <w:tcPr>
            <w:tcW w:w="4502" w:type="dxa"/>
            <w:hideMark/>
          </w:tcPr>
          <w:p w:rsidR="008E0432" w:rsidRDefault="008E0432" w:rsidP="00757E8A">
            <w:r w:rsidRPr="00F16A7D">
              <w:t>A. Bitinas</w:t>
            </w:r>
          </w:p>
        </w:tc>
      </w:tr>
    </w:tbl>
    <w:p w:rsidR="008E0432" w:rsidRDefault="008E0432">
      <w:pPr>
        <w:jc w:val="center"/>
        <w:divId w:val="1098063292"/>
      </w:pPr>
    </w:p>
    <w:p w:rsidR="008E0432" w:rsidRDefault="008E0432">
      <w:pPr>
        <w:jc w:val="center"/>
        <w:divId w:val="1098063292"/>
      </w:pPr>
      <w:r>
        <w:t>Dėl darbotvarkės</w:t>
      </w:r>
    </w:p>
    <w:p w:rsidR="008E0432" w:rsidRDefault="008E0432">
      <w:pPr>
        <w:keepNext/>
        <w:spacing w:before="120" w:line="240" w:lineRule="atLeast"/>
        <w:jc w:val="center"/>
      </w:pPr>
      <w:r>
        <w:t>Kalbėjo T. Žilinskas, J. Bernatonis, K. Trečiokas, R. Budbergytė, A. Butkevičius.</w:t>
      </w:r>
    </w:p>
    <w:p w:rsidR="008E0432" w:rsidRDefault="008E0432">
      <w:pPr>
        <w:spacing w:line="360" w:lineRule="atLeast"/>
      </w:pPr>
      <w:r>
        <w:t> </w:t>
      </w:r>
    </w:p>
    <w:p w:rsidR="008E0432" w:rsidRDefault="008E0432">
      <w:pPr>
        <w:pStyle w:val="papildomi"/>
      </w:pPr>
      <w:r>
        <w:t>Papildyti darbotvarkę šiais klausimais:</w:t>
      </w:r>
    </w:p>
    <w:p w:rsidR="008E0432" w:rsidRDefault="008E0432">
      <w:pPr>
        <w:pStyle w:val="papildomi"/>
      </w:pPr>
      <w:r>
        <w:t>dėl Lietuvos Respublikos saugaus eismo automobilių keliais įstatymo Nr. VIII-2043 13 ir 22 straipsnių pakeitimo įstatymo projekto</w:t>
      </w:r>
      <w:r w:rsidR="004B2E61">
        <w:t>,</w:t>
      </w:r>
      <w:r>
        <w:t xml:space="preserve"> Lietuvos Respublikos administracinių nusižengimų kodekso 484 ir 491 straipsnių pakeitimo įstatymo ir Lietuvos Respublikos vandens įstatymo Nr. VIII-474 12 straipsnio pakeitimo įstatymo projektų pateikimo Lietuvos Respublikos Seimui (TAP-16-1265(2) (16-9440) (TAP-16-1264(2) (16-9436) (teikia Vidaus reikalų ministerija);</w:t>
      </w:r>
    </w:p>
    <w:p w:rsidR="008E0432" w:rsidRDefault="008E0432">
      <w:pPr>
        <w:pStyle w:val="papildomi"/>
      </w:pPr>
      <w:r>
        <w:t>dėl Viešojo saugumo tarnybos prie Vidaus reikalų ministerijos pareigūno dalyvavimo Irako policijos mokymo misijoje Irako Respublikoje (TAP-16-1614(2) (16-9720(3) (teikia Vidaus reikalų ministerija);</w:t>
      </w:r>
    </w:p>
    <w:p w:rsidR="008E0432" w:rsidRDefault="008E0432">
      <w:pPr>
        <w:pStyle w:val="papildomi"/>
      </w:pPr>
      <w:r>
        <w:t>dėl Lietuvos Respublikos Vyriausybės 2016 m. vasario 18 d. nutarimo Nr. 153 „Dėl Klimato kaitos specialiosios programos lėšų 2016 metais finansavimo dydžio nustatymo“ pakeitimo (TAP-16-1659(2) 16-10887(2) (teikia Aplinkos ministerija);</w:t>
      </w:r>
    </w:p>
    <w:p w:rsidR="008E0432" w:rsidRDefault="008E0432">
      <w:pPr>
        <w:pStyle w:val="papildomi"/>
      </w:pPr>
      <w:r>
        <w:lastRenderedPageBreak/>
        <w:t>dėl nekilnojamojo turto Vilniuje, Tilto g. 17, perdavimo pagal panaudos sutartį (TAP-16-1513) (16-8531(4) (teikia Teisingumo ministerija);</w:t>
      </w:r>
    </w:p>
    <w:p w:rsidR="008E0432" w:rsidRDefault="008E0432">
      <w:pPr>
        <w:pStyle w:val="papildomi"/>
      </w:pPr>
      <w:r>
        <w:t>dėl Lietuvos Respublikos Vyriausybės 2008 m. rugsėjo 24 d. nutarimo Nr. 942 „Dėl Kriterijų, kuriais vadovaujantis klientas laikomas keliančiu mažą pinigų plovimo ir (ar) teroristų finansavimo grėsmę, ir kriterijų, kuriais vadovaujantis laikoma, kad yra didelė pinigų plovimo ir (ar) teroristų finansavimo grėsmė, sąrašo, Kliento ir naudos gavėjo tapatybės, kelių tarpusavyje susijusių piniginių operacijų nustatymo taisyklių patvirtinimo ir informacijos apie pastebėtus galimo pinigų plovimo ir (ar) teroristų finansavimo požymius, Lietuvos Respublikos pinigų plovimo ir teroristų finansavimo prevencijos įstatymo pažeidimus ir priemones, kurių buvo imtasi prieš pažeidėjus, pateikimo tvarkos nustatymo“ pakeitimo (TAP-16-1673(2) (16-9379(4) (teikia Finansų ministerija);</w:t>
      </w:r>
    </w:p>
    <w:p w:rsidR="008E0432" w:rsidRDefault="008E0432">
      <w:pPr>
        <w:pStyle w:val="papildomi"/>
      </w:pPr>
      <w:r>
        <w:t>dėl Lietuvos Respublikos valstybės informacinių išteklių valdymo įstatymo Nr. XI-1807 2, 5, 6, 10, 11, 18, 19, 24, 27, 29, 30, 31, 34, 35, 36, 39, 40 straipsnių pakeitimo įstatymo ir Lietuvos Respublikos administracinių nusižengimų kodekso 552 straipsnio pakeitimo įstatymo projektų pateikimo Lietuvos Respublikos Seimui (TAP-16-1088(2) (15-7582(6) (teikia Susisiekimo ministerija).</w:t>
      </w:r>
    </w:p>
    <w:p w:rsidR="008E0432" w:rsidRDefault="008E0432">
      <w:pPr>
        <w:spacing w:line="360" w:lineRule="atLeast"/>
        <w:ind w:firstLine="680"/>
        <w:jc w:val="both"/>
      </w:pPr>
      <w:r>
        <w:t> </w:t>
      </w:r>
    </w:p>
    <w:p w:rsidR="008E0432" w:rsidRDefault="008E0432">
      <w:pPr>
        <w:spacing w:line="360" w:lineRule="atLeast"/>
        <w:ind w:firstLine="680"/>
        <w:jc w:val="both"/>
      </w:pPr>
      <w:r>
        <w:t> </w:t>
      </w:r>
    </w:p>
    <w:p w:rsidR="008E0432" w:rsidRDefault="008E0432">
      <w:pPr>
        <w:keepNext/>
        <w:jc w:val="center"/>
        <w:divId w:val="942224305"/>
      </w:pPr>
      <w:r>
        <w:t xml:space="preserve">1.  Dėl Lietuvos Respublikos kelių įstatymo Nr. I-891 20 straipsnio pakeitimo įstatymo projekto pateikimo Lietuvos Respublikos Seimui (TAP-16-1477(2) (16-6231(3) </w:t>
      </w:r>
      <w:r w:rsidR="002A5645">
        <w:br/>
      </w:r>
      <w:r>
        <w:t>(teikia Susisiekimo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Lietuvos Respublikos kelių įstatymo Nr. I-891 20 straipsnio pakeitimo įstatymo projekto pateikimo Lietuvos Respublikos Seimui“.</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582103042"/>
      </w:pPr>
      <w:r>
        <w:t xml:space="preserve">2.  Dėl Lietuvos Respublikos Vyriausybės 2010 m. gruodžio 15 d. nutarimo Nr. 1764 </w:t>
      </w:r>
      <w:r w:rsidR="002A5645">
        <w:br/>
      </w:r>
      <w:r>
        <w:t>„Dėl įgaliojimų suteikimo įgyvendinant Lietuvos Respublikos aviacijos įstatymą“ pakeitimo (TAP-16-1506(2) (16-9096(3) (teikia Susisiekimo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Lietuvos Respublikos Vyriausybės 2010 m. gruodžio 15 d. nutarimo Nr. 1764 „Dėl įgaliojimų suteikimo įgyvendinant Lietuvos Respublikos aviacijos įstatymą“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527982884"/>
      </w:pPr>
      <w:r>
        <w:lastRenderedPageBreak/>
        <w:t>3.  Dėl Kretingos rajono savivaldybės gyvenamosios vietovės pavadinimo pakeitimo, gyvenamųjų vietovių teritorijų ribų nustatymo ir pakeitimo (TAP-16-1598) (16-9808(2) (teikia Vidaus reikalų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Kretingos rajono savivaldybės gyvenamosios vietovės pavadinimo pakeitimo, gyvenamųjų vietovių teritorijų ribų nustatymo ir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322589709"/>
      </w:pPr>
      <w:r>
        <w:t>4.  Dėl Aukštadvario regioninio parko ir jo zonų bei buferinės apsaugos zonos ribų plano patvirtinimo (TAP-16-1494(2) (16-8006(4) (teikia Aplinkos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Aukštadvario regioninio parko ir jo zonų bei buferinės apsaugos zonos ribų plano patvirtinimo“.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693310263"/>
      </w:pPr>
      <w:r>
        <w:t>5.  Dėl Varnių regioninio parko ir jo zonų bei buferinės apsaugos zonos ribų plano patvirtinimo (TAP-16-1540(2) (16-8010(4) (teikia Aplinkos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Varnių regioninio parko ir jo zonų bei buferinės apsaugos zonos ribų plano patvirtinimo“.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162283664"/>
      </w:pPr>
      <w:r>
        <w:t>6.  Dėl nekilnojamojo turto perdavimo valstybės įmonei Lietuvos oro uostams (TAP-16-1590) (16-9637(2) (teikia Susisiekimo ministerija)</w:t>
      </w:r>
    </w:p>
    <w:p w:rsidR="008E0432" w:rsidRDefault="008E0432">
      <w:pPr>
        <w:keepNext/>
        <w:spacing w:before="120"/>
        <w:jc w:val="center"/>
      </w:pPr>
      <w:r>
        <w:t xml:space="preserve">Pranešėjas – A. Butkevičius. </w:t>
      </w:r>
      <w:r>
        <w:br/>
        <w:t>Kalbėjo R. Sinkevičius.</w:t>
      </w:r>
    </w:p>
    <w:p w:rsidR="008E0432" w:rsidRDefault="008E0432">
      <w:pPr>
        <w:pStyle w:val="papildomi"/>
      </w:pPr>
      <w:r>
        <w:t> </w:t>
      </w:r>
    </w:p>
    <w:p w:rsidR="008E0432" w:rsidRDefault="008E0432">
      <w:pPr>
        <w:pStyle w:val="papildomi"/>
      </w:pPr>
      <w:r>
        <w:t>Priimti Vyriausybės nutarimą „Dėl nekilnojamojo turto perdavimo valstybės įmonei Lietuvos oro uostams“ ir teikti jį Ministrui Pirmininkui pasirašyti, patikslinus teikiamą nutarimo projektą pagal Susisiekimo ministerijos pastabą – 1 punkte po nurodytos likutinės vertės įrašyti žodžius „valdyti, naudoti ir disponuoti juo patikėjimo teise“.</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258439438"/>
      </w:pPr>
      <w:r>
        <w:lastRenderedPageBreak/>
        <w:t>7.  Dėl ilgalaikio ir trumpalaikio materialiojo turto perdavimo Zarasų rajono savivaldybės nuosavybėn (TAP-16-1612) (16-9636(2) (teikia Susisiekimo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ilgalaikio ir trumpalaikio materialiojo turto perdavimo Zarasų rajono savivaldybės nuosavybėn“.</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289823936"/>
      </w:pPr>
      <w:r>
        <w:t xml:space="preserve">8.  Dėl nekilnojamųjų daiktų nurašymo (TAP-16-1617) (16-9872(2) </w:t>
      </w:r>
      <w:r w:rsidR="002A5645">
        <w:br/>
      </w:r>
      <w:r>
        <w:t>(teikia Susisiekimo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nekilnojamųjų daiktų nurašymo“.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547335673"/>
      </w:pPr>
      <w:r>
        <w:t xml:space="preserve">9.  Dėl Lietuvos Respublikos fitosanitarijos įstatymo Nr. VIII-1481 3, 4, 6, 8 straipsnių ir trečiojo skirsnio pakeitimo bei 16 straipsnio pripažinimo netekusiu galios įstatymo projekto pateikimo Lietuvos Respublikos Seimui (TAP-16-79(3) (16-9340) </w:t>
      </w:r>
      <w:r w:rsidR="002A5645">
        <w:br/>
      </w:r>
      <w:r>
        <w:t>(teikia Žemės ūkio ministerija)</w:t>
      </w:r>
    </w:p>
    <w:p w:rsidR="008E0432" w:rsidRDefault="008E0432">
      <w:pPr>
        <w:keepNext/>
        <w:spacing w:before="120"/>
        <w:jc w:val="center"/>
      </w:pPr>
      <w:r>
        <w:t xml:space="preserve">Pranešėja – V. Baltraitienė. </w:t>
      </w:r>
      <w:r>
        <w:br/>
        <w:t>Kalbėjo E. Gustas, J. Bernatonis, R. Pilibaitis, A. Butkevičius.</w:t>
      </w:r>
    </w:p>
    <w:p w:rsidR="008E0432" w:rsidRDefault="008E0432">
      <w:pPr>
        <w:pStyle w:val="papildomi"/>
      </w:pPr>
      <w:r>
        <w:t> </w:t>
      </w:r>
    </w:p>
    <w:p w:rsidR="008E0432" w:rsidRDefault="008E0432">
      <w:pPr>
        <w:pStyle w:val="papildomi"/>
      </w:pPr>
      <w:r>
        <w:t>Šio klausimo svarstymą atidėti savaitei ir patikslinti teikiamą įstatymo projektą pagal Ūkio ministerijos, Teisingumo ministerijos ir Vyriausybės kanceliarijos Teisės departamento pastabas.</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231384516"/>
      </w:pPr>
      <w:r>
        <w:t xml:space="preserve">10.  Dėl Lietuvos Respublikos Vyriausybės įstatymo Nr. I-464 38 straipsnio pakeitimo įstatymo projekto pateikimo Lietuvos Respublikos Seimui ir Lietuvos Respublikos Vyriausybės 1994 m. rugpjūčio 11 d. nutarimo Nr. 728 „Dėl Lietuvos Respublikos Vyriausybės darbo reglamento patvirtinimo“ pakeitimo (TAP-16-1593) (16-8826(2) </w:t>
      </w:r>
      <w:r w:rsidR="002A5645">
        <w:br/>
      </w:r>
      <w:r>
        <w:t>(TAP-16-1591) (16-8827(2) (teikia Vidaus reikalų ministerija)</w:t>
      </w:r>
    </w:p>
    <w:p w:rsidR="008E0432" w:rsidRDefault="008E0432">
      <w:pPr>
        <w:keepNext/>
        <w:spacing w:before="120"/>
        <w:jc w:val="center"/>
      </w:pPr>
      <w:r>
        <w:t xml:space="preserve">Pranešėjas – T. Žilinskas. </w:t>
      </w:r>
      <w:r>
        <w:br/>
        <w:t>Kalbėjo A. Butkevičius.</w:t>
      </w:r>
    </w:p>
    <w:p w:rsidR="008E0432" w:rsidRDefault="008E0432">
      <w:pPr>
        <w:pStyle w:val="papildomi"/>
      </w:pPr>
      <w:r>
        <w:t> </w:t>
      </w:r>
    </w:p>
    <w:p w:rsidR="008E0432" w:rsidRDefault="008E0432">
      <w:pPr>
        <w:pStyle w:val="papildomi"/>
      </w:pPr>
      <w:r>
        <w:t xml:space="preserve">Priimti Vyriausybės nutarimus: </w:t>
      </w:r>
    </w:p>
    <w:p w:rsidR="008E0432" w:rsidRDefault="008E0432">
      <w:pPr>
        <w:pStyle w:val="papildomi"/>
      </w:pPr>
      <w:r>
        <w:t xml:space="preserve">1. „Dėl Lietuvos Respublikos Vyriausybės įstatymo Nr. I-464 38 straipsnio pakeitimo įstatymo projekto pateikimo Lietuvos Respublikos Seimui“; </w:t>
      </w:r>
    </w:p>
    <w:p w:rsidR="008E0432" w:rsidRDefault="008E0432">
      <w:pPr>
        <w:pStyle w:val="papildomi"/>
      </w:pPr>
      <w:r>
        <w:lastRenderedPageBreak/>
        <w:t>2. „Dėl Lietuvos Respublikos Vyriausybės 1994 m. rugpjūčio 11 d. nutarimo Nr. 728 „Dėl Lietuvos Respublikos Vyriausybės darbo reglamento patvirtinimo“ pakeitimo“. Šį nutarimą teikti Ministrui Pirmininkui pasirašyti, patikslinus jį pagal Vyriausybės kanceliarijos Teisės departamento 2016 m. spalio 10 d. išvadoje Nr. NV-3153 pateiktą pastabą.</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680892918"/>
      </w:pPr>
      <w:r>
        <w:t xml:space="preserve">11.  Dėl Lietuvos Respublikos konkurencijos įstatymo Nr. VIII-1099 9 ir 17 straipsnių pakeitimo įstatymo projekto Nr. XIIP-4262(2) (TAP-16-1375(2) (16-8272(3) </w:t>
      </w:r>
      <w:r w:rsidR="002A5645">
        <w:br/>
      </w:r>
      <w:r>
        <w:t>(teikia Ūkio ministerija)</w:t>
      </w:r>
    </w:p>
    <w:p w:rsidR="008E0432" w:rsidRDefault="008E0432">
      <w:pPr>
        <w:keepNext/>
        <w:spacing w:before="120"/>
        <w:jc w:val="center"/>
      </w:pPr>
      <w:r>
        <w:t xml:space="preserve">Pranešėjas – E. Gustas. </w:t>
      </w:r>
      <w:r>
        <w:br/>
        <w:t>Kalbėjo A. Butkevičius.</w:t>
      </w:r>
    </w:p>
    <w:p w:rsidR="008E0432" w:rsidRDefault="008E0432">
      <w:pPr>
        <w:pStyle w:val="papildomi"/>
      </w:pPr>
      <w:r>
        <w:t> </w:t>
      </w:r>
    </w:p>
    <w:p w:rsidR="008E0432" w:rsidRDefault="008E0432">
      <w:pPr>
        <w:pStyle w:val="papildomi"/>
      </w:pPr>
      <w:r>
        <w:t>Priimti Vyriausybės nutarimą „Dėl Lietuvos Respublikos konkurencijos įstatymo Nr. VIII-1099 9 ir 17 straipsnių pakeitimo įstatymo projekto Nr. XIIP-4262(2)“.</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794401582"/>
      </w:pPr>
      <w:r>
        <w:t xml:space="preserve">12.  Dėl Lietuvos Respublikos Vyriausybės 2009 m. lapkričio 11 d. nutarimo Nr. 1511 </w:t>
      </w:r>
      <w:r w:rsidR="002A5645">
        <w:br/>
      </w:r>
      <w:r>
        <w:t xml:space="preserve">„Dėl Vykdomosios valdžios sistemos sandaros tobulinimo koncepcijos patvirtinimo“ pripažinimo netekusiu galios, 2010 m. gegužės 4 d. nutarimo Nr. 511 „Dėl institucijų atliekamų priežiūros funkcijų optimizavimo“ pakeitimo ir 2011 m. rugpjūčio 17 d. nutarimo Nr. 968 „Dėl Lietuvos Respublikos Vyriausybei atskaitingų institucijų funkcijų peržiūros metodikos patvirtinimo“ pakeitimo (Nr. 15-915-1-N(4) (13-2838-01(7) (TAP-16-1427(2) </w:t>
      </w:r>
      <w:r w:rsidR="002A5645">
        <w:br/>
      </w:r>
      <w:r>
        <w:t>(16-9361(3) (TAP-16-1425(2) (16-9363(2) (teikia Vidaus reikalų ministerija)</w:t>
      </w:r>
    </w:p>
    <w:p w:rsidR="008E0432" w:rsidRDefault="008E0432">
      <w:pPr>
        <w:keepNext/>
        <w:spacing w:before="120"/>
        <w:jc w:val="center"/>
      </w:pPr>
      <w:r>
        <w:t xml:space="preserve">Pranešėjas – T. Žilinskas. </w:t>
      </w:r>
      <w:r>
        <w:br/>
        <w:t>Kalbėjo A. Butkevičius.</w:t>
      </w:r>
    </w:p>
    <w:p w:rsidR="008E0432" w:rsidRDefault="008E0432">
      <w:pPr>
        <w:pStyle w:val="papildomi"/>
      </w:pPr>
      <w:r>
        <w:t> </w:t>
      </w:r>
    </w:p>
    <w:p w:rsidR="008E0432" w:rsidRDefault="008E0432">
      <w:pPr>
        <w:pStyle w:val="papildomi"/>
      </w:pPr>
      <w:r>
        <w:t xml:space="preserve">Priimti Vyriausybės nutarimus: </w:t>
      </w:r>
    </w:p>
    <w:p w:rsidR="008E0432" w:rsidRDefault="008E0432">
      <w:pPr>
        <w:pStyle w:val="papildomi"/>
      </w:pPr>
      <w:r>
        <w:t xml:space="preserve">1. „Dėl Lietuvos Respublikos Vyriausybės 2009 m. lapkričio 11 d. nutarimo Nr. 1511 „Dėl Vykdomosios valdžios sistemos sandaros tobulinimo koncepcijos patvirtinimo“ pripažinimo netekusiu galios“; </w:t>
      </w:r>
    </w:p>
    <w:p w:rsidR="008E0432" w:rsidRDefault="008E0432">
      <w:pPr>
        <w:pStyle w:val="papildomi"/>
      </w:pPr>
      <w:r>
        <w:t xml:space="preserve">2. „Dėl Lietuvos Respublikos Vyriausybės 2010 m. gegužės 4 d. nutarimo Nr. 511 „Dėl institucijų atliekamų priežiūros funkcijų optimizavimo“ pakeitimo“; </w:t>
      </w:r>
    </w:p>
    <w:p w:rsidR="008E0432" w:rsidRDefault="008E0432">
      <w:pPr>
        <w:pStyle w:val="papildomi"/>
      </w:pPr>
      <w:r>
        <w:t>3. „Dėl Lietuvos Respublikos Vyriausybės 2011 m. rugpjūčio 17 d. nutarimo Nr. 968 „Dėl Lietuvos Respublikos Vyriausybei atskaitingų institucijų funkcijų peržiūros metodikos patvirtinimo“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rsidP="003E3987">
      <w:pPr>
        <w:keepNext/>
        <w:keepLines/>
        <w:jc w:val="center"/>
        <w:divId w:val="1013724655"/>
      </w:pPr>
      <w:r>
        <w:lastRenderedPageBreak/>
        <w:t xml:space="preserve">13.  Dėl Lietuvos Respublikos Vyriausybės 2013 m. liepos 17 d. nutarimo Nr. 642 </w:t>
      </w:r>
      <w:r w:rsidR="002A5645">
        <w:br/>
      </w:r>
      <w:r>
        <w:t>„Dėl Studijų kainos ar jos dalies apmokėjimo arba paramos teikimo asmenims, studijuojantiems aukštosiose mokyklose pagal krašto apsaugos sistemai reikalingų specialybių studijų programas, tvarkos aprašo patvirtinimo“ pakeitimo (TAP-16-1167(2) (16-3925(4) (teikia Krašto apsaugos ministerija)</w:t>
      </w:r>
    </w:p>
    <w:p w:rsidR="008E0432" w:rsidRDefault="008E0432" w:rsidP="003E3987">
      <w:pPr>
        <w:keepNext/>
        <w:keepLines/>
        <w:spacing w:before="120"/>
        <w:jc w:val="center"/>
      </w:pPr>
      <w:r>
        <w:t xml:space="preserve">Pranešėjas – A. Valys. </w:t>
      </w:r>
      <w:r>
        <w:br/>
        <w:t>Kalbėjo A. Butkevičius.</w:t>
      </w:r>
    </w:p>
    <w:p w:rsidR="008E0432" w:rsidRDefault="008E0432" w:rsidP="003E3987">
      <w:pPr>
        <w:pStyle w:val="papildomi"/>
        <w:keepNext/>
        <w:keepLines/>
      </w:pPr>
      <w:r>
        <w:t> </w:t>
      </w:r>
    </w:p>
    <w:p w:rsidR="008E0432" w:rsidRDefault="008E0432" w:rsidP="003E3987">
      <w:pPr>
        <w:pStyle w:val="papildomi"/>
        <w:keepNext/>
        <w:keepLines/>
      </w:pPr>
      <w:r>
        <w:t>Priimti Vyriausybės nutarimą „Dėl Lietuvos Respublikos Vyriausybės 2013 m. liepos 17 d. nutarimo Nr. 642 „Dėl Studijų kainos ar jos dalies apmokėjimo arba paramos teikimo asmenims, studijuojantiems aukštosiose mokyklose pagal krašto apsaugos sistemai reikalingų specialybių studijų programas, tvarkos aprašo patvirtinimo“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812678280"/>
      </w:pPr>
      <w:r>
        <w:t xml:space="preserve">14.  Dėl Lietuvos Respublikos Vyriausybės 2011 m. spalio 19 d. nutarimo Nr. 1219 </w:t>
      </w:r>
      <w:r w:rsidR="002A5645">
        <w:br/>
      </w:r>
      <w:r>
        <w:t>„Dėl „Globalios Lietuvos“ – užsienio lietuvių įsitraukimo į valstybės gyvenimą – kūrimo 2011–2019 metų programos įgyvendinimo tarpinstitucinio veiklos plano patvirtinimo“ pakeitimo (TAP-16-1451(2) (16-8562(3) (teikia Vidaus reikalų ministerija)</w:t>
      </w:r>
    </w:p>
    <w:p w:rsidR="008E0432" w:rsidRDefault="008E0432">
      <w:pPr>
        <w:keepNext/>
        <w:spacing w:before="120"/>
        <w:jc w:val="center"/>
      </w:pPr>
      <w:r>
        <w:t xml:space="preserve">Pranešėjas – N. Germanas. </w:t>
      </w:r>
      <w:r>
        <w:br/>
        <w:t>Kalbėjo A. Butkevičius.</w:t>
      </w:r>
    </w:p>
    <w:p w:rsidR="008E0432" w:rsidRDefault="008E0432">
      <w:pPr>
        <w:pStyle w:val="papildomi"/>
      </w:pPr>
      <w:r>
        <w:t> </w:t>
      </w:r>
    </w:p>
    <w:p w:rsidR="008E0432" w:rsidRDefault="008E0432">
      <w:pPr>
        <w:pStyle w:val="papildomi"/>
      </w:pPr>
      <w:r>
        <w:t>Priimti Vyriausybės nutarimą „Dėl Lietuvos Respublikos Vyriausybės 2011 m. spalio 19 d. nutarimo Nr. 1219 „Dėl „Globalios Lietuvos“ – užsienio lietuvių įsitraukimo į valstybės gyvenimą – kūrimo 2011–2019 metų programos įgyvendinimo tarpinstitucinio veiklos plano patvirtinimo“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412048290"/>
      </w:pPr>
      <w:r>
        <w:t xml:space="preserve">15.  Dėl Lietuvos Respublikos Vyriausybės 1994 m. gruodžio 12 d. nutarimo Nr. 1244 </w:t>
      </w:r>
      <w:r w:rsidR="002A5645">
        <w:br/>
      </w:r>
      <w:r>
        <w:t xml:space="preserve">„Dėl Žemės naudojimo valstybinės kontrolės nuostatų patvirtinimo“ pakeitimo </w:t>
      </w:r>
      <w:r w:rsidR="002A5645">
        <w:br/>
      </w:r>
      <w:r>
        <w:t>(TAP-16-1518(2) (15-12641(4) (teikia Žemės ūkio ministerija)</w:t>
      </w:r>
    </w:p>
    <w:p w:rsidR="008E0432" w:rsidRDefault="008E0432">
      <w:pPr>
        <w:keepNext/>
        <w:spacing w:before="120"/>
        <w:jc w:val="center"/>
      </w:pPr>
      <w:r>
        <w:t xml:space="preserve">Pranešėja – V. Baltraitienė. </w:t>
      </w:r>
      <w:r>
        <w:br/>
        <w:t>Kalbėjo A. Butkevičius.</w:t>
      </w:r>
    </w:p>
    <w:p w:rsidR="008E0432" w:rsidRDefault="008E0432">
      <w:pPr>
        <w:pStyle w:val="papildomi"/>
      </w:pPr>
      <w:r>
        <w:t> </w:t>
      </w:r>
    </w:p>
    <w:p w:rsidR="008E0432" w:rsidRDefault="008E0432">
      <w:pPr>
        <w:pStyle w:val="papildomi"/>
      </w:pPr>
      <w:r>
        <w:t>Priimti Vyriausybės nutarimą „Dėl Lietuvos Respublikos Vyriausybės 1994 m. gruodžio 12 d. nutarimo Nr. 1244 „Dėl Žemės naudojimo valstybinės kontrolės nuostatų patvirtinimo“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2127263994"/>
      </w:pPr>
      <w:r>
        <w:lastRenderedPageBreak/>
        <w:t xml:space="preserve">16.  Dėl Lietuvos Respublikos Vyriausybės 2004 m. gruodžio 6 d. nutarimo Nr. 1592 </w:t>
      </w:r>
      <w:r w:rsidR="002A5645">
        <w:br/>
      </w:r>
      <w:r>
        <w:t>„Dėl Skrydžių, kuriais vežami labai svarbūs asmenys, vykdymo tvarkos aprašo patvirtinimo“ pakeitimo (TAP-16-1434(2) (16-6550(4) (teikia Susisiekimo ministerija)</w:t>
      </w:r>
    </w:p>
    <w:p w:rsidR="008E0432" w:rsidRDefault="008E0432">
      <w:pPr>
        <w:keepNext/>
        <w:spacing w:before="120"/>
        <w:jc w:val="center"/>
      </w:pPr>
      <w:r>
        <w:t xml:space="preserve">Pranešėjas – R. Sinkevičius. </w:t>
      </w:r>
      <w:r>
        <w:br/>
        <w:t>Kalbėjo A. Butkevičius.</w:t>
      </w:r>
    </w:p>
    <w:p w:rsidR="008E0432" w:rsidRDefault="008E0432">
      <w:pPr>
        <w:pStyle w:val="papildomi"/>
      </w:pPr>
      <w:r>
        <w:t> </w:t>
      </w:r>
    </w:p>
    <w:p w:rsidR="008E0432" w:rsidRDefault="008E0432">
      <w:pPr>
        <w:pStyle w:val="papildomi"/>
      </w:pPr>
      <w:r>
        <w:t>Priimti Vyriausybės nutarimą „Dėl Lietuvos Respublikos Vyriausybės 2004 m. gruodžio 6 d. nutarimo Nr. 1592 „Dėl Skrydžių, kuriais vežami labai svarbūs asmenys, vykdymo tvarkos aprašo patvirtinimo“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095519644"/>
      </w:pPr>
      <w:r>
        <w:t>17.  Dėl valstybės turto investavimo ir akcinės bendrovės Lietuvos radijo ir televizijos centro įstatinio kapitalo didinimo (Nr. 14-444-1-N(3) (16-9444(2) (teikia Susisiekimo ministerija)</w:t>
      </w:r>
    </w:p>
    <w:p w:rsidR="008E0432" w:rsidRDefault="008E0432">
      <w:pPr>
        <w:keepNext/>
        <w:spacing w:before="120"/>
        <w:jc w:val="center"/>
      </w:pPr>
      <w:r>
        <w:t xml:space="preserve">Pranešėjas – R. Sinkevičius. </w:t>
      </w:r>
      <w:r>
        <w:br/>
        <w:t>Kalbėjo A. Butkevičius.</w:t>
      </w:r>
    </w:p>
    <w:p w:rsidR="008E0432" w:rsidRDefault="008E0432">
      <w:pPr>
        <w:pStyle w:val="papildomi"/>
      </w:pPr>
      <w:r>
        <w:t> </w:t>
      </w:r>
    </w:p>
    <w:p w:rsidR="008E0432" w:rsidRDefault="008E0432">
      <w:pPr>
        <w:pStyle w:val="papildomi"/>
      </w:pPr>
      <w:r>
        <w:t>Priimti Vyriausybės nutarimą „Dėl valstybės turto investavimo ir akcinės bendrovės Lietuvos radijo ir televizijos centro įstatinio kapitalo didinimo“.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843663708"/>
      </w:pPr>
      <w:r>
        <w:t>18.  Dėl Lietuvos Respublikos saugaus eismo automobilių keliais įstatymo Nr. VIII-2043 13 ir 22 straipsnių pakeitimo įstatymo</w:t>
      </w:r>
      <w:r w:rsidR="003E3987">
        <w:t>,</w:t>
      </w:r>
      <w:r>
        <w:t xml:space="preserve"> Lietuvos Respublikos administracinių nusižengimų kodekso 484 ir 491 straipsnių pakeitimo įstatymo ir Lietuvos Respublikos vandens įstatymo Nr. VIII-474 12 straipsnio pakeitimo įstatymo projektų pateikimo Lietuvos Respublikos Seimui (TAP-16-1265(2) (16-9440) (TAP-16-1264(2) (16-9436) </w:t>
      </w:r>
      <w:r w:rsidR="002A5645">
        <w:br/>
      </w:r>
      <w:r>
        <w:t>(teikia Vidaus reikalų ministerija)</w:t>
      </w:r>
    </w:p>
    <w:p w:rsidR="008E0432" w:rsidRDefault="008E0432">
      <w:pPr>
        <w:keepNext/>
        <w:spacing w:before="120"/>
        <w:jc w:val="center"/>
      </w:pPr>
      <w:r>
        <w:t xml:space="preserve">Pranešėjas – T. Žilinskas. </w:t>
      </w:r>
      <w:r>
        <w:br/>
        <w:t>Kalbėjo A. Butkevičius.</w:t>
      </w:r>
    </w:p>
    <w:p w:rsidR="008E0432" w:rsidRDefault="008E0432">
      <w:pPr>
        <w:pStyle w:val="papildomi"/>
      </w:pPr>
      <w:r>
        <w:t> </w:t>
      </w:r>
    </w:p>
    <w:p w:rsidR="008E0432" w:rsidRDefault="008E0432">
      <w:pPr>
        <w:pStyle w:val="papildomi"/>
      </w:pPr>
      <w:r>
        <w:t xml:space="preserve">Priimti Vyriausybės nutarimus: </w:t>
      </w:r>
    </w:p>
    <w:p w:rsidR="008E0432" w:rsidRDefault="008E0432">
      <w:pPr>
        <w:pStyle w:val="papildomi"/>
      </w:pPr>
      <w:r>
        <w:t xml:space="preserve">1. „Dėl Lietuvos Respublikos saugaus eismo automobilių keliais įstatymo Nr. VIII-2043 13 ir 22 straipsnių pakeitimo įstatymo projekto pateikimo Lietuvos Respublikos Seimui“; </w:t>
      </w:r>
    </w:p>
    <w:p w:rsidR="008E0432" w:rsidRDefault="008E0432">
      <w:pPr>
        <w:pStyle w:val="papildomi"/>
      </w:pPr>
      <w:r>
        <w:t>2. „Dėl Lietuvos Respublikos administracinių nusižengimų kodekso 484 ir 491 straipsnių pakeitimo įstatymo ir Lietuvos Respublikos vandens įstatymo Nr. VIII-474 12 straipsnio pakeitimo įstatymo projektų pateikimo Lietuvos Respublikos Seimui“.</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875308783"/>
      </w:pPr>
      <w:r>
        <w:lastRenderedPageBreak/>
        <w:t xml:space="preserve">19.  Dėl Viešojo saugumo tarnybos prie Vidaus reikalų ministerijos pareigūno dalyvavimo Irako policijos mokymo misijoje Irako Respublikoje (TAP-16-1614(2) (16-9720(3) </w:t>
      </w:r>
      <w:r w:rsidR="002A5645">
        <w:br/>
      </w:r>
      <w:r>
        <w:t>(teikia Vidaus reikalų ministerija)</w:t>
      </w:r>
    </w:p>
    <w:p w:rsidR="008E0432" w:rsidRDefault="008E0432">
      <w:pPr>
        <w:keepNext/>
        <w:spacing w:before="120"/>
        <w:jc w:val="center"/>
      </w:pPr>
      <w:r>
        <w:t xml:space="preserve">Pranešėjas – T. Žilinskas. </w:t>
      </w:r>
      <w:r>
        <w:br/>
        <w:t>Kalbėjo A. Butkevičius.</w:t>
      </w:r>
    </w:p>
    <w:p w:rsidR="008E0432" w:rsidRDefault="008E0432">
      <w:pPr>
        <w:pStyle w:val="papildomi"/>
      </w:pPr>
      <w:r>
        <w:t> </w:t>
      </w:r>
    </w:p>
    <w:p w:rsidR="008E0432" w:rsidRDefault="008E0432">
      <w:pPr>
        <w:pStyle w:val="papildomi"/>
      </w:pPr>
      <w:r>
        <w:t>Priimti Vyriausybės nutarimą „Dėl Viešojo saugumo tarnybos prie Vidaus reikalų ministerijos pareigūno dalyvavimo Irako policijos mokymo misijoje Irako Respublikoje“.</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623266823"/>
      </w:pPr>
      <w:r>
        <w:t xml:space="preserve">20.  Dėl Lietuvos Respublikos Vyriausybės 2016 m. vasario 18 d. nutarimo Nr. 153 </w:t>
      </w:r>
      <w:r w:rsidR="002A5645">
        <w:br/>
      </w:r>
      <w:r>
        <w:t>„Dėl Klimato kaitos specialiosios programos lėšų 2016 metais finansavimo dydžio nustatymo“ pakeitimo (TAP-16-1659(2) 16-10887(2) (teikia Aplinkos ministerija)</w:t>
      </w:r>
    </w:p>
    <w:p w:rsidR="008E0432" w:rsidRDefault="008E0432">
      <w:pPr>
        <w:keepNext/>
        <w:spacing w:before="120"/>
        <w:jc w:val="center"/>
      </w:pPr>
      <w:r>
        <w:t xml:space="preserve">Pranešėjas – K. Trečiokas. </w:t>
      </w:r>
      <w:r>
        <w:br/>
        <w:t>Kalbėjo A. Butkevičius.</w:t>
      </w:r>
    </w:p>
    <w:p w:rsidR="008E0432" w:rsidRDefault="008E0432">
      <w:pPr>
        <w:pStyle w:val="papildomi"/>
      </w:pPr>
      <w:r>
        <w:t> </w:t>
      </w:r>
    </w:p>
    <w:p w:rsidR="008E0432" w:rsidRDefault="008E0432">
      <w:pPr>
        <w:pStyle w:val="papildomi"/>
      </w:pPr>
      <w:r>
        <w:t>Priimti Vyriausybės nutarimą „Dėl Lietuvos Respublikos Vyriausybės 2016 m. vasario 18 d. nutarimo Nr. 153 „Dėl Klimato kaitos specialiosios programos lėšų 2016 metais finansavimo dydžio nustatymo“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1041594751"/>
      </w:pPr>
      <w:r>
        <w:t xml:space="preserve">21.  Dėl nekilnojamojo turto Vilniuje, Tilto g. 17, perdavimo pagal panaudos sutartį </w:t>
      </w:r>
      <w:r w:rsidR="002A5645">
        <w:br/>
      </w:r>
      <w:r>
        <w:t>(TAP-16-1513) (16-8531(4) (teikia Teisingumo ministerija)</w:t>
      </w:r>
    </w:p>
    <w:p w:rsidR="008E0432" w:rsidRDefault="008E0432">
      <w:pPr>
        <w:keepNext/>
        <w:spacing w:before="120"/>
        <w:jc w:val="center"/>
      </w:pPr>
      <w:r>
        <w:t xml:space="preserve">Pranešėjas – J. Bernatonis. </w:t>
      </w:r>
      <w:r>
        <w:br/>
        <w:t>Kalbėjo R. Budbergytė, A. Butkevičius.</w:t>
      </w:r>
    </w:p>
    <w:p w:rsidR="008E0432" w:rsidRDefault="008E0432">
      <w:pPr>
        <w:pStyle w:val="papildomi"/>
      </w:pPr>
      <w:r>
        <w:t> </w:t>
      </w:r>
    </w:p>
    <w:p w:rsidR="008E0432" w:rsidRDefault="008E0432">
      <w:pPr>
        <w:pStyle w:val="papildomi"/>
      </w:pPr>
      <w:r>
        <w:t>Priimti Vyriausybės nutarimą „Dėl nekilnojamojo turto Vilniuje, Tilto g. 17, perdavimo pagal panaudos sutartį“.</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538323438"/>
      </w:pPr>
      <w:r>
        <w:lastRenderedPageBreak/>
        <w:t xml:space="preserve">22.  Dėl Lietuvos Respublikos Vyriausybės 2008 m. rugsėjo 24 d. nutarimo Nr. 942 </w:t>
      </w:r>
      <w:r w:rsidR="002A5645">
        <w:br/>
      </w:r>
      <w:r>
        <w:t>„Dėl Kriterijų, kuriais vadovaujantis klientas laikomas keliančiu mažą pinigų plovimo ir (ar) teroristų finansavimo grėsmę, ir kriterijų, kuriais vadovaujantis laikoma, kad yra didelė pinigų plovimo ir (ar) teroristų finansavimo grėsmė, sąrašo, Kliento ir naudos gavėjo tapatybės, kelių tarpusavyje susijusių piniginių operacijų nustatymo taisyklių patvirtinimo ir informacijos apie pastebėtus galimo pinigų plovimo ir (ar) teroristų finansavimo požymius, Lietuvos Respublikos pinigų plovimo ir teroristų finansavimo prevencijos įstatymo pažeidimus ir priemones, kurių buvo imtasi prieš pažeidėjus, pateikimo tvarkos nustatymo“ pakeitimo (TAP-16-1673(2) (16-9379(4) (teikia Finansų ministerija)</w:t>
      </w:r>
    </w:p>
    <w:p w:rsidR="008E0432" w:rsidRDefault="008E0432">
      <w:pPr>
        <w:keepNext/>
        <w:spacing w:before="120"/>
        <w:jc w:val="center"/>
      </w:pPr>
      <w:r>
        <w:t xml:space="preserve">Pranešėja – R. Budbergytė. </w:t>
      </w:r>
      <w:r>
        <w:br/>
        <w:t>Kalbėjo T. Žilinskas, V. Vasiliauskas, A. Butkevičius.</w:t>
      </w:r>
    </w:p>
    <w:p w:rsidR="008E0432" w:rsidRDefault="008E0432">
      <w:pPr>
        <w:pStyle w:val="papildomi"/>
      </w:pPr>
      <w:r>
        <w:t> </w:t>
      </w:r>
    </w:p>
    <w:p w:rsidR="008E0432" w:rsidRDefault="008E0432">
      <w:pPr>
        <w:pStyle w:val="papildomi"/>
      </w:pPr>
      <w:r>
        <w:t>Priimti Vyriausybės nutarimą „Dėl Lietuvos Respublikos Vyriausybės 2008 m. rugsėjo 24 d. nutarimo Nr. 942 „Dėl Kriterijų, kuriais vadovaujantis klientas laikomas keliančiu mažą pinigų plovimo ir (ar) teroristų finansavimo grėsmę, ir kriterijų, kuriais vadovaujantis laikoma, kad yra didelė pinigų plovimo ir (ar) teroristų finansavimo grėsmė, sąrašo, Kliento ir naudos gavėjo tapatybės, kelių tarpusavyje susijusių piniginių operacijų nustatymo taisyklių patvirtinimo ir informacijos apie pastebėtus galimo pinigų plovimo ir (ar) teroristų finansavimo požymius, Lietuvos Respublikos pinigų plovimo ir teroristų finansavimo prevencijos įstatymo pažeidimus ir priemones, kurių buvo imtasi prieš pažeidėjus, pateikimo tvarkos nustatymo“ pakeitimo“.</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keepNext/>
        <w:jc w:val="center"/>
        <w:divId w:val="282734413"/>
      </w:pPr>
      <w:r>
        <w:t>23.  Dėl Lietuvos Respublikos valstybės informacinių išteklių valdymo įstatymo Nr. XI-1807 2, 5, 6, 10, 11, 18, 19, 24, 27, 29, 30, 31, 34, 35, 36, 39, 40 straipsnių pakeitimo įstatymo ir Lietuvos Respublikos administracinių nusižengimų kodekso 552 straipsnio pakeitimo įstatymo projektų pateikimo Lietuvos Respublikos Seimui (TAP-16-1088(2) (15-7582(6) (teikia Susisiekimo ministerija)</w:t>
      </w:r>
    </w:p>
    <w:p w:rsidR="008E0432" w:rsidRDefault="008E0432">
      <w:pPr>
        <w:keepNext/>
        <w:spacing w:before="120"/>
        <w:jc w:val="center"/>
      </w:pPr>
      <w:r>
        <w:t>Pranešėjas – A. Butkevičius.</w:t>
      </w:r>
    </w:p>
    <w:p w:rsidR="008E0432" w:rsidRDefault="008E0432">
      <w:pPr>
        <w:pStyle w:val="papildomi"/>
      </w:pPr>
      <w:r>
        <w:t> </w:t>
      </w:r>
    </w:p>
    <w:p w:rsidR="008E0432" w:rsidRDefault="008E0432">
      <w:pPr>
        <w:pStyle w:val="papildomi"/>
      </w:pPr>
      <w:r>
        <w:t>Priimti Vyriausybės nutarimą „Dėl Lietuvos Respublikos valstybės informacinių išteklių valdymo įstatymo Nr. XI-1807 2, 5, 6, 10, 11, 18, 19, 24, 27, 29, 30, 31, 34, 35, 36, 39, 40 straipsnių pakeitimo įstatymo ir Lietuvos Respublikos administracinių nusižengimų kodekso 552 straipsnio pakeitimo įstatymo projektų pateikimo Lietuvos Respublikos Seimui“.</w:t>
      </w:r>
    </w:p>
    <w:p w:rsidR="008E0432" w:rsidRDefault="008E0432">
      <w:pPr>
        <w:pStyle w:val="papildomi"/>
      </w:pPr>
      <w:r>
        <w:t>(Šis sprendimas priimtas visais posėdyje dalyvavusių Vyriausybės narių balsais.)</w:t>
      </w:r>
    </w:p>
    <w:p w:rsidR="008E0432" w:rsidRDefault="008E0432">
      <w:pPr>
        <w:pStyle w:val="papildomi"/>
      </w:pPr>
      <w:r>
        <w:t> </w:t>
      </w:r>
    </w:p>
    <w:p w:rsidR="008E0432" w:rsidRDefault="008E0432">
      <w:pPr>
        <w:pStyle w:val="papildomi"/>
      </w:pPr>
      <w:r>
        <w:t> </w:t>
      </w:r>
    </w:p>
    <w:p w:rsidR="008E0432" w:rsidRDefault="008E0432">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3"/>
        <w:gridCol w:w="4418"/>
      </w:tblGrid>
      <w:tr w:rsidR="008E0432">
        <w:trPr>
          <w:tblCellSpacing w:w="15" w:type="dxa"/>
        </w:trPr>
        <w:tc>
          <w:tcPr>
            <w:tcW w:w="0" w:type="auto"/>
            <w:vAlign w:val="center"/>
            <w:hideMark/>
          </w:tcPr>
          <w:p w:rsidR="008E0432" w:rsidRDefault="008E0432">
            <w:r>
              <w:t>Ministras Pirmininkas </w:t>
            </w:r>
          </w:p>
        </w:tc>
        <w:tc>
          <w:tcPr>
            <w:tcW w:w="0" w:type="auto"/>
            <w:vAlign w:val="center"/>
            <w:hideMark/>
          </w:tcPr>
          <w:p w:rsidR="008E0432" w:rsidRDefault="008E0432" w:rsidP="008E0432">
            <w:pPr>
              <w:pStyle w:val="prastasiniatinklio"/>
              <w:spacing w:before="0" w:beforeAutospacing="0" w:after="0" w:afterAutospacing="0" w:line="240" w:lineRule="auto"/>
              <w:jc w:val="right"/>
            </w:pPr>
            <w:r>
              <w:t>Algirdas Butkevičius</w:t>
            </w:r>
          </w:p>
        </w:tc>
      </w:tr>
    </w:tbl>
    <w:p w:rsidR="008E0432" w:rsidRDefault="008E0432">
      <w:pPr>
        <w:spacing w:line="360" w:lineRule="atLeast"/>
        <w:ind w:firstLine="680"/>
        <w:jc w:val="both"/>
      </w:pPr>
      <w:r>
        <w:t> </w:t>
      </w:r>
    </w:p>
    <w:p w:rsidR="008E0432" w:rsidRDefault="008E0432">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432" w:rsidRDefault="008E0432">
      <w:r>
        <w:separator/>
      </w:r>
    </w:p>
  </w:endnote>
  <w:endnote w:type="continuationSeparator" w:id="0">
    <w:p w:rsidR="008E0432" w:rsidRDefault="008E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432" w:rsidRDefault="008E0432">
      <w:r>
        <w:separator/>
      </w:r>
    </w:p>
  </w:footnote>
  <w:footnote w:type="continuationSeparator" w:id="0">
    <w:p w:rsidR="008E0432" w:rsidRDefault="008E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7CC2">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8E0432"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168E7"/>
    <w:rsid w:val="001B113E"/>
    <w:rsid w:val="001F7CC2"/>
    <w:rsid w:val="002A5645"/>
    <w:rsid w:val="0035525C"/>
    <w:rsid w:val="0039178F"/>
    <w:rsid w:val="003E3987"/>
    <w:rsid w:val="003F4230"/>
    <w:rsid w:val="004B2E61"/>
    <w:rsid w:val="00516B26"/>
    <w:rsid w:val="008E0432"/>
    <w:rsid w:val="00B40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7B0A2890-797C-4B33-A936-31A9AAB2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8E0432"/>
    <w:pPr>
      <w:spacing w:before="100" w:beforeAutospacing="1" w:after="100" w:afterAutospacing="1" w:line="360" w:lineRule="atLeast"/>
    </w:pPr>
  </w:style>
  <w:style w:type="paragraph" w:customStyle="1" w:styleId="papildomi">
    <w:name w:val="papildomi"/>
    <w:basedOn w:val="prastasis"/>
    <w:rsid w:val="008E0432"/>
    <w:pPr>
      <w:spacing w:line="360" w:lineRule="atLeast"/>
      <w:ind w:firstLine="680"/>
      <w:jc w:val="both"/>
    </w:pPr>
  </w:style>
  <w:style w:type="paragraph" w:styleId="Debesliotekstas">
    <w:name w:val="Balloon Text"/>
    <w:basedOn w:val="prastasis"/>
    <w:link w:val="DebesliotekstasDiagrama"/>
    <w:rsid w:val="008E0432"/>
    <w:rPr>
      <w:rFonts w:ascii="Tahoma" w:hAnsi="Tahoma" w:cs="Tahoma"/>
      <w:sz w:val="16"/>
      <w:szCs w:val="16"/>
    </w:rPr>
  </w:style>
  <w:style w:type="character" w:customStyle="1" w:styleId="DebesliotekstasDiagrama">
    <w:name w:val="Debesėlio tekstas Diagrama"/>
    <w:basedOn w:val="Numatytasispastraiposriftas"/>
    <w:link w:val="Debesliotekstas"/>
    <w:rsid w:val="008E0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4413">
      <w:marLeft w:val="0"/>
      <w:marRight w:val="0"/>
      <w:marTop w:val="0"/>
      <w:marBottom w:val="0"/>
      <w:divBdr>
        <w:top w:val="none" w:sz="0" w:space="0" w:color="auto"/>
        <w:left w:val="none" w:sz="0" w:space="0" w:color="auto"/>
        <w:bottom w:val="single" w:sz="8" w:space="5" w:color="auto"/>
        <w:right w:val="none" w:sz="0" w:space="0" w:color="auto"/>
      </w:divBdr>
    </w:div>
    <w:div w:id="289823936">
      <w:marLeft w:val="0"/>
      <w:marRight w:val="0"/>
      <w:marTop w:val="0"/>
      <w:marBottom w:val="0"/>
      <w:divBdr>
        <w:top w:val="none" w:sz="0" w:space="0" w:color="auto"/>
        <w:left w:val="none" w:sz="0" w:space="0" w:color="auto"/>
        <w:bottom w:val="single" w:sz="8" w:space="5" w:color="auto"/>
        <w:right w:val="none" w:sz="0" w:space="0" w:color="auto"/>
      </w:divBdr>
    </w:div>
    <w:div w:id="322589709">
      <w:marLeft w:val="0"/>
      <w:marRight w:val="0"/>
      <w:marTop w:val="0"/>
      <w:marBottom w:val="0"/>
      <w:divBdr>
        <w:top w:val="none" w:sz="0" w:space="0" w:color="auto"/>
        <w:left w:val="none" w:sz="0" w:space="0" w:color="auto"/>
        <w:bottom w:val="single" w:sz="8" w:space="5" w:color="auto"/>
        <w:right w:val="none" w:sz="0" w:space="0" w:color="auto"/>
      </w:divBdr>
    </w:div>
    <w:div w:id="412048290">
      <w:marLeft w:val="0"/>
      <w:marRight w:val="0"/>
      <w:marTop w:val="0"/>
      <w:marBottom w:val="0"/>
      <w:divBdr>
        <w:top w:val="none" w:sz="0" w:space="0" w:color="auto"/>
        <w:left w:val="none" w:sz="0" w:space="0" w:color="auto"/>
        <w:bottom w:val="single" w:sz="8" w:space="5" w:color="auto"/>
        <w:right w:val="none" w:sz="0" w:space="0" w:color="auto"/>
      </w:divBdr>
    </w:div>
    <w:div w:id="538323438">
      <w:marLeft w:val="0"/>
      <w:marRight w:val="0"/>
      <w:marTop w:val="0"/>
      <w:marBottom w:val="0"/>
      <w:divBdr>
        <w:top w:val="none" w:sz="0" w:space="0" w:color="auto"/>
        <w:left w:val="none" w:sz="0" w:space="0" w:color="auto"/>
        <w:bottom w:val="single" w:sz="8" w:space="5" w:color="auto"/>
        <w:right w:val="none" w:sz="0" w:space="0" w:color="auto"/>
      </w:divBdr>
    </w:div>
    <w:div w:id="582103042">
      <w:marLeft w:val="0"/>
      <w:marRight w:val="0"/>
      <w:marTop w:val="0"/>
      <w:marBottom w:val="0"/>
      <w:divBdr>
        <w:top w:val="none" w:sz="0" w:space="0" w:color="auto"/>
        <w:left w:val="none" w:sz="0" w:space="0" w:color="auto"/>
        <w:bottom w:val="single" w:sz="8" w:space="5" w:color="auto"/>
        <w:right w:val="none" w:sz="0" w:space="0" w:color="auto"/>
      </w:divBdr>
    </w:div>
    <w:div w:id="623266823">
      <w:marLeft w:val="0"/>
      <w:marRight w:val="0"/>
      <w:marTop w:val="0"/>
      <w:marBottom w:val="0"/>
      <w:divBdr>
        <w:top w:val="none" w:sz="0" w:space="0" w:color="auto"/>
        <w:left w:val="none" w:sz="0" w:space="0" w:color="auto"/>
        <w:bottom w:val="single" w:sz="8" w:space="5" w:color="auto"/>
        <w:right w:val="none" w:sz="0" w:space="0" w:color="auto"/>
      </w:divBdr>
    </w:div>
    <w:div w:id="627781340">
      <w:marLeft w:val="0"/>
      <w:marRight w:val="0"/>
      <w:marTop w:val="0"/>
      <w:marBottom w:val="0"/>
      <w:divBdr>
        <w:top w:val="none" w:sz="0" w:space="0" w:color="auto"/>
        <w:left w:val="none" w:sz="0" w:space="0" w:color="auto"/>
        <w:bottom w:val="double" w:sz="6" w:space="1" w:color="auto"/>
        <w:right w:val="none" w:sz="0" w:space="0" w:color="auto"/>
      </w:divBdr>
    </w:div>
    <w:div w:id="693310263">
      <w:marLeft w:val="0"/>
      <w:marRight w:val="0"/>
      <w:marTop w:val="0"/>
      <w:marBottom w:val="0"/>
      <w:divBdr>
        <w:top w:val="none" w:sz="0" w:space="0" w:color="auto"/>
        <w:left w:val="none" w:sz="0" w:space="0" w:color="auto"/>
        <w:bottom w:val="single" w:sz="8" w:space="5" w:color="auto"/>
        <w:right w:val="none" w:sz="0" w:space="0" w:color="auto"/>
      </w:divBdr>
    </w:div>
    <w:div w:id="812678280">
      <w:marLeft w:val="0"/>
      <w:marRight w:val="0"/>
      <w:marTop w:val="0"/>
      <w:marBottom w:val="0"/>
      <w:divBdr>
        <w:top w:val="none" w:sz="0" w:space="0" w:color="auto"/>
        <w:left w:val="none" w:sz="0" w:space="0" w:color="auto"/>
        <w:bottom w:val="single" w:sz="8" w:space="5" w:color="auto"/>
        <w:right w:val="none" w:sz="0" w:space="0" w:color="auto"/>
      </w:divBdr>
    </w:div>
    <w:div w:id="875308783">
      <w:marLeft w:val="0"/>
      <w:marRight w:val="0"/>
      <w:marTop w:val="0"/>
      <w:marBottom w:val="0"/>
      <w:divBdr>
        <w:top w:val="none" w:sz="0" w:space="0" w:color="auto"/>
        <w:left w:val="none" w:sz="0" w:space="0" w:color="auto"/>
        <w:bottom w:val="single" w:sz="8" w:space="5" w:color="auto"/>
        <w:right w:val="none" w:sz="0" w:space="0" w:color="auto"/>
      </w:divBdr>
    </w:div>
    <w:div w:id="942224305">
      <w:marLeft w:val="0"/>
      <w:marRight w:val="0"/>
      <w:marTop w:val="0"/>
      <w:marBottom w:val="0"/>
      <w:divBdr>
        <w:top w:val="none" w:sz="0" w:space="0" w:color="auto"/>
        <w:left w:val="none" w:sz="0" w:space="0" w:color="auto"/>
        <w:bottom w:val="single" w:sz="8" w:space="5" w:color="auto"/>
        <w:right w:val="none" w:sz="0" w:space="0" w:color="auto"/>
      </w:divBdr>
    </w:div>
    <w:div w:id="1013724655">
      <w:marLeft w:val="0"/>
      <w:marRight w:val="0"/>
      <w:marTop w:val="0"/>
      <w:marBottom w:val="0"/>
      <w:divBdr>
        <w:top w:val="none" w:sz="0" w:space="0" w:color="auto"/>
        <w:left w:val="none" w:sz="0" w:space="0" w:color="auto"/>
        <w:bottom w:val="single" w:sz="8" w:space="5" w:color="auto"/>
        <w:right w:val="none" w:sz="0" w:space="0" w:color="auto"/>
      </w:divBdr>
    </w:div>
    <w:div w:id="1041594751">
      <w:marLeft w:val="0"/>
      <w:marRight w:val="0"/>
      <w:marTop w:val="0"/>
      <w:marBottom w:val="0"/>
      <w:divBdr>
        <w:top w:val="none" w:sz="0" w:space="0" w:color="auto"/>
        <w:left w:val="none" w:sz="0" w:space="0" w:color="auto"/>
        <w:bottom w:val="single" w:sz="8" w:space="5" w:color="auto"/>
        <w:right w:val="none" w:sz="0" w:space="0" w:color="auto"/>
      </w:divBdr>
    </w:div>
    <w:div w:id="1095519644">
      <w:marLeft w:val="0"/>
      <w:marRight w:val="0"/>
      <w:marTop w:val="0"/>
      <w:marBottom w:val="0"/>
      <w:divBdr>
        <w:top w:val="none" w:sz="0" w:space="0" w:color="auto"/>
        <w:left w:val="none" w:sz="0" w:space="0" w:color="auto"/>
        <w:bottom w:val="single" w:sz="8" w:space="5" w:color="auto"/>
        <w:right w:val="none" w:sz="0" w:space="0" w:color="auto"/>
      </w:divBdr>
    </w:div>
    <w:div w:id="1098063292">
      <w:marLeft w:val="0"/>
      <w:marRight w:val="0"/>
      <w:marTop w:val="0"/>
      <w:marBottom w:val="0"/>
      <w:divBdr>
        <w:top w:val="none" w:sz="0" w:space="0" w:color="auto"/>
        <w:left w:val="none" w:sz="0" w:space="0" w:color="auto"/>
        <w:bottom w:val="single" w:sz="8" w:space="1" w:color="auto"/>
        <w:right w:val="none" w:sz="0" w:space="0" w:color="auto"/>
      </w:divBdr>
    </w:div>
    <w:div w:id="1162283664">
      <w:marLeft w:val="0"/>
      <w:marRight w:val="0"/>
      <w:marTop w:val="0"/>
      <w:marBottom w:val="0"/>
      <w:divBdr>
        <w:top w:val="none" w:sz="0" w:space="0" w:color="auto"/>
        <w:left w:val="none" w:sz="0" w:space="0" w:color="auto"/>
        <w:bottom w:val="single" w:sz="8" w:space="5" w:color="auto"/>
        <w:right w:val="none" w:sz="0" w:space="0" w:color="auto"/>
      </w:divBdr>
    </w:div>
    <w:div w:id="1231384516">
      <w:marLeft w:val="0"/>
      <w:marRight w:val="0"/>
      <w:marTop w:val="0"/>
      <w:marBottom w:val="0"/>
      <w:divBdr>
        <w:top w:val="none" w:sz="0" w:space="0" w:color="auto"/>
        <w:left w:val="none" w:sz="0" w:space="0" w:color="auto"/>
        <w:bottom w:val="single" w:sz="8" w:space="5" w:color="auto"/>
        <w:right w:val="none" w:sz="0" w:space="0" w:color="auto"/>
      </w:divBdr>
    </w:div>
    <w:div w:id="1258439438">
      <w:marLeft w:val="0"/>
      <w:marRight w:val="0"/>
      <w:marTop w:val="0"/>
      <w:marBottom w:val="0"/>
      <w:divBdr>
        <w:top w:val="none" w:sz="0" w:space="0" w:color="auto"/>
        <w:left w:val="none" w:sz="0" w:space="0" w:color="auto"/>
        <w:bottom w:val="single" w:sz="8" w:space="5" w:color="auto"/>
        <w:right w:val="none" w:sz="0" w:space="0" w:color="auto"/>
      </w:divBdr>
    </w:div>
    <w:div w:id="1527982884">
      <w:marLeft w:val="0"/>
      <w:marRight w:val="0"/>
      <w:marTop w:val="0"/>
      <w:marBottom w:val="0"/>
      <w:divBdr>
        <w:top w:val="none" w:sz="0" w:space="0" w:color="auto"/>
        <w:left w:val="none" w:sz="0" w:space="0" w:color="auto"/>
        <w:bottom w:val="single" w:sz="8" w:space="5" w:color="auto"/>
        <w:right w:val="none" w:sz="0" w:space="0" w:color="auto"/>
      </w:divBdr>
    </w:div>
    <w:div w:id="1547335673">
      <w:marLeft w:val="0"/>
      <w:marRight w:val="0"/>
      <w:marTop w:val="0"/>
      <w:marBottom w:val="0"/>
      <w:divBdr>
        <w:top w:val="none" w:sz="0" w:space="0" w:color="auto"/>
        <w:left w:val="none" w:sz="0" w:space="0" w:color="auto"/>
        <w:bottom w:val="single" w:sz="8" w:space="5" w:color="auto"/>
        <w:right w:val="none" w:sz="0" w:space="0" w:color="auto"/>
      </w:divBdr>
    </w:div>
    <w:div w:id="1680892918">
      <w:marLeft w:val="0"/>
      <w:marRight w:val="0"/>
      <w:marTop w:val="0"/>
      <w:marBottom w:val="0"/>
      <w:divBdr>
        <w:top w:val="none" w:sz="0" w:space="0" w:color="auto"/>
        <w:left w:val="none" w:sz="0" w:space="0" w:color="auto"/>
        <w:bottom w:val="single" w:sz="8" w:space="5" w:color="auto"/>
        <w:right w:val="none" w:sz="0" w:space="0" w:color="auto"/>
      </w:divBdr>
    </w:div>
    <w:div w:id="1794401582">
      <w:marLeft w:val="0"/>
      <w:marRight w:val="0"/>
      <w:marTop w:val="0"/>
      <w:marBottom w:val="0"/>
      <w:divBdr>
        <w:top w:val="none" w:sz="0" w:space="0" w:color="auto"/>
        <w:left w:val="none" w:sz="0" w:space="0" w:color="auto"/>
        <w:bottom w:val="single" w:sz="8" w:space="5" w:color="auto"/>
        <w:right w:val="none" w:sz="0" w:space="0" w:color="auto"/>
      </w:divBdr>
    </w:div>
    <w:div w:id="1843663708">
      <w:marLeft w:val="0"/>
      <w:marRight w:val="0"/>
      <w:marTop w:val="0"/>
      <w:marBottom w:val="0"/>
      <w:divBdr>
        <w:top w:val="none" w:sz="0" w:space="0" w:color="auto"/>
        <w:left w:val="none" w:sz="0" w:space="0" w:color="auto"/>
        <w:bottom w:val="single" w:sz="8" w:space="5" w:color="auto"/>
        <w:right w:val="none" w:sz="0" w:space="0" w:color="auto"/>
      </w:divBdr>
    </w:div>
    <w:div w:id="2127263994">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in.lt/web/lt/geresnio_reglamentavimo_ir_verslo_prieziuros_departamento_veiklos_sritys_funkcijo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12842</Words>
  <Characters>7321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VP20161026</vt:lpstr>
      <vt:lpstr/>
    </vt:vector>
  </TitlesOfParts>
  <Company>LRVK</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VP20161026</dc:title>
  <dc:subject>20161026</dc:subject>
  <dc:creator>Neringa Adomavičiūtė</dc:creator>
  <cp:lastModifiedBy>Rasa Kunčinienė</cp:lastModifiedBy>
  <cp:revision>2</cp:revision>
  <cp:lastPrinted>2016-10-28T07:05:00Z</cp:lastPrinted>
  <dcterms:created xsi:type="dcterms:W3CDTF">2016-10-31T13:39:00Z</dcterms:created>
  <dcterms:modified xsi:type="dcterms:W3CDTF">2016-10-31T13:39:00Z</dcterms:modified>
</cp:coreProperties>
</file>