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8C3" w:rsidRDefault="005578C3">
      <w:pPr>
        <w:pStyle w:val="prastasiniatinklio"/>
        <w:spacing w:before="120" w:beforeAutospacing="0" w:after="0" w:afterAutospacing="0" w:line="240" w:lineRule="atLeast"/>
        <w:jc w:val="center"/>
      </w:pPr>
      <w:bookmarkStart w:id="0" w:name="_GoBack"/>
      <w:bookmarkEnd w:id="0"/>
      <w:r>
        <w:rPr>
          <w:rFonts w:ascii="Arial" w:hAnsi="Arial"/>
          <w:sz w:val="36"/>
          <w:szCs w:val="20"/>
        </w:rPr>
        <w:t>LIETUVOS RESPUBLIKOS VYRIAUSYBĖ</w:t>
      </w:r>
    </w:p>
    <w:p w:rsidR="005578C3" w:rsidRDefault="005578C3">
      <w:pPr>
        <w:pStyle w:val="prastasiniatinklio"/>
        <w:spacing w:before="120" w:beforeAutospacing="0" w:after="0" w:afterAutospacing="0" w:line="240" w:lineRule="atLeast"/>
        <w:jc w:val="center"/>
      </w:pPr>
      <w:r>
        <w:rPr>
          <w:rFonts w:ascii="Arial" w:hAnsi="Arial"/>
          <w:sz w:val="28"/>
          <w:szCs w:val="20"/>
        </w:rPr>
        <w:t>POSĖDŽIO</w:t>
      </w:r>
    </w:p>
    <w:p w:rsidR="005578C3" w:rsidRDefault="005578C3">
      <w:pPr>
        <w:pStyle w:val="prastasiniatinklio"/>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5578C3" w:rsidRDefault="005578C3">
      <w:pPr>
        <w:spacing w:line="240" w:lineRule="atLeast"/>
        <w:jc w:val="center"/>
      </w:pPr>
      <w:r>
        <w:t>2016 m. rugsėjo 15 d. Nr. 39</w:t>
      </w:r>
    </w:p>
    <w:p w:rsidR="005578C3" w:rsidRDefault="005578C3">
      <w:pPr>
        <w:pStyle w:val="prastasiniatinklio"/>
        <w:spacing w:before="0" w:beforeAutospacing="0" w:after="0" w:afterAutospacing="0" w:line="120" w:lineRule="atLeast"/>
        <w:divId w:val="890383100"/>
      </w:pPr>
      <w:r>
        <w:rPr>
          <w:sz w:val="12"/>
          <w:szCs w:val="12"/>
        </w:rPr>
        <w:t> </w:t>
      </w:r>
      <w:r>
        <w:t xml:space="preserve"> </w:t>
      </w:r>
    </w:p>
    <w:p w:rsidR="005578C3" w:rsidRDefault="005578C3">
      <w:pPr>
        <w:pStyle w:val="prastasiniatinklio"/>
      </w:pPr>
      <w:r>
        <w:t>Pirmininkavo Ministras Pirmininkas A. Butkevičius</w:t>
      </w:r>
    </w:p>
    <w:p w:rsidR="005578C3" w:rsidRDefault="005578C3" w:rsidP="005578C3">
      <w:pPr>
        <w:pStyle w:val="prastasiniatinklio"/>
      </w:pPr>
      <w:r>
        <w:t>Dalyvavo:</w:t>
      </w:r>
    </w:p>
    <w:tbl>
      <w:tblPr>
        <w:tblW w:w="9105" w:type="dxa"/>
        <w:tblCellSpacing w:w="0" w:type="dxa"/>
        <w:tblCellMar>
          <w:top w:w="45" w:type="dxa"/>
          <w:left w:w="45" w:type="dxa"/>
          <w:bottom w:w="45" w:type="dxa"/>
          <w:right w:w="45" w:type="dxa"/>
        </w:tblCellMar>
        <w:tblLook w:val="04A0" w:firstRow="1" w:lastRow="0" w:firstColumn="1" w:lastColumn="0" w:noHBand="0" w:noVBand="1"/>
      </w:tblPr>
      <w:tblGrid>
        <w:gridCol w:w="3208"/>
        <w:gridCol w:w="210"/>
        <w:gridCol w:w="975"/>
        <w:gridCol w:w="210"/>
        <w:gridCol w:w="4502"/>
      </w:tblGrid>
      <w:tr w:rsidR="005578C3" w:rsidTr="005578C3">
        <w:trPr>
          <w:cantSplit/>
          <w:tblCellSpacing w:w="0" w:type="dxa"/>
        </w:trPr>
        <w:tc>
          <w:tcPr>
            <w:tcW w:w="3208" w:type="dxa"/>
            <w:hideMark/>
          </w:tcPr>
          <w:p w:rsidR="005578C3" w:rsidRDefault="005578C3" w:rsidP="00440EB7">
            <w:r>
              <w:t>ministrai</w:t>
            </w:r>
          </w:p>
        </w:tc>
        <w:tc>
          <w:tcPr>
            <w:tcW w:w="210" w:type="dxa"/>
            <w:hideMark/>
          </w:tcPr>
          <w:p w:rsidR="005578C3" w:rsidRDefault="005578C3" w:rsidP="00440EB7">
            <w:r>
              <w:t>–</w:t>
            </w:r>
          </w:p>
        </w:tc>
        <w:tc>
          <w:tcPr>
            <w:tcW w:w="5687" w:type="dxa"/>
            <w:gridSpan w:val="3"/>
            <w:hideMark/>
          </w:tcPr>
          <w:p w:rsidR="005578C3" w:rsidRDefault="005578C3" w:rsidP="00440EB7">
            <w:r>
              <w:t>V. Baltraitienė, J. Bernatonis, R. Budbergytė, E. Gustas, R. Masiulis, A. Pabedinskienė, T. Žilinskas</w:t>
            </w:r>
          </w:p>
        </w:tc>
      </w:tr>
      <w:tr w:rsidR="005578C3" w:rsidTr="005578C3">
        <w:trPr>
          <w:cantSplit/>
          <w:tblCellSpacing w:w="0" w:type="dxa"/>
        </w:trPr>
        <w:tc>
          <w:tcPr>
            <w:tcW w:w="4393" w:type="dxa"/>
            <w:gridSpan w:val="3"/>
            <w:hideMark/>
          </w:tcPr>
          <w:p w:rsidR="005578C3" w:rsidRDefault="005578C3" w:rsidP="00440EB7">
            <w:r>
              <w:t>viceministrai</w:t>
            </w:r>
          </w:p>
        </w:tc>
        <w:tc>
          <w:tcPr>
            <w:tcW w:w="210" w:type="dxa"/>
            <w:hideMark/>
          </w:tcPr>
          <w:p w:rsidR="005578C3" w:rsidRDefault="005578C3" w:rsidP="00440EB7">
            <w:r>
              <w:t>–</w:t>
            </w:r>
          </w:p>
        </w:tc>
        <w:tc>
          <w:tcPr>
            <w:tcW w:w="4502" w:type="dxa"/>
            <w:hideMark/>
          </w:tcPr>
          <w:p w:rsidR="005578C3" w:rsidRDefault="005578C3" w:rsidP="00A21A1A">
            <w:r>
              <w:t xml:space="preserve">M. Bekešius, V. Gavrilov, L. Jonauskas, A. Neverauskas, A. Valys, R. Zuoza, </w:t>
            </w:r>
            <w:r w:rsidR="00A21A1A">
              <w:br/>
            </w:r>
            <w:r>
              <w:t>A. Žvaliauskas</w:t>
            </w:r>
          </w:p>
        </w:tc>
      </w:tr>
      <w:tr w:rsidR="005578C3" w:rsidTr="005578C3">
        <w:trPr>
          <w:cantSplit/>
          <w:tblCellSpacing w:w="0" w:type="dxa"/>
        </w:trPr>
        <w:tc>
          <w:tcPr>
            <w:tcW w:w="4603" w:type="dxa"/>
            <w:gridSpan w:val="4"/>
            <w:hideMark/>
          </w:tcPr>
          <w:p w:rsidR="005578C3" w:rsidRDefault="005578C3" w:rsidP="00440EB7">
            <w:r>
              <w:t>Ministro Pirmininko politinio (asmeninio) pasitikėjimo valstybės tarnautojai:</w:t>
            </w:r>
          </w:p>
        </w:tc>
        <w:tc>
          <w:tcPr>
            <w:tcW w:w="4502" w:type="dxa"/>
            <w:hideMark/>
          </w:tcPr>
          <w:p w:rsidR="005578C3" w:rsidRDefault="005578C3" w:rsidP="00440EB7">
            <w:r>
              <w:t> </w:t>
            </w:r>
          </w:p>
        </w:tc>
      </w:tr>
      <w:tr w:rsidR="005578C3" w:rsidTr="005578C3">
        <w:trPr>
          <w:cantSplit/>
          <w:tblCellSpacing w:w="0" w:type="dxa"/>
        </w:trPr>
        <w:tc>
          <w:tcPr>
            <w:tcW w:w="4603" w:type="dxa"/>
            <w:gridSpan w:val="4"/>
            <w:hideMark/>
          </w:tcPr>
          <w:p w:rsidR="005578C3" w:rsidRDefault="005578C3" w:rsidP="00440EB7">
            <w:r>
              <w:t>Ministro Pirmininko:</w:t>
            </w:r>
          </w:p>
        </w:tc>
        <w:tc>
          <w:tcPr>
            <w:tcW w:w="4502" w:type="dxa"/>
            <w:hideMark/>
          </w:tcPr>
          <w:p w:rsidR="005578C3" w:rsidRDefault="005578C3" w:rsidP="00440EB7">
            <w:r>
              <w:t> </w:t>
            </w:r>
          </w:p>
        </w:tc>
      </w:tr>
      <w:tr w:rsidR="005578C3" w:rsidTr="005578C3">
        <w:trPr>
          <w:cantSplit/>
          <w:tblCellSpacing w:w="0" w:type="dxa"/>
        </w:trPr>
        <w:tc>
          <w:tcPr>
            <w:tcW w:w="4603" w:type="dxa"/>
            <w:gridSpan w:val="4"/>
            <w:hideMark/>
          </w:tcPr>
          <w:p w:rsidR="005578C3" w:rsidRDefault="005578C3" w:rsidP="00440EB7">
            <w:pPr>
              <w:tabs>
                <w:tab w:val="right" w:pos="4513"/>
              </w:tabs>
            </w:pPr>
            <w:r>
              <w:t>   sekretoriato vadovė</w:t>
            </w:r>
            <w:r>
              <w:tab/>
              <w:t>–</w:t>
            </w:r>
          </w:p>
        </w:tc>
        <w:tc>
          <w:tcPr>
            <w:tcW w:w="4502" w:type="dxa"/>
            <w:hideMark/>
          </w:tcPr>
          <w:p w:rsidR="005578C3" w:rsidRDefault="005578C3" w:rsidP="00440EB7">
            <w:r>
              <w:t>A. Račkauskytė</w:t>
            </w:r>
          </w:p>
        </w:tc>
      </w:tr>
      <w:tr w:rsidR="005578C3" w:rsidTr="005578C3">
        <w:trPr>
          <w:cantSplit/>
          <w:tblCellSpacing w:w="0" w:type="dxa"/>
        </w:trPr>
        <w:tc>
          <w:tcPr>
            <w:tcW w:w="4393" w:type="dxa"/>
            <w:gridSpan w:val="3"/>
            <w:hideMark/>
          </w:tcPr>
          <w:p w:rsidR="005578C3" w:rsidRDefault="005578C3" w:rsidP="00440EB7">
            <w:r>
              <w:t>   patarėjai</w:t>
            </w:r>
          </w:p>
        </w:tc>
        <w:tc>
          <w:tcPr>
            <w:tcW w:w="210" w:type="dxa"/>
            <w:hideMark/>
          </w:tcPr>
          <w:p w:rsidR="005578C3" w:rsidRDefault="005578C3" w:rsidP="00440EB7">
            <w:r>
              <w:t>–</w:t>
            </w:r>
          </w:p>
        </w:tc>
        <w:tc>
          <w:tcPr>
            <w:tcW w:w="4502" w:type="dxa"/>
            <w:hideMark/>
          </w:tcPr>
          <w:p w:rsidR="005578C3" w:rsidRDefault="005578C3" w:rsidP="00561385">
            <w:r>
              <w:t>R. Bakšys, R. Burokas, A. Da</w:t>
            </w:r>
            <w:smartTag w:uri="urn:schemas-microsoft-com:office:smarttags" w:element="PersonName">
              <w:r>
                <w:t>man</w:t>
              </w:r>
            </w:smartTag>
            <w:r>
              <w:t xml:space="preserve">skis, T. Garasimavičius, R. Grumadaitė, M. Janulionis, V. Janušaitis, D. Jarmantavičius, </w:t>
            </w:r>
            <w:r w:rsidR="00561385">
              <w:t>A. Kontrimienė, F. </w:t>
            </w:r>
            <w:r>
              <w:t>Latėnas, A. Misevičius, J. Paslauskas,</w:t>
            </w:r>
            <w:r>
              <w:rPr>
                <w:szCs w:val="20"/>
                <w:lang w:eastAsia="en-US"/>
              </w:rPr>
              <w:t xml:space="preserve"> I. Urbonavičiūtė</w:t>
            </w:r>
            <w:r w:rsidR="00561385">
              <w:rPr>
                <w:szCs w:val="20"/>
                <w:lang w:eastAsia="en-US"/>
              </w:rPr>
              <w:t>, A. Vinkus</w:t>
            </w:r>
          </w:p>
        </w:tc>
      </w:tr>
      <w:tr w:rsidR="005578C3" w:rsidTr="005578C3">
        <w:trPr>
          <w:cantSplit/>
          <w:tblCellSpacing w:w="0" w:type="dxa"/>
        </w:trPr>
        <w:tc>
          <w:tcPr>
            <w:tcW w:w="4393" w:type="dxa"/>
            <w:gridSpan w:val="3"/>
            <w:hideMark/>
          </w:tcPr>
          <w:p w:rsidR="005578C3" w:rsidRDefault="005578C3" w:rsidP="00440EB7">
            <w:r>
              <w:t>   padėjėjas</w:t>
            </w:r>
          </w:p>
        </w:tc>
        <w:tc>
          <w:tcPr>
            <w:tcW w:w="210" w:type="dxa"/>
            <w:hideMark/>
          </w:tcPr>
          <w:p w:rsidR="005578C3" w:rsidRDefault="005578C3" w:rsidP="00440EB7">
            <w:r>
              <w:t>–</w:t>
            </w:r>
          </w:p>
        </w:tc>
        <w:tc>
          <w:tcPr>
            <w:tcW w:w="4502" w:type="dxa"/>
            <w:hideMark/>
          </w:tcPr>
          <w:p w:rsidR="005578C3" w:rsidRDefault="005578C3" w:rsidP="00440EB7">
            <w:pPr>
              <w:rPr>
                <w:szCs w:val="20"/>
                <w:lang w:eastAsia="en-US"/>
              </w:rPr>
            </w:pPr>
            <w:r>
              <w:rPr>
                <w:szCs w:val="20"/>
                <w:lang w:eastAsia="en-US"/>
              </w:rPr>
              <w:t>J. Brigmanas</w:t>
            </w:r>
          </w:p>
        </w:tc>
      </w:tr>
      <w:tr w:rsidR="005578C3" w:rsidTr="005578C3">
        <w:trPr>
          <w:cantSplit/>
          <w:tblCellSpacing w:w="0" w:type="dxa"/>
        </w:trPr>
        <w:tc>
          <w:tcPr>
            <w:tcW w:w="4393" w:type="dxa"/>
            <w:gridSpan w:val="3"/>
            <w:hideMark/>
          </w:tcPr>
          <w:p w:rsidR="005578C3" w:rsidRDefault="005578C3" w:rsidP="00440EB7">
            <w:r>
              <w:t>iš Vyriausybės kanceliarijos: </w:t>
            </w:r>
          </w:p>
        </w:tc>
        <w:tc>
          <w:tcPr>
            <w:tcW w:w="210" w:type="dxa"/>
            <w:hideMark/>
          </w:tcPr>
          <w:p w:rsidR="005578C3" w:rsidRDefault="005578C3" w:rsidP="00440EB7">
            <w:r>
              <w:t> </w:t>
            </w:r>
          </w:p>
        </w:tc>
        <w:tc>
          <w:tcPr>
            <w:tcW w:w="4502" w:type="dxa"/>
            <w:hideMark/>
          </w:tcPr>
          <w:p w:rsidR="005578C3" w:rsidRDefault="005578C3" w:rsidP="00440EB7">
            <w:r>
              <w:t> </w:t>
            </w:r>
          </w:p>
        </w:tc>
      </w:tr>
      <w:tr w:rsidR="005578C3" w:rsidTr="005578C3">
        <w:trPr>
          <w:cantSplit/>
          <w:tblCellSpacing w:w="0" w:type="dxa"/>
        </w:trPr>
        <w:tc>
          <w:tcPr>
            <w:tcW w:w="4393" w:type="dxa"/>
            <w:gridSpan w:val="3"/>
            <w:hideMark/>
          </w:tcPr>
          <w:p w:rsidR="005578C3" w:rsidRDefault="005578C3" w:rsidP="00440EB7">
            <w:r>
              <w:t>Vyriausybės kancleris</w:t>
            </w:r>
          </w:p>
        </w:tc>
        <w:tc>
          <w:tcPr>
            <w:tcW w:w="210" w:type="dxa"/>
            <w:hideMark/>
          </w:tcPr>
          <w:p w:rsidR="005578C3" w:rsidRDefault="005578C3" w:rsidP="00440EB7">
            <w:r>
              <w:t>–</w:t>
            </w:r>
          </w:p>
        </w:tc>
        <w:tc>
          <w:tcPr>
            <w:tcW w:w="4502" w:type="dxa"/>
            <w:hideMark/>
          </w:tcPr>
          <w:p w:rsidR="005578C3" w:rsidRDefault="005578C3" w:rsidP="00440EB7">
            <w:r>
              <w:t>A. Mačiulis</w:t>
            </w:r>
          </w:p>
        </w:tc>
      </w:tr>
      <w:tr w:rsidR="005578C3" w:rsidTr="005578C3">
        <w:trPr>
          <w:cantSplit/>
          <w:tblCellSpacing w:w="0" w:type="dxa"/>
        </w:trPr>
        <w:tc>
          <w:tcPr>
            <w:tcW w:w="4393" w:type="dxa"/>
            <w:gridSpan w:val="3"/>
            <w:hideMark/>
          </w:tcPr>
          <w:p w:rsidR="005578C3" w:rsidRDefault="005578C3" w:rsidP="00440EB7">
            <w:r>
              <w:t xml:space="preserve">departamentų direktoriai </w:t>
            </w:r>
          </w:p>
        </w:tc>
        <w:tc>
          <w:tcPr>
            <w:tcW w:w="210" w:type="dxa"/>
            <w:hideMark/>
          </w:tcPr>
          <w:p w:rsidR="005578C3" w:rsidRDefault="005578C3" w:rsidP="00440EB7">
            <w:r>
              <w:t>–</w:t>
            </w:r>
          </w:p>
        </w:tc>
        <w:tc>
          <w:tcPr>
            <w:tcW w:w="4502" w:type="dxa"/>
            <w:hideMark/>
          </w:tcPr>
          <w:p w:rsidR="005578C3" w:rsidRDefault="005578C3" w:rsidP="00440EB7">
            <w:r>
              <w:t>J. Domeikienė, A. Nevas, R. Pilibaitis, A. Stankaitienė, V. Švoba</w:t>
            </w:r>
          </w:p>
        </w:tc>
      </w:tr>
      <w:tr w:rsidR="005578C3" w:rsidTr="005578C3">
        <w:trPr>
          <w:cantSplit/>
          <w:tblCellSpacing w:w="0" w:type="dxa"/>
        </w:trPr>
        <w:tc>
          <w:tcPr>
            <w:tcW w:w="4393" w:type="dxa"/>
            <w:gridSpan w:val="3"/>
            <w:hideMark/>
          </w:tcPr>
          <w:p w:rsidR="005578C3" w:rsidRDefault="005578C3" w:rsidP="00440EB7">
            <w:r>
              <w:t>skyrių:</w:t>
            </w:r>
          </w:p>
        </w:tc>
        <w:tc>
          <w:tcPr>
            <w:tcW w:w="210" w:type="dxa"/>
            <w:hideMark/>
          </w:tcPr>
          <w:p w:rsidR="005578C3" w:rsidRDefault="005578C3" w:rsidP="00440EB7">
            <w:r>
              <w:t> </w:t>
            </w:r>
          </w:p>
        </w:tc>
        <w:tc>
          <w:tcPr>
            <w:tcW w:w="4502" w:type="dxa"/>
            <w:hideMark/>
          </w:tcPr>
          <w:p w:rsidR="005578C3" w:rsidRDefault="005578C3" w:rsidP="00440EB7">
            <w:r>
              <w:t> </w:t>
            </w:r>
          </w:p>
        </w:tc>
      </w:tr>
      <w:tr w:rsidR="005578C3" w:rsidTr="005578C3">
        <w:trPr>
          <w:cantSplit/>
          <w:tblCellSpacing w:w="0" w:type="dxa"/>
        </w:trPr>
        <w:tc>
          <w:tcPr>
            <w:tcW w:w="4393" w:type="dxa"/>
            <w:gridSpan w:val="3"/>
            <w:hideMark/>
          </w:tcPr>
          <w:p w:rsidR="005578C3" w:rsidRDefault="005578C3" w:rsidP="00440EB7">
            <w:r>
              <w:t>   vedėjai</w:t>
            </w:r>
          </w:p>
        </w:tc>
        <w:tc>
          <w:tcPr>
            <w:tcW w:w="210" w:type="dxa"/>
            <w:hideMark/>
          </w:tcPr>
          <w:p w:rsidR="005578C3" w:rsidRDefault="005578C3" w:rsidP="00440EB7">
            <w:r>
              <w:t>–</w:t>
            </w:r>
          </w:p>
        </w:tc>
        <w:tc>
          <w:tcPr>
            <w:tcW w:w="4502" w:type="dxa"/>
            <w:hideMark/>
          </w:tcPr>
          <w:p w:rsidR="005578C3" w:rsidRDefault="005578C3" w:rsidP="00561385">
            <w:r>
              <w:t>D. Labanauskas, A. Martusevičius, T. Razauskas, M. Rozalienė, D. Sabaliauskienė</w:t>
            </w:r>
          </w:p>
        </w:tc>
      </w:tr>
      <w:tr w:rsidR="005578C3" w:rsidTr="005578C3">
        <w:trPr>
          <w:cantSplit/>
          <w:tblCellSpacing w:w="0" w:type="dxa"/>
        </w:trPr>
        <w:tc>
          <w:tcPr>
            <w:tcW w:w="4393" w:type="dxa"/>
            <w:gridSpan w:val="3"/>
            <w:hideMark/>
          </w:tcPr>
          <w:p w:rsidR="005578C3" w:rsidRDefault="005578C3" w:rsidP="00440EB7">
            <w:r>
              <w:t>   patarėjai</w:t>
            </w:r>
          </w:p>
        </w:tc>
        <w:tc>
          <w:tcPr>
            <w:tcW w:w="210" w:type="dxa"/>
            <w:hideMark/>
          </w:tcPr>
          <w:p w:rsidR="005578C3" w:rsidRDefault="005578C3" w:rsidP="00440EB7">
            <w:r>
              <w:t>–</w:t>
            </w:r>
          </w:p>
        </w:tc>
        <w:tc>
          <w:tcPr>
            <w:tcW w:w="4502" w:type="dxa"/>
            <w:hideMark/>
          </w:tcPr>
          <w:p w:rsidR="005578C3" w:rsidRDefault="00561385" w:rsidP="00561385">
            <w:r>
              <w:t>R. Deveikienė</w:t>
            </w:r>
            <w:r w:rsidR="005578C3">
              <w:t>, G. Dovydėnienė, A. Duksa, E. Karaliūtė, L. Lajauskienė, R. Levickienė, V. Medišauskas, B. Simanavičienė</w:t>
            </w:r>
          </w:p>
        </w:tc>
      </w:tr>
      <w:tr w:rsidR="005578C3" w:rsidTr="005578C3">
        <w:trPr>
          <w:cantSplit/>
          <w:tblCellSpacing w:w="0" w:type="dxa"/>
        </w:trPr>
        <w:tc>
          <w:tcPr>
            <w:tcW w:w="4393" w:type="dxa"/>
            <w:gridSpan w:val="3"/>
            <w:hideMark/>
          </w:tcPr>
          <w:p w:rsidR="005578C3" w:rsidRDefault="005578C3" w:rsidP="00440EB7">
            <w:r>
              <w:rPr>
                <w:szCs w:val="20"/>
                <w:lang w:eastAsia="en-US"/>
              </w:rPr>
              <w:t>   vyriausiosios specialistės</w:t>
            </w:r>
          </w:p>
        </w:tc>
        <w:tc>
          <w:tcPr>
            <w:tcW w:w="210" w:type="dxa"/>
            <w:hideMark/>
          </w:tcPr>
          <w:p w:rsidR="005578C3" w:rsidRDefault="005578C3" w:rsidP="00440EB7">
            <w:r>
              <w:t>–</w:t>
            </w:r>
          </w:p>
        </w:tc>
        <w:tc>
          <w:tcPr>
            <w:tcW w:w="4502" w:type="dxa"/>
            <w:hideMark/>
          </w:tcPr>
          <w:p w:rsidR="005578C3" w:rsidRDefault="005578C3" w:rsidP="00440EB7">
            <w:r>
              <w:t>E. Norkienė, R. Petružienė, Ž. Razumaitė</w:t>
            </w:r>
          </w:p>
        </w:tc>
      </w:tr>
      <w:tr w:rsidR="00561385" w:rsidTr="005578C3">
        <w:trPr>
          <w:cantSplit/>
          <w:tblCellSpacing w:w="0" w:type="dxa"/>
        </w:trPr>
        <w:tc>
          <w:tcPr>
            <w:tcW w:w="4393" w:type="dxa"/>
            <w:gridSpan w:val="3"/>
          </w:tcPr>
          <w:p w:rsidR="00561385" w:rsidRDefault="00561385" w:rsidP="00440EB7">
            <w:pPr>
              <w:rPr>
                <w:szCs w:val="20"/>
                <w:lang w:eastAsia="en-US"/>
              </w:rPr>
            </w:pPr>
          </w:p>
        </w:tc>
        <w:tc>
          <w:tcPr>
            <w:tcW w:w="210" w:type="dxa"/>
          </w:tcPr>
          <w:p w:rsidR="00561385" w:rsidRDefault="00561385" w:rsidP="00440EB7"/>
        </w:tc>
        <w:tc>
          <w:tcPr>
            <w:tcW w:w="4502" w:type="dxa"/>
          </w:tcPr>
          <w:p w:rsidR="00561385" w:rsidRDefault="00561385" w:rsidP="00440EB7"/>
        </w:tc>
      </w:tr>
      <w:tr w:rsidR="005578C3" w:rsidTr="005578C3">
        <w:trPr>
          <w:cantSplit/>
          <w:tblCellSpacing w:w="0" w:type="dxa"/>
        </w:trPr>
        <w:tc>
          <w:tcPr>
            <w:tcW w:w="4393" w:type="dxa"/>
            <w:gridSpan w:val="3"/>
            <w:hideMark/>
          </w:tcPr>
          <w:p w:rsidR="005578C3" w:rsidRDefault="005578C3" w:rsidP="00440EB7">
            <w:pPr>
              <w:rPr>
                <w:szCs w:val="20"/>
                <w:lang w:eastAsia="en-US"/>
              </w:rPr>
            </w:pPr>
            <w:r>
              <w:rPr>
                <w:szCs w:val="20"/>
                <w:lang w:eastAsia="en-US"/>
              </w:rPr>
              <w:t>Konkurencijos tarybos pirmininko pavaduotoja</w:t>
            </w:r>
          </w:p>
        </w:tc>
        <w:tc>
          <w:tcPr>
            <w:tcW w:w="210" w:type="dxa"/>
            <w:hideMark/>
          </w:tcPr>
          <w:p w:rsidR="005578C3" w:rsidRDefault="005578C3" w:rsidP="00440EB7">
            <w:r>
              <w:br/>
              <w:t>–</w:t>
            </w:r>
          </w:p>
        </w:tc>
        <w:tc>
          <w:tcPr>
            <w:tcW w:w="4502" w:type="dxa"/>
            <w:hideMark/>
          </w:tcPr>
          <w:p w:rsidR="005578C3" w:rsidRDefault="005578C3" w:rsidP="00440EB7">
            <w:pPr>
              <w:rPr>
                <w:szCs w:val="20"/>
                <w:lang w:eastAsia="en-US"/>
              </w:rPr>
            </w:pPr>
            <w:r>
              <w:br/>
            </w:r>
            <w:r>
              <w:rPr>
                <w:szCs w:val="20"/>
                <w:lang w:eastAsia="en-US"/>
              </w:rPr>
              <w:t>J. Šovienė</w:t>
            </w:r>
          </w:p>
        </w:tc>
      </w:tr>
      <w:tr w:rsidR="005578C3" w:rsidTr="005578C3">
        <w:trPr>
          <w:cantSplit/>
          <w:tblCellSpacing w:w="0" w:type="dxa"/>
        </w:trPr>
        <w:tc>
          <w:tcPr>
            <w:tcW w:w="4393" w:type="dxa"/>
            <w:gridSpan w:val="3"/>
            <w:hideMark/>
          </w:tcPr>
          <w:p w:rsidR="005578C3" w:rsidRDefault="005578C3" w:rsidP="00440EB7">
            <w:pPr>
              <w:rPr>
                <w:szCs w:val="20"/>
                <w:lang w:eastAsia="en-US"/>
              </w:rPr>
            </w:pPr>
            <w:r>
              <w:lastRenderedPageBreak/>
              <w:t xml:space="preserve">Europos teisės departamento prie Teisingumo ministerijos generalinis direktorius </w:t>
            </w:r>
          </w:p>
        </w:tc>
        <w:tc>
          <w:tcPr>
            <w:tcW w:w="210" w:type="dxa"/>
            <w:hideMark/>
          </w:tcPr>
          <w:p w:rsidR="005578C3" w:rsidRDefault="005578C3" w:rsidP="00440EB7">
            <w:r>
              <w:br/>
            </w:r>
            <w:r>
              <w:br/>
              <w:t>–</w:t>
            </w:r>
          </w:p>
        </w:tc>
        <w:tc>
          <w:tcPr>
            <w:tcW w:w="4502" w:type="dxa"/>
            <w:hideMark/>
          </w:tcPr>
          <w:p w:rsidR="005578C3" w:rsidRDefault="005578C3" w:rsidP="00440EB7">
            <w:pPr>
              <w:rPr>
                <w:szCs w:val="20"/>
                <w:lang w:eastAsia="en-US"/>
              </w:rPr>
            </w:pPr>
            <w:r>
              <w:rPr>
                <w:szCs w:val="20"/>
                <w:lang w:eastAsia="en-US"/>
              </w:rPr>
              <w:br/>
            </w:r>
            <w:r>
              <w:rPr>
                <w:szCs w:val="20"/>
                <w:lang w:eastAsia="en-US"/>
              </w:rPr>
              <w:br/>
              <w:t>D. Kriaučiūnas</w:t>
            </w:r>
          </w:p>
        </w:tc>
      </w:tr>
      <w:tr w:rsidR="005578C3" w:rsidTr="005578C3">
        <w:trPr>
          <w:cantSplit/>
          <w:tblCellSpacing w:w="0" w:type="dxa"/>
        </w:trPr>
        <w:tc>
          <w:tcPr>
            <w:tcW w:w="4393" w:type="dxa"/>
            <w:gridSpan w:val="3"/>
            <w:hideMark/>
          </w:tcPr>
          <w:p w:rsidR="005578C3" w:rsidRDefault="005578C3" w:rsidP="00440EB7">
            <w:r>
              <w:t>Finansų ministerijos:</w:t>
            </w:r>
          </w:p>
        </w:tc>
        <w:tc>
          <w:tcPr>
            <w:tcW w:w="210" w:type="dxa"/>
          </w:tcPr>
          <w:p w:rsidR="005578C3" w:rsidRDefault="005578C3" w:rsidP="00440EB7"/>
        </w:tc>
        <w:tc>
          <w:tcPr>
            <w:tcW w:w="4502" w:type="dxa"/>
          </w:tcPr>
          <w:p w:rsidR="005578C3" w:rsidRDefault="005578C3" w:rsidP="00440EB7">
            <w:pPr>
              <w:rPr>
                <w:szCs w:val="20"/>
                <w:lang w:eastAsia="en-US"/>
              </w:rPr>
            </w:pPr>
          </w:p>
        </w:tc>
      </w:tr>
      <w:tr w:rsidR="005578C3" w:rsidTr="005578C3">
        <w:trPr>
          <w:cantSplit/>
          <w:tblCellSpacing w:w="0" w:type="dxa"/>
        </w:trPr>
        <w:tc>
          <w:tcPr>
            <w:tcW w:w="4393" w:type="dxa"/>
            <w:gridSpan w:val="3"/>
            <w:hideMark/>
          </w:tcPr>
          <w:p w:rsidR="005578C3" w:rsidRDefault="005578C3" w:rsidP="00561385">
            <w:r>
              <w:t xml:space="preserve">   departament</w:t>
            </w:r>
            <w:r w:rsidR="00561385">
              <w:t>ų</w:t>
            </w:r>
            <w:r>
              <w:t xml:space="preserve"> direktori</w:t>
            </w:r>
            <w:r w:rsidR="00561385">
              <w:t>ų</w:t>
            </w:r>
            <w:r>
              <w:t xml:space="preserve"> pavaduotoja</w:t>
            </w:r>
            <w:r w:rsidR="00561385">
              <w:t>i</w:t>
            </w:r>
          </w:p>
        </w:tc>
        <w:tc>
          <w:tcPr>
            <w:tcW w:w="210" w:type="dxa"/>
            <w:hideMark/>
          </w:tcPr>
          <w:p w:rsidR="005578C3" w:rsidRDefault="005578C3" w:rsidP="00440EB7">
            <w:r>
              <w:t>–</w:t>
            </w:r>
          </w:p>
        </w:tc>
        <w:tc>
          <w:tcPr>
            <w:tcW w:w="4502" w:type="dxa"/>
            <w:hideMark/>
          </w:tcPr>
          <w:p w:rsidR="005578C3" w:rsidRDefault="00561385" w:rsidP="00440EB7">
            <w:pPr>
              <w:rPr>
                <w:szCs w:val="20"/>
                <w:lang w:eastAsia="en-US"/>
              </w:rPr>
            </w:pPr>
            <w:r>
              <w:t>R. Dilba, P. Svorobovičienė</w:t>
            </w:r>
          </w:p>
        </w:tc>
      </w:tr>
      <w:tr w:rsidR="005578C3" w:rsidTr="005578C3">
        <w:trPr>
          <w:cantSplit/>
          <w:tblCellSpacing w:w="0" w:type="dxa"/>
        </w:trPr>
        <w:tc>
          <w:tcPr>
            <w:tcW w:w="4393" w:type="dxa"/>
            <w:gridSpan w:val="3"/>
            <w:hideMark/>
          </w:tcPr>
          <w:p w:rsidR="005578C3" w:rsidRDefault="005578C3" w:rsidP="00440EB7">
            <w:r>
              <w:t xml:space="preserve">   skyriaus vedėja</w:t>
            </w:r>
            <w:r w:rsidR="00561385">
              <w:t>s</w:t>
            </w:r>
          </w:p>
        </w:tc>
        <w:tc>
          <w:tcPr>
            <w:tcW w:w="210" w:type="dxa"/>
            <w:hideMark/>
          </w:tcPr>
          <w:p w:rsidR="005578C3" w:rsidRDefault="005578C3" w:rsidP="00440EB7">
            <w:r>
              <w:t>–</w:t>
            </w:r>
          </w:p>
        </w:tc>
        <w:tc>
          <w:tcPr>
            <w:tcW w:w="4502" w:type="dxa"/>
            <w:hideMark/>
          </w:tcPr>
          <w:p w:rsidR="005578C3" w:rsidRDefault="00561385" w:rsidP="00440EB7">
            <w:r>
              <w:t>P. Majauskas</w:t>
            </w:r>
          </w:p>
        </w:tc>
      </w:tr>
      <w:tr w:rsidR="005578C3" w:rsidTr="005578C3">
        <w:trPr>
          <w:cantSplit/>
          <w:tblCellSpacing w:w="0" w:type="dxa"/>
        </w:trPr>
        <w:tc>
          <w:tcPr>
            <w:tcW w:w="4393" w:type="dxa"/>
            <w:gridSpan w:val="3"/>
          </w:tcPr>
          <w:p w:rsidR="005578C3" w:rsidRDefault="005578C3" w:rsidP="00440EB7">
            <w:r w:rsidRPr="00446060">
              <w:t>Socialinės apsaugos ir darbo ministerijos</w:t>
            </w:r>
            <w:r w:rsidR="00561385" w:rsidRPr="00000D6E">
              <w:t xml:space="preserve"> patarėja</w:t>
            </w:r>
            <w:r w:rsidR="00561385">
              <w:t>s</w:t>
            </w:r>
          </w:p>
        </w:tc>
        <w:tc>
          <w:tcPr>
            <w:tcW w:w="210" w:type="dxa"/>
          </w:tcPr>
          <w:p w:rsidR="005578C3" w:rsidRDefault="00561385" w:rsidP="00440EB7">
            <w:r>
              <w:br/>
              <w:t>–</w:t>
            </w:r>
          </w:p>
        </w:tc>
        <w:tc>
          <w:tcPr>
            <w:tcW w:w="4502" w:type="dxa"/>
          </w:tcPr>
          <w:p w:rsidR="005578C3" w:rsidRDefault="00561385" w:rsidP="00440EB7">
            <w:r>
              <w:br/>
              <w:t>T. Milevičius</w:t>
            </w:r>
          </w:p>
        </w:tc>
      </w:tr>
      <w:tr w:rsidR="005578C3" w:rsidTr="005578C3">
        <w:trPr>
          <w:cantSplit/>
          <w:tblCellSpacing w:w="0" w:type="dxa"/>
        </w:trPr>
        <w:tc>
          <w:tcPr>
            <w:tcW w:w="4393" w:type="dxa"/>
            <w:gridSpan w:val="3"/>
          </w:tcPr>
          <w:p w:rsidR="005578C3" w:rsidRDefault="005578C3" w:rsidP="00440EB7">
            <w:r>
              <w:t>Ūkio ministerijos:</w:t>
            </w:r>
          </w:p>
        </w:tc>
        <w:tc>
          <w:tcPr>
            <w:tcW w:w="210" w:type="dxa"/>
          </w:tcPr>
          <w:p w:rsidR="005578C3" w:rsidRDefault="005578C3" w:rsidP="00440EB7"/>
        </w:tc>
        <w:tc>
          <w:tcPr>
            <w:tcW w:w="4502" w:type="dxa"/>
          </w:tcPr>
          <w:p w:rsidR="005578C3" w:rsidRDefault="005578C3" w:rsidP="00440EB7"/>
        </w:tc>
      </w:tr>
      <w:tr w:rsidR="005578C3" w:rsidTr="005578C3">
        <w:trPr>
          <w:cantSplit/>
          <w:tblCellSpacing w:w="0" w:type="dxa"/>
        </w:trPr>
        <w:tc>
          <w:tcPr>
            <w:tcW w:w="4393" w:type="dxa"/>
            <w:gridSpan w:val="3"/>
          </w:tcPr>
          <w:p w:rsidR="005578C3" w:rsidRDefault="005578C3" w:rsidP="00440EB7">
            <w:r>
              <w:rPr>
                <w:bCs/>
              </w:rPr>
              <w:t xml:space="preserve">   </w:t>
            </w:r>
            <w:hyperlink r:id="rId6" w:history="1">
              <w:r w:rsidRPr="0035509B">
                <w:rPr>
                  <w:bCs/>
                </w:rPr>
                <w:t>departamento</w:t>
              </w:r>
            </w:hyperlink>
            <w:r w:rsidRPr="0035509B">
              <w:rPr>
                <w:bCs/>
              </w:rPr>
              <w:t xml:space="preserve"> direktorė</w:t>
            </w:r>
          </w:p>
        </w:tc>
        <w:tc>
          <w:tcPr>
            <w:tcW w:w="210" w:type="dxa"/>
          </w:tcPr>
          <w:p w:rsidR="005578C3" w:rsidRDefault="005578C3" w:rsidP="00440EB7">
            <w:r>
              <w:t>–</w:t>
            </w:r>
          </w:p>
        </w:tc>
        <w:tc>
          <w:tcPr>
            <w:tcW w:w="4502" w:type="dxa"/>
          </w:tcPr>
          <w:p w:rsidR="005578C3" w:rsidRDefault="005578C3" w:rsidP="00440EB7">
            <w:r w:rsidRPr="0035509B">
              <w:rPr>
                <w:bCs/>
              </w:rPr>
              <w:t>M. Kaupelienė</w:t>
            </w:r>
          </w:p>
        </w:tc>
      </w:tr>
      <w:tr w:rsidR="005578C3" w:rsidTr="005578C3">
        <w:trPr>
          <w:cantSplit/>
          <w:tblCellSpacing w:w="0" w:type="dxa"/>
        </w:trPr>
        <w:tc>
          <w:tcPr>
            <w:tcW w:w="4393" w:type="dxa"/>
            <w:gridSpan w:val="3"/>
          </w:tcPr>
          <w:p w:rsidR="005578C3" w:rsidRPr="0035509B" w:rsidRDefault="005578C3" w:rsidP="00440EB7">
            <w:pPr>
              <w:rPr>
                <w:bCs/>
              </w:rPr>
            </w:pPr>
            <w:r>
              <w:t xml:space="preserve">   skyriaus vedėja</w:t>
            </w:r>
          </w:p>
        </w:tc>
        <w:tc>
          <w:tcPr>
            <w:tcW w:w="210" w:type="dxa"/>
          </w:tcPr>
          <w:p w:rsidR="005578C3" w:rsidRDefault="005578C3" w:rsidP="00440EB7">
            <w:r>
              <w:t>–</w:t>
            </w:r>
          </w:p>
        </w:tc>
        <w:tc>
          <w:tcPr>
            <w:tcW w:w="4502" w:type="dxa"/>
          </w:tcPr>
          <w:p w:rsidR="005578C3" w:rsidRDefault="005578C3" w:rsidP="00440EB7">
            <w:r w:rsidRPr="00F453EE">
              <w:t>A. Keniausytė</w:t>
            </w:r>
          </w:p>
        </w:tc>
      </w:tr>
      <w:tr w:rsidR="005578C3" w:rsidTr="005578C3">
        <w:trPr>
          <w:cantSplit/>
          <w:tblCellSpacing w:w="0" w:type="dxa"/>
        </w:trPr>
        <w:tc>
          <w:tcPr>
            <w:tcW w:w="4393" w:type="dxa"/>
            <w:gridSpan w:val="3"/>
          </w:tcPr>
          <w:p w:rsidR="005578C3" w:rsidRDefault="00561385" w:rsidP="00440EB7">
            <w:r>
              <w:t>Valstybės kontrolieriaus vyriausiasis patarėjas</w:t>
            </w:r>
          </w:p>
        </w:tc>
        <w:tc>
          <w:tcPr>
            <w:tcW w:w="210" w:type="dxa"/>
          </w:tcPr>
          <w:p w:rsidR="005578C3" w:rsidRDefault="00561385" w:rsidP="00440EB7">
            <w:r>
              <w:br/>
              <w:t>–</w:t>
            </w:r>
          </w:p>
        </w:tc>
        <w:tc>
          <w:tcPr>
            <w:tcW w:w="4502" w:type="dxa"/>
          </w:tcPr>
          <w:p w:rsidR="005578C3" w:rsidRPr="000219E3" w:rsidRDefault="00561385" w:rsidP="00440EB7">
            <w:r>
              <w:br/>
              <w:t>A. Miškinis</w:t>
            </w:r>
          </w:p>
        </w:tc>
      </w:tr>
      <w:tr w:rsidR="005578C3" w:rsidTr="005578C3">
        <w:trPr>
          <w:cantSplit/>
          <w:tblCellSpacing w:w="0" w:type="dxa"/>
        </w:trPr>
        <w:tc>
          <w:tcPr>
            <w:tcW w:w="4393" w:type="dxa"/>
            <w:gridSpan w:val="3"/>
            <w:hideMark/>
          </w:tcPr>
          <w:p w:rsidR="005578C3" w:rsidRDefault="00561385" w:rsidP="00440EB7">
            <w:r>
              <w:t>Narkotikų, tabako ir alkoholio kontrolės departamento skyriaus vedėja</w:t>
            </w:r>
          </w:p>
        </w:tc>
        <w:tc>
          <w:tcPr>
            <w:tcW w:w="210" w:type="dxa"/>
            <w:hideMark/>
          </w:tcPr>
          <w:p w:rsidR="005578C3" w:rsidRDefault="00561385" w:rsidP="00440EB7">
            <w:r>
              <w:br/>
            </w:r>
            <w:r w:rsidR="005578C3">
              <w:t>–</w:t>
            </w:r>
          </w:p>
        </w:tc>
        <w:tc>
          <w:tcPr>
            <w:tcW w:w="4502" w:type="dxa"/>
            <w:hideMark/>
          </w:tcPr>
          <w:p w:rsidR="005578C3" w:rsidRDefault="00561385" w:rsidP="00440EB7">
            <w:r>
              <w:br/>
              <w:t>V. Verseckienė</w:t>
            </w:r>
          </w:p>
        </w:tc>
      </w:tr>
      <w:tr w:rsidR="005578C3" w:rsidTr="005578C3">
        <w:trPr>
          <w:cantSplit/>
          <w:tblCellSpacing w:w="0" w:type="dxa"/>
        </w:trPr>
        <w:tc>
          <w:tcPr>
            <w:tcW w:w="4393" w:type="dxa"/>
            <w:gridSpan w:val="3"/>
            <w:hideMark/>
          </w:tcPr>
          <w:p w:rsidR="005578C3" w:rsidRDefault="00561385" w:rsidP="00440EB7">
            <w:r>
              <w:t>Lietuvos buhalterių ir auditorių asociacijos prezidentė</w:t>
            </w:r>
          </w:p>
        </w:tc>
        <w:tc>
          <w:tcPr>
            <w:tcW w:w="210" w:type="dxa"/>
            <w:hideMark/>
          </w:tcPr>
          <w:p w:rsidR="005578C3" w:rsidRDefault="00561385" w:rsidP="00440EB7">
            <w:r>
              <w:br/>
            </w:r>
            <w:r w:rsidR="005578C3">
              <w:t>–</w:t>
            </w:r>
          </w:p>
        </w:tc>
        <w:tc>
          <w:tcPr>
            <w:tcW w:w="4502" w:type="dxa"/>
            <w:hideMark/>
          </w:tcPr>
          <w:p w:rsidR="005578C3" w:rsidRDefault="00561385" w:rsidP="00440EB7">
            <w:r>
              <w:br/>
              <w:t>D. Čibirienė</w:t>
            </w:r>
          </w:p>
        </w:tc>
      </w:tr>
      <w:tr w:rsidR="005578C3" w:rsidTr="005578C3">
        <w:trPr>
          <w:cantSplit/>
          <w:tblCellSpacing w:w="0" w:type="dxa"/>
        </w:trPr>
        <w:tc>
          <w:tcPr>
            <w:tcW w:w="4393" w:type="dxa"/>
            <w:gridSpan w:val="3"/>
          </w:tcPr>
          <w:p w:rsidR="005578C3" w:rsidRDefault="005578C3" w:rsidP="00440EB7">
            <w:r>
              <w:t>Lietuvos advokatūros pirmininkas</w:t>
            </w:r>
          </w:p>
        </w:tc>
        <w:tc>
          <w:tcPr>
            <w:tcW w:w="210" w:type="dxa"/>
          </w:tcPr>
          <w:p w:rsidR="005578C3" w:rsidRDefault="005578C3" w:rsidP="00440EB7">
            <w:r>
              <w:t>–</w:t>
            </w:r>
          </w:p>
        </w:tc>
        <w:tc>
          <w:tcPr>
            <w:tcW w:w="4502" w:type="dxa"/>
          </w:tcPr>
          <w:p w:rsidR="005578C3" w:rsidRDefault="00A21A1A" w:rsidP="00440EB7">
            <w:r>
              <w:t>I</w:t>
            </w:r>
            <w:r w:rsidR="005578C3">
              <w:t>. Vėgėlė</w:t>
            </w:r>
          </w:p>
        </w:tc>
      </w:tr>
    </w:tbl>
    <w:p w:rsidR="005578C3" w:rsidRDefault="005578C3">
      <w:pPr>
        <w:spacing w:line="360" w:lineRule="atLeast"/>
        <w:ind w:firstLine="680"/>
        <w:jc w:val="both"/>
      </w:pPr>
      <w:r>
        <w:t> </w:t>
      </w:r>
    </w:p>
    <w:p w:rsidR="005578C3" w:rsidRDefault="005578C3">
      <w:pPr>
        <w:spacing w:line="360" w:lineRule="atLeast"/>
        <w:ind w:firstLine="680"/>
        <w:jc w:val="both"/>
      </w:pPr>
      <w:r>
        <w:t> </w:t>
      </w:r>
    </w:p>
    <w:p w:rsidR="005578C3" w:rsidRDefault="005578C3">
      <w:pPr>
        <w:keepNext/>
        <w:jc w:val="center"/>
        <w:divId w:val="549266585"/>
      </w:pPr>
      <w:r>
        <w:t>1.  Dėl Lietuvos Respublikos apsaugos nuo smurto artimoje ap</w:t>
      </w:r>
      <w:r w:rsidR="00561385">
        <w:t>linkoje įstatymo Nr. XI-1425 1, </w:t>
      </w:r>
      <w:r>
        <w:t xml:space="preserve">2 ir 8 straipsnių pakeitimo ir Įstatymo papildymo priedu įstatymo projekto pateikimo Lietuvos Respublikos Seimui (TAP-16-983(2) (16-1834(4) </w:t>
      </w:r>
      <w:r w:rsidR="00561385">
        <w:br/>
      </w:r>
      <w:r>
        <w:t>(teikia Socialinės apsaugos ir darbo ministerija)</w:t>
      </w:r>
    </w:p>
    <w:p w:rsidR="005578C3" w:rsidRDefault="005578C3">
      <w:pPr>
        <w:keepNext/>
        <w:spacing w:before="120"/>
        <w:jc w:val="center"/>
      </w:pPr>
      <w:r>
        <w:t>Pranešėjas – A. Butkevičius.</w:t>
      </w:r>
    </w:p>
    <w:p w:rsidR="005578C3" w:rsidRDefault="005578C3">
      <w:pPr>
        <w:pStyle w:val="papildomi"/>
      </w:pPr>
      <w:r>
        <w:t> </w:t>
      </w:r>
    </w:p>
    <w:p w:rsidR="005578C3" w:rsidRDefault="005578C3">
      <w:pPr>
        <w:pStyle w:val="papildomi"/>
      </w:pPr>
      <w:r>
        <w:t>Priimti Vyriausybės nutarimą „Dėl Lietuvos Respublikos apsaugos nuo smurto artimoje aplinkoje įstatymo Nr. XI-1425 1, 2 ir 8 straipsnių pakeitimo ir Įstatymo papildymo priedu įstatymo projekto pateikimo Lietuvos Respublikos Seimui“ ir pateikti jį Ministrui Pirmininkui pasirašyti, patikslinus pagal Teisingumo ministerijos pastabas.</w:t>
      </w:r>
    </w:p>
    <w:p w:rsidR="005578C3" w:rsidRDefault="005578C3">
      <w:pPr>
        <w:pStyle w:val="papildomi"/>
      </w:pPr>
      <w:r>
        <w:t>(Šis sprendimas priimtas visais posėdyje dalyvavusių Vyriausybės narių balsais.)</w:t>
      </w:r>
    </w:p>
    <w:p w:rsidR="005578C3" w:rsidRDefault="005578C3">
      <w:pPr>
        <w:pStyle w:val="papildomi"/>
      </w:pPr>
      <w:r>
        <w:t> </w:t>
      </w:r>
    </w:p>
    <w:p w:rsidR="005578C3" w:rsidRDefault="005578C3">
      <w:pPr>
        <w:pStyle w:val="papildomi"/>
      </w:pPr>
      <w:r>
        <w:t> </w:t>
      </w:r>
    </w:p>
    <w:p w:rsidR="005578C3" w:rsidRDefault="005578C3">
      <w:pPr>
        <w:keepNext/>
        <w:jc w:val="center"/>
        <w:divId w:val="44330846"/>
      </w:pPr>
      <w:r>
        <w:t>2.  Dėl kreipimosi į Respublikos Prezidentą su prašymu pateikti Lietuvos Respublikos Seimui ratifikuoti susitarimą dėl Kroatijos Respublikos dalyvavimo Europos ekonominėje erdvėje (TAP-16-1420) (16-8187(2) (teikia Užsienio reikalų ministerija)</w:t>
      </w:r>
    </w:p>
    <w:p w:rsidR="005578C3" w:rsidRDefault="005578C3">
      <w:pPr>
        <w:keepNext/>
        <w:spacing w:before="120"/>
        <w:jc w:val="center"/>
      </w:pPr>
      <w:r>
        <w:t>Pranešėjas – A. Butkevičius.</w:t>
      </w:r>
    </w:p>
    <w:p w:rsidR="005578C3" w:rsidRDefault="005578C3">
      <w:pPr>
        <w:pStyle w:val="papildomi"/>
      </w:pPr>
      <w:r>
        <w:t> </w:t>
      </w:r>
    </w:p>
    <w:p w:rsidR="005578C3" w:rsidRDefault="005578C3">
      <w:pPr>
        <w:pStyle w:val="papildomi"/>
      </w:pPr>
      <w:r>
        <w:t>Priimti Vyriausybės nutarimą „Dėl kreipimosi į Respublikos Prezidentą su prašymu pateikti Lietuvos Respublikos Seimui ratifikuoti susitarimą dėl Kroatijos Respublikos dalyvavimo Europos ekonominėje erdvėje“.</w:t>
      </w:r>
    </w:p>
    <w:p w:rsidR="005578C3" w:rsidRDefault="005578C3" w:rsidP="00561385">
      <w:pPr>
        <w:pStyle w:val="papildomi"/>
      </w:pPr>
      <w:r>
        <w:t>(Šis sprendimas priimtas visais posėdyje dalyvavusių Vyriausybės narių balsais.)</w:t>
      </w:r>
    </w:p>
    <w:p w:rsidR="005578C3" w:rsidRDefault="005578C3">
      <w:pPr>
        <w:keepNext/>
        <w:jc w:val="center"/>
        <w:divId w:val="525754363"/>
      </w:pPr>
      <w:r>
        <w:lastRenderedPageBreak/>
        <w:t>3.  Dėl kreipimosi į Respublikos Prezidentą su prašymu pateikti Lietuvos Respublikos Seimui ratifikuoti Tarptautinės konvencijos dėl visų formų rasinė</w:t>
      </w:r>
      <w:r w:rsidR="00561385">
        <w:t>s diskriminacijos panaikinimo 8 </w:t>
      </w:r>
      <w:r>
        <w:t xml:space="preserve">straipsnio 6 dalies pakeitimą (TAP-16-1412) (16-8358(2) </w:t>
      </w:r>
      <w:r w:rsidR="00561385">
        <w:br/>
      </w:r>
      <w:r>
        <w:t>(teikia Užsienio reikalų ministerija)</w:t>
      </w:r>
    </w:p>
    <w:p w:rsidR="005578C3" w:rsidRDefault="005578C3">
      <w:pPr>
        <w:keepNext/>
        <w:spacing w:before="120"/>
        <w:jc w:val="center"/>
      </w:pPr>
      <w:r>
        <w:t>Pranešėjas – A. Butkevičius.</w:t>
      </w:r>
    </w:p>
    <w:p w:rsidR="005578C3" w:rsidRDefault="005578C3">
      <w:pPr>
        <w:pStyle w:val="papildomi"/>
      </w:pPr>
      <w:r>
        <w:t> </w:t>
      </w:r>
    </w:p>
    <w:p w:rsidR="005578C3" w:rsidRDefault="005578C3">
      <w:pPr>
        <w:pStyle w:val="papildomi"/>
      </w:pPr>
      <w:r>
        <w:t>Priimti Vyriausybės nutarimą „Dėl kreipimosi į Respublikos Prezidentą su prašymu pateikti Lietuvos Respublikos Seimui ratifikuoti Tarptautinės konvencijos dėl visų formų rasinės diskriminacijos panaikinimo 8 straipsnio 6 dalies pakeitimą“.</w:t>
      </w:r>
    </w:p>
    <w:p w:rsidR="005578C3" w:rsidRDefault="005578C3">
      <w:pPr>
        <w:pStyle w:val="papildomi"/>
      </w:pPr>
      <w:r>
        <w:t>(Šis sprendimas priimtas visais posėdyje dalyvavusių Vyriausybės narių balsais.)</w:t>
      </w:r>
    </w:p>
    <w:p w:rsidR="005578C3" w:rsidRDefault="005578C3">
      <w:pPr>
        <w:pStyle w:val="papildomi"/>
      </w:pPr>
      <w:r>
        <w:t> </w:t>
      </w:r>
    </w:p>
    <w:p w:rsidR="005578C3" w:rsidRDefault="005578C3">
      <w:pPr>
        <w:pStyle w:val="papildomi"/>
      </w:pPr>
      <w:r>
        <w:t> </w:t>
      </w:r>
    </w:p>
    <w:p w:rsidR="005578C3" w:rsidRDefault="005578C3">
      <w:pPr>
        <w:keepNext/>
        <w:jc w:val="center"/>
        <w:divId w:val="1127163592"/>
      </w:pPr>
      <w:r>
        <w:t xml:space="preserve">4.  Dėl įgaliojimų suteikimo R. Budbergytei (TAP-16-1440) (16-9429) </w:t>
      </w:r>
      <w:r w:rsidR="00561385">
        <w:br/>
      </w:r>
      <w:r>
        <w:t>(teikia Finansų ministerija)</w:t>
      </w:r>
    </w:p>
    <w:p w:rsidR="005578C3" w:rsidRDefault="005578C3">
      <w:pPr>
        <w:keepNext/>
        <w:spacing w:before="120"/>
        <w:jc w:val="center"/>
      </w:pPr>
      <w:r>
        <w:t>Pranešėjas – A. Butkevičius.</w:t>
      </w:r>
    </w:p>
    <w:p w:rsidR="005578C3" w:rsidRDefault="005578C3">
      <w:pPr>
        <w:pStyle w:val="papildomi"/>
      </w:pPr>
      <w:r>
        <w:t> </w:t>
      </w:r>
    </w:p>
    <w:p w:rsidR="005578C3" w:rsidRDefault="005578C3">
      <w:pPr>
        <w:pStyle w:val="papildomi"/>
      </w:pPr>
      <w:r>
        <w:t>Priimti Vyriausybės nutarimą „Dėl įgaliojimų suteikimo R. Budbergytei“.</w:t>
      </w:r>
    </w:p>
    <w:p w:rsidR="005578C3" w:rsidRDefault="005578C3">
      <w:pPr>
        <w:pStyle w:val="papildomi"/>
      </w:pPr>
      <w:r>
        <w:t>(Šis sprendimas priimtas visais posėdyje dalyvavusių Vyriausybės narių balsais.)</w:t>
      </w:r>
    </w:p>
    <w:p w:rsidR="005578C3" w:rsidRDefault="005578C3">
      <w:pPr>
        <w:pStyle w:val="papildomi"/>
      </w:pPr>
      <w:r>
        <w:t> </w:t>
      </w:r>
    </w:p>
    <w:p w:rsidR="005578C3" w:rsidRDefault="005578C3">
      <w:pPr>
        <w:pStyle w:val="papildomi"/>
      </w:pPr>
      <w:r>
        <w:t> </w:t>
      </w:r>
    </w:p>
    <w:p w:rsidR="005578C3" w:rsidRDefault="005578C3">
      <w:pPr>
        <w:keepNext/>
        <w:jc w:val="center"/>
        <w:divId w:val="1776438623"/>
      </w:pPr>
      <w:r>
        <w:t>5.  Dėl Lietuvos Respublikos 2016 metų valstybės biudžeto asignavimų grąžintinai neišmokėto darbo užmokesčio daliai sumokėti paskirstymo valstybės biudžeto asignavimų valdytojams (institucijoms ir įstaigoms, perėmusioms likviduotų ar reorganizuotų biudžetinių įstaigų teises ir pareigas</w:t>
      </w:r>
      <w:r w:rsidR="00A21A1A">
        <w:t>)</w:t>
      </w:r>
      <w:r>
        <w:t xml:space="preserve"> (TAP-16-1449) (16-9455) (teikia Finansų ministerija)</w:t>
      </w:r>
    </w:p>
    <w:p w:rsidR="005578C3" w:rsidRDefault="005578C3">
      <w:pPr>
        <w:keepNext/>
        <w:spacing w:before="120"/>
        <w:jc w:val="center"/>
      </w:pPr>
      <w:r>
        <w:t>Pranešėjas – A. Butkevičius.</w:t>
      </w:r>
    </w:p>
    <w:p w:rsidR="005578C3" w:rsidRDefault="005578C3">
      <w:pPr>
        <w:pStyle w:val="papildomi"/>
      </w:pPr>
      <w:r>
        <w:t> </w:t>
      </w:r>
    </w:p>
    <w:p w:rsidR="005578C3" w:rsidRDefault="005578C3">
      <w:pPr>
        <w:pStyle w:val="papildomi"/>
      </w:pPr>
      <w:r>
        <w:t>Priimti Vyriausybės nutarimą „Dėl Lietuvos Respublikos 2016 metų valstybės biudžeto asignavimų grąžintinai neišmokėto darbo užmokesčio daliai sumokėti paskirstymo valstybės biudžeto asignavimų valdytojams (institucijoms ir įstaigoms, perėmusioms likviduotų ar reorganizuotų biudžetinių įstaigų teises ir pareigas</w:t>
      </w:r>
      <w:r w:rsidR="00A21A1A">
        <w:t>)</w:t>
      </w:r>
      <w:r>
        <w:t>“.</w:t>
      </w:r>
    </w:p>
    <w:p w:rsidR="005578C3" w:rsidRDefault="005578C3">
      <w:pPr>
        <w:pStyle w:val="papildomi"/>
      </w:pPr>
      <w:r>
        <w:t>(Šis sprendimas priimtas visais posėdyje dalyvavusių Vyriausybės narių balsais.)</w:t>
      </w:r>
    </w:p>
    <w:p w:rsidR="005578C3" w:rsidRDefault="005578C3">
      <w:pPr>
        <w:pStyle w:val="papildomi"/>
      </w:pPr>
      <w:r>
        <w:t> </w:t>
      </w:r>
    </w:p>
    <w:p w:rsidR="005578C3" w:rsidRDefault="005578C3">
      <w:pPr>
        <w:pStyle w:val="papildomi"/>
      </w:pPr>
      <w:r>
        <w:t> </w:t>
      </w:r>
    </w:p>
    <w:p w:rsidR="005578C3" w:rsidRDefault="005578C3">
      <w:pPr>
        <w:keepNext/>
        <w:jc w:val="center"/>
        <w:divId w:val="1097559921"/>
      </w:pPr>
      <w:r>
        <w:t>6.  Dėl Lietuvos Respublikos Vyriausybės 2003 m. sausio 21 d. nutarimo Nr. 74 „Dėl Tabako gaminių gamintojų ir (ar) importuotojų ataskaitų apie tabako gaminių, skirtų parduoti Lietuvos Respublikoje, sudedamąsias dalis pateikimo tvarkos aprašo patvirtinimo“ pakeitimo (TAP-16-1366(2) (16-8018(4) (teikia Sveikatos apsaugos ministerija)</w:t>
      </w:r>
    </w:p>
    <w:p w:rsidR="005578C3" w:rsidRDefault="005578C3">
      <w:pPr>
        <w:keepNext/>
        <w:spacing w:before="120"/>
        <w:jc w:val="center"/>
      </w:pPr>
      <w:r>
        <w:t>Pranešėjas – A. Butkevičius.</w:t>
      </w:r>
    </w:p>
    <w:p w:rsidR="005578C3" w:rsidRDefault="005578C3">
      <w:pPr>
        <w:pStyle w:val="papildomi"/>
      </w:pPr>
      <w:r>
        <w:t> </w:t>
      </w:r>
    </w:p>
    <w:p w:rsidR="005578C3" w:rsidRDefault="005578C3">
      <w:pPr>
        <w:pStyle w:val="papildomi"/>
      </w:pPr>
      <w:r>
        <w:t xml:space="preserve">Priimti Vyriausybės nutarimą „Dėl Lietuvos Respublikos Vyriausybės 2003 m. sausio 21 d. nutarimo Nr. 74 „Dėl Tabako gaminių gamintojų ir (ar) importuotojų ataskaitų apie tabako </w:t>
      </w:r>
      <w:r>
        <w:lastRenderedPageBreak/>
        <w:t>gaminių, skirtų parduoti Lietuvos Respublikoje, sudedamąsias dalis pateikimo tvarkos aprašo patvirtinimo“ pakeitimo“.</w:t>
      </w:r>
    </w:p>
    <w:p w:rsidR="005578C3" w:rsidRDefault="005578C3">
      <w:pPr>
        <w:pStyle w:val="papildomi"/>
      </w:pPr>
      <w:r>
        <w:t>(Šis sprendimas priimtas visais posėdyje dalyvavusių Vyriausybės narių balsais.)</w:t>
      </w:r>
    </w:p>
    <w:p w:rsidR="005578C3" w:rsidRDefault="005578C3">
      <w:pPr>
        <w:pStyle w:val="papildomi"/>
      </w:pPr>
      <w:r>
        <w:t> </w:t>
      </w:r>
    </w:p>
    <w:p w:rsidR="005578C3" w:rsidRDefault="005578C3">
      <w:pPr>
        <w:pStyle w:val="papildomi"/>
      </w:pPr>
      <w:r>
        <w:t> </w:t>
      </w:r>
    </w:p>
    <w:p w:rsidR="005578C3" w:rsidRDefault="005578C3">
      <w:pPr>
        <w:keepNext/>
        <w:jc w:val="center"/>
        <w:divId w:val="1934390546"/>
      </w:pPr>
      <w:r>
        <w:t xml:space="preserve">7.  Dėl Lietuvos skautų judėjimo šimtmečio minėjimo 2018 metais plano patvirtinimo </w:t>
      </w:r>
      <w:r w:rsidR="00561385">
        <w:br/>
      </w:r>
      <w:r>
        <w:t>(TAP-16-1278(2) (16-8314(2) (teikia Švietimo ir mokslo ministerija)</w:t>
      </w:r>
    </w:p>
    <w:p w:rsidR="005578C3" w:rsidRDefault="005578C3">
      <w:pPr>
        <w:keepNext/>
        <w:spacing w:before="120"/>
        <w:jc w:val="center"/>
      </w:pPr>
      <w:r>
        <w:t>Pranešėjas – A. Butkevičius.</w:t>
      </w:r>
    </w:p>
    <w:p w:rsidR="005578C3" w:rsidRDefault="005578C3">
      <w:pPr>
        <w:pStyle w:val="papildomi"/>
      </w:pPr>
      <w:r>
        <w:t> </w:t>
      </w:r>
    </w:p>
    <w:p w:rsidR="005578C3" w:rsidRDefault="005578C3">
      <w:pPr>
        <w:pStyle w:val="papildomi"/>
      </w:pPr>
      <w:r>
        <w:t>Priimti Vyriausybės nutarimą „Dėl Lietuvos skautų judėjimo šimtmečio minėjimo 2018 metais plano patvirtinimo“.</w:t>
      </w:r>
    </w:p>
    <w:p w:rsidR="005578C3" w:rsidRDefault="005578C3">
      <w:pPr>
        <w:pStyle w:val="papildomi"/>
      </w:pPr>
      <w:r>
        <w:t>(Šis sprendimas priimtas visais posėdyje dalyvavusių Vyriausybės narių balsais.)</w:t>
      </w:r>
    </w:p>
    <w:p w:rsidR="005578C3" w:rsidRDefault="005578C3">
      <w:pPr>
        <w:pStyle w:val="papildomi"/>
      </w:pPr>
      <w:r>
        <w:t> </w:t>
      </w:r>
    </w:p>
    <w:p w:rsidR="005578C3" w:rsidRDefault="005578C3">
      <w:pPr>
        <w:pStyle w:val="papildomi"/>
      </w:pPr>
      <w:r>
        <w:t> </w:t>
      </w:r>
    </w:p>
    <w:p w:rsidR="005578C3" w:rsidRDefault="005578C3">
      <w:pPr>
        <w:keepNext/>
        <w:jc w:val="center"/>
        <w:divId w:val="1639845454"/>
      </w:pPr>
      <w:r>
        <w:t xml:space="preserve">8.  Dėl nekilnojamojo turto perėmimo iš Vilniaus miesto savivaldybės ir perdavimo Lietuvos Respublikos užsienio reikalų ministerijai patikėjimo teise (TAP-16-1417) (16-8363(2) </w:t>
      </w:r>
      <w:r w:rsidR="00561385">
        <w:br/>
      </w:r>
      <w:r>
        <w:t>(teikia Užsienio reikalų ministerija)</w:t>
      </w:r>
    </w:p>
    <w:p w:rsidR="005578C3" w:rsidRDefault="005578C3">
      <w:pPr>
        <w:keepNext/>
        <w:spacing w:before="120"/>
        <w:jc w:val="center"/>
      </w:pPr>
      <w:r>
        <w:t>Pranešėjas – A. Butkevičius.</w:t>
      </w:r>
    </w:p>
    <w:p w:rsidR="005578C3" w:rsidRDefault="005578C3">
      <w:pPr>
        <w:pStyle w:val="papildomi"/>
      </w:pPr>
      <w:r>
        <w:t> </w:t>
      </w:r>
    </w:p>
    <w:p w:rsidR="005578C3" w:rsidRDefault="005578C3">
      <w:pPr>
        <w:pStyle w:val="papildomi"/>
      </w:pPr>
      <w:r>
        <w:t>Priimti Vyriausybės nutarimą „Dėl nekilnojamojo turto perėmimo iš Vilniaus miesto savivaldybės ir perdavimo Lietuvos Respublikos užsienio reikalų ministerijai patikėjimo teise“.</w:t>
      </w:r>
    </w:p>
    <w:p w:rsidR="005578C3" w:rsidRDefault="005578C3">
      <w:pPr>
        <w:pStyle w:val="papildomi"/>
      </w:pPr>
      <w:r>
        <w:t>(Šis sprendimas priimtas visais posėdyje dalyvavusių Vyriausybės narių balsais.)</w:t>
      </w:r>
    </w:p>
    <w:p w:rsidR="005578C3" w:rsidRDefault="005578C3">
      <w:pPr>
        <w:pStyle w:val="papildomi"/>
      </w:pPr>
      <w:r>
        <w:t> </w:t>
      </w:r>
    </w:p>
    <w:p w:rsidR="005578C3" w:rsidRDefault="005578C3">
      <w:pPr>
        <w:pStyle w:val="papildomi"/>
      </w:pPr>
      <w:r>
        <w:t> </w:t>
      </w:r>
    </w:p>
    <w:p w:rsidR="005578C3" w:rsidRDefault="005578C3">
      <w:pPr>
        <w:keepNext/>
        <w:jc w:val="center"/>
        <w:divId w:val="1668164732"/>
      </w:pPr>
      <w:r>
        <w:t>9.  Dėl nekilnojamojo ir kito ilgalaikio materialiojo turto perdavimo Vilniaus miesto savivaldybės nuosavybėn (TAP-16-1413) (16-6955) (teikia Finansų ministerija)</w:t>
      </w:r>
    </w:p>
    <w:p w:rsidR="005578C3" w:rsidRDefault="005578C3">
      <w:pPr>
        <w:keepNext/>
        <w:spacing w:before="120"/>
        <w:jc w:val="center"/>
      </w:pPr>
      <w:r>
        <w:t>Pranešėjas – A. Butkevičius.</w:t>
      </w:r>
    </w:p>
    <w:p w:rsidR="005578C3" w:rsidRDefault="005578C3">
      <w:pPr>
        <w:pStyle w:val="papildomi"/>
      </w:pPr>
      <w:r>
        <w:t> </w:t>
      </w:r>
    </w:p>
    <w:p w:rsidR="005578C3" w:rsidRDefault="005578C3">
      <w:pPr>
        <w:pStyle w:val="papildomi"/>
      </w:pPr>
      <w:r>
        <w:t>Priimti Vyriausybės nutarimą „Dėl nekilnojamojo ir kito ilgalaikio materialiojo turto perdavimo Vilniaus miesto savivaldybės nuosavybėn“.</w:t>
      </w:r>
    </w:p>
    <w:p w:rsidR="005578C3" w:rsidRDefault="005578C3">
      <w:pPr>
        <w:pStyle w:val="papildomi"/>
      </w:pPr>
      <w:r>
        <w:t>(Šis sprendimas priimtas visais posėdyje dalyvavusių Vyriausybės narių balsais.)</w:t>
      </w:r>
    </w:p>
    <w:p w:rsidR="005578C3" w:rsidRDefault="005578C3">
      <w:pPr>
        <w:pStyle w:val="papildomi"/>
      </w:pPr>
      <w:r>
        <w:t> </w:t>
      </w:r>
    </w:p>
    <w:p w:rsidR="005578C3" w:rsidRDefault="005578C3">
      <w:pPr>
        <w:pStyle w:val="papildomi"/>
      </w:pPr>
      <w:r>
        <w:t> </w:t>
      </w:r>
    </w:p>
    <w:p w:rsidR="005578C3" w:rsidRDefault="005578C3" w:rsidP="00561385">
      <w:pPr>
        <w:keepNext/>
        <w:keepLines/>
        <w:jc w:val="center"/>
        <w:divId w:val="367419046"/>
      </w:pPr>
      <w:r>
        <w:lastRenderedPageBreak/>
        <w:t>10.  Dėl Lietuvos Respublikos smurtiniais nusikaltimais padarytos žalos kompensavimo įstatymo Nr. X-296 1 ir 2 straipsnių pakeitimo ir papildymo trečiuoju</w:t>
      </w:r>
      <w:r>
        <w:rPr>
          <w:vertAlign w:val="superscript"/>
        </w:rPr>
        <w:t>1</w:t>
      </w:r>
      <w:r>
        <w:t xml:space="preserve"> skirsniu įstatymo projekto Nr. XIIP-3442 (TAP-16-1374(2) (16-8206(3) (teikia Teisingumo ministerija)</w:t>
      </w:r>
    </w:p>
    <w:p w:rsidR="005578C3" w:rsidRDefault="005578C3" w:rsidP="00561385">
      <w:pPr>
        <w:keepNext/>
        <w:keepLines/>
        <w:spacing w:before="120"/>
        <w:jc w:val="center"/>
      </w:pPr>
      <w:r>
        <w:t xml:space="preserve">Pranešėjas – J. Bernatonis. </w:t>
      </w:r>
      <w:r>
        <w:br/>
        <w:t>Kalbėjo A. Butkevičius.</w:t>
      </w:r>
    </w:p>
    <w:p w:rsidR="005578C3" w:rsidRDefault="005578C3" w:rsidP="00561385">
      <w:pPr>
        <w:pStyle w:val="papildomi"/>
        <w:keepNext/>
        <w:keepLines/>
      </w:pPr>
      <w:r>
        <w:t> </w:t>
      </w:r>
    </w:p>
    <w:p w:rsidR="005578C3" w:rsidRDefault="005578C3" w:rsidP="00561385">
      <w:pPr>
        <w:pStyle w:val="papildomi"/>
        <w:keepNext/>
        <w:keepLines/>
      </w:pPr>
      <w:r>
        <w:t>Priimti Vyriausybės nutarimą „Dėl Lietuvos Respublikos smurtiniais nusikaltimais padarytos žalos kompensavimo įstatymo Nr. X-296 1 ir 2 straipsnių pakeitimo ir papildymo trečiuoju</w:t>
      </w:r>
      <w:r>
        <w:rPr>
          <w:vertAlign w:val="superscript"/>
        </w:rPr>
        <w:t>1</w:t>
      </w:r>
      <w:r>
        <w:t xml:space="preserve"> skirsniu įstatymo projekto Nr. XIIP-3442“.</w:t>
      </w:r>
    </w:p>
    <w:p w:rsidR="005578C3" w:rsidRDefault="005578C3">
      <w:pPr>
        <w:pStyle w:val="papildomi"/>
      </w:pPr>
      <w:r>
        <w:t>(Šis sprendimas priimtas visais posėdyje dalyvavusių Vyriausybės narių balsais.)</w:t>
      </w:r>
    </w:p>
    <w:p w:rsidR="005578C3" w:rsidRDefault="005578C3">
      <w:pPr>
        <w:pStyle w:val="papildomi"/>
      </w:pPr>
      <w:r>
        <w:t> </w:t>
      </w:r>
    </w:p>
    <w:p w:rsidR="005578C3" w:rsidRDefault="005578C3">
      <w:pPr>
        <w:pStyle w:val="papildomi"/>
      </w:pPr>
      <w:r>
        <w:t> </w:t>
      </w:r>
    </w:p>
    <w:p w:rsidR="005578C3" w:rsidRDefault="005578C3">
      <w:pPr>
        <w:keepNext/>
        <w:jc w:val="center"/>
        <w:divId w:val="645008764"/>
      </w:pPr>
      <w:r>
        <w:t>11.  Dėl Lietuvos Respublikos buhalterinės apskaitos įstatymo Nr. IX-574 2 straipsnio pakeitimo ir Įstatymo papildymo 10</w:t>
      </w:r>
      <w:r>
        <w:rPr>
          <w:vertAlign w:val="superscript"/>
        </w:rPr>
        <w:t>1</w:t>
      </w:r>
      <w:r>
        <w:t xml:space="preserve"> straipsniu įstatymo Nr. XII-1727 pripažinimo netekusiu galios įstatymo projekto Nr. XIIP-3936 (TAP-16-1207(2) (16-6932(3) </w:t>
      </w:r>
      <w:r w:rsidR="00561385">
        <w:br/>
      </w:r>
      <w:r>
        <w:t>(teikia Finansų ministerija)</w:t>
      </w:r>
    </w:p>
    <w:p w:rsidR="005578C3" w:rsidRDefault="005578C3">
      <w:pPr>
        <w:keepNext/>
        <w:spacing w:before="120"/>
        <w:jc w:val="center"/>
      </w:pPr>
      <w:r>
        <w:t xml:space="preserve">Pranešėja – R. Budbergytė. </w:t>
      </w:r>
      <w:r>
        <w:br/>
        <w:t>Kalbėjo V. Baltraitienė, D. Čib</w:t>
      </w:r>
      <w:r w:rsidR="00A21A1A">
        <w:t>i</w:t>
      </w:r>
      <w:r>
        <w:t>rienė, R. Masiulis, P. Svorobovičienė, A. Butkevičius.</w:t>
      </w:r>
    </w:p>
    <w:p w:rsidR="005578C3" w:rsidRDefault="005578C3">
      <w:pPr>
        <w:pStyle w:val="papildomi"/>
      </w:pPr>
      <w:r>
        <w:t> </w:t>
      </w:r>
    </w:p>
    <w:p w:rsidR="005578C3" w:rsidRDefault="005578C3">
      <w:pPr>
        <w:pStyle w:val="papildomi"/>
      </w:pPr>
      <w:r>
        <w:t>Šio klausimo svarstymą atidėti savaitei.</w:t>
      </w:r>
    </w:p>
    <w:p w:rsidR="005578C3" w:rsidRDefault="005578C3">
      <w:pPr>
        <w:pStyle w:val="papildomi"/>
      </w:pPr>
      <w:r>
        <w:t>(Šis sprendimas priimtas visais posėdyje dalyvavusių Vyriausybės narių balsais.)</w:t>
      </w:r>
    </w:p>
    <w:p w:rsidR="005578C3" w:rsidRDefault="005578C3">
      <w:pPr>
        <w:pStyle w:val="papildomi"/>
      </w:pPr>
      <w:r>
        <w:t> </w:t>
      </w:r>
    </w:p>
    <w:p w:rsidR="005578C3" w:rsidRDefault="005578C3">
      <w:pPr>
        <w:pStyle w:val="papildomi"/>
      </w:pPr>
      <w:r>
        <w:t> </w:t>
      </w:r>
    </w:p>
    <w:p w:rsidR="005578C3" w:rsidRDefault="005578C3">
      <w:pPr>
        <w:keepNext/>
        <w:jc w:val="center"/>
        <w:divId w:val="1338651162"/>
      </w:pPr>
      <w:r>
        <w:t xml:space="preserve">12.  Dėl Lietuvos Respublikos ūkinių bendrijų įstatymo Nr. IX-1804 pakeitimo įstatymo projekto pateikimo Lietuvos Respublikos Seimui (TAP-16-875(3) (16-8504(5) </w:t>
      </w:r>
      <w:r w:rsidR="00561385">
        <w:br/>
      </w:r>
      <w:r>
        <w:t xml:space="preserve">(teikia Ūkio ministerija) </w:t>
      </w:r>
    </w:p>
    <w:p w:rsidR="005578C3" w:rsidRDefault="005578C3">
      <w:pPr>
        <w:keepNext/>
        <w:spacing w:before="120"/>
        <w:jc w:val="center"/>
      </w:pPr>
      <w:r>
        <w:t xml:space="preserve">Pranešėjas – E. Gustas. </w:t>
      </w:r>
      <w:r>
        <w:br/>
        <w:t>Kalbėjo A. Butkevičius.</w:t>
      </w:r>
    </w:p>
    <w:p w:rsidR="005578C3" w:rsidRDefault="005578C3">
      <w:pPr>
        <w:pStyle w:val="papildomi"/>
      </w:pPr>
      <w:r>
        <w:t> </w:t>
      </w:r>
    </w:p>
    <w:p w:rsidR="005578C3" w:rsidRDefault="005578C3">
      <w:pPr>
        <w:pStyle w:val="papildomi"/>
      </w:pPr>
      <w:r>
        <w:t>Priimti Vyriausybės nutarimą „Dėl Lietuvos Respublik</w:t>
      </w:r>
      <w:r w:rsidR="00561385">
        <w:t>os ūkinių bendrijų įstatymo Nr. </w:t>
      </w:r>
      <w:r>
        <w:t>IX-1804 pakeitimo įstatymo projekto pateikimo Lietuvos Respublikos Seimui“.</w:t>
      </w:r>
    </w:p>
    <w:p w:rsidR="005578C3" w:rsidRDefault="005578C3">
      <w:pPr>
        <w:pStyle w:val="papildomi"/>
      </w:pPr>
      <w:r>
        <w:t>(Šis sprendimas priimtas visais posėdyje dalyvavusių Vyriausybės narių balsais.)</w:t>
      </w:r>
    </w:p>
    <w:p w:rsidR="005578C3" w:rsidRDefault="005578C3">
      <w:pPr>
        <w:pStyle w:val="papildomi"/>
      </w:pPr>
      <w:r>
        <w:t> </w:t>
      </w:r>
    </w:p>
    <w:p w:rsidR="005578C3" w:rsidRDefault="005578C3">
      <w:pPr>
        <w:pStyle w:val="papildomi"/>
      </w:pPr>
      <w:r>
        <w:t> </w:t>
      </w:r>
    </w:p>
    <w:p w:rsidR="005578C3" w:rsidRDefault="005578C3" w:rsidP="00561385">
      <w:pPr>
        <w:keepNext/>
        <w:keepLines/>
        <w:jc w:val="center"/>
        <w:divId w:val="765540433"/>
      </w:pPr>
      <w:r>
        <w:lastRenderedPageBreak/>
        <w:t xml:space="preserve">13.  Dėl Lietuvos Respublikos Vyriausybės 2007 m. gruodžio 19 d. nutarimo Nr. 1443 </w:t>
      </w:r>
      <w:r w:rsidR="00561385">
        <w:br/>
      </w:r>
      <w:r>
        <w:t xml:space="preserve">„Dėl Projektų administravimo ir finansavimo taisyklių patvirtinimo“ pakeitimo </w:t>
      </w:r>
      <w:r w:rsidR="00561385">
        <w:br/>
      </w:r>
      <w:r>
        <w:t>(TAP-16-1400(2) (16-8640(4) (teikia Finansų ministerija)</w:t>
      </w:r>
    </w:p>
    <w:p w:rsidR="005578C3" w:rsidRDefault="005578C3" w:rsidP="00561385">
      <w:pPr>
        <w:keepNext/>
        <w:keepLines/>
        <w:spacing w:before="120"/>
        <w:jc w:val="center"/>
      </w:pPr>
      <w:r>
        <w:t xml:space="preserve">Pranešėja – R. Budbergytė. </w:t>
      </w:r>
      <w:r>
        <w:br/>
        <w:t>Kalbėjo A. Butkevičius.</w:t>
      </w:r>
    </w:p>
    <w:p w:rsidR="005578C3" w:rsidRDefault="005578C3" w:rsidP="00561385">
      <w:pPr>
        <w:pStyle w:val="papildomi"/>
        <w:keepNext/>
        <w:keepLines/>
      </w:pPr>
      <w:r>
        <w:t> </w:t>
      </w:r>
    </w:p>
    <w:p w:rsidR="005578C3" w:rsidRDefault="005578C3" w:rsidP="00561385">
      <w:pPr>
        <w:pStyle w:val="papildomi"/>
        <w:keepNext/>
        <w:keepLines/>
      </w:pPr>
      <w:r>
        <w:t>Priimti Vyriausybės nutarimą „Dėl Lietuvos Respublikos Vyriausybės 2007 m. gruodžio 19 d. nutarimo Nr. 1443 „Dėl Projektų administravimo ir finansavimo taisyklių patvirtinimo“ pakeitimo“.</w:t>
      </w:r>
    </w:p>
    <w:p w:rsidR="005578C3" w:rsidRDefault="005578C3">
      <w:pPr>
        <w:pStyle w:val="papildomi"/>
      </w:pPr>
      <w:r>
        <w:t>(Šis sprendimas priimtas visais posėdyje dalyvavusių Vyriausybės narių balsais.)</w:t>
      </w:r>
    </w:p>
    <w:p w:rsidR="005578C3" w:rsidRDefault="005578C3">
      <w:pPr>
        <w:pStyle w:val="papildomi"/>
      </w:pPr>
      <w:r>
        <w:t> </w:t>
      </w:r>
    </w:p>
    <w:p w:rsidR="005578C3" w:rsidRDefault="005578C3">
      <w:pPr>
        <w:pStyle w:val="papildomi"/>
      </w:pPr>
      <w:r>
        <w:t> </w:t>
      </w:r>
    </w:p>
    <w:p w:rsidR="005578C3" w:rsidRDefault="005578C3">
      <w:pPr>
        <w:keepNext/>
        <w:jc w:val="center"/>
        <w:divId w:val="138964534"/>
      </w:pPr>
      <w:r>
        <w:t xml:space="preserve">14.  Dėl Lietuvos Respublikos Vyriausybės 1991 m. lapkričio 23 d. nutarimo Nr. 484 </w:t>
      </w:r>
      <w:r w:rsidR="00561385">
        <w:br/>
      </w:r>
      <w:r>
        <w:t xml:space="preserve">„Dėl Lietuvos teisės instituto steigimo“ pakeitimo (TAP-16-1311(2) (16-7400(2) </w:t>
      </w:r>
      <w:r w:rsidR="00561385">
        <w:br/>
      </w:r>
      <w:r>
        <w:t xml:space="preserve">(teikia </w:t>
      </w:r>
      <w:r w:rsidR="00A21A1A">
        <w:t>Teisingumo</w:t>
      </w:r>
      <w:r>
        <w:t xml:space="preserve"> ministerija)</w:t>
      </w:r>
    </w:p>
    <w:p w:rsidR="005578C3" w:rsidRDefault="005578C3">
      <w:pPr>
        <w:keepNext/>
        <w:spacing w:before="120"/>
        <w:jc w:val="center"/>
      </w:pPr>
      <w:r>
        <w:t xml:space="preserve">Pranešėjas – J. Bernatonis. </w:t>
      </w:r>
      <w:r>
        <w:br/>
        <w:t>Kalbėjo A. Butkevičius.</w:t>
      </w:r>
    </w:p>
    <w:p w:rsidR="005578C3" w:rsidRDefault="005578C3">
      <w:pPr>
        <w:pStyle w:val="papildomi"/>
      </w:pPr>
      <w:r>
        <w:t> </w:t>
      </w:r>
    </w:p>
    <w:p w:rsidR="005578C3" w:rsidRDefault="005578C3">
      <w:pPr>
        <w:pStyle w:val="papildomi"/>
      </w:pPr>
      <w:r>
        <w:t>Priimti Vyriausybės nutarimą „Dėl Lietuvos Respublikos Vyriausybės 1991 m. lapkričio 23 d. nutarimo Nr. 484 „Dėl Lietuvos teisės instituto steigimo“ pakeitimo“.</w:t>
      </w:r>
    </w:p>
    <w:p w:rsidR="005578C3" w:rsidRDefault="005578C3">
      <w:pPr>
        <w:pStyle w:val="papildomi"/>
      </w:pPr>
      <w:r>
        <w:t>(Šis sprendimas priimtas visais posėdyje dalyvavusių Vyriausybės narių balsais.)</w:t>
      </w:r>
    </w:p>
    <w:p w:rsidR="005578C3" w:rsidRDefault="005578C3">
      <w:pPr>
        <w:pStyle w:val="papildomi"/>
      </w:pPr>
      <w:r>
        <w:t> </w:t>
      </w:r>
    </w:p>
    <w:p w:rsidR="005578C3" w:rsidRDefault="005578C3">
      <w:pPr>
        <w:pStyle w:val="papildomi"/>
      </w:pPr>
      <w:r>
        <w:t> </w:t>
      </w:r>
    </w:p>
    <w:p w:rsidR="005578C3" w:rsidRDefault="005578C3">
      <w:pPr>
        <w:keepNext/>
        <w:jc w:val="center"/>
        <w:divId w:val="695153021"/>
      </w:pPr>
      <w:r>
        <w:t>15.  Dėl valstybės turto investavimo ir akcinės bendrovės „Lietuvos geležinkeliai“ įstatinio kapitalo didinimo (TAP-16-1332(2) (16-7467(3) (teikia Susisiekimo ministerija)</w:t>
      </w:r>
    </w:p>
    <w:p w:rsidR="005578C3" w:rsidRDefault="005578C3">
      <w:pPr>
        <w:keepNext/>
        <w:spacing w:before="120"/>
        <w:jc w:val="center"/>
      </w:pPr>
      <w:r>
        <w:t xml:space="preserve">Pranešėjas – A. Žvaliauskas. </w:t>
      </w:r>
      <w:r>
        <w:br/>
        <w:t>Kalbėjo A. Butkevičius.</w:t>
      </w:r>
    </w:p>
    <w:p w:rsidR="005578C3" w:rsidRDefault="005578C3">
      <w:pPr>
        <w:pStyle w:val="papildomi"/>
      </w:pPr>
      <w:r>
        <w:t> </w:t>
      </w:r>
    </w:p>
    <w:p w:rsidR="005578C3" w:rsidRDefault="005578C3">
      <w:pPr>
        <w:pStyle w:val="papildomi"/>
      </w:pPr>
      <w:r>
        <w:t>Priimti Vyriausybės nutarimą „Dėl valstybės turto investavimo ir akcinės bendrovės „Lietuvos geležinkeliai“ įstatinio kapitalo didinimo“.</w:t>
      </w:r>
    </w:p>
    <w:p w:rsidR="005578C3" w:rsidRDefault="005578C3">
      <w:pPr>
        <w:pStyle w:val="papildomi"/>
      </w:pPr>
      <w:r>
        <w:t>(Šis sprendimas priimtas visais posėdyje dalyvavusių Vyriausybės narių balsais.)</w:t>
      </w:r>
    </w:p>
    <w:p w:rsidR="005578C3" w:rsidRDefault="005578C3">
      <w:pPr>
        <w:pStyle w:val="papildomi"/>
      </w:pPr>
      <w:r>
        <w:t> </w:t>
      </w:r>
    </w:p>
    <w:p w:rsidR="005578C3" w:rsidRDefault="005578C3">
      <w:pPr>
        <w:pStyle w:val="papildomi"/>
      </w:pPr>
      <w:r>
        <w:t> </w:t>
      </w:r>
    </w:p>
    <w:p w:rsidR="005578C3" w:rsidRDefault="005578C3">
      <w:pPr>
        <w:keepNext/>
        <w:jc w:val="center"/>
        <w:divId w:val="603155183"/>
      </w:pPr>
      <w:r>
        <w:t>16.  Dėl akcinės bendrovės „Lietuvos geležinkeliai“ įstatinio kapitalo mažinimo ir turto perdavimo (TAP-16-1165(2) (16-4676(3) (teikia Susisiekimo ministerija)</w:t>
      </w:r>
    </w:p>
    <w:p w:rsidR="005578C3" w:rsidRDefault="005578C3">
      <w:pPr>
        <w:keepNext/>
        <w:spacing w:before="120"/>
        <w:jc w:val="center"/>
      </w:pPr>
      <w:r>
        <w:t xml:space="preserve">Pranešėjas – A. Žvaliauskas. </w:t>
      </w:r>
      <w:r>
        <w:br/>
        <w:t>Kalbėjo J. Šovienė, D. Kriaučiūnas, A. Butkevičius.</w:t>
      </w:r>
    </w:p>
    <w:p w:rsidR="005578C3" w:rsidRDefault="005578C3">
      <w:pPr>
        <w:pStyle w:val="papildomi"/>
      </w:pPr>
      <w:r>
        <w:t> </w:t>
      </w:r>
    </w:p>
    <w:p w:rsidR="005578C3" w:rsidRDefault="005578C3">
      <w:pPr>
        <w:pStyle w:val="papildomi"/>
      </w:pPr>
      <w:r>
        <w:t xml:space="preserve">1. Šio klausimo svarstymą atidėti. </w:t>
      </w:r>
    </w:p>
    <w:p w:rsidR="005578C3" w:rsidRDefault="005578C3">
      <w:pPr>
        <w:pStyle w:val="papildomi"/>
      </w:pPr>
      <w:r>
        <w:t>2. Pavesti Susisiekimo ministerijai šį projektą teikti svarstyti Vyriausybės posėdyje, gavus Europos Komisijos atsakymą, kad nebus pažeisti valstybės pagalbos reikalavimai.</w:t>
      </w:r>
    </w:p>
    <w:p w:rsidR="005578C3" w:rsidRDefault="005578C3" w:rsidP="00561385">
      <w:pPr>
        <w:pStyle w:val="papildomi"/>
      </w:pPr>
      <w:r>
        <w:t>(Šis sprendimas priimtas visais posėdyje dalyvavusių Vyriausybės narių balsais.)</w:t>
      </w:r>
    </w:p>
    <w:p w:rsidR="005578C3" w:rsidRDefault="005578C3">
      <w:pPr>
        <w:keepNext/>
        <w:jc w:val="center"/>
        <w:divId w:val="1773623950"/>
      </w:pPr>
      <w:r>
        <w:lastRenderedPageBreak/>
        <w:t xml:space="preserve">17.  Dėl nekilnojamojo turto Vilniuje, Tilto g. 17, perdavimo pagal panaudos sutartį </w:t>
      </w:r>
      <w:r w:rsidR="00561385">
        <w:br/>
      </w:r>
      <w:r>
        <w:t>(TAP-16-1340(3) (16-8531(3) (teikia Teisingumo ministerija)</w:t>
      </w:r>
    </w:p>
    <w:p w:rsidR="005578C3" w:rsidRDefault="005578C3">
      <w:pPr>
        <w:keepNext/>
        <w:spacing w:before="120"/>
        <w:jc w:val="center"/>
      </w:pPr>
      <w:r>
        <w:t xml:space="preserve">Pranešėjas – J. Bernatonis. </w:t>
      </w:r>
      <w:r>
        <w:br/>
        <w:t>Kalbėjo A. Butkevičius.</w:t>
      </w:r>
    </w:p>
    <w:p w:rsidR="005578C3" w:rsidRDefault="005578C3">
      <w:pPr>
        <w:pStyle w:val="papildomi"/>
      </w:pPr>
      <w:r>
        <w:t> </w:t>
      </w:r>
    </w:p>
    <w:p w:rsidR="005578C3" w:rsidRDefault="005578C3">
      <w:pPr>
        <w:pStyle w:val="papildomi"/>
      </w:pPr>
      <w:r>
        <w:t>Šį klausimą svarstyti Vyriausybės 2016 m. rugsėjo 15 d. pasitarime.</w:t>
      </w:r>
    </w:p>
    <w:p w:rsidR="005578C3" w:rsidRDefault="005578C3">
      <w:pPr>
        <w:pStyle w:val="papildomi"/>
      </w:pPr>
      <w:r>
        <w:t>(Šis sprendimas priimtas visais posėdyje dalyvavusių Vyriausybės narių balsais.)</w:t>
      </w:r>
    </w:p>
    <w:p w:rsidR="005578C3" w:rsidRDefault="005578C3">
      <w:pPr>
        <w:pStyle w:val="papildomi"/>
      </w:pPr>
      <w:r>
        <w:t> </w:t>
      </w:r>
    </w:p>
    <w:p w:rsidR="005578C3" w:rsidRDefault="005578C3">
      <w:pPr>
        <w:pStyle w:val="papildomi"/>
      </w:pPr>
      <w:r>
        <w:t> </w:t>
      </w:r>
    </w:p>
    <w:p w:rsidR="005578C3" w:rsidRDefault="005578C3">
      <w:pPr>
        <w:keepNext/>
        <w:jc w:val="center"/>
        <w:divId w:val="733743296"/>
      </w:pPr>
      <w:r>
        <w:t>18.  Dėl Lietuvos Respublikos valstybės ir savivaldybių įstaigų darbuotojų darbo apmokėjimo įstatymo projekto pateikimo Lietuvos Respublikos Seimui (TAP-16-1171(4) (16-5416(6) (teikia Socialinės apsaugos ir darbo ministerija)</w:t>
      </w:r>
    </w:p>
    <w:p w:rsidR="005578C3" w:rsidRDefault="005578C3">
      <w:pPr>
        <w:keepNext/>
        <w:spacing w:before="120"/>
        <w:jc w:val="center"/>
      </w:pPr>
      <w:r>
        <w:t>Pranešėjas – A. Butkevičius.</w:t>
      </w:r>
    </w:p>
    <w:p w:rsidR="005578C3" w:rsidRDefault="005578C3">
      <w:pPr>
        <w:pStyle w:val="papildomi"/>
      </w:pPr>
      <w:r>
        <w:t> </w:t>
      </w:r>
    </w:p>
    <w:p w:rsidR="005578C3" w:rsidRDefault="005578C3">
      <w:pPr>
        <w:pStyle w:val="papildomi"/>
      </w:pPr>
      <w:r>
        <w:t>Priimti Vyriausybės nutarimą „Dėl Lietuvos Respublikos valstybės ir savivaldybių įstaigų darbuotojų darbo apmokėjimo įstatymo projekto pateikimo Lietuvos Respublikos Seimui“.</w:t>
      </w:r>
    </w:p>
    <w:p w:rsidR="005578C3" w:rsidRDefault="005578C3">
      <w:pPr>
        <w:pStyle w:val="papildomi"/>
      </w:pPr>
      <w:r>
        <w:t>(Šis sprendimas priimtas visais posėdyje dalyvavusių Vyriausybės narių balsais.)</w:t>
      </w:r>
    </w:p>
    <w:p w:rsidR="005578C3" w:rsidRDefault="005578C3">
      <w:pPr>
        <w:pStyle w:val="papildomi"/>
      </w:pPr>
      <w:r>
        <w:t> </w:t>
      </w:r>
    </w:p>
    <w:p w:rsidR="005578C3" w:rsidRDefault="005578C3">
      <w:pPr>
        <w:pStyle w:val="papildomi"/>
      </w:pPr>
      <w:r>
        <w:t> </w:t>
      </w:r>
    </w:p>
    <w:p w:rsidR="005578C3" w:rsidRDefault="005578C3">
      <w:pPr>
        <w:spacing w:line="360" w:lineRule="atLeast"/>
        <w:ind w:firstLine="680"/>
        <w:jc w:val="both"/>
      </w:pPr>
      <w: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80"/>
        <w:gridCol w:w="4481"/>
      </w:tblGrid>
      <w:tr w:rsidR="005578C3">
        <w:trPr>
          <w:tblCellSpacing w:w="15" w:type="dxa"/>
        </w:trPr>
        <w:tc>
          <w:tcPr>
            <w:tcW w:w="0" w:type="auto"/>
            <w:vAlign w:val="center"/>
            <w:hideMark/>
          </w:tcPr>
          <w:p w:rsidR="005578C3" w:rsidRDefault="005578C3">
            <w:r>
              <w:t xml:space="preserve">Ministras Pirmininkas </w:t>
            </w:r>
          </w:p>
        </w:tc>
        <w:tc>
          <w:tcPr>
            <w:tcW w:w="0" w:type="auto"/>
            <w:vAlign w:val="center"/>
            <w:hideMark/>
          </w:tcPr>
          <w:p w:rsidR="005578C3" w:rsidRDefault="005578C3">
            <w:pPr>
              <w:pStyle w:val="prastasiniatinklio"/>
              <w:jc w:val="right"/>
            </w:pPr>
            <w:r>
              <w:t>Algirdas Butkevičius</w:t>
            </w:r>
          </w:p>
        </w:tc>
      </w:tr>
    </w:tbl>
    <w:p w:rsidR="005578C3" w:rsidRDefault="005578C3">
      <w:pPr>
        <w:spacing w:line="360" w:lineRule="atLeast"/>
        <w:ind w:firstLine="680"/>
        <w:jc w:val="both"/>
      </w:pPr>
      <w:r>
        <w:t> </w:t>
      </w:r>
    </w:p>
    <w:p w:rsidR="005578C3" w:rsidRDefault="005578C3">
      <w:pPr>
        <w:spacing w:line="360" w:lineRule="atLeast"/>
        <w:ind w:firstLine="680"/>
        <w:jc w:val="both"/>
      </w:pPr>
      <w:r>
        <w:t> </w:t>
      </w:r>
    </w:p>
    <w:p w:rsidR="0039178F" w:rsidRDefault="0039178F"/>
    <w:sectPr w:rsidR="0039178F" w:rsidSect="0039178F">
      <w:headerReference w:type="even" r:id="rId7"/>
      <w:headerReference w:type="default" r:id="rId8"/>
      <w:headerReference w:type="first" r:id="rId9"/>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78C3" w:rsidRDefault="005578C3">
      <w:r>
        <w:separator/>
      </w:r>
    </w:p>
  </w:endnote>
  <w:endnote w:type="continuationSeparator" w:id="0">
    <w:p w:rsidR="005578C3" w:rsidRDefault="00557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78C3" w:rsidRDefault="005578C3">
      <w:r>
        <w:separator/>
      </w:r>
    </w:p>
  </w:footnote>
  <w:footnote w:type="continuationSeparator" w:id="0">
    <w:p w:rsidR="005578C3" w:rsidRDefault="00557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9178F" w:rsidRDefault="0039178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51495">
      <w:rPr>
        <w:rStyle w:val="Puslapionumeris"/>
        <w:noProof/>
      </w:rPr>
      <w:t>2</w:t>
    </w:r>
    <w:r>
      <w:rPr>
        <w:rStyle w:val="Puslapionumeris"/>
      </w:rPr>
      <w:fldChar w:fldCharType="end"/>
    </w:r>
  </w:p>
  <w:p w:rsidR="0039178F" w:rsidRDefault="0039178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39178F">
    <w:pPr>
      <w:pStyle w:val="Antrats"/>
      <w:spacing w:line="240" w:lineRule="atLeast"/>
      <w:jc w:val="center"/>
    </w:pPr>
  </w:p>
  <w:p w:rsidR="0039178F" w:rsidRDefault="005578C3" w:rsidP="000C42DA">
    <w:pPr>
      <w:pStyle w:val="Antrats"/>
      <w:spacing w:line="240" w:lineRule="atLeast"/>
      <w:jc w:val="center"/>
    </w:pPr>
    <w:r>
      <w:rPr>
        <w:noProof/>
      </w:rPr>
      <w:drawing>
        <wp:inline distT="0" distB="0" distL="0" distR="0">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78F"/>
    <w:rsid w:val="000C42DA"/>
    <w:rsid w:val="001B113E"/>
    <w:rsid w:val="0035525C"/>
    <w:rsid w:val="0039178F"/>
    <w:rsid w:val="003F4230"/>
    <w:rsid w:val="00516B26"/>
    <w:rsid w:val="00551495"/>
    <w:rsid w:val="005578C3"/>
    <w:rsid w:val="00561385"/>
    <w:rsid w:val="00825534"/>
    <w:rsid w:val="0098764E"/>
    <w:rsid w:val="00A21A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docId w15:val="{01C880EB-73AC-4A2C-BE6D-DE3A80C5C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niatinklio">
    <w:name w:val="Normal (Web)"/>
    <w:basedOn w:val="prastasis"/>
    <w:uiPriority w:val="99"/>
    <w:unhideWhenUsed/>
    <w:rsid w:val="005578C3"/>
    <w:pPr>
      <w:spacing w:before="100" w:beforeAutospacing="1" w:after="100" w:afterAutospacing="1" w:line="360" w:lineRule="atLeast"/>
    </w:pPr>
  </w:style>
  <w:style w:type="paragraph" w:customStyle="1" w:styleId="papildomi">
    <w:name w:val="papildomi"/>
    <w:basedOn w:val="prastasis"/>
    <w:rsid w:val="005578C3"/>
    <w:pPr>
      <w:spacing w:line="360" w:lineRule="atLeast"/>
      <w:ind w:firstLine="680"/>
      <w:jc w:val="both"/>
    </w:pPr>
  </w:style>
  <w:style w:type="paragraph" w:styleId="Debesliotekstas">
    <w:name w:val="Balloon Text"/>
    <w:basedOn w:val="prastasis"/>
    <w:link w:val="DebesliotekstasDiagrama"/>
    <w:rsid w:val="005578C3"/>
    <w:rPr>
      <w:rFonts w:ascii="Tahoma" w:hAnsi="Tahoma" w:cs="Tahoma"/>
      <w:sz w:val="16"/>
      <w:szCs w:val="16"/>
    </w:rPr>
  </w:style>
  <w:style w:type="character" w:customStyle="1" w:styleId="DebesliotekstasDiagrama">
    <w:name w:val="Debesėlio tekstas Diagrama"/>
    <w:basedOn w:val="Numatytasispastraiposriftas"/>
    <w:link w:val="Debesliotekstas"/>
    <w:rsid w:val="005578C3"/>
    <w:rPr>
      <w:rFonts w:ascii="Tahoma" w:hAnsi="Tahoma" w:cs="Tahoma"/>
      <w:sz w:val="16"/>
      <w:szCs w:val="16"/>
    </w:rPr>
  </w:style>
  <w:style w:type="paragraph" w:styleId="Sraopastraipa">
    <w:name w:val="List Paragraph"/>
    <w:basedOn w:val="prastasis"/>
    <w:uiPriority w:val="34"/>
    <w:qFormat/>
    <w:rsid w:val="005613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30846">
      <w:marLeft w:val="0"/>
      <w:marRight w:val="0"/>
      <w:marTop w:val="0"/>
      <w:marBottom w:val="0"/>
      <w:divBdr>
        <w:top w:val="none" w:sz="0" w:space="0" w:color="auto"/>
        <w:left w:val="none" w:sz="0" w:space="0" w:color="auto"/>
        <w:bottom w:val="single" w:sz="8" w:space="5" w:color="auto"/>
        <w:right w:val="none" w:sz="0" w:space="0" w:color="auto"/>
      </w:divBdr>
    </w:div>
    <w:div w:id="138964534">
      <w:marLeft w:val="0"/>
      <w:marRight w:val="0"/>
      <w:marTop w:val="0"/>
      <w:marBottom w:val="0"/>
      <w:divBdr>
        <w:top w:val="none" w:sz="0" w:space="0" w:color="auto"/>
        <w:left w:val="none" w:sz="0" w:space="0" w:color="auto"/>
        <w:bottom w:val="single" w:sz="8" w:space="5" w:color="auto"/>
        <w:right w:val="none" w:sz="0" w:space="0" w:color="auto"/>
      </w:divBdr>
    </w:div>
    <w:div w:id="367419046">
      <w:marLeft w:val="0"/>
      <w:marRight w:val="0"/>
      <w:marTop w:val="0"/>
      <w:marBottom w:val="0"/>
      <w:divBdr>
        <w:top w:val="none" w:sz="0" w:space="0" w:color="auto"/>
        <w:left w:val="none" w:sz="0" w:space="0" w:color="auto"/>
        <w:bottom w:val="single" w:sz="8" w:space="5" w:color="auto"/>
        <w:right w:val="none" w:sz="0" w:space="0" w:color="auto"/>
      </w:divBdr>
    </w:div>
    <w:div w:id="525754363">
      <w:marLeft w:val="0"/>
      <w:marRight w:val="0"/>
      <w:marTop w:val="0"/>
      <w:marBottom w:val="0"/>
      <w:divBdr>
        <w:top w:val="none" w:sz="0" w:space="0" w:color="auto"/>
        <w:left w:val="none" w:sz="0" w:space="0" w:color="auto"/>
        <w:bottom w:val="single" w:sz="8" w:space="5" w:color="auto"/>
        <w:right w:val="none" w:sz="0" w:space="0" w:color="auto"/>
      </w:divBdr>
    </w:div>
    <w:div w:id="549266585">
      <w:marLeft w:val="0"/>
      <w:marRight w:val="0"/>
      <w:marTop w:val="0"/>
      <w:marBottom w:val="0"/>
      <w:divBdr>
        <w:top w:val="none" w:sz="0" w:space="0" w:color="auto"/>
        <w:left w:val="none" w:sz="0" w:space="0" w:color="auto"/>
        <w:bottom w:val="single" w:sz="8" w:space="5" w:color="auto"/>
        <w:right w:val="none" w:sz="0" w:space="0" w:color="auto"/>
      </w:divBdr>
    </w:div>
    <w:div w:id="603155183">
      <w:marLeft w:val="0"/>
      <w:marRight w:val="0"/>
      <w:marTop w:val="0"/>
      <w:marBottom w:val="0"/>
      <w:divBdr>
        <w:top w:val="none" w:sz="0" w:space="0" w:color="auto"/>
        <w:left w:val="none" w:sz="0" w:space="0" w:color="auto"/>
        <w:bottom w:val="single" w:sz="8" w:space="5" w:color="auto"/>
        <w:right w:val="none" w:sz="0" w:space="0" w:color="auto"/>
      </w:divBdr>
    </w:div>
    <w:div w:id="645008764">
      <w:marLeft w:val="0"/>
      <w:marRight w:val="0"/>
      <w:marTop w:val="0"/>
      <w:marBottom w:val="0"/>
      <w:divBdr>
        <w:top w:val="none" w:sz="0" w:space="0" w:color="auto"/>
        <w:left w:val="none" w:sz="0" w:space="0" w:color="auto"/>
        <w:bottom w:val="single" w:sz="8" w:space="5" w:color="auto"/>
        <w:right w:val="none" w:sz="0" w:space="0" w:color="auto"/>
      </w:divBdr>
    </w:div>
    <w:div w:id="695153021">
      <w:marLeft w:val="0"/>
      <w:marRight w:val="0"/>
      <w:marTop w:val="0"/>
      <w:marBottom w:val="0"/>
      <w:divBdr>
        <w:top w:val="none" w:sz="0" w:space="0" w:color="auto"/>
        <w:left w:val="none" w:sz="0" w:space="0" w:color="auto"/>
        <w:bottom w:val="single" w:sz="8" w:space="5" w:color="auto"/>
        <w:right w:val="none" w:sz="0" w:space="0" w:color="auto"/>
      </w:divBdr>
    </w:div>
    <w:div w:id="733743296">
      <w:marLeft w:val="0"/>
      <w:marRight w:val="0"/>
      <w:marTop w:val="0"/>
      <w:marBottom w:val="0"/>
      <w:divBdr>
        <w:top w:val="none" w:sz="0" w:space="0" w:color="auto"/>
        <w:left w:val="none" w:sz="0" w:space="0" w:color="auto"/>
        <w:bottom w:val="single" w:sz="8" w:space="5" w:color="auto"/>
        <w:right w:val="none" w:sz="0" w:space="0" w:color="auto"/>
      </w:divBdr>
    </w:div>
    <w:div w:id="765540433">
      <w:marLeft w:val="0"/>
      <w:marRight w:val="0"/>
      <w:marTop w:val="0"/>
      <w:marBottom w:val="0"/>
      <w:divBdr>
        <w:top w:val="none" w:sz="0" w:space="0" w:color="auto"/>
        <w:left w:val="none" w:sz="0" w:space="0" w:color="auto"/>
        <w:bottom w:val="single" w:sz="8" w:space="5" w:color="auto"/>
        <w:right w:val="none" w:sz="0" w:space="0" w:color="auto"/>
      </w:divBdr>
    </w:div>
    <w:div w:id="890383100">
      <w:marLeft w:val="0"/>
      <w:marRight w:val="0"/>
      <w:marTop w:val="0"/>
      <w:marBottom w:val="0"/>
      <w:divBdr>
        <w:top w:val="none" w:sz="0" w:space="0" w:color="auto"/>
        <w:left w:val="none" w:sz="0" w:space="0" w:color="auto"/>
        <w:bottom w:val="double" w:sz="6" w:space="1" w:color="auto"/>
        <w:right w:val="none" w:sz="0" w:space="0" w:color="auto"/>
      </w:divBdr>
    </w:div>
    <w:div w:id="1097559921">
      <w:marLeft w:val="0"/>
      <w:marRight w:val="0"/>
      <w:marTop w:val="0"/>
      <w:marBottom w:val="0"/>
      <w:divBdr>
        <w:top w:val="none" w:sz="0" w:space="0" w:color="auto"/>
        <w:left w:val="none" w:sz="0" w:space="0" w:color="auto"/>
        <w:bottom w:val="single" w:sz="8" w:space="5" w:color="auto"/>
        <w:right w:val="none" w:sz="0" w:space="0" w:color="auto"/>
      </w:divBdr>
    </w:div>
    <w:div w:id="1127163592">
      <w:marLeft w:val="0"/>
      <w:marRight w:val="0"/>
      <w:marTop w:val="0"/>
      <w:marBottom w:val="0"/>
      <w:divBdr>
        <w:top w:val="none" w:sz="0" w:space="0" w:color="auto"/>
        <w:left w:val="none" w:sz="0" w:space="0" w:color="auto"/>
        <w:bottom w:val="single" w:sz="8" w:space="5" w:color="auto"/>
        <w:right w:val="none" w:sz="0" w:space="0" w:color="auto"/>
      </w:divBdr>
    </w:div>
    <w:div w:id="1338651162">
      <w:marLeft w:val="0"/>
      <w:marRight w:val="0"/>
      <w:marTop w:val="0"/>
      <w:marBottom w:val="0"/>
      <w:divBdr>
        <w:top w:val="none" w:sz="0" w:space="0" w:color="auto"/>
        <w:left w:val="none" w:sz="0" w:space="0" w:color="auto"/>
        <w:bottom w:val="single" w:sz="8" w:space="5" w:color="auto"/>
        <w:right w:val="none" w:sz="0" w:space="0" w:color="auto"/>
      </w:divBdr>
    </w:div>
    <w:div w:id="1639845454">
      <w:marLeft w:val="0"/>
      <w:marRight w:val="0"/>
      <w:marTop w:val="0"/>
      <w:marBottom w:val="0"/>
      <w:divBdr>
        <w:top w:val="none" w:sz="0" w:space="0" w:color="auto"/>
        <w:left w:val="none" w:sz="0" w:space="0" w:color="auto"/>
        <w:bottom w:val="single" w:sz="8" w:space="5" w:color="auto"/>
        <w:right w:val="none" w:sz="0" w:space="0" w:color="auto"/>
      </w:divBdr>
    </w:div>
    <w:div w:id="1668164732">
      <w:marLeft w:val="0"/>
      <w:marRight w:val="0"/>
      <w:marTop w:val="0"/>
      <w:marBottom w:val="0"/>
      <w:divBdr>
        <w:top w:val="none" w:sz="0" w:space="0" w:color="auto"/>
        <w:left w:val="none" w:sz="0" w:space="0" w:color="auto"/>
        <w:bottom w:val="single" w:sz="8" w:space="5" w:color="auto"/>
        <w:right w:val="none" w:sz="0" w:space="0" w:color="auto"/>
      </w:divBdr>
    </w:div>
    <w:div w:id="1773623950">
      <w:marLeft w:val="0"/>
      <w:marRight w:val="0"/>
      <w:marTop w:val="0"/>
      <w:marBottom w:val="0"/>
      <w:divBdr>
        <w:top w:val="none" w:sz="0" w:space="0" w:color="auto"/>
        <w:left w:val="none" w:sz="0" w:space="0" w:color="auto"/>
        <w:bottom w:val="single" w:sz="8" w:space="5" w:color="auto"/>
        <w:right w:val="none" w:sz="0" w:space="0" w:color="auto"/>
      </w:divBdr>
    </w:div>
    <w:div w:id="1776438623">
      <w:marLeft w:val="0"/>
      <w:marRight w:val="0"/>
      <w:marTop w:val="0"/>
      <w:marBottom w:val="0"/>
      <w:divBdr>
        <w:top w:val="none" w:sz="0" w:space="0" w:color="auto"/>
        <w:left w:val="none" w:sz="0" w:space="0" w:color="auto"/>
        <w:bottom w:val="single" w:sz="8" w:space="5" w:color="auto"/>
        <w:right w:val="none" w:sz="0" w:space="0" w:color="auto"/>
      </w:divBdr>
    </w:div>
    <w:div w:id="1934390546">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kmin.lt/web/lt/geresnio_reglamentavimo_ir_verslo_prieziuros_departamento_veiklos_sritys_funkcijo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1416</Words>
  <Characters>10326</Characters>
  <Application>Microsoft Office Word</Application>
  <DocSecurity>0</DocSecurity>
  <Lines>271</Lines>
  <Paragraphs>106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VP20160915</vt:lpstr>
      <vt:lpstr/>
    </vt:vector>
  </TitlesOfParts>
  <Company>LRVK</Company>
  <LinksUpToDate>false</LinksUpToDate>
  <CharactersWithSpaces>11636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VP20160915</dc:title>
  <dc:subject>20160915</dc:subject>
  <dc:creator>Neringa Adomavičiūtė</dc:creator>
  <cp:lastModifiedBy>Birutė Simanavičienė</cp:lastModifiedBy>
  <cp:revision>2</cp:revision>
  <cp:lastPrinted>2016-09-16T06:01:00Z</cp:lastPrinted>
  <dcterms:created xsi:type="dcterms:W3CDTF">2016-09-19T08:57:00Z</dcterms:created>
  <dcterms:modified xsi:type="dcterms:W3CDTF">2016-09-19T08:57:00Z</dcterms:modified>
</cp:coreProperties>
</file>