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9E" w:rsidRPr="00955ACD" w:rsidRDefault="008B3D9E" w:rsidP="0033247F">
      <w:pPr>
        <w:jc w:val="center"/>
        <w:rPr>
          <w:rFonts w:eastAsia="Calibri"/>
          <w:b/>
          <w:color w:val="000000" w:themeColor="text1"/>
          <w:szCs w:val="24"/>
        </w:rPr>
      </w:pPr>
      <w:r w:rsidRPr="00955ACD">
        <w:rPr>
          <w:b/>
          <w:color w:val="000000" w:themeColor="text1"/>
        </w:rPr>
        <w:t xml:space="preserve">2018 M. BIRŽELIO 28 D. </w:t>
      </w:r>
      <w:r w:rsidR="007A03C9" w:rsidRPr="00955ACD">
        <w:rPr>
          <w:b/>
          <w:color w:val="000000" w:themeColor="text1"/>
        </w:rPr>
        <w:t xml:space="preserve">EUROPOS PARLAMENTO IR </w:t>
      </w:r>
      <w:r w:rsidRPr="00955ACD">
        <w:rPr>
          <w:b/>
          <w:color w:val="000000" w:themeColor="text1"/>
        </w:rPr>
        <w:t>TARYBOS DIREKTYV</w:t>
      </w:r>
      <w:r w:rsidR="00146513" w:rsidRPr="00955ACD">
        <w:rPr>
          <w:b/>
          <w:color w:val="000000" w:themeColor="text1"/>
        </w:rPr>
        <w:t>OS</w:t>
      </w:r>
      <w:r w:rsidRPr="00955ACD">
        <w:rPr>
          <w:b/>
          <w:color w:val="000000" w:themeColor="text1"/>
        </w:rPr>
        <w:t xml:space="preserve"> (ES) 2018/957, KURIA IŠ DALIES KEIČIAMA DIREKTYVA 96/71/EB DĖL DARBUOTOJŲ KOMANDIRAVIMO PASLAUGŲ TEIKIMO SISTEMOJE,</w:t>
      </w:r>
      <w:r w:rsidRPr="00955ACD">
        <w:rPr>
          <w:rFonts w:eastAsia="Calibri"/>
          <w:b/>
          <w:color w:val="000000" w:themeColor="text1"/>
          <w:szCs w:val="24"/>
        </w:rPr>
        <w:t xml:space="preserve"> IR NACIONALINIŲ TEISĖS AKTŲ ATITIKTIES LENTELĖ</w:t>
      </w:r>
    </w:p>
    <w:p w:rsidR="0029666A" w:rsidRPr="00955ACD" w:rsidRDefault="0029666A" w:rsidP="00273D75">
      <w:pPr>
        <w:tabs>
          <w:tab w:val="center" w:pos="4153"/>
          <w:tab w:val="left" w:pos="6237"/>
          <w:tab w:val="right" w:pos="8306"/>
        </w:tabs>
        <w:jc w:val="both"/>
        <w:rPr>
          <w:b/>
          <w:color w:val="000000" w:themeColor="text1"/>
          <w:szCs w:val="24"/>
        </w:rPr>
      </w:pPr>
    </w:p>
    <w:tbl>
      <w:tblPr>
        <w:tblStyle w:val="Lentelstinklelis"/>
        <w:tblW w:w="15134" w:type="dxa"/>
        <w:tblInd w:w="-176" w:type="dxa"/>
        <w:tblLayout w:type="fixed"/>
        <w:tblLook w:val="04A0" w:firstRow="1" w:lastRow="0" w:firstColumn="1" w:lastColumn="0" w:noHBand="0" w:noVBand="1"/>
      </w:tblPr>
      <w:tblGrid>
        <w:gridCol w:w="5670"/>
        <w:gridCol w:w="7447"/>
        <w:gridCol w:w="2017"/>
      </w:tblGrid>
      <w:tr w:rsidR="004E6AF7" w:rsidRPr="00955ACD" w:rsidTr="00AA368B">
        <w:tc>
          <w:tcPr>
            <w:tcW w:w="5670" w:type="dxa"/>
          </w:tcPr>
          <w:p w:rsidR="0029666A" w:rsidRPr="00955ACD" w:rsidRDefault="008B3D9E" w:rsidP="007A03C9">
            <w:pPr>
              <w:tabs>
                <w:tab w:val="center" w:pos="4153"/>
                <w:tab w:val="left" w:pos="6237"/>
                <w:tab w:val="right" w:pos="8306"/>
              </w:tabs>
              <w:rPr>
                <w:b/>
                <w:color w:val="000000" w:themeColor="text1"/>
                <w:szCs w:val="24"/>
              </w:rPr>
            </w:pPr>
            <w:r w:rsidRPr="00955ACD">
              <w:rPr>
                <w:b/>
                <w:color w:val="000000" w:themeColor="text1"/>
                <w:szCs w:val="24"/>
              </w:rPr>
              <w:t xml:space="preserve">2018 m. birželio 28 d. </w:t>
            </w:r>
            <w:r w:rsidR="007A03C9" w:rsidRPr="00955ACD">
              <w:rPr>
                <w:b/>
                <w:color w:val="000000" w:themeColor="text1"/>
                <w:szCs w:val="24"/>
              </w:rPr>
              <w:t xml:space="preserve">Europos Parlamento ir </w:t>
            </w:r>
            <w:r w:rsidRPr="00955ACD">
              <w:rPr>
                <w:b/>
                <w:color w:val="000000" w:themeColor="text1"/>
                <w:szCs w:val="24"/>
              </w:rPr>
              <w:t>Tarybos direktyv</w:t>
            </w:r>
            <w:r w:rsidR="007A03C9" w:rsidRPr="00955ACD">
              <w:rPr>
                <w:b/>
                <w:color w:val="000000" w:themeColor="text1"/>
                <w:szCs w:val="24"/>
              </w:rPr>
              <w:t>a</w:t>
            </w:r>
            <w:r w:rsidRPr="00955ACD">
              <w:rPr>
                <w:b/>
                <w:color w:val="000000" w:themeColor="text1"/>
                <w:szCs w:val="24"/>
              </w:rPr>
              <w:t xml:space="preserve"> (ES) 2018/957, kuria iš da</w:t>
            </w:r>
            <w:r w:rsidR="007A03C9" w:rsidRPr="00955ACD">
              <w:rPr>
                <w:b/>
                <w:color w:val="000000" w:themeColor="text1"/>
                <w:szCs w:val="24"/>
              </w:rPr>
              <w:t>lies keičiama D</w:t>
            </w:r>
            <w:r w:rsidRPr="00955ACD">
              <w:rPr>
                <w:b/>
                <w:color w:val="000000" w:themeColor="text1"/>
                <w:szCs w:val="24"/>
              </w:rPr>
              <w:t xml:space="preserve">irektyva 96/71/EB dėl darbuotojų komandiravimo paslaugų teikimo sistemoje </w:t>
            </w:r>
            <w:r w:rsidR="00645CBB" w:rsidRPr="00955ACD">
              <w:rPr>
                <w:b/>
                <w:color w:val="000000" w:themeColor="text1"/>
                <w:szCs w:val="24"/>
              </w:rPr>
              <w:t>(toliau – Direktyva)</w:t>
            </w:r>
          </w:p>
        </w:tc>
        <w:tc>
          <w:tcPr>
            <w:tcW w:w="7447" w:type="dxa"/>
          </w:tcPr>
          <w:p w:rsidR="00CF4778" w:rsidRPr="00932098" w:rsidRDefault="00CF4778" w:rsidP="00CF4778">
            <w:pPr>
              <w:tabs>
                <w:tab w:val="center" w:pos="4153"/>
                <w:tab w:val="left" w:pos="6237"/>
                <w:tab w:val="right" w:pos="8306"/>
              </w:tabs>
              <w:jc w:val="both"/>
              <w:rPr>
                <w:rFonts w:eastAsia="Calibri"/>
                <w:b/>
                <w:color w:val="000000" w:themeColor="text1"/>
                <w:szCs w:val="24"/>
              </w:rPr>
            </w:pPr>
            <w:r w:rsidRPr="00932098">
              <w:rPr>
                <w:rFonts w:eastAsia="Calibri"/>
                <w:b/>
                <w:color w:val="000000" w:themeColor="text1"/>
                <w:szCs w:val="24"/>
              </w:rPr>
              <w:t>Lietuvos Respublikos darbo kodeksas (toliau – Darbo kodeksas)</w:t>
            </w:r>
          </w:p>
          <w:p w:rsidR="00CF4778" w:rsidRPr="00932098" w:rsidRDefault="00CF4778" w:rsidP="00CF4778">
            <w:pPr>
              <w:tabs>
                <w:tab w:val="center" w:pos="4153"/>
                <w:tab w:val="left" w:pos="6237"/>
                <w:tab w:val="right" w:pos="8306"/>
              </w:tabs>
              <w:jc w:val="both"/>
              <w:rPr>
                <w:b/>
                <w:bCs/>
                <w:color w:val="000000" w:themeColor="text1"/>
                <w:szCs w:val="24"/>
              </w:rPr>
            </w:pPr>
            <w:r w:rsidRPr="00932098">
              <w:rPr>
                <w:b/>
                <w:bCs/>
                <w:color w:val="000000" w:themeColor="text1"/>
                <w:szCs w:val="24"/>
              </w:rPr>
              <w:t>Lietuvos Respublikos administracinių nusižengimų kodeksas (toliau – ANK)</w:t>
            </w:r>
          </w:p>
          <w:p w:rsidR="00CF4778" w:rsidRPr="00932098" w:rsidRDefault="00CF4778" w:rsidP="00CF4778">
            <w:pPr>
              <w:tabs>
                <w:tab w:val="center" w:pos="4153"/>
                <w:tab w:val="left" w:pos="6237"/>
                <w:tab w:val="right" w:pos="8306"/>
              </w:tabs>
              <w:jc w:val="both"/>
              <w:rPr>
                <w:b/>
                <w:bCs/>
                <w:color w:val="000000" w:themeColor="text1"/>
                <w:szCs w:val="24"/>
              </w:rPr>
            </w:pPr>
            <w:r w:rsidRPr="00932098">
              <w:rPr>
                <w:rFonts w:eastAsia="Calibri"/>
                <w:b/>
                <w:color w:val="000000" w:themeColor="text1"/>
                <w:szCs w:val="24"/>
              </w:rPr>
              <w:t>Lietuvos Respublikos Darbo kodekso 108, 109 straipsnių ir priedo pakeitimo</w:t>
            </w:r>
            <w:r w:rsidRPr="00932098">
              <w:rPr>
                <w:b/>
                <w:bCs/>
                <w:color w:val="000000" w:themeColor="text1"/>
                <w:szCs w:val="24"/>
              </w:rPr>
              <w:t xml:space="preserve"> įstatymo projektas (toliau – Darbo kodekso pakeitimo įstatymo projektas)</w:t>
            </w:r>
          </w:p>
          <w:p w:rsidR="00CF4778" w:rsidRPr="00932098" w:rsidRDefault="00146513" w:rsidP="00146513">
            <w:pPr>
              <w:jc w:val="both"/>
              <w:rPr>
                <w:b/>
                <w:color w:val="000000" w:themeColor="text1"/>
                <w:szCs w:val="24"/>
              </w:rPr>
            </w:pPr>
            <w:r w:rsidRPr="00932098">
              <w:rPr>
                <w:b/>
                <w:bCs/>
                <w:color w:val="000000" w:themeColor="text1"/>
                <w:szCs w:val="24"/>
              </w:rPr>
              <w:t>Lietuvos Respublikos</w:t>
            </w:r>
            <w:r w:rsidRPr="00932098">
              <w:rPr>
                <w:b/>
                <w:bCs/>
                <w:caps/>
                <w:color w:val="000000" w:themeColor="text1"/>
                <w:szCs w:val="24"/>
              </w:rPr>
              <w:t xml:space="preserve"> </w:t>
            </w:r>
            <w:r w:rsidRPr="00932098">
              <w:rPr>
                <w:b/>
                <w:color w:val="000000" w:themeColor="text1"/>
                <w:szCs w:val="24"/>
              </w:rPr>
              <w:t>darbo kodekso patvirtinimo, įsigaliojimo ir įgyvendinimo įstatymo Nr. XII-2603 6 straipsnio pakeitimo įstatymo projektas</w:t>
            </w:r>
            <w:r w:rsidR="00526ED1" w:rsidRPr="00932098">
              <w:rPr>
                <w:b/>
                <w:color w:val="000000" w:themeColor="text1"/>
                <w:szCs w:val="24"/>
              </w:rPr>
              <w:t xml:space="preserve"> </w:t>
            </w:r>
          </w:p>
          <w:p w:rsidR="00146513" w:rsidRPr="00932098" w:rsidRDefault="00CF4778" w:rsidP="007A03C9">
            <w:pPr>
              <w:tabs>
                <w:tab w:val="center" w:pos="4153"/>
                <w:tab w:val="left" w:pos="6237"/>
                <w:tab w:val="right" w:pos="8306"/>
              </w:tabs>
              <w:jc w:val="both"/>
              <w:rPr>
                <w:b/>
                <w:bCs/>
                <w:color w:val="000000" w:themeColor="text1"/>
                <w:szCs w:val="24"/>
              </w:rPr>
            </w:pPr>
            <w:r w:rsidRPr="00932098">
              <w:rPr>
                <w:b/>
                <w:color w:val="000000" w:themeColor="text1"/>
                <w:szCs w:val="24"/>
              </w:rPr>
              <w:t xml:space="preserve">Lietuvos Respublikos </w:t>
            </w:r>
            <w:proofErr w:type="gramStart"/>
            <w:r w:rsidRPr="00932098">
              <w:rPr>
                <w:b/>
                <w:color w:val="000000" w:themeColor="text1"/>
                <w:szCs w:val="24"/>
              </w:rPr>
              <w:t>socialinės apsaugos ir darbo ministro</w:t>
            </w:r>
            <w:proofErr w:type="gramEnd"/>
            <w:r w:rsidRPr="00932098">
              <w:rPr>
                <w:b/>
                <w:color w:val="000000" w:themeColor="text1"/>
                <w:szCs w:val="24"/>
              </w:rPr>
              <w:t xml:space="preserve"> įsakymo „Dėl </w:t>
            </w:r>
            <w:r w:rsidRPr="00932098">
              <w:rPr>
                <w:b/>
                <w:bCs/>
                <w:color w:val="000000" w:themeColor="text1"/>
                <w:szCs w:val="24"/>
              </w:rPr>
              <w:t>Lietuvos Respublikos socialinės apsaugos ir darbo ministro 2009 m. gegužės 12 d. įsakymo Nr. A1-316 „Dėl Lietuvos Respublikos valstybinės darbo inspekcijos prie socialinės apsaugos ir darbo ministerijos nuostatų patvirtinimo“ pakeitimo“ projektas (toliau – VDI nuostatų pakeitimo projektas)</w:t>
            </w:r>
          </w:p>
          <w:p w:rsidR="00146513" w:rsidRPr="00932098" w:rsidRDefault="00137D28" w:rsidP="007A03C9">
            <w:pPr>
              <w:tabs>
                <w:tab w:val="center" w:pos="4153"/>
                <w:tab w:val="left" w:pos="6237"/>
                <w:tab w:val="right" w:pos="8306"/>
              </w:tabs>
              <w:jc w:val="both"/>
              <w:rPr>
                <w:rFonts w:eastAsia="Calibri"/>
                <w:b/>
                <w:color w:val="000000" w:themeColor="text1"/>
                <w:szCs w:val="24"/>
              </w:rPr>
            </w:pPr>
            <w:r w:rsidRPr="00932098">
              <w:rPr>
                <w:rFonts w:eastAsia="Calibri"/>
                <w:b/>
                <w:color w:val="000000" w:themeColor="text1"/>
                <w:szCs w:val="24"/>
              </w:rPr>
              <w:t xml:space="preserve">2004 m. balandžio 29 d. </w:t>
            </w:r>
            <w:r w:rsidRPr="00932098">
              <w:rPr>
                <w:b/>
                <w:color w:val="000000" w:themeColor="text1"/>
                <w:szCs w:val="24"/>
              </w:rPr>
              <w:t xml:space="preserve">Europos Parlamento ir Tarybos reglamento (EB) Nr. 883/2004 dėl socialinės apsaugos sistemų koordinavimo (toliau – Reglamento (EB) Nr. 883/2004). </w:t>
            </w:r>
          </w:p>
          <w:p w:rsidR="006C1AD9" w:rsidRPr="00955ACD" w:rsidRDefault="006C1AD9" w:rsidP="007A03C9">
            <w:pPr>
              <w:tabs>
                <w:tab w:val="center" w:pos="4153"/>
                <w:tab w:val="left" w:pos="6237"/>
                <w:tab w:val="right" w:pos="8306"/>
              </w:tabs>
              <w:jc w:val="both"/>
              <w:rPr>
                <w:b/>
                <w:bCs/>
                <w:color w:val="000000" w:themeColor="text1"/>
                <w:szCs w:val="24"/>
              </w:rPr>
            </w:pPr>
          </w:p>
          <w:p w:rsidR="00526ED1" w:rsidRPr="00955ACD" w:rsidRDefault="00526ED1" w:rsidP="00CF4778">
            <w:pPr>
              <w:tabs>
                <w:tab w:val="center" w:pos="4153"/>
                <w:tab w:val="left" w:pos="6237"/>
                <w:tab w:val="right" w:pos="8306"/>
              </w:tabs>
              <w:jc w:val="both"/>
              <w:rPr>
                <w:color w:val="000000" w:themeColor="text1"/>
                <w:szCs w:val="24"/>
              </w:rPr>
            </w:pPr>
          </w:p>
        </w:tc>
        <w:tc>
          <w:tcPr>
            <w:tcW w:w="2017" w:type="dxa"/>
          </w:tcPr>
          <w:p w:rsidR="0029666A" w:rsidRPr="00955ACD" w:rsidRDefault="0029666A" w:rsidP="00273D75">
            <w:pPr>
              <w:tabs>
                <w:tab w:val="center" w:pos="4153"/>
                <w:tab w:val="left" w:pos="6237"/>
                <w:tab w:val="right" w:pos="8306"/>
              </w:tabs>
              <w:jc w:val="both"/>
              <w:rPr>
                <w:b/>
                <w:color w:val="000000" w:themeColor="text1"/>
                <w:szCs w:val="24"/>
              </w:rPr>
            </w:pPr>
            <w:r w:rsidRPr="00955ACD">
              <w:rPr>
                <w:b/>
                <w:color w:val="000000" w:themeColor="text1"/>
                <w:szCs w:val="24"/>
              </w:rPr>
              <w:t xml:space="preserve">Direktyvos perkėlimo </w:t>
            </w:r>
            <w:r w:rsidR="00DE3BD6" w:rsidRPr="00955ACD">
              <w:rPr>
                <w:b/>
                <w:color w:val="000000" w:themeColor="text1"/>
                <w:szCs w:val="24"/>
              </w:rPr>
              <w:t xml:space="preserve">ir įgyvendinimo </w:t>
            </w:r>
            <w:r w:rsidRPr="00955ACD">
              <w:rPr>
                <w:b/>
                <w:color w:val="000000" w:themeColor="text1"/>
                <w:szCs w:val="24"/>
              </w:rPr>
              <w:t>lygis</w:t>
            </w:r>
          </w:p>
        </w:tc>
      </w:tr>
      <w:tr w:rsidR="004E6AF7" w:rsidRPr="00955ACD" w:rsidTr="00AA368B">
        <w:tc>
          <w:tcPr>
            <w:tcW w:w="5670" w:type="dxa"/>
          </w:tcPr>
          <w:p w:rsidR="0029666A" w:rsidRPr="00955ACD" w:rsidRDefault="006D0C02" w:rsidP="00256905">
            <w:pPr>
              <w:spacing w:before="120" w:after="200" w:line="276" w:lineRule="auto"/>
              <w:jc w:val="both"/>
              <w:rPr>
                <w:rFonts w:eastAsia="Calibri"/>
                <w:color w:val="000000" w:themeColor="text1"/>
                <w:szCs w:val="24"/>
              </w:rPr>
            </w:pPr>
            <w:r w:rsidRPr="00955ACD">
              <w:rPr>
                <w:rFonts w:eastAsia="Calibri"/>
                <w:color w:val="000000" w:themeColor="text1"/>
                <w:szCs w:val="24"/>
              </w:rPr>
              <w:t>1 straipsnis</w:t>
            </w:r>
          </w:p>
          <w:p w:rsidR="006D0C02" w:rsidRPr="00955ACD" w:rsidRDefault="006D0C02" w:rsidP="00E54EFF">
            <w:pPr>
              <w:pStyle w:val="Sraopastraipa"/>
              <w:numPr>
                <w:ilvl w:val="0"/>
                <w:numId w:val="1"/>
              </w:numPr>
              <w:spacing w:before="120" w:after="200" w:line="276" w:lineRule="auto"/>
              <w:ind w:left="284" w:hanging="284"/>
              <w:rPr>
                <w:rFonts w:eastAsia="Calibri"/>
                <w:color w:val="000000" w:themeColor="text1"/>
                <w:szCs w:val="24"/>
              </w:rPr>
            </w:pPr>
            <w:r w:rsidRPr="00955ACD">
              <w:rPr>
                <w:rFonts w:eastAsia="Calibri"/>
                <w:color w:val="000000" w:themeColor="text1"/>
                <w:szCs w:val="24"/>
              </w:rPr>
              <w:t>1 straipsnis iš dalies keičiamas taip:</w:t>
            </w:r>
          </w:p>
        </w:tc>
        <w:tc>
          <w:tcPr>
            <w:tcW w:w="7447" w:type="dxa"/>
          </w:tcPr>
          <w:p w:rsidR="00256905" w:rsidRPr="00955ACD" w:rsidRDefault="00256905" w:rsidP="00645CBB">
            <w:pPr>
              <w:jc w:val="both"/>
              <w:rPr>
                <w:color w:val="000000" w:themeColor="text1"/>
                <w:szCs w:val="24"/>
              </w:rPr>
            </w:pPr>
          </w:p>
        </w:tc>
        <w:tc>
          <w:tcPr>
            <w:tcW w:w="2017" w:type="dxa"/>
          </w:tcPr>
          <w:p w:rsidR="0029666A" w:rsidRPr="00955ACD" w:rsidRDefault="0029666A" w:rsidP="00273D75">
            <w:pPr>
              <w:tabs>
                <w:tab w:val="center" w:pos="4153"/>
                <w:tab w:val="left" w:pos="6237"/>
                <w:tab w:val="right" w:pos="8306"/>
              </w:tabs>
              <w:jc w:val="both"/>
              <w:rPr>
                <w:color w:val="000000" w:themeColor="text1"/>
                <w:szCs w:val="24"/>
              </w:rPr>
            </w:pPr>
          </w:p>
        </w:tc>
      </w:tr>
      <w:tr w:rsidR="004E6AF7" w:rsidRPr="00955ACD" w:rsidTr="00AA368B">
        <w:tc>
          <w:tcPr>
            <w:tcW w:w="5670" w:type="dxa"/>
          </w:tcPr>
          <w:p w:rsidR="00256905" w:rsidRPr="00955ACD" w:rsidRDefault="006D0C02" w:rsidP="00E54EFF">
            <w:pPr>
              <w:pStyle w:val="Sraopastraipa"/>
              <w:numPr>
                <w:ilvl w:val="0"/>
                <w:numId w:val="2"/>
              </w:numPr>
              <w:tabs>
                <w:tab w:val="center" w:pos="4153"/>
                <w:tab w:val="left" w:pos="6237"/>
                <w:tab w:val="right" w:pos="8306"/>
              </w:tabs>
              <w:ind w:left="284" w:hanging="284"/>
              <w:rPr>
                <w:color w:val="000000" w:themeColor="text1"/>
                <w:szCs w:val="24"/>
              </w:rPr>
            </w:pPr>
            <w:r w:rsidRPr="00955ACD">
              <w:rPr>
                <w:color w:val="000000" w:themeColor="text1"/>
                <w:szCs w:val="24"/>
              </w:rPr>
              <w:t>pavadinimas pakeičiamas į „Dalykas ir taikymo sritis“;</w:t>
            </w:r>
          </w:p>
        </w:tc>
        <w:tc>
          <w:tcPr>
            <w:tcW w:w="7447" w:type="dxa"/>
          </w:tcPr>
          <w:p w:rsidR="00256905" w:rsidRPr="00955ACD" w:rsidRDefault="00C41108" w:rsidP="00905A64">
            <w:pPr>
              <w:pStyle w:val="Sraopastraipa"/>
              <w:spacing w:line="360" w:lineRule="atLeast"/>
              <w:ind w:left="0" w:firstLine="175"/>
              <w:jc w:val="both"/>
              <w:rPr>
                <w:color w:val="000000" w:themeColor="text1"/>
                <w:szCs w:val="24"/>
              </w:rPr>
            </w:pPr>
            <w:r w:rsidRPr="00955ACD">
              <w:rPr>
                <w:color w:val="000000" w:themeColor="text1"/>
                <w:szCs w:val="24"/>
              </w:rPr>
              <w:t>Ši direktyvos nuostata nereikalauja įgyvendinančių priemonių</w:t>
            </w:r>
          </w:p>
        </w:tc>
        <w:tc>
          <w:tcPr>
            <w:tcW w:w="2017" w:type="dxa"/>
          </w:tcPr>
          <w:p w:rsidR="00256905" w:rsidRPr="00955ACD" w:rsidRDefault="00256905" w:rsidP="00273D75">
            <w:pPr>
              <w:tabs>
                <w:tab w:val="center" w:pos="4153"/>
                <w:tab w:val="left" w:pos="6237"/>
                <w:tab w:val="right" w:pos="8306"/>
              </w:tabs>
              <w:jc w:val="both"/>
              <w:rPr>
                <w:color w:val="000000" w:themeColor="text1"/>
                <w:szCs w:val="24"/>
              </w:rPr>
            </w:pPr>
          </w:p>
        </w:tc>
      </w:tr>
      <w:tr w:rsidR="004E6AF7" w:rsidRPr="00955ACD" w:rsidTr="00AA368B">
        <w:tc>
          <w:tcPr>
            <w:tcW w:w="5670" w:type="dxa"/>
          </w:tcPr>
          <w:p w:rsidR="00DF6093" w:rsidRPr="00955ACD" w:rsidRDefault="006D0C02" w:rsidP="00E54EFF">
            <w:pPr>
              <w:pStyle w:val="Sraopastraipa"/>
              <w:numPr>
                <w:ilvl w:val="0"/>
                <w:numId w:val="2"/>
              </w:numPr>
              <w:spacing w:before="120" w:after="200" w:line="276" w:lineRule="auto"/>
              <w:ind w:left="142" w:hanging="142"/>
              <w:jc w:val="both"/>
              <w:rPr>
                <w:rFonts w:eastAsia="Calibri"/>
                <w:color w:val="000000" w:themeColor="text1"/>
                <w:szCs w:val="24"/>
              </w:rPr>
            </w:pPr>
            <w:r w:rsidRPr="00955ACD">
              <w:rPr>
                <w:rFonts w:eastAsia="Calibri"/>
                <w:color w:val="000000" w:themeColor="text1"/>
                <w:szCs w:val="24"/>
              </w:rPr>
              <w:t>įterpiamos šios dalys:</w:t>
            </w:r>
          </w:p>
          <w:p w:rsidR="00905A64" w:rsidRPr="00955ACD" w:rsidRDefault="00905A64" w:rsidP="00905A64">
            <w:pPr>
              <w:pStyle w:val="normal1"/>
              <w:rPr>
                <w:color w:val="000000" w:themeColor="text1"/>
              </w:rPr>
            </w:pPr>
            <w:r w:rsidRPr="00955ACD">
              <w:rPr>
                <w:color w:val="000000" w:themeColor="text1"/>
              </w:rPr>
              <w:t xml:space="preserve">-1. Šia direktyva užtikrinama komandiruotų darbuotojų </w:t>
            </w:r>
            <w:r w:rsidRPr="00955ACD">
              <w:rPr>
                <w:color w:val="000000" w:themeColor="text1"/>
              </w:rPr>
              <w:lastRenderedPageBreak/>
              <w:t>apsauga jų komandiruotės metu laisvės teikti paslaugas atžvilgiu, nustatant privalomas nuostatas dėl darbo sąlygų ir darbuotojų sveikatos apsaugos ir saugos, kurių turi būti laikomasi.</w:t>
            </w:r>
          </w:p>
          <w:p w:rsidR="00905A64" w:rsidRPr="00955ACD" w:rsidRDefault="00905A64" w:rsidP="00905A64">
            <w:pPr>
              <w:pStyle w:val="normal1"/>
              <w:rPr>
                <w:color w:val="000000" w:themeColor="text1"/>
              </w:rPr>
            </w:pPr>
            <w:r w:rsidRPr="00955ACD">
              <w:rPr>
                <w:color w:val="000000" w:themeColor="text1"/>
              </w:rPr>
              <w:t>–1a.   Šia direktyva nedaromas poveikis naudojimuisi valstybių narių ir Sąjungos lygmeniu pripažintomis pagrindinėmis teisėmis, įskaitant teisę ar laisvę streikuoti arba imtis kitų veiksmų, numatytų konkrečiose valstybių narių darbo santykių sistemose, laikantis nacionalinės teisės ir (arba) praktikos. Ja taip pat nedaromas poveikis teisei derėtis dėl kolektyvinių susitarimų, juos sudaryti ir užtikrinti jų vykdymą ar imtis kolektyvinių veiksmų pagal nacionalinę teisę ir (arba) praktiką.“;</w:t>
            </w:r>
          </w:p>
          <w:p w:rsidR="00905A64" w:rsidRPr="00955ACD" w:rsidRDefault="00905A64" w:rsidP="00905A64">
            <w:pPr>
              <w:spacing w:before="120" w:after="200" w:line="276" w:lineRule="auto"/>
              <w:jc w:val="both"/>
              <w:rPr>
                <w:rFonts w:eastAsia="Calibri"/>
                <w:color w:val="000000" w:themeColor="text1"/>
                <w:szCs w:val="24"/>
              </w:rPr>
            </w:pPr>
          </w:p>
          <w:p w:rsidR="00905A64" w:rsidRPr="00955ACD" w:rsidRDefault="00905A64" w:rsidP="00905A64">
            <w:pPr>
              <w:spacing w:before="120" w:after="200" w:line="276" w:lineRule="auto"/>
              <w:jc w:val="both"/>
              <w:rPr>
                <w:rFonts w:eastAsia="Calibri"/>
                <w:color w:val="000000" w:themeColor="text1"/>
                <w:szCs w:val="24"/>
              </w:rPr>
            </w:pPr>
          </w:p>
        </w:tc>
        <w:tc>
          <w:tcPr>
            <w:tcW w:w="7447" w:type="dxa"/>
          </w:tcPr>
          <w:p w:rsidR="00DF6093" w:rsidRPr="00955ACD" w:rsidRDefault="00C41108" w:rsidP="00C41108">
            <w:pPr>
              <w:pStyle w:val="Sraopastraipa"/>
              <w:ind w:left="0" w:firstLine="176"/>
              <w:jc w:val="both"/>
              <w:rPr>
                <w:color w:val="000000" w:themeColor="text1"/>
                <w:szCs w:val="24"/>
              </w:rPr>
            </w:pPr>
            <w:r w:rsidRPr="00955ACD">
              <w:rPr>
                <w:color w:val="000000" w:themeColor="text1"/>
                <w:szCs w:val="24"/>
              </w:rPr>
              <w:lastRenderedPageBreak/>
              <w:t>Ši direktyvos nuostata nereikalauja įgyvendinančių priemonių</w:t>
            </w:r>
          </w:p>
        </w:tc>
        <w:tc>
          <w:tcPr>
            <w:tcW w:w="2017" w:type="dxa"/>
          </w:tcPr>
          <w:p w:rsidR="00DF6093" w:rsidRPr="00955ACD" w:rsidRDefault="00DF6093" w:rsidP="00273D75">
            <w:pPr>
              <w:tabs>
                <w:tab w:val="center" w:pos="4153"/>
                <w:tab w:val="left" w:pos="6237"/>
                <w:tab w:val="right" w:pos="8306"/>
              </w:tabs>
              <w:jc w:val="both"/>
              <w:rPr>
                <w:color w:val="000000" w:themeColor="text1"/>
                <w:szCs w:val="24"/>
              </w:rPr>
            </w:pPr>
          </w:p>
        </w:tc>
      </w:tr>
      <w:tr w:rsidR="004E6AF7" w:rsidRPr="00955ACD" w:rsidTr="00AA368B">
        <w:tc>
          <w:tcPr>
            <w:tcW w:w="5670" w:type="dxa"/>
          </w:tcPr>
          <w:p w:rsidR="00DF6093" w:rsidRPr="00955ACD" w:rsidRDefault="00905A64" w:rsidP="00E54EFF">
            <w:pPr>
              <w:pStyle w:val="Sraopastraipa"/>
              <w:numPr>
                <w:ilvl w:val="0"/>
                <w:numId w:val="2"/>
              </w:numPr>
              <w:spacing w:before="120" w:after="200" w:line="276" w:lineRule="auto"/>
              <w:ind w:left="318" w:hanging="284"/>
              <w:jc w:val="both"/>
              <w:rPr>
                <w:rFonts w:eastAsia="Calibri"/>
                <w:color w:val="000000" w:themeColor="text1"/>
                <w:szCs w:val="24"/>
              </w:rPr>
            </w:pPr>
            <w:r w:rsidRPr="00955ACD">
              <w:rPr>
                <w:rFonts w:eastAsia="Calibri"/>
                <w:color w:val="000000" w:themeColor="text1"/>
                <w:szCs w:val="24"/>
              </w:rPr>
              <w:lastRenderedPageBreak/>
              <w:t>3 dalis iš dalies keičiama taip:</w:t>
            </w:r>
          </w:p>
          <w:p w:rsidR="00905A64" w:rsidRPr="00955ACD" w:rsidRDefault="00140B27" w:rsidP="00E54EFF">
            <w:pPr>
              <w:pStyle w:val="Sraopastraipa"/>
              <w:numPr>
                <w:ilvl w:val="0"/>
                <w:numId w:val="3"/>
              </w:numPr>
              <w:tabs>
                <w:tab w:val="left" w:pos="284"/>
              </w:tabs>
              <w:spacing w:before="120" w:after="200" w:line="276" w:lineRule="auto"/>
              <w:ind w:left="318" w:hanging="284"/>
              <w:jc w:val="both"/>
              <w:rPr>
                <w:rFonts w:eastAsia="Calibri"/>
                <w:color w:val="000000" w:themeColor="text1"/>
                <w:szCs w:val="24"/>
              </w:rPr>
            </w:pPr>
            <w:r w:rsidRPr="00955ACD">
              <w:rPr>
                <w:rFonts w:eastAsia="Calibri"/>
                <w:color w:val="000000" w:themeColor="text1"/>
                <w:szCs w:val="24"/>
              </w:rPr>
              <w:t>c punktas pakeičiamas taip:</w:t>
            </w:r>
          </w:p>
          <w:p w:rsidR="00216EA7" w:rsidRPr="00955ACD" w:rsidRDefault="00216EA7" w:rsidP="00216EA7">
            <w:pPr>
              <w:pStyle w:val="Sraopastraipa"/>
              <w:tabs>
                <w:tab w:val="left" w:pos="284"/>
              </w:tabs>
              <w:spacing w:before="120" w:after="200" w:line="276" w:lineRule="auto"/>
              <w:ind w:left="318" w:hanging="284"/>
              <w:jc w:val="both"/>
              <w:rPr>
                <w:rFonts w:eastAsia="Calibri"/>
                <w:color w:val="000000" w:themeColor="text1"/>
                <w:szCs w:val="24"/>
              </w:rPr>
            </w:pPr>
            <w:r w:rsidRPr="00955ACD">
              <w:rPr>
                <w:rFonts w:eastAsia="Calibri"/>
                <w:color w:val="000000" w:themeColor="text1"/>
                <w:szCs w:val="24"/>
              </w:rPr>
              <w:t xml:space="preserve">„c) kaip laikino </w:t>
            </w:r>
            <w:r w:rsidRPr="00955ACD">
              <w:rPr>
                <w:color w:val="000000" w:themeColor="text1"/>
                <w:szCs w:val="24"/>
              </w:rPr>
              <w:t>įdarbinimo įmonė ar įdarbinimo agentūra paskiria darbuotoją laikinai dirbti įmonei laikinojo darbo naudotojai, kuri yra įsisteigusi ar veikia valstybės narės teritorijoje, su sąlyga, kad komandiruotės metu laikino įdarbinimo įmonė ar įdarbinimo agentūra ir darbuotojas saistomi darbo santykiais.“;</w:t>
            </w:r>
          </w:p>
          <w:p w:rsidR="00140B27" w:rsidRPr="00955ACD" w:rsidRDefault="00216EA7" w:rsidP="00E54EFF">
            <w:pPr>
              <w:pStyle w:val="Sraopastraipa"/>
              <w:numPr>
                <w:ilvl w:val="0"/>
                <w:numId w:val="3"/>
              </w:numPr>
              <w:tabs>
                <w:tab w:val="left" w:pos="284"/>
              </w:tabs>
              <w:spacing w:before="120" w:after="200" w:line="276" w:lineRule="auto"/>
              <w:ind w:left="318" w:hanging="284"/>
              <w:rPr>
                <w:rFonts w:eastAsia="Calibri"/>
                <w:color w:val="000000" w:themeColor="text1"/>
                <w:szCs w:val="24"/>
              </w:rPr>
            </w:pPr>
            <w:r w:rsidRPr="00955ACD">
              <w:rPr>
                <w:rFonts w:eastAsia="Calibri"/>
                <w:color w:val="000000" w:themeColor="text1"/>
                <w:szCs w:val="24"/>
              </w:rPr>
              <w:lastRenderedPageBreak/>
              <w:t xml:space="preserve"> </w:t>
            </w:r>
            <w:r w:rsidR="00140B27" w:rsidRPr="00955ACD">
              <w:rPr>
                <w:rFonts w:eastAsia="Calibri"/>
                <w:color w:val="000000" w:themeColor="text1"/>
                <w:szCs w:val="24"/>
              </w:rPr>
              <w:t>papildoma šiomis pastraipomis</w:t>
            </w:r>
            <w:r w:rsidRPr="00955ACD">
              <w:rPr>
                <w:rFonts w:eastAsia="Calibri"/>
                <w:color w:val="000000" w:themeColor="text1"/>
                <w:szCs w:val="24"/>
              </w:rPr>
              <w:t>:</w:t>
            </w:r>
          </w:p>
          <w:p w:rsidR="00216EA7" w:rsidRPr="00955ACD" w:rsidRDefault="00216EA7" w:rsidP="00216EA7">
            <w:pPr>
              <w:pStyle w:val="Sraopastraipa"/>
              <w:tabs>
                <w:tab w:val="left" w:pos="284"/>
              </w:tabs>
              <w:spacing w:before="120" w:after="200" w:line="276" w:lineRule="auto"/>
              <w:ind w:left="318"/>
              <w:rPr>
                <w:color w:val="000000" w:themeColor="text1"/>
                <w:szCs w:val="24"/>
              </w:rPr>
            </w:pPr>
            <w:r w:rsidRPr="00955ACD">
              <w:rPr>
                <w:rFonts w:eastAsia="Calibri"/>
                <w:color w:val="000000" w:themeColor="text1"/>
                <w:szCs w:val="24"/>
              </w:rPr>
              <w:t xml:space="preserve">„kaip darbuotojas, kurį </w:t>
            </w:r>
            <w:r w:rsidRPr="00955ACD">
              <w:rPr>
                <w:color w:val="000000" w:themeColor="text1"/>
                <w:szCs w:val="24"/>
              </w:rPr>
              <w:t>laikinojo įdarbinimo įmonė ar įdarbinimo agentūra paskyrė laikinai dirbti įmonei laikinojo darbo naudotojai, kaip nurodyta c punkte, turi atlikti darbą įmonės laikinojo darbo naudotojos teikiamų tarpvalstybinių paslaugų a, b ar c punkto prasme tikslu kitos valstybės narės teritorijoje nei ta, kurioje darbuotojas paprastai dirba laikinojo įdarbinimo įmonei ar įdarbinimo agentūrai arba įmonei laikinojo darbo naudotojai, laikoma, kad laikinojo įdarbinimo įmonė ar įdarbinimo agentūra, su kuria darbuotoją sieja darbo santykiai, tą darbuotoją komandiravo į tos valstybės narės teritoriją. Laikinojo įdarbinimo įmonė ar įdarbinimo agentūra laikoma 1 dalyje nurodyta įmone ir turi visiškai tenkinti atitinkamas šios direktyvos ir Europos Parlamento ir Tarybos direktyvos 2014/67/ES sąlygas.</w:t>
            </w:r>
          </w:p>
          <w:p w:rsidR="00216EA7" w:rsidRPr="00955ACD" w:rsidRDefault="00216EA7" w:rsidP="00216EA7">
            <w:pPr>
              <w:pStyle w:val="Sraopastraipa"/>
              <w:tabs>
                <w:tab w:val="left" w:pos="284"/>
              </w:tabs>
              <w:spacing w:before="120" w:after="200" w:line="276" w:lineRule="auto"/>
              <w:ind w:left="318"/>
              <w:rPr>
                <w:color w:val="000000" w:themeColor="text1"/>
                <w:szCs w:val="24"/>
              </w:rPr>
            </w:pPr>
            <w:r w:rsidRPr="00955ACD">
              <w:rPr>
                <w:color w:val="000000" w:themeColor="text1"/>
                <w:szCs w:val="24"/>
              </w:rPr>
              <w:t>Įmonė laikinojo darbo naudotoja laiku ir prieš antroje pastraipoje nurodyto darbo pradžią informuoja jai darbuotoją paskyrusią laikinai dirbti laikinojo įdarbinimo įmonę ar įdarbinimo agentūrą.</w:t>
            </w:r>
          </w:p>
          <w:p w:rsidR="00216EA7" w:rsidRPr="00955ACD" w:rsidRDefault="00216EA7" w:rsidP="00216EA7">
            <w:pPr>
              <w:pStyle w:val="Sraopastraipa"/>
              <w:tabs>
                <w:tab w:val="left" w:pos="284"/>
              </w:tabs>
              <w:spacing w:before="120" w:after="200" w:line="276" w:lineRule="auto"/>
              <w:ind w:left="318"/>
              <w:rPr>
                <w:rFonts w:eastAsia="Calibri"/>
                <w:color w:val="000000" w:themeColor="text1"/>
                <w:szCs w:val="24"/>
              </w:rPr>
            </w:pPr>
          </w:p>
          <w:p w:rsidR="00140B27" w:rsidRPr="00955ACD" w:rsidRDefault="00140B27" w:rsidP="00140B27">
            <w:pPr>
              <w:pStyle w:val="Sraopastraipa"/>
              <w:tabs>
                <w:tab w:val="left" w:pos="284"/>
              </w:tabs>
              <w:spacing w:before="120" w:after="200" w:line="276" w:lineRule="auto"/>
              <w:ind w:left="1080"/>
              <w:jc w:val="both"/>
              <w:rPr>
                <w:rFonts w:eastAsia="Calibri"/>
                <w:color w:val="000000" w:themeColor="text1"/>
                <w:szCs w:val="24"/>
              </w:rPr>
            </w:pPr>
          </w:p>
        </w:tc>
        <w:tc>
          <w:tcPr>
            <w:tcW w:w="7447" w:type="dxa"/>
          </w:tcPr>
          <w:p w:rsidR="00216EA7" w:rsidRPr="00955ACD" w:rsidRDefault="007E6956" w:rsidP="00D43086">
            <w:pPr>
              <w:tabs>
                <w:tab w:val="center" w:pos="4819"/>
                <w:tab w:val="right" w:pos="9638"/>
              </w:tabs>
              <w:jc w:val="both"/>
              <w:rPr>
                <w:b/>
                <w:color w:val="000000" w:themeColor="text1"/>
                <w:szCs w:val="24"/>
                <w:lang w:eastAsia="lt-LT"/>
              </w:rPr>
            </w:pPr>
            <w:r w:rsidRPr="00955ACD">
              <w:rPr>
                <w:b/>
                <w:color w:val="000000" w:themeColor="text1"/>
                <w:szCs w:val="24"/>
                <w:lang w:eastAsia="lt-LT"/>
              </w:rPr>
              <w:lastRenderedPageBreak/>
              <w:t>Darbo kodekso pakeitimo</w:t>
            </w:r>
            <w:r w:rsidR="00216EA7" w:rsidRPr="00955ACD">
              <w:rPr>
                <w:b/>
                <w:color w:val="000000" w:themeColor="text1"/>
                <w:szCs w:val="24"/>
                <w:lang w:eastAsia="lt-LT"/>
              </w:rPr>
              <w:t xml:space="preserve"> </w:t>
            </w:r>
            <w:r w:rsidR="00171FF6" w:rsidRPr="00955ACD">
              <w:rPr>
                <w:b/>
                <w:color w:val="000000" w:themeColor="text1"/>
                <w:szCs w:val="24"/>
                <w:lang w:eastAsia="lt-LT"/>
              </w:rPr>
              <w:t xml:space="preserve">įstatymo </w:t>
            </w:r>
            <w:r w:rsidR="002A2F47" w:rsidRPr="00955ACD">
              <w:rPr>
                <w:b/>
                <w:color w:val="000000" w:themeColor="text1"/>
                <w:szCs w:val="24"/>
                <w:lang w:eastAsia="lt-LT"/>
              </w:rPr>
              <w:t xml:space="preserve">projektas </w:t>
            </w:r>
          </w:p>
          <w:p w:rsidR="00216EA7" w:rsidRPr="00955ACD" w:rsidRDefault="00216EA7" w:rsidP="006C1AD9">
            <w:pPr>
              <w:tabs>
                <w:tab w:val="center" w:pos="4819"/>
                <w:tab w:val="right" w:pos="9638"/>
              </w:tabs>
              <w:ind w:firstLine="720"/>
              <w:jc w:val="both"/>
              <w:rPr>
                <w:b/>
                <w:color w:val="000000" w:themeColor="text1"/>
                <w:szCs w:val="24"/>
                <w:lang w:eastAsia="lt-LT"/>
              </w:rPr>
            </w:pPr>
          </w:p>
          <w:p w:rsidR="00171FF6" w:rsidRPr="00955ACD" w:rsidRDefault="00171FF6" w:rsidP="00171FF6">
            <w:pPr>
              <w:ind w:firstLine="720"/>
              <w:rPr>
                <w:b/>
                <w:color w:val="000000" w:themeColor="text1"/>
                <w:szCs w:val="24"/>
                <w:lang w:eastAsia="lt-LT"/>
              </w:rPr>
            </w:pPr>
            <w:r w:rsidRPr="00955ACD">
              <w:rPr>
                <w:b/>
                <w:color w:val="000000" w:themeColor="text1"/>
                <w:szCs w:val="24"/>
                <w:lang w:eastAsia="lt-LT"/>
              </w:rPr>
              <w:t>1 straipsnis. 108 straipsnio pakeitimas</w:t>
            </w:r>
          </w:p>
          <w:p w:rsidR="00171FF6" w:rsidRPr="00955ACD" w:rsidRDefault="00171FF6" w:rsidP="00171FF6">
            <w:pPr>
              <w:ind w:firstLine="709"/>
              <w:rPr>
                <w:color w:val="000000" w:themeColor="text1"/>
                <w:szCs w:val="24"/>
              </w:rPr>
            </w:pPr>
            <w:r w:rsidRPr="00955ACD">
              <w:rPr>
                <w:color w:val="000000" w:themeColor="text1"/>
                <w:szCs w:val="24"/>
              </w:rPr>
              <w:t>Pakeisti 108 straipsnį ir jį išdėstyti taip:</w:t>
            </w:r>
          </w:p>
          <w:p w:rsidR="00171FF6" w:rsidRPr="00955ACD" w:rsidRDefault="00171FF6" w:rsidP="00171FF6">
            <w:pPr>
              <w:ind w:left="2161" w:hanging="1548"/>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2A2F47" w:rsidRPr="00955ACD" w:rsidRDefault="002A2F47" w:rsidP="00D43086">
            <w:pPr>
              <w:ind w:firstLine="720"/>
              <w:jc w:val="both"/>
              <w:rPr>
                <w:color w:val="000000" w:themeColor="text1"/>
                <w:szCs w:val="24"/>
                <w:lang w:eastAsia="lt-LT"/>
              </w:rPr>
            </w:pPr>
            <w:r w:rsidRPr="00955ACD">
              <w:rPr>
                <w:color w:val="000000" w:themeColor="text1"/>
                <w:szCs w:val="24"/>
                <w:lang w:eastAsia="lt-LT"/>
              </w:rPr>
              <w:t>1. Užsienio valstybės jurisdikcijai priklausančio darbdavio darbuotojas, išskyrus prekybinių laivų įgulų darbuotojus, gali būti komandiruojamas laikinai dirbti Lietuvos Respublikos teritorijoje:</w:t>
            </w:r>
          </w:p>
          <w:p w:rsidR="002A2F47" w:rsidRPr="00955ACD" w:rsidRDefault="002A2F47" w:rsidP="00D43086">
            <w:pPr>
              <w:ind w:firstLine="720"/>
              <w:jc w:val="both"/>
              <w:rPr>
                <w:color w:val="000000" w:themeColor="text1"/>
                <w:szCs w:val="24"/>
                <w:lang w:eastAsia="lt-LT"/>
              </w:rPr>
            </w:pPr>
            <w:r w:rsidRPr="00955ACD">
              <w:rPr>
                <w:color w:val="000000" w:themeColor="text1"/>
                <w:szCs w:val="24"/>
                <w:lang w:eastAsia="lt-LT"/>
              </w:rPr>
              <w:t>&lt;...&gt;</w:t>
            </w:r>
          </w:p>
          <w:p w:rsidR="000A379D" w:rsidRPr="000A379D" w:rsidRDefault="002A2F47" w:rsidP="00D43086">
            <w:pPr>
              <w:ind w:firstLine="720"/>
              <w:jc w:val="both"/>
              <w:rPr>
                <w:color w:val="000000" w:themeColor="text1"/>
                <w:szCs w:val="24"/>
                <w:lang w:eastAsia="lt-LT"/>
              </w:rPr>
            </w:pPr>
            <w:r w:rsidRPr="00955ACD">
              <w:rPr>
                <w:color w:val="000000" w:themeColor="text1"/>
                <w:szCs w:val="24"/>
                <w:lang w:eastAsia="lt-LT"/>
              </w:rPr>
              <w:t xml:space="preserve">3) </w:t>
            </w:r>
            <w:r w:rsidR="000A379D" w:rsidRPr="000A379D">
              <w:rPr>
                <w:rFonts w:eastAsia="Helvetica Neue"/>
                <w:color w:val="000000" w:themeColor="text1"/>
                <w:szCs w:val="24"/>
                <w:lang w:eastAsia="lt-LT"/>
              </w:rPr>
              <w:t xml:space="preserve">dirbti </w:t>
            </w:r>
            <w:r w:rsidR="000A379D" w:rsidRPr="000A379D">
              <w:rPr>
                <w:color w:val="000000" w:themeColor="text1"/>
                <w:szCs w:val="24"/>
                <w:lang w:eastAsia="lt-LT"/>
              </w:rPr>
              <w:t xml:space="preserve">kaip laikinasis darbuotojas. Jeigu laikinasis darbuotojas siuntimo dirbti laikinojo darbo naudotojui metu turi atlikti darbus, atitinkančius šioje dalyje išvardytus atvejus, laikinojo darbo naudotojo naudai ne Lietuvos Respublikos teritorijoje, laikoma, kad laikinojo </w:t>
            </w:r>
            <w:r w:rsidR="000A379D" w:rsidRPr="000A379D">
              <w:rPr>
                <w:color w:val="000000" w:themeColor="text1"/>
                <w:szCs w:val="24"/>
                <w:lang w:eastAsia="lt-LT"/>
              </w:rPr>
              <w:lastRenderedPageBreak/>
              <w:t>įdarbinimo įmonė šį darbuotoją komandiravo į tos kitos valstybės teritoriją. Apie laikinojo darbuotojo darbą kitos valstybės teritorijoje laikinojo darbo naudo</w:t>
            </w:r>
            <w:r w:rsidR="00B72974">
              <w:rPr>
                <w:color w:val="000000" w:themeColor="text1"/>
                <w:szCs w:val="24"/>
                <w:lang w:eastAsia="lt-LT"/>
              </w:rPr>
              <w:t>to</w:t>
            </w:r>
            <w:r w:rsidR="000A379D" w:rsidRPr="000A379D">
              <w:rPr>
                <w:color w:val="000000" w:themeColor="text1"/>
                <w:szCs w:val="24"/>
                <w:lang w:eastAsia="lt-LT"/>
              </w:rPr>
              <w:t xml:space="preserve">jas privalo informuoti laikinojo įdarbinimo įmonę iki numatyto darbo kitos valstybės teritorijoje pradžios. </w:t>
            </w:r>
          </w:p>
          <w:p w:rsidR="002A2F47" w:rsidRPr="00955ACD" w:rsidRDefault="002A2F47" w:rsidP="006C1AD9">
            <w:pPr>
              <w:ind w:firstLine="720"/>
              <w:jc w:val="both"/>
              <w:rPr>
                <w:color w:val="000000" w:themeColor="text1"/>
                <w:szCs w:val="24"/>
                <w:lang w:eastAsia="lt-LT"/>
              </w:rPr>
            </w:pPr>
          </w:p>
          <w:p w:rsidR="002A2F47" w:rsidRDefault="002A2F47"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050D4C">
            <w:pPr>
              <w:tabs>
                <w:tab w:val="center" w:pos="4819"/>
                <w:tab w:val="right" w:pos="9638"/>
              </w:tabs>
              <w:jc w:val="both"/>
              <w:rPr>
                <w:b/>
                <w:color w:val="000000" w:themeColor="text1"/>
                <w:szCs w:val="24"/>
                <w:lang w:eastAsia="lt-LT"/>
              </w:rPr>
            </w:pPr>
            <w:r w:rsidRPr="00740740">
              <w:rPr>
                <w:i/>
                <w:color w:val="000000" w:themeColor="text1"/>
                <w:szCs w:val="24"/>
                <w:u w:val="single"/>
                <w:lang w:eastAsia="lt-LT"/>
              </w:rPr>
              <w:t>Pastaba</w:t>
            </w:r>
            <w:r w:rsidR="00932098" w:rsidRPr="00740740">
              <w:rPr>
                <w:i/>
                <w:color w:val="000000" w:themeColor="text1"/>
                <w:szCs w:val="24"/>
                <w:u w:val="single"/>
                <w:lang w:eastAsia="lt-LT"/>
              </w:rPr>
              <w:t xml:space="preserve"> dėl </w:t>
            </w:r>
            <w:proofErr w:type="spellStart"/>
            <w:r w:rsidR="00932098" w:rsidRPr="00740740">
              <w:rPr>
                <w:i/>
                <w:color w:val="000000" w:themeColor="text1"/>
                <w:szCs w:val="24"/>
                <w:u w:val="single"/>
                <w:lang w:eastAsia="lt-LT"/>
              </w:rPr>
              <w:t>ii</w:t>
            </w:r>
            <w:proofErr w:type="spellEnd"/>
            <w:r w:rsidR="00932098" w:rsidRPr="00740740">
              <w:rPr>
                <w:i/>
                <w:color w:val="000000" w:themeColor="text1"/>
                <w:szCs w:val="24"/>
                <w:u w:val="single"/>
                <w:lang w:eastAsia="lt-LT"/>
              </w:rPr>
              <w:t xml:space="preserve"> papunkčio paskutinio sakinio</w:t>
            </w:r>
            <w:r w:rsidRPr="00740740">
              <w:rPr>
                <w:i/>
                <w:color w:val="000000" w:themeColor="text1"/>
                <w:szCs w:val="24"/>
                <w:u w:val="single"/>
                <w:lang w:eastAsia="lt-LT"/>
              </w:rPr>
              <w:t>.</w:t>
            </w:r>
            <w:r w:rsidRPr="00740740">
              <w:rPr>
                <w:b/>
                <w:color w:val="000000" w:themeColor="text1"/>
                <w:szCs w:val="24"/>
                <w:lang w:eastAsia="lt-LT"/>
              </w:rPr>
              <w:t xml:space="preserve"> </w:t>
            </w:r>
            <w:r w:rsidR="00853EB9" w:rsidRPr="00740740">
              <w:rPr>
                <w:color w:val="000000" w:themeColor="text1"/>
                <w:szCs w:val="24"/>
                <w:lang w:eastAsia="lt-LT"/>
              </w:rPr>
              <w:t>Darbo kodekso 108 str. prasme l</w:t>
            </w:r>
            <w:r w:rsidR="00026DA3" w:rsidRPr="00740740">
              <w:rPr>
                <w:color w:val="000000" w:themeColor="text1"/>
                <w:szCs w:val="24"/>
                <w:lang w:eastAsia="lt-LT"/>
              </w:rPr>
              <w:t>aikinojo įdarbinimo įmonė</w:t>
            </w:r>
            <w:r w:rsidR="00D07B1C" w:rsidRPr="00740740">
              <w:rPr>
                <w:color w:val="000000" w:themeColor="text1"/>
                <w:szCs w:val="24"/>
                <w:lang w:eastAsia="lt-LT"/>
              </w:rPr>
              <w:t xml:space="preserve"> (</w:t>
            </w:r>
            <w:r w:rsidR="00932098" w:rsidRPr="00740740">
              <w:rPr>
                <w:color w:val="000000" w:themeColor="text1"/>
                <w:szCs w:val="24"/>
                <w:lang w:eastAsia="lt-LT"/>
              </w:rPr>
              <w:t>tik jos pagal Lietuvoje esamą sistemą užsiima laikinuoju įdarbinimu)</w:t>
            </w:r>
            <w:r w:rsidR="00026DA3" w:rsidRPr="00740740">
              <w:rPr>
                <w:color w:val="000000" w:themeColor="text1"/>
                <w:szCs w:val="24"/>
                <w:lang w:eastAsia="lt-LT"/>
              </w:rPr>
              <w:t xml:space="preserve"> yra užs</w:t>
            </w:r>
            <w:r w:rsidR="00E30209" w:rsidRPr="00740740">
              <w:rPr>
                <w:color w:val="000000" w:themeColor="text1"/>
                <w:szCs w:val="24"/>
                <w:lang w:eastAsia="lt-LT"/>
              </w:rPr>
              <w:t>ienio jurisdikcijai priklausanti</w:t>
            </w:r>
            <w:r w:rsidR="00026DA3" w:rsidRPr="00740740">
              <w:rPr>
                <w:color w:val="000000" w:themeColor="text1"/>
                <w:szCs w:val="24"/>
                <w:lang w:eastAsia="lt-LT"/>
              </w:rPr>
              <w:t xml:space="preserve">s darbdavys, </w:t>
            </w:r>
            <w:r w:rsidR="00E30209" w:rsidRPr="00740740">
              <w:rPr>
                <w:color w:val="000000" w:themeColor="text1"/>
                <w:szCs w:val="24"/>
                <w:lang w:eastAsia="lt-LT"/>
              </w:rPr>
              <w:t xml:space="preserve">kuris komandiruoja darbuotoją laikinai dirbti Lietuvos Respublikoje kaip laikinasis darbuotojas. Atsižvelgus į tai, </w:t>
            </w:r>
            <w:r w:rsidR="00050D4C" w:rsidRPr="00740740">
              <w:rPr>
                <w:color w:val="000000" w:themeColor="text1"/>
                <w:szCs w:val="24"/>
                <w:lang w:eastAsia="lt-LT"/>
              </w:rPr>
              <w:t>šiai įmonei</w:t>
            </w:r>
            <w:r w:rsidR="00E30209" w:rsidRPr="00740740">
              <w:rPr>
                <w:color w:val="000000" w:themeColor="text1"/>
                <w:szCs w:val="24"/>
                <w:lang w:eastAsia="lt-LT"/>
              </w:rPr>
              <w:t xml:space="preserve"> taikomos visos</w:t>
            </w:r>
            <w:r w:rsidR="00026DA3" w:rsidRPr="00740740">
              <w:rPr>
                <w:color w:val="000000" w:themeColor="text1"/>
                <w:szCs w:val="24"/>
                <w:lang w:eastAsia="lt-LT"/>
              </w:rPr>
              <w:t xml:space="preserve"> </w:t>
            </w:r>
            <w:r w:rsidR="00853EB9" w:rsidRPr="00740740">
              <w:rPr>
                <w:color w:val="000000" w:themeColor="text1"/>
                <w:szCs w:val="24"/>
                <w:lang w:eastAsia="lt-LT"/>
              </w:rPr>
              <w:t>Darbo kodekso 108</w:t>
            </w:r>
            <w:proofErr w:type="gramStart"/>
            <w:r w:rsidR="00853EB9" w:rsidRPr="00740740">
              <w:rPr>
                <w:color w:val="000000" w:themeColor="text1"/>
                <w:szCs w:val="24"/>
                <w:lang w:eastAsia="lt-LT"/>
              </w:rPr>
              <w:t>-</w:t>
            </w:r>
            <w:proofErr w:type="gramEnd"/>
            <w:r w:rsidR="00853EB9" w:rsidRPr="00740740">
              <w:rPr>
                <w:color w:val="000000" w:themeColor="text1"/>
                <w:szCs w:val="24"/>
                <w:lang w:eastAsia="lt-LT"/>
              </w:rPr>
              <w:t>109 straipsnių nuostatos, susijusios su darbuotojų komandiravimu (reikalavimas užtikrinti tam tikras darbo sąlygas, reikalavimas teikti pranešimą Valstybinei darbo inspekcijai ir t.t.).</w:t>
            </w:r>
            <w:r w:rsidR="00853EB9">
              <w:rPr>
                <w:b/>
                <w:color w:val="000000" w:themeColor="text1"/>
                <w:szCs w:val="24"/>
                <w:lang w:eastAsia="lt-LT"/>
              </w:rPr>
              <w:t xml:space="preserve"> </w:t>
            </w:r>
          </w:p>
          <w:p w:rsidR="00EB2385" w:rsidRDefault="00EB2385" w:rsidP="00050D4C">
            <w:pPr>
              <w:tabs>
                <w:tab w:val="center" w:pos="4819"/>
                <w:tab w:val="right" w:pos="9638"/>
              </w:tabs>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Pr="00955ACD" w:rsidRDefault="00EB2385" w:rsidP="00EB2385">
            <w:pPr>
              <w:tabs>
                <w:tab w:val="center" w:pos="4819"/>
                <w:tab w:val="right" w:pos="9638"/>
              </w:tabs>
              <w:spacing w:line="360" w:lineRule="atLeast"/>
              <w:jc w:val="both"/>
              <w:rPr>
                <w:b/>
                <w:color w:val="000000" w:themeColor="text1"/>
                <w:szCs w:val="24"/>
                <w:lang w:eastAsia="lt-LT"/>
              </w:rPr>
            </w:pPr>
          </w:p>
        </w:tc>
        <w:tc>
          <w:tcPr>
            <w:tcW w:w="2017" w:type="dxa"/>
          </w:tcPr>
          <w:p w:rsidR="00DF6093" w:rsidRPr="00955ACD" w:rsidRDefault="00C95705" w:rsidP="00273D75">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AA368B">
        <w:tc>
          <w:tcPr>
            <w:tcW w:w="5670" w:type="dxa"/>
          </w:tcPr>
          <w:p w:rsidR="00256905" w:rsidRPr="00955ACD" w:rsidRDefault="00DF26A8" w:rsidP="00E54EFF">
            <w:pPr>
              <w:pStyle w:val="Sraopastraipa"/>
              <w:numPr>
                <w:ilvl w:val="0"/>
                <w:numId w:val="1"/>
              </w:numPr>
              <w:tabs>
                <w:tab w:val="center" w:pos="4153"/>
                <w:tab w:val="left" w:pos="6237"/>
                <w:tab w:val="right" w:pos="8306"/>
              </w:tabs>
              <w:jc w:val="both"/>
              <w:rPr>
                <w:color w:val="000000" w:themeColor="text1"/>
                <w:szCs w:val="24"/>
              </w:rPr>
            </w:pPr>
            <w:r w:rsidRPr="00955ACD">
              <w:rPr>
                <w:color w:val="000000" w:themeColor="text1"/>
                <w:szCs w:val="24"/>
              </w:rPr>
              <w:lastRenderedPageBreak/>
              <w:t>3 straipsnis iš dalies keičiamas taip:</w:t>
            </w:r>
          </w:p>
        </w:tc>
        <w:tc>
          <w:tcPr>
            <w:tcW w:w="7447" w:type="dxa"/>
          </w:tcPr>
          <w:p w:rsidR="00256905" w:rsidRPr="00955ACD" w:rsidRDefault="00256905" w:rsidP="00273D75">
            <w:pPr>
              <w:tabs>
                <w:tab w:val="center" w:pos="4153"/>
                <w:tab w:val="left" w:pos="6237"/>
                <w:tab w:val="right" w:pos="8306"/>
              </w:tabs>
              <w:jc w:val="both"/>
              <w:rPr>
                <w:color w:val="000000" w:themeColor="text1"/>
                <w:szCs w:val="24"/>
              </w:rPr>
            </w:pPr>
          </w:p>
        </w:tc>
        <w:tc>
          <w:tcPr>
            <w:tcW w:w="2017" w:type="dxa"/>
          </w:tcPr>
          <w:p w:rsidR="00256905" w:rsidRPr="00955ACD" w:rsidRDefault="00C95705" w:rsidP="00273D75">
            <w:pPr>
              <w:tabs>
                <w:tab w:val="center" w:pos="4153"/>
                <w:tab w:val="left" w:pos="6237"/>
                <w:tab w:val="right" w:pos="8306"/>
              </w:tabs>
              <w:jc w:val="both"/>
              <w:rPr>
                <w:color w:val="000000" w:themeColor="text1"/>
                <w:szCs w:val="24"/>
              </w:rPr>
            </w:pPr>
            <w:r w:rsidRPr="00955ACD">
              <w:rPr>
                <w:color w:val="000000" w:themeColor="text1"/>
                <w:szCs w:val="24"/>
              </w:rPr>
              <w:t>Visiškas</w:t>
            </w:r>
          </w:p>
        </w:tc>
      </w:tr>
      <w:tr w:rsidR="004E6AF7" w:rsidRPr="00955ACD" w:rsidTr="00BC2811">
        <w:trPr>
          <w:trHeight w:val="846"/>
        </w:trPr>
        <w:tc>
          <w:tcPr>
            <w:tcW w:w="5670" w:type="dxa"/>
          </w:tcPr>
          <w:p w:rsidR="0008449D" w:rsidRPr="00955ACD" w:rsidRDefault="00BC2811" w:rsidP="002761E6">
            <w:pPr>
              <w:pStyle w:val="Sraopastraipa"/>
              <w:numPr>
                <w:ilvl w:val="0"/>
                <w:numId w:val="4"/>
              </w:numPr>
              <w:tabs>
                <w:tab w:val="center" w:pos="4153"/>
                <w:tab w:val="left" w:pos="6237"/>
                <w:tab w:val="right" w:pos="8306"/>
              </w:tabs>
              <w:jc w:val="both"/>
              <w:rPr>
                <w:color w:val="000000" w:themeColor="text1"/>
                <w:szCs w:val="24"/>
              </w:rPr>
            </w:pPr>
            <w:r w:rsidRPr="00955ACD">
              <w:rPr>
                <w:color w:val="000000" w:themeColor="text1"/>
                <w:szCs w:val="24"/>
              </w:rPr>
              <w:t>1 dali</w:t>
            </w:r>
            <w:r w:rsidR="00DF26A8" w:rsidRPr="00955ACD">
              <w:rPr>
                <w:color w:val="000000" w:themeColor="text1"/>
                <w:szCs w:val="24"/>
              </w:rPr>
              <w:t>s pakeičiama taip“</w:t>
            </w:r>
          </w:p>
          <w:p w:rsidR="00AA368B" w:rsidRPr="00955ACD" w:rsidRDefault="00DF26A8" w:rsidP="002761E6">
            <w:pPr>
              <w:rPr>
                <w:color w:val="000000" w:themeColor="text1"/>
                <w:szCs w:val="24"/>
                <w:lang w:eastAsia="lt-LT"/>
              </w:rPr>
            </w:pPr>
            <w:r w:rsidRPr="00955ACD">
              <w:rPr>
                <w:color w:val="000000" w:themeColor="text1"/>
                <w:szCs w:val="24"/>
              </w:rPr>
              <w:t>„1.</w:t>
            </w:r>
            <w:r w:rsidR="00AA368B" w:rsidRPr="00955ACD">
              <w:rPr>
                <w:color w:val="000000" w:themeColor="text1"/>
                <w:szCs w:val="24"/>
                <w:lang w:eastAsia="lt-LT"/>
              </w:rPr>
              <w:t xml:space="preserve"> Valstybės narės užtikrina, kad nepriklausomai nuo to, kuri teisė yra taikoma darbo santykiams, 1 straipsnio 1 dalyje nurodytos įmonės į jų teritoriją komandiruotiems darbuotojams, remiantis vienodų sąlygų taikymo principu, garantuotų darbo sutarties sąlygas, apimančias toliau nurodytus dalykus, kurie valstybėje narėje, kurioje darbas atliekamas, yra nustatyti:</w:t>
            </w:r>
          </w:p>
          <w:tbl>
            <w:tblPr>
              <w:tblW w:w="5000" w:type="pct"/>
              <w:tblLayout w:type="fixed"/>
              <w:tblCellMar>
                <w:left w:w="0" w:type="dxa"/>
                <w:right w:w="0" w:type="dxa"/>
              </w:tblCellMar>
              <w:tblLook w:val="04A0" w:firstRow="1" w:lastRow="0" w:firstColumn="1" w:lastColumn="0" w:noHBand="0" w:noVBand="1"/>
            </w:tblPr>
            <w:tblGrid>
              <w:gridCol w:w="331"/>
              <w:gridCol w:w="5123"/>
            </w:tblGrid>
            <w:tr w:rsidR="004E6AF7" w:rsidRPr="00955ACD">
              <w:tc>
                <w:tcPr>
                  <w:tcW w:w="571" w:type="dxa"/>
                  <w:shd w:val="clear" w:color="auto" w:fill="auto"/>
                  <w:hideMark/>
                </w:tcPr>
                <w:p w:rsidR="00AA368B" w:rsidRPr="00955ACD" w:rsidRDefault="00AA368B" w:rsidP="002761E6">
                  <w:pPr>
                    <w:jc w:val="both"/>
                    <w:rPr>
                      <w:color w:val="000000" w:themeColor="text1"/>
                      <w:szCs w:val="24"/>
                      <w:lang w:eastAsia="lt-LT"/>
                    </w:rPr>
                  </w:pPr>
                  <w:proofErr w:type="gramStart"/>
                  <w:r w:rsidRPr="00955ACD">
                    <w:rPr>
                      <w:color w:val="000000" w:themeColor="text1"/>
                      <w:szCs w:val="24"/>
                      <w:lang w:eastAsia="lt-LT"/>
                    </w:rPr>
                    <w:t>—</w:t>
                  </w:r>
                  <w:proofErr w:type="gramEnd"/>
                </w:p>
              </w:tc>
              <w:tc>
                <w:tcPr>
                  <w:tcW w:w="9067"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įstatymais ir kitais teisės aktais ir (arba)</w:t>
                  </w:r>
                </w:p>
              </w:tc>
            </w:tr>
          </w:tbl>
          <w:p w:rsidR="00AA368B" w:rsidRPr="00955ACD" w:rsidRDefault="00AA368B" w:rsidP="002761E6">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27"/>
              <w:gridCol w:w="5327"/>
            </w:tblGrid>
            <w:tr w:rsidR="004E6AF7" w:rsidRPr="00955ACD">
              <w:tc>
                <w:tcPr>
                  <w:tcW w:w="210" w:type="dxa"/>
                  <w:shd w:val="clear" w:color="auto" w:fill="auto"/>
                  <w:hideMark/>
                </w:tcPr>
                <w:p w:rsidR="00AA368B" w:rsidRPr="00955ACD" w:rsidRDefault="00AA368B" w:rsidP="002761E6">
                  <w:pPr>
                    <w:jc w:val="both"/>
                    <w:rPr>
                      <w:color w:val="000000" w:themeColor="text1"/>
                      <w:szCs w:val="24"/>
                      <w:lang w:eastAsia="lt-LT"/>
                    </w:rPr>
                  </w:pPr>
                  <w:proofErr w:type="gramStart"/>
                  <w:r w:rsidRPr="00955ACD">
                    <w:rPr>
                      <w:color w:val="000000" w:themeColor="text1"/>
                      <w:szCs w:val="24"/>
                      <w:lang w:eastAsia="lt-LT"/>
                    </w:rPr>
                    <w:t>—</w:t>
                  </w:r>
                  <w:proofErr w:type="gramEnd"/>
                </w:p>
              </w:tc>
              <w:tc>
                <w:tcPr>
                  <w:tcW w:w="9428"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kolektyvinėmis sutartimis ar arbitražo sprendimais, kurie buvo paskelbti visuotinai taikytinais arba yra kitais atžvilgiais taikomi pagal 8 dalį:</w:t>
                  </w:r>
                </w:p>
                <w:tbl>
                  <w:tblPr>
                    <w:tblW w:w="5000" w:type="pct"/>
                    <w:tblLayout w:type="fixed"/>
                    <w:tblCellMar>
                      <w:left w:w="0" w:type="dxa"/>
                      <w:right w:w="0" w:type="dxa"/>
                    </w:tblCellMar>
                    <w:tblLook w:val="04A0" w:firstRow="1" w:lastRow="0" w:firstColumn="1" w:lastColumn="0" w:noHBand="0" w:noVBand="1"/>
                  </w:tblPr>
                  <w:tblGrid>
                    <w:gridCol w:w="224"/>
                    <w:gridCol w:w="5103"/>
                  </w:tblGrid>
                  <w:tr w:rsidR="004E6AF7" w:rsidRPr="00955ACD">
                    <w:tc>
                      <w:tcPr>
                        <w:tcW w:w="382"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a)</w:t>
                        </w:r>
                      </w:p>
                    </w:tc>
                    <w:tc>
                      <w:tcPr>
                        <w:tcW w:w="9046"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maksimalus darbo ir minimalus poilsio laikas;</w:t>
                        </w:r>
                      </w:p>
                    </w:tc>
                  </w:tr>
                </w:tbl>
                <w:p w:rsidR="00AA368B" w:rsidRPr="00955ACD" w:rsidRDefault="00AA368B" w:rsidP="002761E6">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248"/>
                    <w:gridCol w:w="5079"/>
                  </w:tblGrid>
                  <w:tr w:rsidR="004E6AF7" w:rsidRPr="00955ACD">
                    <w:tc>
                      <w:tcPr>
                        <w:tcW w:w="425"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b)</w:t>
                        </w:r>
                      </w:p>
                    </w:tc>
                    <w:tc>
                      <w:tcPr>
                        <w:tcW w:w="9003"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minimali mokamų metinių atostogų trukmė;</w:t>
                        </w:r>
                      </w:p>
                    </w:tc>
                  </w:tr>
                </w:tbl>
                <w:p w:rsidR="00AA368B" w:rsidRPr="00955ACD" w:rsidRDefault="00AA368B" w:rsidP="002761E6">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01"/>
                    <w:gridCol w:w="5226"/>
                  </w:tblGrid>
                  <w:tr w:rsidR="004E6AF7" w:rsidRPr="00955ACD">
                    <w:tc>
                      <w:tcPr>
                        <w:tcW w:w="164"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c</w:t>
                        </w:r>
                      </w:p>
                    </w:tc>
                    <w:tc>
                      <w:tcPr>
                        <w:tcW w:w="9264"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 darbo užmokestis, įskaitant viršvalandžių apmokėjimo normas; šis punktas netaikomas papildomų profesinių pensijų sistemoms;</w:t>
                        </w:r>
                      </w:p>
                    </w:tc>
                  </w:tr>
                </w:tbl>
                <w:p w:rsidR="00AA368B" w:rsidRPr="00955ACD" w:rsidRDefault="00AA368B" w:rsidP="002761E6">
                  <w:pPr>
                    <w:rPr>
                      <w:color w:val="000000" w:themeColor="text1"/>
                      <w:szCs w:val="24"/>
                    </w:rPr>
                  </w:pPr>
                  <w:r w:rsidRPr="00955ACD">
                    <w:rPr>
                      <w:vanish/>
                      <w:color w:val="000000" w:themeColor="text1"/>
                      <w:szCs w:val="24"/>
                      <w:lang w:eastAsia="lt-LT"/>
                    </w:rPr>
                    <w:t>d)</w:t>
                  </w:r>
                  <w:r w:rsidRPr="00955ACD">
                    <w:rPr>
                      <w:color w:val="000000" w:themeColor="text1"/>
                      <w:szCs w:val="24"/>
                      <w:lang w:eastAsia="lt-LT"/>
                    </w:rPr>
                    <w:t xml:space="preserve">d) </w:t>
                  </w:r>
                  <w:r w:rsidRPr="00955ACD">
                    <w:rPr>
                      <w:color w:val="000000" w:themeColor="text1"/>
                      <w:szCs w:val="24"/>
                    </w:rPr>
                    <w:t>darbuotojų paskyrimo laikinai dirbti, visų pirma kai tai daro laikinojo įdarbinimo įmonės, sąlygos;</w:t>
                  </w:r>
                </w:p>
                <w:p w:rsidR="00AA368B" w:rsidRPr="00955ACD" w:rsidRDefault="00AA368B" w:rsidP="002761E6">
                  <w:pPr>
                    <w:rPr>
                      <w:color w:val="000000" w:themeColor="text1"/>
                      <w:szCs w:val="24"/>
                    </w:rPr>
                  </w:pPr>
                  <w:r w:rsidRPr="00955ACD">
                    <w:rPr>
                      <w:color w:val="000000" w:themeColor="text1"/>
                      <w:szCs w:val="24"/>
                    </w:rPr>
                    <w:t>e) darbuotojų sveikatos, darbo saugos ir higienos sąlygos;</w:t>
                  </w:r>
                </w:p>
                <w:p w:rsidR="00AA368B" w:rsidRPr="00955ACD" w:rsidRDefault="00AA368B" w:rsidP="002761E6">
                  <w:pPr>
                    <w:rPr>
                      <w:color w:val="000000" w:themeColor="text1"/>
                      <w:szCs w:val="24"/>
                    </w:rPr>
                  </w:pPr>
                  <w:r w:rsidRPr="00955ACD">
                    <w:rPr>
                      <w:color w:val="000000" w:themeColor="text1"/>
                      <w:szCs w:val="24"/>
                    </w:rPr>
                    <w:t>f) apsaugos priemonės, susijusios su nėščių ar neseniai pagimdžiusių moterų, vaikų ir jaunimo darbo sutarties sąlygomis;</w:t>
                  </w:r>
                </w:p>
                <w:p w:rsidR="00AA368B" w:rsidRPr="00955ACD" w:rsidRDefault="00AA368B" w:rsidP="002761E6">
                  <w:pPr>
                    <w:rPr>
                      <w:color w:val="000000" w:themeColor="text1"/>
                      <w:szCs w:val="24"/>
                    </w:rPr>
                  </w:pPr>
                  <w:r w:rsidRPr="00955ACD">
                    <w:rPr>
                      <w:color w:val="000000" w:themeColor="text1"/>
                      <w:szCs w:val="24"/>
                    </w:rPr>
                    <w:t>g) vienodų sąlygų taikymo vyrams ir moterims bei kitos nediskriminavimo nuostatos;</w:t>
                  </w:r>
                </w:p>
                <w:p w:rsidR="00AA368B" w:rsidRPr="00955ACD" w:rsidRDefault="00AA368B" w:rsidP="002761E6">
                  <w:pPr>
                    <w:rPr>
                      <w:color w:val="000000" w:themeColor="text1"/>
                      <w:szCs w:val="24"/>
                    </w:rPr>
                  </w:pPr>
                </w:p>
                <w:p w:rsidR="00AA368B" w:rsidRPr="00955ACD" w:rsidRDefault="00AA368B" w:rsidP="002761E6">
                  <w:pPr>
                    <w:rPr>
                      <w:color w:val="000000" w:themeColor="text1"/>
                      <w:szCs w:val="24"/>
                    </w:rPr>
                  </w:pPr>
                  <w:r w:rsidRPr="00955ACD">
                    <w:rPr>
                      <w:color w:val="000000" w:themeColor="text1"/>
                      <w:szCs w:val="24"/>
                    </w:rPr>
                    <w:t xml:space="preserve">h) darbuotojų apgyvendinimo, kai jį darbuotojams, </w:t>
                  </w:r>
                  <w:r w:rsidRPr="00955ACD">
                    <w:rPr>
                      <w:color w:val="000000" w:themeColor="text1"/>
                      <w:szCs w:val="24"/>
                    </w:rPr>
                    <w:lastRenderedPageBreak/>
                    <w:t>dirbantiems kitoje nei jų įprasta darbo vieta, užtikrina darbdavys, sąlygos;</w:t>
                  </w:r>
                </w:p>
                <w:p w:rsidR="00AA368B" w:rsidRPr="00955ACD" w:rsidRDefault="00AA368B" w:rsidP="002761E6">
                  <w:pPr>
                    <w:rPr>
                      <w:color w:val="000000" w:themeColor="text1"/>
                      <w:szCs w:val="24"/>
                    </w:rPr>
                  </w:pPr>
                  <w:r w:rsidRPr="00955ACD">
                    <w:rPr>
                      <w:color w:val="000000" w:themeColor="text1"/>
                      <w:szCs w:val="24"/>
                    </w:rPr>
                    <w:t>i) komandiruotpinigiai ar išlaidų kompensavimas, siekiant padengti toli nuo namų dėl profesinių priežasčių esančių darbuotojų kelionės, maitinimo ir apgyvendinimo išlaidas.</w:t>
                  </w:r>
                </w:p>
                <w:p w:rsidR="00AA368B" w:rsidRPr="00955ACD" w:rsidRDefault="00AA368B" w:rsidP="002761E6">
                  <w:pPr>
                    <w:rPr>
                      <w:color w:val="000000" w:themeColor="text1"/>
                      <w:szCs w:val="24"/>
                    </w:rPr>
                  </w:pPr>
                </w:p>
                <w:p w:rsidR="00AA368B" w:rsidRPr="00955ACD" w:rsidRDefault="00AA368B" w:rsidP="002761E6">
                  <w:pPr>
                    <w:pStyle w:val="normal1"/>
                    <w:spacing w:before="0" w:line="240" w:lineRule="auto"/>
                    <w:rPr>
                      <w:color w:val="000000" w:themeColor="text1"/>
                    </w:rPr>
                  </w:pPr>
                  <w:r w:rsidRPr="00955ACD">
                    <w:rPr>
                      <w:color w:val="000000" w:themeColor="text1"/>
                    </w:rPr>
                    <w:t>i punktas taikomas tik toms kelionės, maitinimo ir apgyvendinimo išlaidoms, kurias komandiruoti darbuotojai patiria, kai valstybėje narėje, į kurios teritoriją jie yra komandiruoti, turi keliauti į įprastą darbo vietą ir iš jos, arba kai jų darbdavys juos laikinai siunčia iš tos įprastinės darbo vietos į kitą darbo vietą.</w:t>
                  </w:r>
                </w:p>
                <w:p w:rsidR="00821BE9" w:rsidRPr="00955ACD" w:rsidRDefault="00821BE9" w:rsidP="002761E6">
                  <w:pPr>
                    <w:pStyle w:val="normal1"/>
                    <w:spacing w:before="0" w:line="240" w:lineRule="auto"/>
                    <w:rPr>
                      <w:color w:val="000000" w:themeColor="text1"/>
                    </w:rPr>
                  </w:pPr>
                </w:p>
                <w:p w:rsidR="00821BE9" w:rsidRPr="00955ACD" w:rsidRDefault="00821BE9" w:rsidP="002761E6">
                  <w:pPr>
                    <w:pStyle w:val="normal1"/>
                    <w:spacing w:before="0" w:line="240" w:lineRule="auto"/>
                    <w:rPr>
                      <w:color w:val="000000" w:themeColor="text1"/>
                    </w:rPr>
                  </w:pPr>
                </w:p>
                <w:p w:rsidR="00AA368B" w:rsidRPr="00955ACD" w:rsidRDefault="00AA368B" w:rsidP="002761E6">
                  <w:pPr>
                    <w:pStyle w:val="normal1"/>
                    <w:spacing w:before="0" w:line="240" w:lineRule="auto"/>
                    <w:rPr>
                      <w:color w:val="000000" w:themeColor="text1"/>
                    </w:rPr>
                  </w:pPr>
                  <w:r w:rsidRPr="00955ACD">
                    <w:rPr>
                      <w:color w:val="000000" w:themeColor="text1"/>
                    </w:rPr>
                    <w:t>Šioje direktyvoje darbo užmokesčio sąvoka apibrėžiama pagal valstybės narės, į kurios teritoriją darbuotojas komandiruojamas, nacionalinę teisę ir (arba) praktiką ir apima visas darbo užmokesčio sudedamąsias dalis, kurios yra privalomos pagal nacionalinius įstatymus ir kitus teisės aktus arba kolektyvines sutartis ar arbitražo sprendimus, kurie toje valstybėje narėje buvo paskelbti visuotinai taikytinais arba yra kitais atžvilgiais taikomi pagal 8 dalį.</w:t>
                  </w: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Default="009C05AB" w:rsidP="002761E6">
                  <w:pPr>
                    <w:pStyle w:val="normal1"/>
                    <w:spacing w:before="0" w:line="240" w:lineRule="auto"/>
                    <w:rPr>
                      <w:color w:val="000000" w:themeColor="text1"/>
                    </w:rPr>
                  </w:pPr>
                </w:p>
                <w:p w:rsidR="00955ACD" w:rsidRDefault="00955ACD" w:rsidP="002761E6">
                  <w:pPr>
                    <w:pStyle w:val="normal1"/>
                    <w:spacing w:before="0" w:line="240" w:lineRule="auto"/>
                    <w:rPr>
                      <w:color w:val="000000" w:themeColor="text1"/>
                    </w:rPr>
                  </w:pPr>
                </w:p>
                <w:p w:rsidR="00955ACD" w:rsidRDefault="00955ACD" w:rsidP="002761E6">
                  <w:pPr>
                    <w:pStyle w:val="normal1"/>
                    <w:spacing w:before="0" w:line="240" w:lineRule="auto"/>
                    <w:rPr>
                      <w:color w:val="000000" w:themeColor="text1"/>
                    </w:rPr>
                  </w:pPr>
                </w:p>
                <w:p w:rsidR="00955ACD" w:rsidRDefault="00955ACD" w:rsidP="002761E6">
                  <w:pPr>
                    <w:pStyle w:val="normal1"/>
                    <w:spacing w:before="0" w:line="240" w:lineRule="auto"/>
                    <w:rPr>
                      <w:color w:val="000000" w:themeColor="text1"/>
                    </w:rPr>
                  </w:pPr>
                </w:p>
                <w:p w:rsidR="00955ACD" w:rsidRDefault="00955ACD" w:rsidP="002761E6">
                  <w:pPr>
                    <w:pStyle w:val="normal1"/>
                    <w:spacing w:before="0" w:line="240" w:lineRule="auto"/>
                    <w:rPr>
                      <w:color w:val="000000" w:themeColor="text1"/>
                    </w:rPr>
                  </w:pPr>
                </w:p>
                <w:p w:rsidR="00955ACD" w:rsidRPr="00955ACD" w:rsidRDefault="00955ACD" w:rsidP="002761E6">
                  <w:pPr>
                    <w:pStyle w:val="normal1"/>
                    <w:spacing w:before="0" w:line="240" w:lineRule="auto"/>
                    <w:rPr>
                      <w:color w:val="000000" w:themeColor="text1"/>
                    </w:rPr>
                  </w:pPr>
                </w:p>
                <w:p w:rsidR="00AA368B" w:rsidRPr="00955ACD" w:rsidRDefault="00AA368B" w:rsidP="002761E6">
                  <w:pPr>
                    <w:pStyle w:val="normal1"/>
                    <w:spacing w:before="0" w:line="240" w:lineRule="auto"/>
                    <w:rPr>
                      <w:color w:val="000000" w:themeColor="text1"/>
                    </w:rPr>
                  </w:pPr>
                  <w:r w:rsidRPr="00955ACD">
                    <w:rPr>
                      <w:color w:val="000000" w:themeColor="text1"/>
                    </w:rPr>
                    <w:t>Nedarant poveikio Direktyvos 2014/67/ES 5 straipsniui, valstybės narės, vadovaudamosi nacionaline teise ir (arba) praktika, tame straipsnyje nurodytoje bendroje oficialioje nacionalinėje interneto svetainėje nepagrįstai nedelsdamos ir skaidriai paskelbia informaciją apie darbo sutarties sąlygas, įskaitant darbo užmokesčio sudedamąsias dalis, kaip nurodyta šios dalies trečioje pastraipoje, ir visas darbo sutarties sąlygas pagal šio straipsnio 1a dalį.</w:t>
                  </w:r>
                </w:p>
                <w:p w:rsidR="00AA368B" w:rsidRPr="00955ACD" w:rsidRDefault="00AA368B" w:rsidP="002761E6">
                  <w:pPr>
                    <w:pStyle w:val="normal1"/>
                    <w:spacing w:before="0" w:line="240" w:lineRule="auto"/>
                    <w:rPr>
                      <w:color w:val="000000" w:themeColor="text1"/>
                    </w:rPr>
                  </w:pPr>
                  <w:r w:rsidRPr="00955ACD">
                    <w:rPr>
                      <w:color w:val="000000" w:themeColor="text1"/>
                    </w:rPr>
                    <w:t>Valstybės narės užtikrina, kad bendroje oficialioje nacionalinėje interneto svetainėje būtų pateikiama tiksli ir atnaujinta informacija. Komisija savo interneto svetainėje paskelbia bendrų oficialių nacionalinių interneto svetainių adresus.</w:t>
                  </w:r>
                </w:p>
                <w:p w:rsidR="00AA368B" w:rsidRPr="00955ACD" w:rsidRDefault="00AA368B" w:rsidP="002761E6">
                  <w:pPr>
                    <w:pStyle w:val="normal1"/>
                    <w:spacing w:before="0" w:line="240" w:lineRule="auto"/>
                    <w:rPr>
                      <w:color w:val="000000" w:themeColor="text1"/>
                    </w:rPr>
                  </w:pPr>
                  <w:r w:rsidRPr="00955ACD">
                    <w:rPr>
                      <w:color w:val="000000" w:themeColor="text1"/>
                    </w:rPr>
                    <w:t xml:space="preserve">Jeigu, priešingai nei pagal Direktyvos 2014/67/ES 5 straipsnį, bendroje oficialioje nacionalinėje interneto svetainėje skelbiamoje informacijoje nenurodyta, kurios darbo sutarties sąlygos turi būti taikomos, į tą aplinkybę atsižvelgiama, vadovaujantis nacionaline teise ir (arba) praktika, nustatant sankcijas pagal šią direktyvą priimtų nacionalinių nuostatų pažeidimų atveju tiek, kiek tai būtina siekiant užtikrinti jų </w:t>
                  </w:r>
                  <w:r w:rsidRPr="00955ACD">
                    <w:rPr>
                      <w:color w:val="000000" w:themeColor="text1"/>
                    </w:rPr>
                    <w:lastRenderedPageBreak/>
                    <w:t>proporcingumą.“;</w:t>
                  </w:r>
                </w:p>
                <w:p w:rsidR="00AA368B" w:rsidRPr="00955ACD" w:rsidRDefault="00AA368B" w:rsidP="002761E6">
                  <w:pPr>
                    <w:rPr>
                      <w:vanish/>
                      <w:color w:val="000000" w:themeColor="text1"/>
                      <w:szCs w:val="24"/>
                      <w:lang w:eastAsia="lt-LT"/>
                    </w:rPr>
                  </w:pPr>
                </w:p>
                <w:p w:rsidR="00AA368B" w:rsidRPr="00955ACD" w:rsidRDefault="00AA368B" w:rsidP="002761E6">
                  <w:pPr>
                    <w:rPr>
                      <w:vanish/>
                      <w:color w:val="000000" w:themeColor="text1"/>
                      <w:szCs w:val="24"/>
                      <w:lang w:eastAsia="lt-LT"/>
                    </w:rPr>
                  </w:pPr>
                </w:p>
                <w:p w:rsidR="00AA368B" w:rsidRPr="00955ACD" w:rsidRDefault="00AA368B" w:rsidP="002761E6">
                  <w:pPr>
                    <w:rPr>
                      <w:color w:val="000000" w:themeColor="text1"/>
                      <w:szCs w:val="24"/>
                      <w:lang w:eastAsia="lt-LT"/>
                    </w:rPr>
                  </w:pPr>
                </w:p>
              </w:tc>
            </w:tr>
          </w:tbl>
          <w:p w:rsidR="00DF26A8" w:rsidRPr="00955ACD" w:rsidRDefault="00DF26A8" w:rsidP="002761E6">
            <w:pPr>
              <w:jc w:val="both"/>
              <w:rPr>
                <w:color w:val="000000" w:themeColor="text1"/>
                <w:szCs w:val="24"/>
              </w:rPr>
            </w:pPr>
          </w:p>
        </w:tc>
        <w:tc>
          <w:tcPr>
            <w:tcW w:w="7447" w:type="dxa"/>
          </w:tcPr>
          <w:p w:rsidR="00E14383" w:rsidRPr="00955ACD" w:rsidRDefault="00E14383" w:rsidP="00D43086">
            <w:pPr>
              <w:tabs>
                <w:tab w:val="center" w:pos="4819"/>
                <w:tab w:val="right" w:pos="9638"/>
              </w:tabs>
              <w:jc w:val="both"/>
              <w:rPr>
                <w:b/>
                <w:color w:val="000000" w:themeColor="text1"/>
                <w:szCs w:val="24"/>
                <w:lang w:eastAsia="lt-LT"/>
              </w:rPr>
            </w:pPr>
            <w:r w:rsidRPr="00955ACD">
              <w:rPr>
                <w:b/>
                <w:color w:val="000000" w:themeColor="text1"/>
                <w:szCs w:val="24"/>
                <w:lang w:eastAsia="lt-LT"/>
              </w:rPr>
              <w:lastRenderedPageBreak/>
              <w:t xml:space="preserve">Darbo kodekso pakeitimo įstatymo projektas </w:t>
            </w:r>
          </w:p>
          <w:p w:rsidR="00CA6FC1" w:rsidRPr="00955ACD" w:rsidRDefault="00CA6FC1" w:rsidP="00CA6FC1">
            <w:pPr>
              <w:pStyle w:val="Sraopastraipa"/>
              <w:ind w:left="0"/>
              <w:jc w:val="center"/>
              <w:rPr>
                <w:b/>
                <w:color w:val="000000" w:themeColor="text1"/>
                <w:szCs w:val="24"/>
                <w:u w:val="single"/>
              </w:rPr>
            </w:pPr>
          </w:p>
          <w:p w:rsidR="005242AC" w:rsidRPr="00955ACD" w:rsidRDefault="005242AC" w:rsidP="005242AC">
            <w:pPr>
              <w:ind w:firstLine="720"/>
              <w:rPr>
                <w:b/>
                <w:color w:val="000000" w:themeColor="text1"/>
                <w:szCs w:val="24"/>
                <w:lang w:eastAsia="lt-LT"/>
              </w:rPr>
            </w:pPr>
            <w:r w:rsidRPr="00955ACD">
              <w:rPr>
                <w:b/>
                <w:color w:val="000000" w:themeColor="text1"/>
                <w:szCs w:val="24"/>
                <w:lang w:eastAsia="lt-LT"/>
              </w:rPr>
              <w:t>1 straipsnis. 108 straipsnio pakeitimas</w:t>
            </w:r>
          </w:p>
          <w:p w:rsidR="005242AC" w:rsidRPr="00955ACD" w:rsidRDefault="005242AC" w:rsidP="005242AC">
            <w:pPr>
              <w:ind w:firstLine="709"/>
              <w:rPr>
                <w:color w:val="000000" w:themeColor="text1"/>
                <w:szCs w:val="24"/>
              </w:rPr>
            </w:pPr>
            <w:r w:rsidRPr="00955ACD">
              <w:rPr>
                <w:color w:val="000000" w:themeColor="text1"/>
                <w:szCs w:val="24"/>
              </w:rPr>
              <w:t>Pakeisti 108 straipsnį ir jį išdėstyti taip:</w:t>
            </w:r>
          </w:p>
          <w:p w:rsidR="005242AC" w:rsidRPr="00955ACD" w:rsidRDefault="005242AC" w:rsidP="005242AC">
            <w:pPr>
              <w:ind w:left="2161" w:hanging="1548"/>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2761E6" w:rsidRPr="00955ACD" w:rsidRDefault="002761E6" w:rsidP="00CA6FC1">
            <w:pPr>
              <w:pStyle w:val="Sraopastraipa"/>
              <w:ind w:left="0"/>
              <w:jc w:val="both"/>
              <w:rPr>
                <w:color w:val="000000" w:themeColor="text1"/>
                <w:szCs w:val="24"/>
              </w:rPr>
            </w:pPr>
            <w:r w:rsidRPr="00955ACD">
              <w:rPr>
                <w:color w:val="000000" w:themeColor="text1"/>
                <w:szCs w:val="24"/>
              </w:rPr>
              <w:t>&lt;...&gt;</w:t>
            </w:r>
          </w:p>
          <w:p w:rsidR="000A379D" w:rsidRPr="000A379D" w:rsidRDefault="002761E6" w:rsidP="00D43086">
            <w:pPr>
              <w:ind w:firstLine="720"/>
              <w:jc w:val="both"/>
              <w:rPr>
                <w:rFonts w:eastAsia="Helvetica Neue"/>
                <w:szCs w:val="24"/>
                <w:lang w:eastAsia="lt-LT"/>
              </w:rPr>
            </w:pPr>
            <w:r w:rsidRPr="00955ACD">
              <w:rPr>
                <w:color w:val="000000" w:themeColor="text1"/>
                <w:szCs w:val="24"/>
                <w:lang w:eastAsia="lt-LT"/>
              </w:rPr>
              <w:t xml:space="preserve">2. </w:t>
            </w:r>
            <w:r w:rsidR="000A379D" w:rsidRPr="000A379D">
              <w:rPr>
                <w:szCs w:val="24"/>
                <w:lang w:eastAsia="lt-LT"/>
              </w:rPr>
              <w:t xml:space="preserve">Šio straipsnio 1 dalyje nurodytam darbuotojui, neatsižvelgiant į teisę, taikytiną darbo sutarčiai ar darbo santykiams, turi būti taikomos šio kodekso ir kitų darbo santykius reglamentuojančių Lietuvos Respublikos </w:t>
            </w:r>
            <w:r w:rsidR="000A379D" w:rsidRPr="000A379D">
              <w:rPr>
                <w:szCs w:val="24"/>
              </w:rPr>
              <w:t xml:space="preserve">norminių teisės aktų, įskaitant nacionalines, išplėstas kolektyvines šakos ir teritorines sutartis, </w:t>
            </w:r>
            <w:r w:rsidR="000A379D" w:rsidRPr="000A379D">
              <w:rPr>
                <w:szCs w:val="24"/>
                <w:lang w:eastAsia="lt-LT"/>
              </w:rPr>
              <w:t>normos, nustatančios:</w:t>
            </w:r>
          </w:p>
          <w:p w:rsidR="000A379D" w:rsidRPr="000A379D" w:rsidRDefault="000A379D" w:rsidP="00D43086">
            <w:pPr>
              <w:ind w:firstLine="720"/>
              <w:jc w:val="both"/>
              <w:rPr>
                <w:rFonts w:eastAsia="Helvetica Neue"/>
                <w:szCs w:val="24"/>
                <w:lang w:eastAsia="lt-LT"/>
              </w:rPr>
            </w:pPr>
            <w:r w:rsidRPr="000A379D">
              <w:rPr>
                <w:szCs w:val="24"/>
                <w:lang w:eastAsia="lt-LT"/>
              </w:rPr>
              <w:t>1) maksimaliojo darbo laiko ir minimaliojo poilsio laiko trukmę;</w:t>
            </w:r>
          </w:p>
          <w:p w:rsidR="000A379D" w:rsidRPr="000A379D" w:rsidRDefault="000A379D" w:rsidP="00D43086">
            <w:pPr>
              <w:ind w:firstLine="720"/>
              <w:jc w:val="both"/>
              <w:rPr>
                <w:rFonts w:eastAsia="Helvetica Neue"/>
                <w:szCs w:val="24"/>
                <w:lang w:eastAsia="lt-LT"/>
              </w:rPr>
            </w:pPr>
            <w:r w:rsidRPr="000A379D">
              <w:rPr>
                <w:szCs w:val="24"/>
                <w:lang w:eastAsia="lt-LT"/>
              </w:rPr>
              <w:t>2) minimaliųjų kasmetinių mokamų atostogų trukmę;</w:t>
            </w:r>
          </w:p>
          <w:p w:rsidR="000A379D" w:rsidRPr="000A379D" w:rsidRDefault="000A379D" w:rsidP="00D43086">
            <w:pPr>
              <w:ind w:firstLine="720"/>
              <w:jc w:val="both"/>
              <w:rPr>
                <w:rFonts w:eastAsia="Helvetica Neue"/>
                <w:szCs w:val="24"/>
                <w:lang w:eastAsia="lt-LT"/>
              </w:rPr>
            </w:pPr>
            <w:r w:rsidRPr="000A379D">
              <w:rPr>
                <w:rFonts w:eastAsia="Helvetica Neue"/>
                <w:szCs w:val="24"/>
                <w:lang w:eastAsia="lt-LT"/>
              </w:rPr>
              <w:t xml:space="preserve">3) </w:t>
            </w:r>
            <w:r w:rsidRPr="000A379D">
              <w:rPr>
                <w:szCs w:val="24"/>
                <w:lang w:eastAsia="lt-LT"/>
              </w:rPr>
              <w:t>darbo užmokestį, įskaitant padidintą apmokėjimą už viršvalandinį darbą, darbą naktį, darbą poilsio ir švenčių dienomis;</w:t>
            </w:r>
          </w:p>
          <w:p w:rsidR="000A379D" w:rsidRPr="000A379D" w:rsidRDefault="000A379D" w:rsidP="00D43086">
            <w:pPr>
              <w:ind w:firstLine="720"/>
              <w:jc w:val="both"/>
              <w:rPr>
                <w:rFonts w:eastAsia="Helvetica Neue"/>
                <w:szCs w:val="24"/>
                <w:lang w:eastAsia="lt-LT"/>
              </w:rPr>
            </w:pPr>
            <w:r w:rsidRPr="000A379D">
              <w:rPr>
                <w:rFonts w:eastAsia="Helvetica Neue"/>
                <w:szCs w:val="24"/>
                <w:lang w:eastAsia="lt-LT"/>
              </w:rPr>
              <w:t xml:space="preserve">4) </w:t>
            </w:r>
            <w:r w:rsidRPr="000A379D">
              <w:rPr>
                <w:szCs w:val="24"/>
                <w:lang w:eastAsia="lt-LT"/>
              </w:rPr>
              <w:t>laikinųjų darbuotojų darbo sąlygas;</w:t>
            </w:r>
          </w:p>
          <w:p w:rsidR="000A379D" w:rsidRPr="000A379D" w:rsidRDefault="000A379D" w:rsidP="00D43086">
            <w:pPr>
              <w:ind w:firstLine="720"/>
              <w:jc w:val="both"/>
              <w:rPr>
                <w:rFonts w:eastAsia="Helvetica Neue"/>
                <w:szCs w:val="24"/>
                <w:lang w:eastAsia="lt-LT"/>
              </w:rPr>
            </w:pPr>
            <w:r w:rsidRPr="000A379D">
              <w:rPr>
                <w:szCs w:val="24"/>
                <w:lang w:eastAsia="lt-LT"/>
              </w:rPr>
              <w:t>5) darbuotojų saugą ir sveikatą;</w:t>
            </w:r>
          </w:p>
          <w:p w:rsidR="000A379D" w:rsidRPr="000A379D" w:rsidRDefault="000A379D" w:rsidP="00D43086">
            <w:pPr>
              <w:ind w:firstLine="720"/>
              <w:jc w:val="both"/>
              <w:rPr>
                <w:rFonts w:eastAsia="Helvetica Neue"/>
                <w:szCs w:val="24"/>
                <w:lang w:eastAsia="lt-LT"/>
              </w:rPr>
            </w:pPr>
            <w:r w:rsidRPr="000A379D">
              <w:rPr>
                <w:rFonts w:eastAsia="Helvetica Neue"/>
                <w:szCs w:val="24"/>
                <w:lang w:eastAsia="lt-LT"/>
              </w:rPr>
              <w:t xml:space="preserve">6) </w:t>
            </w:r>
            <w:r w:rsidRPr="000A379D">
              <w:rPr>
                <w:szCs w:val="24"/>
                <w:lang w:eastAsia="lt-LT"/>
              </w:rPr>
              <w:t>asmenų iki aštuoniolikos metų, nėščių, neseniai pagimdžiusių ir krūtimi maitinančių darbuotojų saugą darbe;</w:t>
            </w:r>
          </w:p>
          <w:p w:rsidR="000A379D" w:rsidRPr="000A379D" w:rsidRDefault="000A379D" w:rsidP="00D43086">
            <w:pPr>
              <w:ind w:firstLine="720"/>
              <w:jc w:val="both"/>
              <w:rPr>
                <w:szCs w:val="24"/>
                <w:lang w:eastAsia="lt-LT"/>
              </w:rPr>
            </w:pPr>
            <w:r w:rsidRPr="000A379D">
              <w:rPr>
                <w:rFonts w:eastAsia="Helvetica Neue"/>
                <w:szCs w:val="24"/>
                <w:lang w:eastAsia="lt-LT"/>
              </w:rPr>
              <w:t xml:space="preserve">7) </w:t>
            </w:r>
            <w:r w:rsidRPr="000A379D">
              <w:rPr>
                <w:szCs w:val="24"/>
                <w:lang w:eastAsia="lt-LT"/>
              </w:rPr>
              <w:t>draudimą diskriminuoti darbe;</w:t>
            </w:r>
          </w:p>
          <w:p w:rsidR="000A379D" w:rsidRPr="000A379D" w:rsidRDefault="000A379D" w:rsidP="00D43086">
            <w:pPr>
              <w:ind w:firstLine="720"/>
              <w:jc w:val="both"/>
              <w:rPr>
                <w:szCs w:val="24"/>
                <w:lang w:eastAsia="lt-LT"/>
              </w:rPr>
            </w:pPr>
            <w:r w:rsidRPr="000A379D">
              <w:rPr>
                <w:szCs w:val="24"/>
                <w:lang w:eastAsia="lt-LT"/>
              </w:rPr>
              <w:t xml:space="preserve">8) darbuotojų apgyvendinimo, </w:t>
            </w:r>
            <w:r w:rsidRPr="000A379D">
              <w:rPr>
                <w:szCs w:val="24"/>
              </w:rPr>
              <w:t>kai jį ne nuolatinėje darbo vietoje dirbantiems darbuotojams užtikrina darbdavys</w:t>
            </w:r>
            <w:r w:rsidRPr="000A379D">
              <w:rPr>
                <w:szCs w:val="24"/>
                <w:lang w:eastAsia="lt-LT"/>
              </w:rPr>
              <w:t>, sąlygas;</w:t>
            </w:r>
          </w:p>
          <w:p w:rsidR="000A379D" w:rsidRPr="000A379D" w:rsidRDefault="000A379D" w:rsidP="00D43086">
            <w:pPr>
              <w:ind w:firstLine="720"/>
              <w:jc w:val="both"/>
              <w:rPr>
                <w:bCs/>
                <w:szCs w:val="24"/>
              </w:rPr>
            </w:pPr>
            <w:r w:rsidRPr="000A379D">
              <w:rPr>
                <w:szCs w:val="24"/>
                <w:lang w:eastAsia="lt-LT"/>
              </w:rPr>
              <w:t xml:space="preserve">9) </w:t>
            </w:r>
            <w:r w:rsidR="00B72974" w:rsidRPr="00AD282C">
              <w:rPr>
                <w:bCs/>
                <w:szCs w:val="24"/>
              </w:rPr>
              <w:t>darbuotojų,</w:t>
            </w:r>
            <w:r w:rsidR="00B72974" w:rsidRPr="00EE6D0C">
              <w:rPr>
                <w:bCs/>
                <w:szCs w:val="24"/>
              </w:rPr>
              <w:t xml:space="preserve"> vykstan</w:t>
            </w:r>
            <w:r w:rsidR="00B72974">
              <w:rPr>
                <w:bCs/>
                <w:szCs w:val="24"/>
              </w:rPr>
              <w:t>čių</w:t>
            </w:r>
            <w:r w:rsidR="00B72974" w:rsidRPr="00EE6D0C">
              <w:rPr>
                <w:bCs/>
                <w:szCs w:val="24"/>
              </w:rPr>
              <w:t xml:space="preserve"> į pagrindinę darbo funkcijų atlikimo vietą ir iš jos Lietuvos Respublikos teritorijoje, </w:t>
            </w:r>
            <w:r w:rsidR="00B72974" w:rsidRPr="00AD282C">
              <w:rPr>
                <w:bCs/>
                <w:szCs w:val="24"/>
              </w:rPr>
              <w:t xml:space="preserve">patirtų išlaidų </w:t>
            </w:r>
            <w:r w:rsidR="00B72974" w:rsidRPr="00EE6D0C">
              <w:rPr>
                <w:bCs/>
                <w:szCs w:val="24"/>
              </w:rPr>
              <w:t>apmokėjimą</w:t>
            </w:r>
            <w:r w:rsidR="00B72974">
              <w:rPr>
                <w:bCs/>
                <w:szCs w:val="24"/>
              </w:rPr>
              <w:t xml:space="preserve"> (jei jas numatyta apmokėti)</w:t>
            </w:r>
            <w:r w:rsidR="00B72974" w:rsidRPr="00EE6D0C">
              <w:rPr>
                <w:bCs/>
                <w:szCs w:val="24"/>
              </w:rPr>
              <w:t>, taip pat komandiruočių Lietuvos Respublikos teritorijoje ir į užsienį (ne šio straipsnio 1 dalies atvejais) išlaidų apmokėjimą</w:t>
            </w:r>
            <w:r w:rsidRPr="000A379D">
              <w:rPr>
                <w:bCs/>
                <w:szCs w:val="24"/>
              </w:rPr>
              <w:t xml:space="preserve">; </w:t>
            </w:r>
          </w:p>
          <w:p w:rsidR="000A379D" w:rsidRPr="000A379D" w:rsidRDefault="000A379D" w:rsidP="00D43086">
            <w:pPr>
              <w:ind w:firstLine="720"/>
              <w:jc w:val="both"/>
              <w:rPr>
                <w:rFonts w:eastAsia="Helvetica Neue"/>
                <w:szCs w:val="24"/>
                <w:lang w:eastAsia="lt-LT"/>
              </w:rPr>
            </w:pPr>
            <w:r w:rsidRPr="000A379D">
              <w:rPr>
                <w:szCs w:val="24"/>
                <w:lang w:eastAsia="lt-LT"/>
              </w:rPr>
              <w:t>10) nuostatas, nurodytas šio kodekso 107 straipsnio 6 dalyje.</w:t>
            </w:r>
          </w:p>
          <w:p w:rsidR="002761E6" w:rsidRPr="00955ACD" w:rsidRDefault="002761E6" w:rsidP="002761E6">
            <w:pPr>
              <w:pStyle w:val="Sraopastraipa"/>
              <w:ind w:left="0"/>
              <w:jc w:val="both"/>
              <w:rPr>
                <w:color w:val="000000" w:themeColor="text1"/>
                <w:szCs w:val="24"/>
              </w:rPr>
            </w:pPr>
          </w:p>
          <w:p w:rsidR="002761E6" w:rsidRPr="00740740" w:rsidRDefault="00726BF2" w:rsidP="002761E6">
            <w:pPr>
              <w:pStyle w:val="Sraopastraipa"/>
              <w:ind w:left="0"/>
              <w:jc w:val="both"/>
              <w:rPr>
                <w:color w:val="000000" w:themeColor="text1"/>
                <w:szCs w:val="24"/>
              </w:rPr>
            </w:pPr>
            <w:r w:rsidRPr="00740740">
              <w:rPr>
                <w:i/>
                <w:color w:val="000000" w:themeColor="text1"/>
                <w:szCs w:val="24"/>
                <w:u w:val="single"/>
              </w:rPr>
              <w:t>Pastaba</w:t>
            </w:r>
            <w:r w:rsidR="00050D4C" w:rsidRPr="00740740">
              <w:rPr>
                <w:i/>
                <w:color w:val="000000" w:themeColor="text1"/>
                <w:szCs w:val="24"/>
                <w:u w:val="single"/>
              </w:rPr>
              <w:t xml:space="preserve"> dėl profesinių pensijų sistemų</w:t>
            </w:r>
            <w:r w:rsidRPr="00740740">
              <w:rPr>
                <w:i/>
                <w:color w:val="000000" w:themeColor="text1"/>
                <w:szCs w:val="24"/>
                <w:u w:val="single"/>
              </w:rPr>
              <w:t>.</w:t>
            </w:r>
            <w:r w:rsidRPr="00740740">
              <w:rPr>
                <w:color w:val="000000" w:themeColor="text1"/>
                <w:szCs w:val="24"/>
              </w:rPr>
              <w:t xml:space="preserve"> </w:t>
            </w:r>
            <w:r w:rsidR="00050D4C" w:rsidRPr="00740740">
              <w:rPr>
                <w:color w:val="000000" w:themeColor="text1"/>
                <w:szCs w:val="24"/>
              </w:rPr>
              <w:t>P</w:t>
            </w:r>
            <w:r w:rsidR="00D07B1C" w:rsidRPr="00740740">
              <w:rPr>
                <w:color w:val="000000" w:themeColor="text1"/>
                <w:szCs w:val="24"/>
                <w:lang w:eastAsia="lt-LT"/>
              </w:rPr>
              <w:t>rofesinių pensijų sistem</w:t>
            </w:r>
            <w:r w:rsidR="004E24F8" w:rsidRPr="00740740">
              <w:rPr>
                <w:color w:val="000000" w:themeColor="text1"/>
                <w:szCs w:val="24"/>
                <w:lang w:eastAsia="lt-LT"/>
              </w:rPr>
              <w:t xml:space="preserve">a </w:t>
            </w:r>
            <w:r w:rsidR="00B82811" w:rsidRPr="00740740">
              <w:rPr>
                <w:color w:val="000000" w:themeColor="text1"/>
                <w:szCs w:val="24"/>
                <w:lang w:eastAsia="lt-LT"/>
              </w:rPr>
              <w:t>nebūdinga Lietuv</w:t>
            </w:r>
            <w:r w:rsidR="00050D4C" w:rsidRPr="00740740">
              <w:rPr>
                <w:color w:val="000000" w:themeColor="text1"/>
                <w:szCs w:val="24"/>
                <w:lang w:eastAsia="lt-LT"/>
              </w:rPr>
              <w:t>ai, todėl ši nuostat</w:t>
            </w:r>
            <w:r w:rsidR="00FE4370" w:rsidRPr="00740740">
              <w:rPr>
                <w:color w:val="000000" w:themeColor="text1"/>
                <w:szCs w:val="24"/>
                <w:lang w:eastAsia="lt-LT"/>
              </w:rPr>
              <w:t>a</w:t>
            </w:r>
            <w:r w:rsidR="00050D4C" w:rsidRPr="00740740">
              <w:rPr>
                <w:color w:val="000000" w:themeColor="text1"/>
                <w:szCs w:val="24"/>
                <w:lang w:eastAsia="lt-LT"/>
              </w:rPr>
              <w:t xml:space="preserve"> nėra </w:t>
            </w:r>
            <w:r w:rsidR="00FE4370" w:rsidRPr="00740740">
              <w:rPr>
                <w:color w:val="000000" w:themeColor="text1"/>
                <w:szCs w:val="24"/>
                <w:lang w:eastAsia="lt-LT"/>
              </w:rPr>
              <w:t>numatoma</w:t>
            </w:r>
            <w:r w:rsidR="00050D4C" w:rsidRPr="00740740">
              <w:rPr>
                <w:color w:val="000000" w:themeColor="text1"/>
                <w:szCs w:val="24"/>
                <w:lang w:eastAsia="lt-LT"/>
              </w:rPr>
              <w:t>.</w:t>
            </w:r>
            <w:r w:rsidR="004E24F8" w:rsidRPr="00740740">
              <w:rPr>
                <w:color w:val="000000" w:themeColor="text1"/>
                <w:szCs w:val="24"/>
                <w:lang w:eastAsia="lt-LT"/>
              </w:rPr>
              <w:t xml:space="preserve"> </w:t>
            </w:r>
            <w:r w:rsidR="00884B47" w:rsidRPr="00740740">
              <w:rPr>
                <w:color w:val="000000" w:themeColor="text1"/>
                <w:szCs w:val="24"/>
                <w:lang w:eastAsia="lt-LT"/>
              </w:rPr>
              <w:t>Darbo užmokestis ir</w:t>
            </w:r>
            <w:r w:rsidR="00050D4C" w:rsidRPr="00740740">
              <w:rPr>
                <w:color w:val="000000" w:themeColor="text1"/>
                <w:szCs w:val="24"/>
                <w:lang w:eastAsia="lt-LT"/>
              </w:rPr>
              <w:t xml:space="preserve"> jo sudėtinės dalys numatytos Darbo kodekso</w:t>
            </w:r>
            <w:r w:rsidR="00884B47" w:rsidRPr="00740740">
              <w:rPr>
                <w:color w:val="000000" w:themeColor="text1"/>
                <w:szCs w:val="24"/>
                <w:lang w:eastAsia="lt-LT"/>
              </w:rPr>
              <w:t xml:space="preserve"> 139 str. 1</w:t>
            </w:r>
            <w:proofErr w:type="gramStart"/>
            <w:r w:rsidR="00884B47" w:rsidRPr="00740740">
              <w:rPr>
                <w:color w:val="000000" w:themeColor="text1"/>
                <w:szCs w:val="24"/>
                <w:lang w:eastAsia="lt-LT"/>
              </w:rPr>
              <w:t>-</w:t>
            </w:r>
            <w:proofErr w:type="gramEnd"/>
            <w:r w:rsidR="00884B47" w:rsidRPr="00740740">
              <w:rPr>
                <w:color w:val="000000" w:themeColor="text1"/>
                <w:szCs w:val="24"/>
                <w:lang w:eastAsia="lt-LT"/>
              </w:rPr>
              <w:t xml:space="preserve">2 d. </w:t>
            </w:r>
          </w:p>
          <w:p w:rsidR="009C05AB" w:rsidRPr="00050D4C" w:rsidRDefault="00D07B1C" w:rsidP="00D07B1C">
            <w:pPr>
              <w:pStyle w:val="Sraopastraipa"/>
              <w:ind w:left="0"/>
              <w:rPr>
                <w:color w:val="000000" w:themeColor="text1"/>
                <w:szCs w:val="24"/>
                <w:u w:val="single"/>
              </w:rPr>
            </w:pPr>
            <w:r w:rsidRPr="00740740">
              <w:rPr>
                <w:i/>
                <w:color w:val="000000" w:themeColor="text1"/>
                <w:szCs w:val="24"/>
                <w:u w:val="single"/>
              </w:rPr>
              <w:t>Pastaba</w:t>
            </w:r>
            <w:r w:rsidR="00050D4C" w:rsidRPr="00740740">
              <w:rPr>
                <w:i/>
                <w:color w:val="000000" w:themeColor="text1"/>
                <w:szCs w:val="24"/>
                <w:u w:val="single"/>
              </w:rPr>
              <w:t xml:space="preserve"> dėl arbitražo sprendimų</w:t>
            </w:r>
            <w:r w:rsidRPr="00740740">
              <w:rPr>
                <w:i/>
                <w:color w:val="000000" w:themeColor="text1"/>
                <w:szCs w:val="24"/>
                <w:u w:val="single"/>
              </w:rPr>
              <w:t>.</w:t>
            </w:r>
            <w:r w:rsidRPr="00740740">
              <w:rPr>
                <w:b/>
                <w:color w:val="000000" w:themeColor="text1"/>
                <w:szCs w:val="24"/>
              </w:rPr>
              <w:t xml:space="preserve"> </w:t>
            </w:r>
            <w:r w:rsidR="00050D4C" w:rsidRPr="00740740">
              <w:rPr>
                <w:b/>
                <w:color w:val="000000" w:themeColor="text1"/>
                <w:szCs w:val="24"/>
              </w:rPr>
              <w:t xml:space="preserve"> </w:t>
            </w:r>
            <w:r w:rsidR="00050D4C" w:rsidRPr="00740740">
              <w:rPr>
                <w:color w:val="000000" w:themeColor="text1"/>
                <w:szCs w:val="24"/>
              </w:rPr>
              <w:t>Lietuvos darbo teisėje nėra arbitražo sprendimų</w:t>
            </w:r>
            <w:r w:rsidR="00050D4C" w:rsidRPr="00050D4C">
              <w:rPr>
                <w:color w:val="000000" w:themeColor="text1"/>
                <w:szCs w:val="24"/>
              </w:rPr>
              <w:t>.</w:t>
            </w:r>
          </w:p>
          <w:p w:rsidR="009C05AB" w:rsidRPr="00955ACD" w:rsidRDefault="009C05AB" w:rsidP="002761E6">
            <w:pPr>
              <w:pStyle w:val="Sraopastraipa"/>
              <w:ind w:left="0"/>
              <w:jc w:val="center"/>
              <w:rPr>
                <w:b/>
                <w:color w:val="000000" w:themeColor="text1"/>
                <w:szCs w:val="24"/>
                <w:u w:val="single"/>
              </w:rPr>
            </w:pPr>
          </w:p>
          <w:p w:rsidR="00955ACD" w:rsidRDefault="00955ACD"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FE4370" w:rsidRDefault="00FE4370"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2761E6" w:rsidRDefault="007D56EC" w:rsidP="00D43086">
            <w:pPr>
              <w:pStyle w:val="Sraopastraipa"/>
              <w:ind w:left="0"/>
              <w:rPr>
                <w:b/>
                <w:color w:val="000000" w:themeColor="text1"/>
                <w:szCs w:val="24"/>
              </w:rPr>
            </w:pPr>
            <w:r w:rsidRPr="00955ACD">
              <w:rPr>
                <w:b/>
                <w:color w:val="000000" w:themeColor="text1"/>
                <w:szCs w:val="24"/>
              </w:rPr>
              <w:t>Darbo kodeksas</w:t>
            </w:r>
          </w:p>
          <w:p w:rsidR="00E20F6E" w:rsidRPr="00955ACD" w:rsidRDefault="00E20F6E" w:rsidP="00D43086">
            <w:pPr>
              <w:pStyle w:val="Sraopastraipa"/>
              <w:ind w:left="0"/>
              <w:rPr>
                <w:b/>
                <w:color w:val="000000" w:themeColor="text1"/>
                <w:szCs w:val="24"/>
              </w:rPr>
            </w:pPr>
          </w:p>
          <w:p w:rsidR="002761E6" w:rsidRPr="00955ACD" w:rsidRDefault="002761E6" w:rsidP="002761E6">
            <w:pPr>
              <w:ind w:firstLine="720"/>
              <w:jc w:val="both"/>
              <w:rPr>
                <w:color w:val="000000" w:themeColor="text1"/>
                <w:szCs w:val="24"/>
                <w:lang w:eastAsia="lt-LT"/>
              </w:rPr>
            </w:pPr>
            <w:r w:rsidRPr="00955ACD">
              <w:rPr>
                <w:b/>
                <w:bCs/>
                <w:color w:val="000000" w:themeColor="text1"/>
                <w:szCs w:val="24"/>
                <w:lang w:eastAsia="lt-LT"/>
              </w:rPr>
              <w:t>139 straipsnis. Darbo užmokesčio sąvoka</w:t>
            </w:r>
          </w:p>
          <w:p w:rsidR="002761E6" w:rsidRPr="00955ACD" w:rsidRDefault="002761E6" w:rsidP="002761E6">
            <w:pPr>
              <w:ind w:firstLine="720"/>
              <w:jc w:val="both"/>
              <w:rPr>
                <w:color w:val="000000" w:themeColor="text1"/>
                <w:szCs w:val="24"/>
                <w:lang w:eastAsia="lt-LT"/>
              </w:rPr>
            </w:pPr>
            <w:bookmarkStart w:id="0" w:name="part_644ab8e8a49642e8a1606bc8020d6744"/>
            <w:bookmarkEnd w:id="0"/>
            <w:r w:rsidRPr="00955ACD">
              <w:rPr>
                <w:color w:val="000000" w:themeColor="text1"/>
                <w:szCs w:val="24"/>
                <w:lang w:eastAsia="lt-LT"/>
              </w:rPr>
              <w:t>1. Darbo užmokestis – atlyginimas už darbą, darbuotojo atliekamą pagal darbo sutartį.</w:t>
            </w:r>
          </w:p>
          <w:p w:rsidR="002761E6" w:rsidRPr="00955ACD" w:rsidRDefault="002761E6" w:rsidP="002761E6">
            <w:pPr>
              <w:ind w:firstLine="720"/>
              <w:jc w:val="both"/>
              <w:rPr>
                <w:color w:val="000000" w:themeColor="text1"/>
                <w:szCs w:val="24"/>
                <w:lang w:eastAsia="lt-LT"/>
              </w:rPr>
            </w:pPr>
            <w:bookmarkStart w:id="1" w:name="part_32c0ac03d08d4ae492e26e0995c06c4d"/>
            <w:bookmarkEnd w:id="1"/>
            <w:r w:rsidRPr="00955ACD">
              <w:rPr>
                <w:color w:val="000000" w:themeColor="text1"/>
                <w:szCs w:val="24"/>
                <w:lang w:eastAsia="lt-LT"/>
              </w:rPr>
              <w:t>2. Darbuotojo darbo užmokestį sudaro:</w:t>
            </w:r>
          </w:p>
          <w:p w:rsidR="002761E6" w:rsidRPr="00C41948" w:rsidRDefault="002761E6" w:rsidP="002761E6">
            <w:pPr>
              <w:ind w:firstLine="720"/>
              <w:jc w:val="both"/>
              <w:rPr>
                <w:color w:val="000000" w:themeColor="text1"/>
                <w:szCs w:val="24"/>
                <w:lang w:eastAsia="lt-LT"/>
              </w:rPr>
            </w:pPr>
            <w:bookmarkStart w:id="2" w:name="part_a3a83b98ef1344659a3a57e930856b55"/>
            <w:bookmarkEnd w:id="2"/>
            <w:r w:rsidRPr="00C41948">
              <w:rPr>
                <w:color w:val="000000" w:themeColor="text1"/>
                <w:szCs w:val="24"/>
                <w:lang w:eastAsia="lt-LT"/>
              </w:rPr>
              <w:t xml:space="preserve">1) </w:t>
            </w:r>
            <w:r w:rsidR="00C41948" w:rsidRPr="00C41948">
              <w:rPr>
                <w:color w:val="000000" w:themeColor="text1"/>
              </w:rPr>
              <w:t>bazinis (tarifinis) darbo užmokestis (valandinis atlygis arba mėnesinė alga, arba pareiginės algos pastovioji dalis);</w:t>
            </w:r>
          </w:p>
          <w:p w:rsidR="002761E6" w:rsidRPr="00955ACD" w:rsidRDefault="002761E6" w:rsidP="002761E6">
            <w:pPr>
              <w:ind w:firstLine="720"/>
              <w:jc w:val="both"/>
              <w:rPr>
                <w:color w:val="000000" w:themeColor="text1"/>
                <w:szCs w:val="24"/>
                <w:lang w:eastAsia="lt-LT"/>
              </w:rPr>
            </w:pPr>
            <w:bookmarkStart w:id="3" w:name="part_37019036716b4bdba3286ddc100a472a"/>
            <w:bookmarkEnd w:id="3"/>
            <w:r w:rsidRPr="00955ACD">
              <w:rPr>
                <w:color w:val="000000" w:themeColor="text1"/>
                <w:szCs w:val="24"/>
                <w:lang w:eastAsia="lt-LT"/>
              </w:rPr>
              <w:t>2) papildoma darbo užmokesčio dalis, nustatyta šalių susitarimu ar mokama pagal darbo teisės normas ar darbovietėje taikomą darbo apmokėjimo sistemą;</w:t>
            </w:r>
          </w:p>
          <w:p w:rsidR="002761E6" w:rsidRPr="00955ACD" w:rsidRDefault="002761E6" w:rsidP="002761E6">
            <w:pPr>
              <w:ind w:firstLine="720"/>
              <w:jc w:val="both"/>
              <w:rPr>
                <w:color w:val="000000" w:themeColor="text1"/>
                <w:szCs w:val="24"/>
                <w:lang w:eastAsia="lt-LT"/>
              </w:rPr>
            </w:pPr>
            <w:bookmarkStart w:id="4" w:name="part_e0e80ab9b2e54ccd951f4a7d9ae2858c"/>
            <w:bookmarkEnd w:id="4"/>
            <w:r w:rsidRPr="00955ACD">
              <w:rPr>
                <w:color w:val="000000" w:themeColor="text1"/>
                <w:szCs w:val="24"/>
                <w:lang w:eastAsia="lt-LT"/>
              </w:rPr>
              <w:t>3) priedai už įgytą kvalifikaciją;</w:t>
            </w:r>
          </w:p>
          <w:p w:rsidR="002761E6" w:rsidRPr="00955ACD" w:rsidRDefault="002761E6" w:rsidP="002761E6">
            <w:pPr>
              <w:ind w:firstLine="720"/>
              <w:jc w:val="both"/>
              <w:rPr>
                <w:color w:val="000000" w:themeColor="text1"/>
                <w:szCs w:val="24"/>
                <w:lang w:eastAsia="lt-LT"/>
              </w:rPr>
            </w:pPr>
            <w:bookmarkStart w:id="5" w:name="part_02c65f7e8ec341a4b0f62808605a3174"/>
            <w:bookmarkEnd w:id="5"/>
            <w:r w:rsidRPr="00955ACD">
              <w:rPr>
                <w:color w:val="000000" w:themeColor="text1"/>
                <w:szCs w:val="24"/>
                <w:lang w:eastAsia="lt-LT"/>
              </w:rPr>
              <w:t>4) priemokos už papildomą darbą ar papildomų pareigų ar užduočių vykdymą;</w:t>
            </w:r>
          </w:p>
          <w:p w:rsidR="002761E6" w:rsidRPr="00955ACD" w:rsidRDefault="002761E6" w:rsidP="002761E6">
            <w:pPr>
              <w:ind w:firstLine="720"/>
              <w:jc w:val="both"/>
              <w:rPr>
                <w:color w:val="000000" w:themeColor="text1"/>
                <w:szCs w:val="24"/>
                <w:lang w:eastAsia="lt-LT"/>
              </w:rPr>
            </w:pPr>
            <w:bookmarkStart w:id="6" w:name="part_3b09988bc87f442c9f16a7235f00bdd1"/>
            <w:bookmarkEnd w:id="6"/>
            <w:r w:rsidRPr="00955ACD">
              <w:rPr>
                <w:color w:val="000000" w:themeColor="text1"/>
                <w:szCs w:val="24"/>
                <w:lang w:eastAsia="lt-LT"/>
              </w:rPr>
              <w:t>5) premijos už atliktą darbą, nustatytos šalių susitarimu ar mokamos pagal darbo teisės normas ar darbovietėje taikomą darbo apmokėjimo sistemą;</w:t>
            </w:r>
          </w:p>
          <w:p w:rsidR="002761E6" w:rsidRPr="00955ACD" w:rsidRDefault="002761E6" w:rsidP="002761E6">
            <w:pPr>
              <w:ind w:firstLine="720"/>
              <w:jc w:val="both"/>
              <w:rPr>
                <w:color w:val="000000" w:themeColor="text1"/>
                <w:szCs w:val="24"/>
                <w:lang w:eastAsia="lt-LT"/>
              </w:rPr>
            </w:pPr>
            <w:bookmarkStart w:id="7" w:name="part_3a24fdd0f6334883ab2b95044be5f5a2"/>
            <w:bookmarkEnd w:id="7"/>
            <w:r w:rsidRPr="00955ACD">
              <w:rPr>
                <w:color w:val="000000" w:themeColor="text1"/>
                <w:szCs w:val="24"/>
                <w:lang w:eastAsia="lt-LT"/>
              </w:rPr>
              <w:t xml:space="preserve">6) premijos, darbdavio iniciatyva skiriamos paskatinti darbuotoją už gerai atliktą darbą, jo ar įmonės, padalinio ar darbuotojų grupės veiklą </w:t>
            </w:r>
            <w:r w:rsidRPr="00955ACD">
              <w:rPr>
                <w:color w:val="000000" w:themeColor="text1"/>
                <w:szCs w:val="24"/>
                <w:lang w:eastAsia="lt-LT"/>
              </w:rPr>
              <w:lastRenderedPageBreak/>
              <w:t>ar veiklos rezultatus.</w:t>
            </w:r>
          </w:p>
          <w:p w:rsidR="002761E6" w:rsidRPr="00955ACD" w:rsidRDefault="002761E6" w:rsidP="002761E6">
            <w:pPr>
              <w:ind w:firstLine="720"/>
              <w:jc w:val="both"/>
              <w:rPr>
                <w:color w:val="000000" w:themeColor="text1"/>
                <w:szCs w:val="24"/>
                <w:lang w:eastAsia="lt-LT"/>
              </w:rPr>
            </w:pPr>
            <w:bookmarkStart w:id="8" w:name="part_3380ce6dfb2c43b69f641454f2390286"/>
            <w:bookmarkEnd w:id="8"/>
            <w:r w:rsidRPr="00955ACD">
              <w:rPr>
                <w:color w:val="000000" w:themeColor="text1"/>
                <w:szCs w:val="24"/>
                <w:lang w:eastAsia="lt-LT"/>
              </w:rPr>
              <w:t xml:space="preserve">3. Darbo užmokestis privalo būti mokamas pinigais. Darbdavio ar kitų asmenų perduoti daiktai ar suteiktos paslaugos negali būti laikomi darbo užmokesčiu, išskyrus šio kodekso 140 straipsnio 6 dalyje nurodytus atvejus. </w:t>
            </w:r>
          </w:p>
          <w:p w:rsidR="002761E6" w:rsidRPr="00955ACD" w:rsidRDefault="002761E6" w:rsidP="002761E6">
            <w:pPr>
              <w:ind w:firstLine="720"/>
              <w:jc w:val="both"/>
              <w:rPr>
                <w:color w:val="000000" w:themeColor="text1"/>
                <w:szCs w:val="24"/>
                <w:lang w:eastAsia="lt-LT"/>
              </w:rPr>
            </w:pPr>
            <w:bookmarkStart w:id="9" w:name="part_b59c92b00888448d90971445b0e74be3"/>
            <w:bookmarkEnd w:id="9"/>
            <w:r w:rsidRPr="00955ACD">
              <w:rPr>
                <w:color w:val="000000" w:themeColor="text1"/>
                <w:szCs w:val="24"/>
                <w:lang w:eastAsia="lt-LT"/>
              </w:rPr>
              <w:t xml:space="preserve">4. Tais atvejais, kai darbuotojui pagal šį kodeksą ar kitas darbo teisės normas ar darbo sutartį turi būti mokamas vidutinis darbo užmokestis (arba jo dalis), priklausantis (priklausanti) nuo anksčiau gauto darbo užmokesčio, tokiam darbo užmokesčiui apskaičiuoti taikomos šio straipsnio 2 dalies 1–5 punktuose numatytos darbo užmokesčio dalys Lietuvos Respublikos Vyriausybės nustatyta tvarka. </w:t>
            </w:r>
          </w:p>
          <w:p w:rsidR="002761E6" w:rsidRDefault="002761E6" w:rsidP="002761E6">
            <w:pPr>
              <w:ind w:firstLine="720"/>
              <w:jc w:val="both"/>
              <w:rPr>
                <w:color w:val="000000" w:themeColor="text1"/>
                <w:szCs w:val="24"/>
                <w:lang w:eastAsia="lt-LT"/>
              </w:rPr>
            </w:pPr>
          </w:p>
          <w:p w:rsidR="005E7803" w:rsidRPr="00955ACD" w:rsidRDefault="005E7803" w:rsidP="002761E6">
            <w:pPr>
              <w:ind w:firstLine="720"/>
              <w:jc w:val="both"/>
              <w:rPr>
                <w:color w:val="000000" w:themeColor="text1"/>
                <w:szCs w:val="24"/>
                <w:lang w:eastAsia="lt-LT"/>
              </w:rPr>
            </w:pPr>
          </w:p>
          <w:p w:rsidR="009C05AB" w:rsidRPr="00955ACD" w:rsidRDefault="009C05AB" w:rsidP="00D43086">
            <w:pPr>
              <w:jc w:val="both"/>
              <w:rPr>
                <w:b/>
                <w:color w:val="000000" w:themeColor="text1"/>
                <w:szCs w:val="24"/>
                <w:lang w:eastAsia="lt-LT"/>
              </w:rPr>
            </w:pPr>
          </w:p>
          <w:p w:rsidR="00A76E80" w:rsidRPr="00955ACD" w:rsidRDefault="00A76E80" w:rsidP="00D43086">
            <w:pPr>
              <w:tabs>
                <w:tab w:val="center" w:pos="4819"/>
                <w:tab w:val="right" w:pos="9638"/>
              </w:tabs>
              <w:jc w:val="both"/>
              <w:rPr>
                <w:b/>
                <w:color w:val="000000" w:themeColor="text1"/>
                <w:szCs w:val="24"/>
                <w:lang w:eastAsia="lt-LT"/>
              </w:rPr>
            </w:pPr>
            <w:r w:rsidRPr="00955ACD">
              <w:rPr>
                <w:b/>
                <w:color w:val="000000" w:themeColor="text1"/>
                <w:szCs w:val="24"/>
                <w:lang w:eastAsia="lt-LT"/>
              </w:rPr>
              <w:t xml:space="preserve">Darbo kodekso pakeitimo įstatymo projektas </w:t>
            </w:r>
          </w:p>
          <w:p w:rsidR="002761E6" w:rsidRPr="00955ACD" w:rsidRDefault="002761E6" w:rsidP="002761E6">
            <w:pPr>
              <w:ind w:firstLine="720"/>
              <w:jc w:val="both"/>
              <w:rPr>
                <w:color w:val="000000" w:themeColor="text1"/>
                <w:szCs w:val="24"/>
                <w:lang w:eastAsia="lt-LT"/>
              </w:rPr>
            </w:pPr>
          </w:p>
          <w:p w:rsidR="002761E6" w:rsidRPr="00955ACD" w:rsidRDefault="002761E6" w:rsidP="002761E6">
            <w:pPr>
              <w:ind w:firstLine="720"/>
              <w:jc w:val="both"/>
              <w:rPr>
                <w:b/>
                <w:bCs/>
                <w:color w:val="000000" w:themeColor="text1"/>
                <w:szCs w:val="24"/>
              </w:rPr>
            </w:pPr>
            <w:r w:rsidRPr="00955ACD">
              <w:rPr>
                <w:b/>
                <w:bCs/>
                <w:color w:val="000000" w:themeColor="text1"/>
                <w:szCs w:val="24"/>
              </w:rPr>
              <w:t>109 straipsnis. Užsienio darbdavio darbuotojų darbo sąlygų užtikrinimas</w:t>
            </w:r>
          </w:p>
          <w:p w:rsidR="002761E6" w:rsidRPr="00955ACD" w:rsidRDefault="002761E6" w:rsidP="002761E6">
            <w:pPr>
              <w:ind w:firstLine="720"/>
              <w:jc w:val="both"/>
              <w:rPr>
                <w:color w:val="000000" w:themeColor="text1"/>
                <w:szCs w:val="24"/>
                <w:lang w:eastAsia="lt-LT"/>
              </w:rPr>
            </w:pPr>
            <w:r w:rsidRPr="00955ACD">
              <w:rPr>
                <w:bCs/>
                <w:color w:val="000000" w:themeColor="text1"/>
                <w:szCs w:val="24"/>
              </w:rPr>
              <w:t>&lt;...&gt;</w:t>
            </w:r>
          </w:p>
          <w:p w:rsidR="002761E6" w:rsidRPr="00955ACD" w:rsidRDefault="002761E6" w:rsidP="002761E6">
            <w:pPr>
              <w:ind w:firstLine="720"/>
              <w:jc w:val="both"/>
              <w:rPr>
                <w:color w:val="000000" w:themeColor="text1"/>
                <w:szCs w:val="24"/>
                <w:lang w:eastAsia="lt-LT"/>
              </w:rPr>
            </w:pPr>
          </w:p>
          <w:p w:rsidR="00173EC4" w:rsidRPr="00955ACD" w:rsidRDefault="002761E6" w:rsidP="00173EC4">
            <w:pPr>
              <w:ind w:firstLine="720"/>
              <w:jc w:val="both"/>
              <w:rPr>
                <w:rFonts w:eastAsia="Calibri"/>
                <w:color w:val="000000" w:themeColor="text1"/>
                <w:szCs w:val="24"/>
              </w:rPr>
            </w:pPr>
            <w:r w:rsidRPr="00955ACD">
              <w:rPr>
                <w:color w:val="000000" w:themeColor="text1"/>
                <w:szCs w:val="24"/>
                <w:lang w:eastAsia="lt-LT"/>
              </w:rPr>
              <w:t xml:space="preserve">3. </w:t>
            </w:r>
            <w:r w:rsidR="00B72974" w:rsidRPr="00EE6D0C">
              <w:rPr>
                <w:szCs w:val="24"/>
                <w:lang w:eastAsia="lt-LT"/>
              </w:rPr>
              <w:t xml:space="preserve">Valstybinė darbo inspekcija nemokamai </w:t>
            </w:r>
            <w:r w:rsidR="00B72974" w:rsidRPr="00EE6D0C">
              <w:rPr>
                <w:rFonts w:eastAsia="Calibri"/>
                <w:szCs w:val="24"/>
              </w:rPr>
              <w:t xml:space="preserve">ir nedelsdama </w:t>
            </w:r>
            <w:r w:rsidR="00B72974" w:rsidRPr="00EE6D0C">
              <w:rPr>
                <w:szCs w:val="24"/>
                <w:lang w:eastAsia="lt-LT"/>
              </w:rPr>
              <w:t>teikia informaciją ar kitaip bendradarbiauja su kitų Europos Sąjungos valstybių narių kompetentingomis institucijomis dėl šiame kodekse nurodytų sąlygų taikymo komandiruotiems darbuotojams, taip pat dėl komandiruotų darbuotojų garantijų pažeidimų. Valstybinė darbo inspekcija užtikrina, kad informacija apie Lietuvos Respublikos norminių teisės aktų, įskaitant nacionalines</w:t>
            </w:r>
            <w:r w:rsidR="00B72974" w:rsidRPr="00034155">
              <w:rPr>
                <w:szCs w:val="24"/>
                <w:lang w:eastAsia="lt-LT"/>
              </w:rPr>
              <w:t>, išplėstas</w:t>
            </w:r>
            <w:r w:rsidR="00B72974" w:rsidRPr="00034155">
              <w:rPr>
                <w:b/>
                <w:szCs w:val="24"/>
                <w:lang w:eastAsia="lt-LT"/>
              </w:rPr>
              <w:t xml:space="preserve"> </w:t>
            </w:r>
            <w:r w:rsidR="00B72974" w:rsidRPr="00034155">
              <w:rPr>
                <w:szCs w:val="24"/>
                <w:lang w:eastAsia="lt-LT"/>
              </w:rPr>
              <w:t>kolektyvines šakos ir teritorines sutartis,</w:t>
            </w:r>
            <w:r w:rsidR="00B72974" w:rsidRPr="00EE6D0C">
              <w:rPr>
                <w:szCs w:val="24"/>
                <w:lang w:eastAsia="lt-LT"/>
              </w:rPr>
              <w:t xml:space="preserve"> nuostatas dėl komandiruotam darbuotojui taikomų sąlygų, įskaitant darbo užmokesčio sudedamąsias dalis ir papildomas darbo sutarties sąlygas, taikomas ilgesnių nei šio kodekso </w:t>
            </w:r>
            <w:r w:rsidR="00B72974" w:rsidRPr="00EE6D0C">
              <w:t>108 straipsnio 4 dalyje nurodytų</w:t>
            </w:r>
            <w:r w:rsidR="00B72974" w:rsidRPr="00EE6D0C">
              <w:rPr>
                <w:szCs w:val="24"/>
                <w:lang w:eastAsia="lt-LT"/>
              </w:rPr>
              <w:t xml:space="preserve"> komandiruočių atveju, būtų prieinama užsienio valstybių jurisdikcijai priklausantiems darbdaviams ir jų darbuotojams </w:t>
            </w:r>
            <w:r w:rsidR="00B72974" w:rsidRPr="00EE6D0C">
              <w:rPr>
                <w:rFonts w:eastAsia="Calibri"/>
                <w:szCs w:val="24"/>
              </w:rPr>
              <w:t xml:space="preserve">nemokamai, </w:t>
            </w:r>
            <w:r w:rsidR="00B72974" w:rsidRPr="00034155">
              <w:rPr>
                <w:rFonts w:eastAsia="Calibri"/>
                <w:szCs w:val="24"/>
              </w:rPr>
              <w:t>atnaujinta laiku, aiškiai, skaidriai, išsamiai, nuotoliniu būdu ir elektroninėmis priemonėmis prieigos prie interneto formatu</w:t>
            </w:r>
            <w:r w:rsidR="00B72974" w:rsidRPr="00EE6D0C">
              <w:rPr>
                <w:rFonts w:eastAsia="Calibri"/>
                <w:szCs w:val="24"/>
              </w:rPr>
              <w:t xml:space="preserve"> ir st</w:t>
            </w:r>
            <w:r w:rsidR="00B72974">
              <w:rPr>
                <w:rFonts w:eastAsia="Calibri"/>
                <w:szCs w:val="24"/>
              </w:rPr>
              <w:t xml:space="preserve">andartais užtikrinant </w:t>
            </w:r>
            <w:r w:rsidR="00B72974">
              <w:rPr>
                <w:rFonts w:eastAsia="Calibri"/>
                <w:szCs w:val="24"/>
              </w:rPr>
              <w:lastRenderedPageBreak/>
              <w:t>neįgalių</w:t>
            </w:r>
            <w:r w:rsidR="00B72974" w:rsidRPr="00EE6D0C">
              <w:rPr>
                <w:rFonts w:eastAsia="Calibri"/>
                <w:szCs w:val="24"/>
              </w:rPr>
              <w:t xml:space="preserve"> asmenų prieigą. </w:t>
            </w:r>
            <w:r w:rsidR="00B72974" w:rsidRPr="00034155">
              <w:rPr>
                <w:rFonts w:eastAsia="Calibri"/>
                <w:color w:val="000000" w:themeColor="text1"/>
                <w:szCs w:val="24"/>
              </w:rPr>
              <w:t>Informacijos</w:t>
            </w:r>
            <w:r w:rsidR="00B52B26">
              <w:rPr>
                <w:rFonts w:eastAsia="Calibri"/>
                <w:color w:val="000000" w:themeColor="text1"/>
                <w:szCs w:val="24"/>
              </w:rPr>
              <w:t xml:space="preserve"> apie tai</w:t>
            </w:r>
            <w:r w:rsidR="00B72974" w:rsidRPr="00034155">
              <w:rPr>
                <w:color w:val="000000" w:themeColor="text1"/>
                <w:szCs w:val="24"/>
              </w:rPr>
              <w:t>, kurios darbo sutarties sąlygos turi būti taikomos komandiruotam darbuotojui, prieinamumu užtikrinamas darbdaviams skiriamų</w:t>
            </w:r>
            <w:r w:rsidR="00B72974" w:rsidRPr="00034155">
              <w:rPr>
                <w:rFonts w:eastAsia="Calibri"/>
                <w:szCs w:val="24"/>
              </w:rPr>
              <w:t xml:space="preserve"> baudų</w:t>
            </w:r>
            <w:r w:rsidR="00B72974">
              <w:rPr>
                <w:rFonts w:eastAsia="Calibri"/>
                <w:szCs w:val="24"/>
              </w:rPr>
              <w:t xml:space="preserve"> už</w:t>
            </w:r>
            <w:r w:rsidR="00B72974" w:rsidRPr="00034155">
              <w:rPr>
                <w:rFonts w:eastAsia="Calibri"/>
                <w:szCs w:val="24"/>
              </w:rPr>
              <w:t xml:space="preserve"> komandiruotų darbuotojų darbo sąlygų pažeidim</w:t>
            </w:r>
            <w:r w:rsidR="00B72974">
              <w:rPr>
                <w:rFonts w:eastAsia="Calibri"/>
                <w:szCs w:val="24"/>
              </w:rPr>
              <w:t>us</w:t>
            </w:r>
            <w:r w:rsidR="00B72974" w:rsidRPr="00034155">
              <w:rPr>
                <w:rFonts w:eastAsia="Calibri"/>
                <w:szCs w:val="24"/>
              </w:rPr>
              <w:t xml:space="preserve"> </w:t>
            </w:r>
            <w:r w:rsidR="00B72974" w:rsidRPr="00034155">
              <w:rPr>
                <w:color w:val="000000" w:themeColor="text1"/>
                <w:szCs w:val="24"/>
              </w:rPr>
              <w:t>proporcingumas</w:t>
            </w:r>
            <w:r w:rsidR="00173EC4" w:rsidRPr="00955ACD">
              <w:rPr>
                <w:color w:val="000000" w:themeColor="text1"/>
                <w:szCs w:val="24"/>
              </w:rPr>
              <w:t>.</w:t>
            </w:r>
          </w:p>
          <w:p w:rsidR="00BC2811" w:rsidRPr="00955ACD" w:rsidRDefault="00BC2811" w:rsidP="005000F9">
            <w:pPr>
              <w:ind w:firstLine="720"/>
              <w:jc w:val="both"/>
              <w:rPr>
                <w:rFonts w:eastAsia="Helvetica Neue"/>
                <w:color w:val="000000" w:themeColor="text1"/>
                <w:szCs w:val="24"/>
                <w:lang w:eastAsia="lt-LT"/>
              </w:rPr>
            </w:pPr>
          </w:p>
        </w:tc>
        <w:tc>
          <w:tcPr>
            <w:tcW w:w="2017" w:type="dxa"/>
          </w:tcPr>
          <w:p w:rsidR="00256905" w:rsidRPr="00955ACD" w:rsidRDefault="00C95705"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BC2811" w:rsidRPr="00955ACD" w:rsidRDefault="00BC2811" w:rsidP="002761E6">
            <w:pPr>
              <w:pStyle w:val="Sraopastraipa"/>
              <w:numPr>
                <w:ilvl w:val="0"/>
                <w:numId w:val="4"/>
              </w:numPr>
              <w:tabs>
                <w:tab w:val="center" w:pos="4153"/>
                <w:tab w:val="left" w:pos="6237"/>
                <w:tab w:val="right" w:pos="8306"/>
              </w:tabs>
              <w:jc w:val="both"/>
              <w:rPr>
                <w:color w:val="000000" w:themeColor="text1"/>
                <w:szCs w:val="24"/>
              </w:rPr>
            </w:pPr>
            <w:r w:rsidRPr="00955ACD">
              <w:rPr>
                <w:color w:val="000000" w:themeColor="text1"/>
                <w:szCs w:val="24"/>
              </w:rPr>
              <w:lastRenderedPageBreak/>
              <w:t>Įterpiamos šios dalys:</w:t>
            </w:r>
          </w:p>
          <w:p w:rsidR="00927249" w:rsidRPr="00955ACD" w:rsidRDefault="00927249" w:rsidP="00927249">
            <w:pPr>
              <w:tabs>
                <w:tab w:val="center" w:pos="4153"/>
                <w:tab w:val="left" w:pos="6237"/>
                <w:tab w:val="right" w:pos="8306"/>
              </w:tabs>
              <w:jc w:val="both"/>
              <w:rPr>
                <w:color w:val="000000" w:themeColor="text1"/>
                <w:szCs w:val="24"/>
              </w:rPr>
            </w:pPr>
          </w:p>
          <w:p w:rsidR="00927249" w:rsidRPr="00955ACD" w:rsidRDefault="00927249" w:rsidP="00927249">
            <w:pPr>
              <w:jc w:val="both"/>
              <w:rPr>
                <w:color w:val="000000" w:themeColor="text1"/>
                <w:szCs w:val="24"/>
                <w:lang w:eastAsia="lt-LT"/>
              </w:rPr>
            </w:pPr>
            <w:r w:rsidRPr="00955ACD">
              <w:rPr>
                <w:color w:val="000000" w:themeColor="text1"/>
                <w:szCs w:val="24"/>
                <w:lang w:eastAsia="lt-LT"/>
              </w:rPr>
              <w:t>„1a.   Kai faktinė komandiruotės trukmė viršija 12 mėnesių, valstybės narės užtikrina, nepriklausomai nuo to, kuri teisė yra taikoma darbo santykiams, kad 1 straipsnio 1 dalyje nurodytos įmonės į jų teritoriją komandiruotiems darbuotojams, remiantis vienodų sąlygų taikymo principu, be šio straipsnio 1 dalyje nurodytų darbo sutarties sąlygų garantuotų visas taikytinas darbo sutarties sąlygas, kurios valstybėje narėje, kurioje yra atliekamas darbas, yra nustatytos:</w:t>
            </w:r>
          </w:p>
          <w:tbl>
            <w:tblPr>
              <w:tblW w:w="5000" w:type="pct"/>
              <w:tblLayout w:type="fixed"/>
              <w:tblCellMar>
                <w:left w:w="0" w:type="dxa"/>
                <w:right w:w="0" w:type="dxa"/>
              </w:tblCellMar>
              <w:tblLook w:val="04A0" w:firstRow="1" w:lastRow="0" w:firstColumn="1" w:lastColumn="0" w:noHBand="0" w:noVBand="1"/>
            </w:tblPr>
            <w:tblGrid>
              <w:gridCol w:w="331"/>
              <w:gridCol w:w="5123"/>
            </w:tblGrid>
            <w:tr w:rsidR="004E6AF7" w:rsidRPr="00955ACD">
              <w:tc>
                <w:tcPr>
                  <w:tcW w:w="591" w:type="dxa"/>
                  <w:shd w:val="clear" w:color="auto" w:fill="auto"/>
                  <w:hideMark/>
                </w:tcPr>
                <w:p w:rsidR="00927249" w:rsidRPr="00955ACD" w:rsidRDefault="00927249" w:rsidP="00927249">
                  <w:pPr>
                    <w:jc w:val="both"/>
                    <w:rPr>
                      <w:color w:val="000000" w:themeColor="text1"/>
                      <w:szCs w:val="24"/>
                      <w:lang w:eastAsia="lt-LT"/>
                    </w:rPr>
                  </w:pPr>
                  <w:proofErr w:type="gramStart"/>
                  <w:r w:rsidRPr="00955ACD">
                    <w:rPr>
                      <w:color w:val="000000" w:themeColor="text1"/>
                      <w:szCs w:val="24"/>
                      <w:lang w:eastAsia="lt-LT"/>
                    </w:rPr>
                    <w:t>—</w:t>
                  </w:r>
                  <w:proofErr w:type="gramEnd"/>
                </w:p>
              </w:tc>
              <w:tc>
                <w:tcPr>
                  <w:tcW w:w="9381" w:type="dxa"/>
                  <w:shd w:val="clear" w:color="auto" w:fill="auto"/>
                  <w:hideMark/>
                </w:tcPr>
                <w:p w:rsidR="00927249" w:rsidRPr="00955ACD" w:rsidRDefault="00927249" w:rsidP="00927249">
                  <w:pPr>
                    <w:jc w:val="both"/>
                    <w:rPr>
                      <w:color w:val="000000" w:themeColor="text1"/>
                      <w:szCs w:val="24"/>
                      <w:lang w:eastAsia="lt-LT"/>
                    </w:rPr>
                  </w:pPr>
                  <w:r w:rsidRPr="00955ACD">
                    <w:rPr>
                      <w:color w:val="000000" w:themeColor="text1"/>
                      <w:szCs w:val="24"/>
                      <w:lang w:eastAsia="lt-LT"/>
                    </w:rPr>
                    <w:t>įstatymais ir kitais teisės aktais ir (arba)</w:t>
                  </w:r>
                </w:p>
              </w:tc>
            </w:tr>
          </w:tbl>
          <w:p w:rsidR="00927249" w:rsidRPr="00955ACD" w:rsidRDefault="00927249" w:rsidP="00927249">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24"/>
              <w:gridCol w:w="5330"/>
            </w:tblGrid>
            <w:tr w:rsidR="004E6AF7" w:rsidRPr="00955ACD">
              <w:tc>
                <w:tcPr>
                  <w:tcW w:w="210" w:type="dxa"/>
                  <w:shd w:val="clear" w:color="auto" w:fill="auto"/>
                  <w:hideMark/>
                </w:tcPr>
                <w:p w:rsidR="00927249" w:rsidRPr="00955ACD" w:rsidRDefault="00927249" w:rsidP="00927249">
                  <w:pPr>
                    <w:jc w:val="both"/>
                    <w:rPr>
                      <w:color w:val="000000" w:themeColor="text1"/>
                      <w:szCs w:val="24"/>
                      <w:lang w:eastAsia="lt-LT"/>
                    </w:rPr>
                  </w:pPr>
                  <w:proofErr w:type="gramStart"/>
                  <w:r w:rsidRPr="00955ACD">
                    <w:rPr>
                      <w:color w:val="000000" w:themeColor="text1"/>
                      <w:szCs w:val="24"/>
                      <w:lang w:eastAsia="lt-LT"/>
                    </w:rPr>
                    <w:t>—</w:t>
                  </w:r>
                  <w:proofErr w:type="gramEnd"/>
                </w:p>
              </w:tc>
              <w:tc>
                <w:tcPr>
                  <w:tcW w:w="9762" w:type="dxa"/>
                  <w:shd w:val="clear" w:color="auto" w:fill="auto"/>
                  <w:hideMark/>
                </w:tcPr>
                <w:p w:rsidR="00927249" w:rsidRPr="00955ACD" w:rsidRDefault="00927249" w:rsidP="00927249">
                  <w:pPr>
                    <w:jc w:val="both"/>
                    <w:rPr>
                      <w:color w:val="000000" w:themeColor="text1"/>
                      <w:szCs w:val="24"/>
                      <w:lang w:eastAsia="lt-LT"/>
                    </w:rPr>
                  </w:pPr>
                  <w:r w:rsidRPr="00955ACD">
                    <w:rPr>
                      <w:color w:val="000000" w:themeColor="text1"/>
                      <w:szCs w:val="24"/>
                      <w:lang w:eastAsia="lt-LT"/>
                    </w:rPr>
                    <w:t>kolektyvinėmis sutartimis ar arbitražo sprendimais, kurie buvo paskelbti visuotinai taikytinais arba yra kitais atžvilgiais taikomi pagal 8 dalį.</w:t>
                  </w:r>
                </w:p>
              </w:tc>
            </w:tr>
          </w:tbl>
          <w:p w:rsidR="00927249" w:rsidRPr="00955ACD" w:rsidRDefault="00927249" w:rsidP="00927249">
            <w:pPr>
              <w:jc w:val="both"/>
              <w:rPr>
                <w:color w:val="000000" w:themeColor="text1"/>
                <w:szCs w:val="24"/>
                <w:lang w:eastAsia="lt-LT"/>
              </w:rPr>
            </w:pPr>
            <w:r w:rsidRPr="00955ACD">
              <w:rPr>
                <w:color w:val="000000" w:themeColor="text1"/>
                <w:szCs w:val="24"/>
                <w:lang w:eastAsia="lt-LT"/>
              </w:rPr>
              <w:t>Šios dalies pirma pastraipa netaikoma toliau nurodytiems dalykams:</w:t>
            </w:r>
          </w:p>
          <w:tbl>
            <w:tblPr>
              <w:tblW w:w="5000" w:type="pct"/>
              <w:tblLayout w:type="fixed"/>
              <w:tblCellMar>
                <w:left w:w="0" w:type="dxa"/>
                <w:right w:w="0" w:type="dxa"/>
              </w:tblCellMar>
              <w:tblLook w:val="04A0" w:firstRow="1" w:lastRow="0" w:firstColumn="1" w:lastColumn="0" w:noHBand="0" w:noVBand="1"/>
            </w:tblPr>
            <w:tblGrid>
              <w:gridCol w:w="100"/>
              <w:gridCol w:w="5354"/>
            </w:tblGrid>
            <w:tr w:rsidR="004E6AF7" w:rsidRPr="00955ACD">
              <w:tc>
                <w:tcPr>
                  <w:tcW w:w="166" w:type="dxa"/>
                  <w:shd w:val="clear" w:color="auto" w:fill="auto"/>
                  <w:hideMark/>
                </w:tcPr>
                <w:p w:rsidR="00927249" w:rsidRPr="00955ACD" w:rsidRDefault="00927249" w:rsidP="00105EB9">
                  <w:pPr>
                    <w:jc w:val="both"/>
                    <w:rPr>
                      <w:color w:val="000000" w:themeColor="text1"/>
                      <w:szCs w:val="24"/>
                      <w:lang w:eastAsia="lt-LT"/>
                    </w:rPr>
                  </w:pPr>
                  <w:r w:rsidRPr="00955ACD">
                    <w:rPr>
                      <w:color w:val="000000" w:themeColor="text1"/>
                      <w:szCs w:val="24"/>
                      <w:lang w:eastAsia="lt-LT"/>
                    </w:rPr>
                    <w:t>a</w:t>
                  </w:r>
                </w:p>
              </w:tc>
              <w:tc>
                <w:tcPr>
                  <w:tcW w:w="9806" w:type="dxa"/>
                  <w:shd w:val="clear" w:color="auto" w:fill="auto"/>
                  <w:hideMark/>
                </w:tcPr>
                <w:p w:rsidR="00927249" w:rsidRPr="00955ACD" w:rsidRDefault="00105EB9" w:rsidP="00927249">
                  <w:pPr>
                    <w:jc w:val="both"/>
                    <w:rPr>
                      <w:color w:val="000000" w:themeColor="text1"/>
                      <w:szCs w:val="24"/>
                      <w:lang w:eastAsia="lt-LT"/>
                    </w:rPr>
                  </w:pPr>
                  <w:r w:rsidRPr="00955ACD">
                    <w:rPr>
                      <w:color w:val="000000" w:themeColor="text1"/>
                      <w:szCs w:val="24"/>
                      <w:lang w:eastAsia="lt-LT"/>
                    </w:rPr>
                    <w:t xml:space="preserve">) </w:t>
                  </w:r>
                  <w:r w:rsidR="00927249" w:rsidRPr="00955ACD">
                    <w:rPr>
                      <w:color w:val="000000" w:themeColor="text1"/>
                      <w:szCs w:val="24"/>
                      <w:lang w:eastAsia="lt-LT"/>
                    </w:rPr>
                    <w:t>darbo sutarties sudarymo ir nutraukimo procedūroms, formalumams ir sąlygoms, įskaitant nekonkuravimo sąlygas;</w:t>
                  </w:r>
                </w:p>
              </w:tc>
            </w:tr>
          </w:tbl>
          <w:p w:rsidR="00927249" w:rsidRPr="00955ACD" w:rsidRDefault="00927249" w:rsidP="00927249">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271"/>
              <w:gridCol w:w="5183"/>
            </w:tblGrid>
            <w:tr w:rsidR="004E6AF7" w:rsidRPr="00955ACD">
              <w:tc>
                <w:tcPr>
                  <w:tcW w:w="481" w:type="dxa"/>
                  <w:shd w:val="clear" w:color="auto" w:fill="auto"/>
                  <w:hideMark/>
                </w:tcPr>
                <w:p w:rsidR="00927249" w:rsidRPr="00955ACD" w:rsidRDefault="00927249" w:rsidP="00927249">
                  <w:pPr>
                    <w:jc w:val="both"/>
                    <w:rPr>
                      <w:color w:val="000000" w:themeColor="text1"/>
                      <w:szCs w:val="24"/>
                      <w:lang w:eastAsia="lt-LT"/>
                    </w:rPr>
                  </w:pPr>
                  <w:r w:rsidRPr="00955ACD">
                    <w:rPr>
                      <w:color w:val="000000" w:themeColor="text1"/>
                      <w:szCs w:val="24"/>
                      <w:lang w:eastAsia="lt-LT"/>
                    </w:rPr>
                    <w:t>b)</w:t>
                  </w:r>
                </w:p>
              </w:tc>
              <w:tc>
                <w:tcPr>
                  <w:tcW w:w="9491" w:type="dxa"/>
                  <w:shd w:val="clear" w:color="auto" w:fill="auto"/>
                  <w:hideMark/>
                </w:tcPr>
                <w:p w:rsidR="00927249" w:rsidRPr="00955ACD" w:rsidRDefault="00927249" w:rsidP="00927249">
                  <w:pPr>
                    <w:jc w:val="both"/>
                    <w:rPr>
                      <w:color w:val="000000" w:themeColor="text1"/>
                      <w:szCs w:val="24"/>
                      <w:lang w:eastAsia="lt-LT"/>
                    </w:rPr>
                  </w:pPr>
                  <w:r w:rsidRPr="00955ACD">
                    <w:rPr>
                      <w:color w:val="000000" w:themeColor="text1"/>
                      <w:szCs w:val="24"/>
                      <w:lang w:eastAsia="lt-LT"/>
                    </w:rPr>
                    <w:t>papildomų profesinių pensijų sistemoms.</w:t>
                  </w:r>
                </w:p>
              </w:tc>
            </w:tr>
          </w:tbl>
          <w:p w:rsidR="00927249" w:rsidRPr="00955ACD" w:rsidRDefault="00927249" w:rsidP="00927249">
            <w:pPr>
              <w:jc w:val="both"/>
              <w:rPr>
                <w:color w:val="000000" w:themeColor="text1"/>
                <w:szCs w:val="24"/>
                <w:lang w:eastAsia="lt-LT"/>
              </w:rPr>
            </w:pPr>
            <w:r w:rsidRPr="00955ACD">
              <w:rPr>
                <w:color w:val="000000" w:themeColor="text1"/>
                <w:szCs w:val="24"/>
                <w:lang w:eastAsia="lt-LT"/>
              </w:rPr>
              <w:t>Kai paslaugų tiekėjas pateikia motyvuotą pranešimą, valstybė narė, kurioje teikiama paslauga, pratęsia pirmoje pastraipoje nurodytą laikotarpį iki 18 mėnesių.</w:t>
            </w:r>
          </w:p>
          <w:p w:rsidR="00927249" w:rsidRPr="00955ACD" w:rsidRDefault="00927249" w:rsidP="00927249">
            <w:pPr>
              <w:jc w:val="both"/>
              <w:rPr>
                <w:color w:val="000000" w:themeColor="text1"/>
                <w:szCs w:val="24"/>
                <w:lang w:eastAsia="lt-LT"/>
              </w:rPr>
            </w:pPr>
            <w:r w:rsidRPr="00955ACD">
              <w:rPr>
                <w:color w:val="000000" w:themeColor="text1"/>
                <w:szCs w:val="24"/>
                <w:lang w:eastAsia="lt-LT"/>
              </w:rPr>
              <w:t xml:space="preserve">Jeigu 1 straipsnio 1 dalyje nurodyta įmonė pakeičia komandiruotą darbuotoją kitu komandiruotu darbuotoju, atliekančiu tą patį darbą toje pačioje vietoje, komandiruotės trukmė šios dalies tikslais yra bendra atitinkamų atskirų komandiruotų darbuotojų </w:t>
            </w:r>
            <w:r w:rsidRPr="00955ACD">
              <w:rPr>
                <w:color w:val="000000" w:themeColor="text1"/>
                <w:szCs w:val="24"/>
                <w:lang w:eastAsia="lt-LT"/>
              </w:rPr>
              <w:lastRenderedPageBreak/>
              <w:t>komandiruotės laikotarpių trukmė.</w:t>
            </w:r>
          </w:p>
          <w:p w:rsidR="00927249" w:rsidRPr="00955ACD" w:rsidRDefault="00927249" w:rsidP="00927249">
            <w:pPr>
              <w:jc w:val="both"/>
              <w:rPr>
                <w:color w:val="000000" w:themeColor="text1"/>
                <w:szCs w:val="24"/>
                <w:lang w:eastAsia="lt-LT"/>
              </w:rPr>
            </w:pPr>
            <w:r w:rsidRPr="00955ACD">
              <w:rPr>
                <w:color w:val="000000" w:themeColor="text1"/>
                <w:szCs w:val="24"/>
                <w:lang w:eastAsia="lt-LT"/>
              </w:rPr>
              <w:t xml:space="preserve">Šios dalies ketvirtoje pastraipoje nurodyta „To paties darbo toje pačioje vietoje“ samprata apibrėžiama atsižvelgiant į, </w:t>
            </w:r>
            <w:proofErr w:type="spellStart"/>
            <w:r w:rsidRPr="00955ACD">
              <w:rPr>
                <w:i/>
                <w:iCs/>
                <w:color w:val="000000" w:themeColor="text1"/>
                <w:szCs w:val="24"/>
                <w:lang w:eastAsia="lt-LT"/>
              </w:rPr>
              <w:t>inter</w:t>
            </w:r>
            <w:proofErr w:type="spellEnd"/>
            <w:r w:rsidRPr="00955ACD">
              <w:rPr>
                <w:i/>
                <w:iCs/>
                <w:color w:val="000000" w:themeColor="text1"/>
                <w:szCs w:val="24"/>
                <w:lang w:eastAsia="lt-LT"/>
              </w:rPr>
              <w:t xml:space="preserve"> </w:t>
            </w:r>
            <w:proofErr w:type="spellStart"/>
            <w:r w:rsidRPr="00955ACD">
              <w:rPr>
                <w:i/>
                <w:iCs/>
                <w:color w:val="000000" w:themeColor="text1"/>
                <w:szCs w:val="24"/>
                <w:lang w:eastAsia="lt-LT"/>
              </w:rPr>
              <w:t>alia</w:t>
            </w:r>
            <w:proofErr w:type="spellEnd"/>
            <w:r w:rsidRPr="00955ACD">
              <w:rPr>
                <w:color w:val="000000" w:themeColor="text1"/>
                <w:szCs w:val="24"/>
                <w:lang w:eastAsia="lt-LT"/>
              </w:rPr>
              <w:t>, teiktinos paslaugos pobūdį, atliktiną darbą ir darbo vietos adresą (-</w:t>
            </w:r>
            <w:proofErr w:type="spellStart"/>
            <w:r w:rsidRPr="00955ACD">
              <w:rPr>
                <w:color w:val="000000" w:themeColor="text1"/>
                <w:szCs w:val="24"/>
                <w:lang w:eastAsia="lt-LT"/>
              </w:rPr>
              <w:t>us</w:t>
            </w:r>
            <w:proofErr w:type="spellEnd"/>
            <w:r w:rsidRPr="00955ACD">
              <w:rPr>
                <w:color w:val="000000" w:themeColor="text1"/>
                <w:szCs w:val="24"/>
                <w:lang w:eastAsia="lt-LT"/>
              </w:rPr>
              <w:t>).</w:t>
            </w:r>
          </w:p>
          <w:p w:rsidR="00986E4C" w:rsidRPr="00955ACD" w:rsidRDefault="00986E4C" w:rsidP="00927249">
            <w:pPr>
              <w:jc w:val="both"/>
              <w:rPr>
                <w:color w:val="000000" w:themeColor="text1"/>
                <w:szCs w:val="24"/>
                <w:lang w:eastAsia="lt-LT"/>
              </w:rPr>
            </w:pPr>
          </w:p>
          <w:p w:rsidR="00986E4C" w:rsidRPr="00955ACD" w:rsidRDefault="00986E4C" w:rsidP="00927249">
            <w:pPr>
              <w:jc w:val="both"/>
              <w:rPr>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20"/>
              <w:gridCol w:w="5434"/>
            </w:tblGrid>
            <w:tr w:rsidR="004E6AF7" w:rsidRPr="00955ACD">
              <w:tc>
                <w:tcPr>
                  <w:tcW w:w="6" w:type="dxa"/>
                  <w:shd w:val="clear" w:color="auto" w:fill="auto"/>
                  <w:hideMark/>
                </w:tcPr>
                <w:p w:rsidR="00105EB9" w:rsidRPr="00955ACD" w:rsidRDefault="00105EB9" w:rsidP="00105EB9">
                  <w:pPr>
                    <w:rPr>
                      <w:color w:val="000000" w:themeColor="text1"/>
                      <w:szCs w:val="24"/>
                      <w:lang w:eastAsia="lt-LT"/>
                    </w:rPr>
                  </w:pPr>
                </w:p>
              </w:tc>
              <w:tc>
                <w:tcPr>
                  <w:tcW w:w="9966" w:type="dxa"/>
                  <w:shd w:val="clear" w:color="auto" w:fill="auto"/>
                  <w:hideMark/>
                </w:tcPr>
                <w:p w:rsidR="00105EB9" w:rsidRPr="00955ACD" w:rsidRDefault="00105EB9" w:rsidP="00105EB9">
                  <w:pPr>
                    <w:jc w:val="both"/>
                    <w:rPr>
                      <w:color w:val="000000" w:themeColor="text1"/>
                      <w:szCs w:val="24"/>
                      <w:lang w:eastAsia="lt-LT"/>
                    </w:rPr>
                  </w:pPr>
                  <w:r w:rsidRPr="00955ACD">
                    <w:rPr>
                      <w:color w:val="000000" w:themeColor="text1"/>
                      <w:szCs w:val="24"/>
                      <w:lang w:eastAsia="lt-LT"/>
                    </w:rPr>
                    <w:t>1b.   Valstybės narės numato, kad 1 straipsnio 3 dalies c punkte nurodytos įmonės komandiruotiems darbuotojams garantuotų darbo sutarties sąlygas, kurios pagal Europos Parlamento ir Tarybos direktyvos 2008/104/EB 5 straipsnį taikomos laikinojo įdarbinimo įmonės darbuotojams, kuriuos paskyrė laikinai dirbti valstybėje narėje, kurioje atliekamas darbas, įsisteigusios įmonės.</w:t>
                  </w:r>
                </w:p>
                <w:p w:rsidR="00105EB9" w:rsidRPr="00955ACD" w:rsidRDefault="00105EB9" w:rsidP="00105EB9">
                  <w:pPr>
                    <w:jc w:val="both"/>
                    <w:rPr>
                      <w:color w:val="000000" w:themeColor="text1"/>
                      <w:szCs w:val="24"/>
                      <w:lang w:eastAsia="lt-LT"/>
                    </w:rPr>
                  </w:pPr>
                  <w:r w:rsidRPr="00955ACD">
                    <w:rPr>
                      <w:color w:val="000000" w:themeColor="text1"/>
                      <w:szCs w:val="24"/>
                      <w:lang w:eastAsia="lt-LT"/>
                    </w:rPr>
                    <w:t>Įmonė laikinojo darbo naudotoja informuoja 1 straipsnio 3 dalies c punkte nurodytas įmones apie savo taikomas įdarbinimo sąlygas, susijusias su darbo sąlygomis ir darbo užmokesčiu, tiek, kiek toms sąlygoms taikoma šios dalies pirma pastraipa.“</w:t>
                  </w:r>
                </w:p>
              </w:tc>
            </w:tr>
          </w:tbl>
          <w:p w:rsidR="00105EB9" w:rsidRPr="00955ACD" w:rsidRDefault="00105EB9" w:rsidP="00927249">
            <w:pPr>
              <w:jc w:val="both"/>
              <w:rPr>
                <w:color w:val="000000" w:themeColor="text1"/>
                <w:szCs w:val="24"/>
                <w:lang w:eastAsia="lt-LT"/>
              </w:rPr>
            </w:pPr>
          </w:p>
          <w:p w:rsidR="00927249" w:rsidRPr="00955ACD" w:rsidRDefault="00927249" w:rsidP="00927249">
            <w:pPr>
              <w:tabs>
                <w:tab w:val="center" w:pos="4153"/>
                <w:tab w:val="left" w:pos="6237"/>
                <w:tab w:val="right" w:pos="8306"/>
              </w:tabs>
              <w:jc w:val="both"/>
              <w:rPr>
                <w:color w:val="000000" w:themeColor="text1"/>
                <w:szCs w:val="24"/>
              </w:rPr>
            </w:pPr>
          </w:p>
        </w:tc>
        <w:tc>
          <w:tcPr>
            <w:tcW w:w="7447" w:type="dxa"/>
          </w:tcPr>
          <w:p w:rsidR="000135FA" w:rsidRPr="00955ACD" w:rsidRDefault="000135FA" w:rsidP="00D43086">
            <w:pPr>
              <w:tabs>
                <w:tab w:val="center" w:pos="4819"/>
                <w:tab w:val="right" w:pos="9638"/>
              </w:tabs>
              <w:jc w:val="both"/>
              <w:rPr>
                <w:b/>
                <w:color w:val="000000" w:themeColor="text1"/>
                <w:szCs w:val="24"/>
                <w:lang w:eastAsia="lt-LT"/>
              </w:rPr>
            </w:pPr>
            <w:r w:rsidRPr="00955ACD">
              <w:rPr>
                <w:b/>
                <w:color w:val="000000" w:themeColor="text1"/>
                <w:szCs w:val="24"/>
                <w:lang w:eastAsia="lt-LT"/>
              </w:rPr>
              <w:lastRenderedPageBreak/>
              <w:t xml:space="preserve">Darbo kodekso pakeitimo įstatymo projektas </w:t>
            </w:r>
          </w:p>
          <w:p w:rsidR="00105EB9" w:rsidRPr="00955ACD" w:rsidRDefault="00105EB9" w:rsidP="00105EB9">
            <w:pPr>
              <w:pStyle w:val="Sraopastraipa"/>
              <w:ind w:left="0"/>
              <w:rPr>
                <w:b/>
                <w:color w:val="000000" w:themeColor="text1"/>
                <w:szCs w:val="24"/>
                <w:u w:val="single"/>
              </w:rPr>
            </w:pPr>
          </w:p>
          <w:p w:rsidR="005242AC" w:rsidRPr="00955ACD" w:rsidRDefault="005242AC" w:rsidP="005242AC">
            <w:pPr>
              <w:ind w:firstLine="720"/>
              <w:rPr>
                <w:b/>
                <w:color w:val="000000" w:themeColor="text1"/>
                <w:szCs w:val="24"/>
                <w:lang w:eastAsia="lt-LT"/>
              </w:rPr>
            </w:pPr>
            <w:r w:rsidRPr="00955ACD">
              <w:rPr>
                <w:b/>
                <w:color w:val="000000" w:themeColor="text1"/>
                <w:szCs w:val="24"/>
                <w:lang w:eastAsia="lt-LT"/>
              </w:rPr>
              <w:t>1 straipsnis. 108 straipsnio pakeitimas</w:t>
            </w:r>
          </w:p>
          <w:p w:rsidR="005242AC" w:rsidRPr="00955ACD" w:rsidRDefault="005242AC" w:rsidP="005242AC">
            <w:pPr>
              <w:ind w:firstLine="709"/>
              <w:rPr>
                <w:color w:val="000000" w:themeColor="text1"/>
                <w:szCs w:val="24"/>
              </w:rPr>
            </w:pPr>
            <w:r w:rsidRPr="00955ACD">
              <w:rPr>
                <w:color w:val="000000" w:themeColor="text1"/>
                <w:szCs w:val="24"/>
              </w:rPr>
              <w:t>Pakeisti 108 straipsnį ir jį išdėstyti taip:</w:t>
            </w:r>
          </w:p>
          <w:p w:rsidR="005242AC" w:rsidRPr="00955ACD" w:rsidRDefault="005242AC" w:rsidP="005242AC">
            <w:pPr>
              <w:ind w:left="2161" w:hanging="1548"/>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105EB9" w:rsidRPr="00955ACD" w:rsidRDefault="00105EB9" w:rsidP="00105EB9">
            <w:pPr>
              <w:spacing w:line="360" w:lineRule="auto"/>
              <w:jc w:val="both"/>
              <w:rPr>
                <w:color w:val="000000" w:themeColor="text1"/>
                <w:szCs w:val="24"/>
                <w:lang w:eastAsia="lt-LT"/>
              </w:rPr>
            </w:pPr>
            <w:r w:rsidRPr="00955ACD">
              <w:rPr>
                <w:color w:val="000000" w:themeColor="text1"/>
                <w:szCs w:val="24"/>
                <w:lang w:eastAsia="lt-LT"/>
              </w:rPr>
              <w:t xml:space="preserve"> &lt;...&gt;</w:t>
            </w:r>
          </w:p>
          <w:p w:rsidR="007D10CB" w:rsidRPr="00955ACD" w:rsidRDefault="00105EB9" w:rsidP="007D10CB">
            <w:pPr>
              <w:ind w:firstLine="720"/>
              <w:jc w:val="both"/>
              <w:rPr>
                <w:color w:val="000000" w:themeColor="text1"/>
                <w:szCs w:val="24"/>
                <w:lang w:eastAsia="lt-LT"/>
              </w:rPr>
            </w:pPr>
            <w:r w:rsidRPr="00955ACD">
              <w:rPr>
                <w:color w:val="000000" w:themeColor="text1"/>
                <w:szCs w:val="24"/>
                <w:lang w:eastAsia="lt-LT"/>
              </w:rPr>
              <w:t xml:space="preserve">„4. </w:t>
            </w:r>
            <w:r w:rsidR="000A379D" w:rsidRPr="006843AE">
              <w:rPr>
                <w:szCs w:val="24"/>
                <w:lang w:eastAsia="lt-LT"/>
              </w:rPr>
              <w:t xml:space="preserve">Kai faktinė komandiruotės trukmė viršija 12 mėnesių, šio straipsnio 1 dalyje nurodytam darbuotojui, neatsižvelgiant į teisę, taikytiną darbo sutarčiai ar darbo santykiams, be šio straipsnio 2 dalyje nurodytų sąlygų, taikomos visos kitos šio kodekso ir kitų darbo santykius reglamentuojančių Lietuvos </w:t>
            </w:r>
            <w:r w:rsidR="000A379D" w:rsidRPr="006843AE">
              <w:rPr>
                <w:bCs/>
                <w:szCs w:val="24"/>
              </w:rPr>
              <w:t>Respublikos</w:t>
            </w:r>
            <w:r w:rsidR="000A379D" w:rsidRPr="006843AE">
              <w:rPr>
                <w:szCs w:val="24"/>
              </w:rPr>
              <w:t xml:space="preserve"> norminių teisės aktų, įskaitant nacionalines, išplėstas kolektyvines šakos ir teritorines sutartis</w:t>
            </w:r>
            <w:r w:rsidR="000A379D" w:rsidRPr="006843AE">
              <w:rPr>
                <w:szCs w:val="24"/>
                <w:lang w:eastAsia="lt-LT"/>
              </w:rPr>
              <w:t xml:space="preserve">, normos, išskyrus normas dėl darbo sutarties sudarymo ir pasibaigimo sąlygų bei susitarimų dėl nekonkuravimo sąlygų. Jeigu užsienio valstybės jurisdikcijai priklausantis darbdavys Lietuvos Respublikos </w:t>
            </w:r>
            <w:proofErr w:type="gramStart"/>
            <w:r w:rsidR="000A379D" w:rsidRPr="006843AE">
              <w:rPr>
                <w:szCs w:val="24"/>
                <w:lang w:eastAsia="lt-LT"/>
              </w:rPr>
              <w:t>socialinės apsaugos ir darbo ministro</w:t>
            </w:r>
            <w:proofErr w:type="gramEnd"/>
            <w:r w:rsidR="000A379D" w:rsidRPr="006843AE">
              <w:rPr>
                <w:szCs w:val="24"/>
                <w:lang w:eastAsia="lt-LT"/>
              </w:rPr>
              <w:t xml:space="preserve"> nustatyta tvarka pateikia motyvuotą pranešimą Valstybinės darbo i</w:t>
            </w:r>
            <w:r w:rsidR="00B72974">
              <w:rPr>
                <w:szCs w:val="24"/>
                <w:lang w:eastAsia="lt-LT"/>
              </w:rPr>
              <w:t xml:space="preserve">nspekcijos teritoriniam skyriui, </w:t>
            </w:r>
            <w:r w:rsidR="000A379D" w:rsidRPr="006843AE">
              <w:rPr>
                <w:szCs w:val="24"/>
                <w:lang w:eastAsia="lt-LT"/>
              </w:rPr>
              <w:t>kol faktinė komandiruotės trukmė neviršija 12 mėnesių, šioje dalyje nurodytas laikotarpis pratęsiamas</w:t>
            </w:r>
            <w:r w:rsidR="00B82811" w:rsidRPr="00740740">
              <w:rPr>
                <w:szCs w:val="24"/>
                <w:lang w:eastAsia="lt-LT"/>
              </w:rPr>
              <w:t>, tačiau ne ilgiau nei</w:t>
            </w:r>
            <w:r w:rsidR="000A379D" w:rsidRPr="006843AE">
              <w:rPr>
                <w:szCs w:val="24"/>
                <w:lang w:eastAsia="lt-LT"/>
              </w:rPr>
              <w:t xml:space="preserve"> iki 18 mėnesių</w:t>
            </w:r>
            <w:r w:rsidR="007D10CB" w:rsidRPr="00955ACD">
              <w:rPr>
                <w:color w:val="000000" w:themeColor="text1"/>
                <w:szCs w:val="24"/>
                <w:lang w:eastAsia="lt-LT"/>
              </w:rPr>
              <w:t>.</w:t>
            </w:r>
          </w:p>
          <w:p w:rsidR="00986E4C" w:rsidRPr="000A379D" w:rsidRDefault="00986E4C" w:rsidP="000A379D">
            <w:pPr>
              <w:spacing w:line="360" w:lineRule="auto"/>
              <w:jc w:val="both"/>
              <w:rPr>
                <w:color w:val="000000" w:themeColor="text1"/>
                <w:szCs w:val="24"/>
                <w:lang w:eastAsia="lt-LT"/>
              </w:rPr>
            </w:pPr>
            <w:r w:rsidRPr="000A379D">
              <w:rPr>
                <w:color w:val="000000" w:themeColor="text1"/>
                <w:szCs w:val="24"/>
                <w:lang w:eastAsia="lt-LT"/>
              </w:rPr>
              <w:t>&lt;...&gt;</w:t>
            </w:r>
          </w:p>
          <w:p w:rsidR="005A3D18" w:rsidRPr="00955ACD" w:rsidRDefault="003D3879" w:rsidP="005A3D18">
            <w:pPr>
              <w:ind w:firstLine="720"/>
              <w:jc w:val="both"/>
              <w:rPr>
                <w:rFonts w:eastAsia="Helvetica Neue"/>
                <w:color w:val="000000" w:themeColor="text1"/>
                <w:szCs w:val="24"/>
                <w:lang w:eastAsia="lt-LT"/>
              </w:rPr>
            </w:pPr>
            <w:r w:rsidRPr="00955ACD">
              <w:rPr>
                <w:color w:val="000000" w:themeColor="text1"/>
                <w:szCs w:val="24"/>
                <w:lang w:eastAsia="lt-LT"/>
              </w:rPr>
              <w:t>10.</w:t>
            </w:r>
            <w:r w:rsidRPr="00955ACD">
              <w:rPr>
                <w:b/>
                <w:color w:val="000000" w:themeColor="text1"/>
                <w:szCs w:val="24"/>
                <w:lang w:eastAsia="lt-LT"/>
              </w:rPr>
              <w:t xml:space="preserve"> </w:t>
            </w:r>
            <w:r w:rsidR="000A379D" w:rsidRPr="006843AE">
              <w:rPr>
                <w:szCs w:val="24"/>
                <w:lang w:eastAsia="lt-LT"/>
              </w:rPr>
              <w:t>Komandiruotės</w:t>
            </w:r>
            <w:r w:rsidR="000A379D">
              <w:rPr>
                <w:szCs w:val="24"/>
                <w:lang w:eastAsia="lt-LT"/>
              </w:rPr>
              <w:t xml:space="preserve"> </w:t>
            </w:r>
            <w:r w:rsidR="000A379D" w:rsidRPr="0075601C">
              <w:rPr>
                <w:szCs w:val="24"/>
                <w:lang w:eastAsia="lt-LT"/>
              </w:rPr>
              <w:t xml:space="preserve">trukmė skaičiuojama sudedant visas komandiruotės ar komandiruočių kalendorines dienas per </w:t>
            </w:r>
            <w:proofErr w:type="gramStart"/>
            <w:r w:rsidR="000A379D" w:rsidRPr="0075601C">
              <w:rPr>
                <w:szCs w:val="24"/>
                <w:lang w:eastAsia="lt-LT"/>
              </w:rPr>
              <w:t>vienų</w:t>
            </w:r>
            <w:proofErr w:type="gramEnd"/>
            <w:r w:rsidR="000A379D" w:rsidRPr="0075601C">
              <w:rPr>
                <w:szCs w:val="24"/>
                <w:lang w:eastAsia="lt-LT"/>
              </w:rPr>
              <w:t xml:space="preserve"> metų laikotarpį nuo pirmosios komandiruotės pradžios</w:t>
            </w:r>
            <w:r w:rsidR="000A379D" w:rsidRPr="0075601C">
              <w:rPr>
                <w:rFonts w:eastAsia="Helvetica Neue"/>
                <w:szCs w:val="24"/>
                <w:lang w:eastAsia="lt-LT"/>
              </w:rPr>
              <w:t>.</w:t>
            </w:r>
            <w:r w:rsidR="000A379D" w:rsidRPr="0075601C">
              <w:rPr>
                <w:rFonts w:eastAsia="Helvetica Neue"/>
                <w:b/>
                <w:szCs w:val="24"/>
                <w:lang w:eastAsia="lt-LT"/>
              </w:rPr>
              <w:t xml:space="preserve"> </w:t>
            </w:r>
            <w:r w:rsidR="000A379D" w:rsidRPr="006843AE">
              <w:rPr>
                <w:rFonts w:eastAsia="Helvetica Neue"/>
                <w:szCs w:val="24"/>
                <w:lang w:eastAsia="lt-LT"/>
              </w:rPr>
              <w:t>Kai komandiruotas darbuotojas pakeičiamas kitu komandiruotu darbuotoju, atliekančiu tą patį darbą toje pačioje darbo funkcijų atlikimo vietoje, šio straipsnio 4 dalies atveju joje nurodyta komandiruotės trukmė laikoma bendra atitinkamų atskirų komandiruotų darbuotojų komandiruotės laikotarpių trukm</w:t>
            </w:r>
            <w:r w:rsidR="00B72974">
              <w:rPr>
                <w:rFonts w:eastAsia="Helvetica Neue"/>
                <w:szCs w:val="24"/>
                <w:lang w:eastAsia="lt-LT"/>
              </w:rPr>
              <w:t>e</w:t>
            </w:r>
            <w:r w:rsidR="000A379D" w:rsidRPr="006843AE">
              <w:rPr>
                <w:rFonts w:eastAsia="Helvetica Neue"/>
                <w:szCs w:val="24"/>
                <w:lang w:eastAsia="lt-LT"/>
              </w:rPr>
              <w:t xml:space="preserve">. To </w:t>
            </w:r>
            <w:r w:rsidR="000A379D" w:rsidRPr="006843AE">
              <w:rPr>
                <w:rFonts w:eastAsia="Helvetica Neue"/>
                <w:szCs w:val="24"/>
                <w:lang w:eastAsia="lt-LT"/>
              </w:rPr>
              <w:lastRenderedPageBreak/>
              <w:t xml:space="preserve">paties darbo toje pačioje darbo funkcijų atlikimo vietoje sąlyga vertinama </w:t>
            </w:r>
            <w:r w:rsidR="00B82811" w:rsidRPr="00740740">
              <w:rPr>
                <w:rFonts w:eastAsia="Helvetica Neue"/>
                <w:szCs w:val="24"/>
                <w:lang w:eastAsia="lt-LT"/>
              </w:rPr>
              <w:t>pirmiausia</w:t>
            </w:r>
            <w:r w:rsidR="00B82811">
              <w:rPr>
                <w:rFonts w:eastAsia="Helvetica Neue"/>
                <w:szCs w:val="24"/>
                <w:lang w:eastAsia="lt-LT"/>
              </w:rPr>
              <w:t xml:space="preserve"> </w:t>
            </w:r>
            <w:r w:rsidR="000A379D" w:rsidRPr="006843AE">
              <w:rPr>
                <w:rFonts w:eastAsia="Helvetica Neue"/>
                <w:szCs w:val="24"/>
                <w:lang w:eastAsia="lt-LT"/>
              </w:rPr>
              <w:t>atsižvelgiant į teiktinos paslaugos pobūdį, darbo funkciją ir darbo vietos adresą (-</w:t>
            </w:r>
            <w:proofErr w:type="spellStart"/>
            <w:r w:rsidR="000A379D" w:rsidRPr="006843AE">
              <w:rPr>
                <w:rFonts w:eastAsia="Helvetica Neue"/>
                <w:szCs w:val="24"/>
                <w:lang w:eastAsia="lt-LT"/>
              </w:rPr>
              <w:t>us</w:t>
            </w:r>
            <w:proofErr w:type="spellEnd"/>
            <w:r w:rsidR="000A379D" w:rsidRPr="006843AE">
              <w:rPr>
                <w:rFonts w:eastAsia="Helvetica Neue"/>
                <w:szCs w:val="24"/>
                <w:lang w:eastAsia="lt-LT"/>
              </w:rPr>
              <w:t>)</w:t>
            </w:r>
            <w:r w:rsidR="007570F2" w:rsidRPr="00955ACD">
              <w:rPr>
                <w:rFonts w:eastAsia="Helvetica Neue"/>
                <w:color w:val="000000" w:themeColor="text1"/>
                <w:szCs w:val="24"/>
                <w:lang w:eastAsia="lt-LT"/>
              </w:rPr>
              <w:t>.</w:t>
            </w:r>
          </w:p>
          <w:p w:rsidR="00105EB9" w:rsidRPr="00955ACD" w:rsidRDefault="00105EB9" w:rsidP="00105EB9">
            <w:pPr>
              <w:pStyle w:val="Sraopastraipa"/>
              <w:ind w:left="0"/>
              <w:rPr>
                <w:color w:val="000000" w:themeColor="text1"/>
                <w:szCs w:val="24"/>
                <w:u w:val="single"/>
              </w:rPr>
            </w:pPr>
          </w:p>
          <w:p w:rsidR="00FF55A7" w:rsidRPr="00955ACD" w:rsidRDefault="00FF55A7" w:rsidP="00105EB9">
            <w:pPr>
              <w:pStyle w:val="Sraopastraipa"/>
              <w:ind w:left="0"/>
              <w:rPr>
                <w:b/>
                <w:color w:val="000000" w:themeColor="text1"/>
                <w:szCs w:val="24"/>
                <w:u w:val="single"/>
              </w:rPr>
            </w:pPr>
          </w:p>
          <w:p w:rsidR="007936D2" w:rsidRPr="00955ACD" w:rsidRDefault="007936D2" w:rsidP="00105EB9">
            <w:pPr>
              <w:pStyle w:val="Sraopastraipa"/>
              <w:ind w:left="0"/>
              <w:rPr>
                <w:b/>
                <w:color w:val="000000" w:themeColor="text1"/>
                <w:szCs w:val="24"/>
                <w:u w:val="single"/>
              </w:rPr>
            </w:pPr>
          </w:p>
          <w:p w:rsidR="007936D2" w:rsidRPr="00955ACD" w:rsidRDefault="007936D2" w:rsidP="00105EB9">
            <w:pPr>
              <w:pStyle w:val="Sraopastraipa"/>
              <w:ind w:left="0"/>
              <w:rPr>
                <w:b/>
                <w:color w:val="000000" w:themeColor="text1"/>
                <w:szCs w:val="24"/>
                <w:u w:val="single"/>
              </w:rPr>
            </w:pPr>
          </w:p>
          <w:p w:rsidR="007936D2" w:rsidRPr="00955ACD" w:rsidRDefault="007936D2" w:rsidP="007660E9">
            <w:pPr>
              <w:tabs>
                <w:tab w:val="center" w:pos="4819"/>
                <w:tab w:val="right" w:pos="9638"/>
              </w:tabs>
              <w:rPr>
                <w:b/>
                <w:color w:val="000000" w:themeColor="text1"/>
                <w:szCs w:val="24"/>
                <w:lang w:eastAsia="lt-LT"/>
              </w:rPr>
            </w:pPr>
            <w:r w:rsidRPr="00955ACD">
              <w:rPr>
                <w:b/>
                <w:color w:val="000000" w:themeColor="text1"/>
                <w:szCs w:val="24"/>
                <w:lang w:eastAsia="lt-LT"/>
              </w:rPr>
              <w:t>Darbo kodekso pakeitimo įstatymo projektas</w:t>
            </w:r>
          </w:p>
          <w:p w:rsidR="007936D2" w:rsidRPr="00955ACD" w:rsidRDefault="007936D2" w:rsidP="007936D2">
            <w:pPr>
              <w:pStyle w:val="Sraopastraipa"/>
              <w:ind w:left="0"/>
              <w:rPr>
                <w:b/>
                <w:color w:val="000000" w:themeColor="text1"/>
                <w:szCs w:val="24"/>
                <w:u w:val="single"/>
              </w:rPr>
            </w:pPr>
          </w:p>
          <w:p w:rsidR="005242AC" w:rsidRPr="00955ACD" w:rsidRDefault="005242AC" w:rsidP="007660E9">
            <w:pPr>
              <w:rPr>
                <w:b/>
                <w:color w:val="000000" w:themeColor="text1"/>
                <w:szCs w:val="24"/>
                <w:lang w:eastAsia="lt-LT"/>
              </w:rPr>
            </w:pPr>
            <w:r w:rsidRPr="00955ACD">
              <w:rPr>
                <w:b/>
                <w:color w:val="000000" w:themeColor="text1"/>
                <w:szCs w:val="24"/>
                <w:lang w:eastAsia="lt-LT"/>
              </w:rPr>
              <w:t>1 straipsnis. 108 straipsnio pakeitimas</w:t>
            </w:r>
          </w:p>
          <w:p w:rsidR="005242AC" w:rsidRPr="00955ACD" w:rsidRDefault="005242AC" w:rsidP="007660E9">
            <w:pPr>
              <w:rPr>
                <w:color w:val="000000" w:themeColor="text1"/>
                <w:szCs w:val="24"/>
              </w:rPr>
            </w:pPr>
            <w:r w:rsidRPr="00955ACD">
              <w:rPr>
                <w:color w:val="000000" w:themeColor="text1"/>
                <w:szCs w:val="24"/>
              </w:rPr>
              <w:t>Pakeisti 108 straipsnį ir jį išdėstyti taip:</w:t>
            </w:r>
          </w:p>
          <w:p w:rsidR="005242AC" w:rsidRPr="00955ACD" w:rsidRDefault="005242AC" w:rsidP="005242AC">
            <w:pPr>
              <w:ind w:left="2161" w:hanging="1548"/>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FE5F22" w:rsidRPr="000A379D" w:rsidRDefault="00FE5F22" w:rsidP="00FE5F22">
            <w:pPr>
              <w:pStyle w:val="Sraopastraipa"/>
              <w:ind w:left="0"/>
              <w:rPr>
                <w:color w:val="000000" w:themeColor="text1"/>
                <w:szCs w:val="24"/>
                <w:u w:val="single"/>
              </w:rPr>
            </w:pPr>
            <w:r w:rsidRPr="000A379D">
              <w:rPr>
                <w:bCs/>
                <w:color w:val="000000" w:themeColor="text1"/>
                <w:szCs w:val="24"/>
              </w:rPr>
              <w:t>&lt;...&gt;</w:t>
            </w:r>
          </w:p>
          <w:p w:rsidR="00B72974" w:rsidRPr="00B72974" w:rsidRDefault="008027A6" w:rsidP="00B52B26">
            <w:pPr>
              <w:ind w:firstLine="720"/>
              <w:jc w:val="both"/>
              <w:rPr>
                <w:szCs w:val="24"/>
                <w:lang w:eastAsia="lt-LT"/>
              </w:rPr>
            </w:pPr>
            <w:r w:rsidRPr="00955ACD">
              <w:rPr>
                <w:color w:val="000000" w:themeColor="text1"/>
                <w:szCs w:val="24"/>
                <w:lang w:eastAsia="lt-LT"/>
              </w:rPr>
              <w:t xml:space="preserve">5. </w:t>
            </w:r>
            <w:r w:rsidR="00B72974" w:rsidRPr="00B72974">
              <w:rPr>
                <w:szCs w:val="24"/>
                <w:lang w:eastAsia="lt-LT"/>
              </w:rPr>
              <w:t xml:space="preserve">Šio straipsnio 1 dalies 3 punkte nurodytam darbuotojui taikomos šio kodekso 75 straipsnio nuostatos, užtikrinančios nediskriminavimo principo taikymą laikinajam darbuotojui. Laikinojo darbo naudotojas informuoja laikinojo įdarbinimo įmonę apie jo taikomas darbo sąlygas ir darbo užmokestį tiek, </w:t>
            </w:r>
            <w:bookmarkStart w:id="10" w:name="_GoBack"/>
            <w:bookmarkEnd w:id="10"/>
            <w:r w:rsidR="00B72974" w:rsidRPr="00B72974">
              <w:rPr>
                <w:szCs w:val="24"/>
                <w:lang w:eastAsia="lt-LT"/>
              </w:rPr>
              <w:t>kiek toms sąlygoms taikomas šio kodekso 75 straipsnis.</w:t>
            </w:r>
          </w:p>
          <w:p w:rsidR="005E0230" w:rsidRPr="000A379D" w:rsidRDefault="005E0230" w:rsidP="00D43086">
            <w:pPr>
              <w:ind w:firstLine="720"/>
              <w:jc w:val="both"/>
              <w:rPr>
                <w:szCs w:val="24"/>
                <w:lang w:eastAsia="lt-LT"/>
              </w:rPr>
            </w:pPr>
          </w:p>
          <w:p w:rsidR="008027A6" w:rsidRPr="00955ACD" w:rsidRDefault="008027A6" w:rsidP="00105EB9">
            <w:pPr>
              <w:pStyle w:val="Sraopastraipa"/>
              <w:ind w:left="0"/>
              <w:rPr>
                <w:b/>
                <w:color w:val="000000" w:themeColor="text1"/>
                <w:szCs w:val="24"/>
                <w:u w:val="single"/>
              </w:rPr>
            </w:pPr>
          </w:p>
          <w:p w:rsidR="00FE5F22" w:rsidRPr="000A379D" w:rsidRDefault="00FE5F22" w:rsidP="00105EB9">
            <w:pPr>
              <w:pStyle w:val="Sraopastraipa"/>
              <w:ind w:left="0"/>
              <w:rPr>
                <w:color w:val="000000" w:themeColor="text1"/>
                <w:szCs w:val="24"/>
              </w:rPr>
            </w:pPr>
            <w:r w:rsidRPr="000A379D">
              <w:rPr>
                <w:color w:val="000000" w:themeColor="text1"/>
                <w:szCs w:val="24"/>
              </w:rPr>
              <w:t>&lt;...&gt;</w:t>
            </w:r>
          </w:p>
          <w:p w:rsidR="00FE5F22" w:rsidRPr="00955ACD" w:rsidRDefault="00FE5F22" w:rsidP="00105EB9">
            <w:pPr>
              <w:pStyle w:val="Sraopastraipa"/>
              <w:ind w:left="0"/>
              <w:rPr>
                <w:b/>
                <w:color w:val="000000" w:themeColor="text1"/>
                <w:szCs w:val="24"/>
                <w:u w:val="single"/>
              </w:rPr>
            </w:pPr>
          </w:p>
          <w:p w:rsidR="00986E4C" w:rsidRPr="00955ACD" w:rsidRDefault="007936D2" w:rsidP="003D507D">
            <w:pPr>
              <w:pStyle w:val="Sraopastraipa"/>
              <w:ind w:left="0"/>
              <w:rPr>
                <w:b/>
                <w:color w:val="000000" w:themeColor="text1"/>
                <w:szCs w:val="24"/>
              </w:rPr>
            </w:pPr>
            <w:r w:rsidRPr="00955ACD">
              <w:rPr>
                <w:b/>
                <w:color w:val="000000" w:themeColor="text1"/>
                <w:szCs w:val="24"/>
              </w:rPr>
              <w:t>Darbo kodeksas</w:t>
            </w:r>
            <w:r w:rsidR="00986E4C" w:rsidRPr="00955ACD">
              <w:rPr>
                <w:b/>
                <w:color w:val="000000" w:themeColor="text1"/>
                <w:szCs w:val="24"/>
              </w:rPr>
              <w:t xml:space="preserve"> </w:t>
            </w:r>
          </w:p>
          <w:p w:rsidR="003D507D" w:rsidRPr="00955ACD" w:rsidRDefault="003D507D" w:rsidP="003D507D">
            <w:pPr>
              <w:pStyle w:val="Sraopastraipa"/>
              <w:ind w:left="0"/>
              <w:rPr>
                <w:b/>
                <w:color w:val="000000" w:themeColor="text1"/>
                <w:szCs w:val="24"/>
                <w:u w:val="single"/>
              </w:rPr>
            </w:pPr>
          </w:p>
          <w:p w:rsidR="003D507D" w:rsidRPr="00955ACD" w:rsidRDefault="003D507D" w:rsidP="003D507D">
            <w:pPr>
              <w:jc w:val="both"/>
              <w:rPr>
                <w:color w:val="000000" w:themeColor="text1"/>
                <w:szCs w:val="24"/>
                <w:lang w:eastAsia="lt-LT"/>
              </w:rPr>
            </w:pPr>
            <w:r w:rsidRPr="00955ACD">
              <w:rPr>
                <w:b/>
                <w:bCs/>
                <w:color w:val="000000" w:themeColor="text1"/>
                <w:szCs w:val="24"/>
              </w:rPr>
              <w:t>75 straipsnis. Nediskriminavimo principo taikymas</w:t>
            </w:r>
          </w:p>
          <w:p w:rsidR="003D507D" w:rsidRPr="00955ACD" w:rsidRDefault="003D507D" w:rsidP="003D507D">
            <w:pPr>
              <w:jc w:val="both"/>
              <w:rPr>
                <w:color w:val="000000" w:themeColor="text1"/>
                <w:szCs w:val="24"/>
                <w:lang w:eastAsia="lt-LT"/>
              </w:rPr>
            </w:pPr>
            <w:r w:rsidRPr="00955ACD">
              <w:rPr>
                <w:color w:val="000000" w:themeColor="text1"/>
                <w:szCs w:val="24"/>
                <w:lang w:eastAsia="lt-LT"/>
              </w:rPr>
              <w:t>1. Darbo laikinojo darbo naudotojui laikotarpiu laikinojo darbo naudotojas privalo užtikrinti, kad laikinajam darbuotojui būtų taikomos tokios pačios kaip ir laikinojo darbo naudotojo darbuotojams galiojančios ir darbovietėje taikomos įstatymų, kolektyvinių sutarčių ir kitų darbo teisės normų nuostatos dėl:</w:t>
            </w:r>
          </w:p>
          <w:p w:rsidR="003D507D" w:rsidRPr="00955ACD" w:rsidRDefault="003D507D" w:rsidP="003D507D">
            <w:pPr>
              <w:jc w:val="both"/>
              <w:rPr>
                <w:color w:val="000000" w:themeColor="text1"/>
                <w:szCs w:val="24"/>
                <w:lang w:eastAsia="lt-LT"/>
              </w:rPr>
            </w:pPr>
            <w:bookmarkStart w:id="11" w:name="part_5286aa1f15ec4173982f5dc56df6ed27"/>
            <w:bookmarkEnd w:id="11"/>
            <w:r w:rsidRPr="00955ACD">
              <w:rPr>
                <w:color w:val="000000" w:themeColor="text1"/>
                <w:szCs w:val="24"/>
                <w:lang w:eastAsia="lt-LT"/>
              </w:rPr>
              <w:t xml:space="preserve">1) nėščių, neseniai pagimdžiusių, krūtimi maitinančių darbuotojų, darbuotojų, auginančių vaiką iki trejų metų, ir asmenų iki aštuoniolikos </w:t>
            </w:r>
            <w:r w:rsidRPr="00955ACD">
              <w:rPr>
                <w:color w:val="000000" w:themeColor="text1"/>
                <w:szCs w:val="24"/>
                <w:lang w:eastAsia="lt-LT"/>
              </w:rPr>
              <w:lastRenderedPageBreak/>
              <w:t>metų apsaugos;</w:t>
            </w:r>
          </w:p>
          <w:p w:rsidR="003D507D" w:rsidRPr="00955ACD" w:rsidRDefault="003D507D" w:rsidP="003D507D">
            <w:pPr>
              <w:jc w:val="both"/>
              <w:rPr>
                <w:color w:val="000000" w:themeColor="text1"/>
                <w:szCs w:val="24"/>
                <w:lang w:eastAsia="lt-LT"/>
              </w:rPr>
            </w:pPr>
            <w:bookmarkStart w:id="12" w:name="part_9ac31da86a0d4e07834a1dc9637e3704"/>
            <w:bookmarkEnd w:id="12"/>
            <w:r w:rsidRPr="00955ACD">
              <w:rPr>
                <w:color w:val="000000" w:themeColor="text1"/>
                <w:szCs w:val="24"/>
                <w:lang w:eastAsia="lt-LT"/>
              </w:rPr>
              <w:t>2) diskriminacijos lyties, seksualinės orientacijos, rasės, tautybės, kalbos, kilmės, pilietybės ir socialinės padėties, tikėjimo, šeiminės padėties, ketinimo turėti vaiką (vaikų), įsitikinimų ar pažiūrų, priklausomybės politinėms partijoms ir asociacijoms, amžiaus pagrindais uždraudimo;</w:t>
            </w:r>
          </w:p>
          <w:p w:rsidR="003D507D" w:rsidRPr="00955ACD" w:rsidRDefault="003D507D" w:rsidP="003D507D">
            <w:pPr>
              <w:jc w:val="both"/>
              <w:rPr>
                <w:color w:val="000000" w:themeColor="text1"/>
                <w:szCs w:val="24"/>
                <w:lang w:eastAsia="lt-LT"/>
              </w:rPr>
            </w:pPr>
            <w:bookmarkStart w:id="13" w:name="part_80c444bfe9d6408d99e0f5d60edf3f20"/>
            <w:bookmarkEnd w:id="13"/>
            <w:r w:rsidRPr="00955ACD">
              <w:rPr>
                <w:color w:val="000000" w:themeColor="text1"/>
                <w:szCs w:val="24"/>
                <w:lang w:eastAsia="lt-LT"/>
              </w:rPr>
              <w:t xml:space="preserve">3) maksimaliojo darbo laiko ir minimaliojo poilsio laiko, viršvalandžių, naktinio darbo pertraukų, atostogų ir valstybės švenčių trukmės. </w:t>
            </w:r>
          </w:p>
          <w:p w:rsidR="003D507D" w:rsidRPr="00955ACD" w:rsidRDefault="003D507D" w:rsidP="005E0230">
            <w:pPr>
              <w:jc w:val="both"/>
              <w:rPr>
                <w:color w:val="000000" w:themeColor="text1"/>
                <w:szCs w:val="24"/>
                <w:lang w:eastAsia="lt-LT"/>
              </w:rPr>
            </w:pPr>
            <w:bookmarkStart w:id="14" w:name="part_36a9ec04256b45efa214e5519720cddc"/>
            <w:bookmarkEnd w:id="14"/>
            <w:r w:rsidRPr="00955ACD">
              <w:rPr>
                <w:color w:val="000000" w:themeColor="text1"/>
                <w:szCs w:val="24"/>
                <w:lang w:eastAsia="lt-LT"/>
              </w:rPr>
              <w:t xml:space="preserve">2. Laikinojo įdarbinimo įmonė privalo užtikrinti, kad už darbą laikinojo darbo naudotojui laikinojo darbuotojo darbo užmokestis būtų ne mažesnis už užmokestį, koks būtų jam mokamas, jeigu laikinojo darbo naudotojas būtų laikinąjį darbuotoją įdarbinęs pagal darbo sutartį toje pačioje darbo vietoje, išskyrus atvejus, kai pagal neterminuotą laikinojo darbo sutartį dirbantys laikinieji darbuotojai tarp siuntimų dirbti gauna darbo užmokestį iš laikinojo įdarbinimo įmonės ir šio darbo užmokesčio dydis tarp siuntimų dirbti yra toks pats kaip ir siuntimų dirbti metu. Už pareigos mokėti laikinajam darbuotojui už darbą laikinojo darbo naudotojui tokį darbo užmokestį, koks būtų jam mokamas, jeigu laikinojo darbo naudotojas būtų laikinąjį darbuotoją įdarbinęs pagal darbo sutartį toje pačioje darbo vietoje, įvykdymą laikinojo darbo naudotojas atsako </w:t>
            </w:r>
            <w:proofErr w:type="spellStart"/>
            <w:r w:rsidRPr="00955ACD">
              <w:rPr>
                <w:color w:val="000000" w:themeColor="text1"/>
                <w:szCs w:val="24"/>
                <w:lang w:eastAsia="lt-LT"/>
              </w:rPr>
              <w:t>subsidiariai</w:t>
            </w:r>
            <w:proofErr w:type="spellEnd"/>
            <w:r w:rsidRPr="00955ACD">
              <w:rPr>
                <w:color w:val="000000" w:themeColor="text1"/>
                <w:szCs w:val="24"/>
                <w:lang w:eastAsia="lt-LT"/>
              </w:rPr>
              <w:t xml:space="preserve">. Laikinojo darbo naudotojas, vykdydamas šią pareigą, laikinojo įdarbinimo įmonės pareikalavimu turi pateikti informaciją apie jo įdarbintiems atitinkamos kategorijos darbuotojams mokamą darbo užmokestį. </w:t>
            </w:r>
          </w:p>
          <w:p w:rsidR="003D507D" w:rsidRPr="00955ACD" w:rsidRDefault="005E0230" w:rsidP="005E0230">
            <w:pPr>
              <w:pStyle w:val="Sraopastraipa"/>
              <w:ind w:left="0"/>
              <w:jc w:val="both"/>
              <w:rPr>
                <w:color w:val="000000" w:themeColor="text1"/>
                <w:szCs w:val="24"/>
              </w:rPr>
            </w:pPr>
            <w:r w:rsidRPr="00955ACD">
              <w:rPr>
                <w:color w:val="000000" w:themeColor="text1"/>
                <w:szCs w:val="24"/>
              </w:rPr>
              <w:t>3. Laikiniesiems darbuotojams suteikiama teisė naudotis laikinojo darbo naudotojo turima darbuotojų darbo ir poilsio, jų interesų tenkinimo infrastruktūra (poilsio kambariais, valgykla, vaikų priežiūros ir transporto paslaugomis ir kita) tomis pačiomis sąlygomis, kuriomis naudojasi laikinojo darbo naudotojo darbuotojai, išskyrus atvejus, kai skirtingų sąlygų taikymas yra pateisinamas dėl objektyvių priežasčių.</w:t>
            </w:r>
          </w:p>
        </w:tc>
        <w:tc>
          <w:tcPr>
            <w:tcW w:w="2017" w:type="dxa"/>
          </w:tcPr>
          <w:p w:rsidR="00BC2811" w:rsidRPr="00955ACD" w:rsidRDefault="00003911"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BC2811" w:rsidRPr="00955ACD" w:rsidRDefault="00901BCA" w:rsidP="00901BCA">
            <w:pPr>
              <w:pStyle w:val="Sraopastraipa"/>
              <w:numPr>
                <w:ilvl w:val="0"/>
                <w:numId w:val="4"/>
              </w:numPr>
              <w:tabs>
                <w:tab w:val="center" w:pos="4153"/>
                <w:tab w:val="left" w:pos="6237"/>
                <w:tab w:val="right" w:pos="8306"/>
              </w:tabs>
              <w:jc w:val="both"/>
              <w:rPr>
                <w:color w:val="000000" w:themeColor="text1"/>
                <w:szCs w:val="24"/>
              </w:rPr>
            </w:pPr>
            <w:r w:rsidRPr="00955ACD">
              <w:rPr>
                <w:color w:val="000000" w:themeColor="text1"/>
                <w:szCs w:val="24"/>
              </w:rPr>
              <w:lastRenderedPageBreak/>
              <w:t>7 dalis pakeičiama taip:</w:t>
            </w:r>
          </w:p>
          <w:p w:rsidR="00901BCA" w:rsidRPr="00955ACD" w:rsidRDefault="00901BCA" w:rsidP="00901BCA">
            <w:pPr>
              <w:pStyle w:val="normal1"/>
              <w:spacing w:before="0" w:line="240" w:lineRule="auto"/>
              <w:rPr>
                <w:color w:val="000000" w:themeColor="text1"/>
              </w:rPr>
            </w:pPr>
            <w:r w:rsidRPr="00955ACD">
              <w:rPr>
                <w:color w:val="000000" w:themeColor="text1"/>
              </w:rPr>
              <w:t>„7.   1–6 dalys netrukdo taikyti darbuotojams palankesnių darbo sutarties sąlygų.</w:t>
            </w:r>
          </w:p>
          <w:p w:rsidR="00901BCA" w:rsidRPr="00955ACD" w:rsidRDefault="00901BCA" w:rsidP="00901BCA">
            <w:pPr>
              <w:pStyle w:val="normal1"/>
              <w:spacing w:before="0" w:line="240" w:lineRule="auto"/>
              <w:rPr>
                <w:color w:val="000000" w:themeColor="text1"/>
              </w:rPr>
            </w:pPr>
            <w:r w:rsidRPr="00955ACD">
              <w:rPr>
                <w:color w:val="000000" w:themeColor="text1"/>
              </w:rPr>
              <w:t xml:space="preserve">Su komandiruote susiję komandiruotpinigiai laikomi darbo užmokesčio dalimi, išskyrus atvejus, kai jie yra mokami kompensuojant komandiruotės faktines </w:t>
            </w:r>
            <w:r w:rsidRPr="00955ACD">
              <w:rPr>
                <w:color w:val="000000" w:themeColor="text1"/>
              </w:rPr>
              <w:lastRenderedPageBreak/>
              <w:t>išlaidas, kaip antai kelionės, maitinimo ir apgyvendinimo išlaidas. Nedarant poveikio 1 dalies pirmos pastraipos h punktui, darbdavys kompensuoja komandiruotam darbuotojui tokias išlaidas laikantis nacionalinės teisės ir (arba) praktikos, taikomų darbo santykiams.</w:t>
            </w:r>
          </w:p>
          <w:p w:rsidR="00901BCA" w:rsidRPr="00955ACD" w:rsidRDefault="00901BCA" w:rsidP="00901BCA">
            <w:pPr>
              <w:pStyle w:val="normal1"/>
              <w:spacing w:before="0" w:line="240" w:lineRule="auto"/>
              <w:rPr>
                <w:color w:val="000000" w:themeColor="text1"/>
              </w:rPr>
            </w:pPr>
            <w:r w:rsidRPr="00955ACD">
              <w:rPr>
                <w:color w:val="000000" w:themeColor="text1"/>
              </w:rPr>
              <w:t>Jeigu pagal darbo santykiams taikytinas darbo sąlygas nenustatyta, ar su komandiruote susijusių komandiruotpinigių dalys mokamos kaip faktinių išlaidų kompensavimas, ir tuo atveju, kai taip yra, kurios tai yra dalys, arba kurios yra darbo užmokesčio dalimi, tuomet laikoma, kad visi komandiruotpinigiai mokami kaip išlaidų, susijusių su komandiruote, kompensavimas.“;</w:t>
            </w:r>
          </w:p>
          <w:p w:rsidR="00901BCA" w:rsidRPr="00955ACD" w:rsidRDefault="00901BCA" w:rsidP="00901BCA">
            <w:pPr>
              <w:pStyle w:val="Sraopastraipa"/>
              <w:tabs>
                <w:tab w:val="center" w:pos="4153"/>
                <w:tab w:val="left" w:pos="6237"/>
                <w:tab w:val="right" w:pos="8306"/>
              </w:tabs>
              <w:ind w:left="720" w:hanging="544"/>
              <w:rPr>
                <w:color w:val="000000" w:themeColor="text1"/>
                <w:szCs w:val="24"/>
              </w:rPr>
            </w:pPr>
          </w:p>
        </w:tc>
        <w:tc>
          <w:tcPr>
            <w:tcW w:w="7447" w:type="dxa"/>
          </w:tcPr>
          <w:p w:rsidR="00901BCA" w:rsidRPr="00955ACD" w:rsidRDefault="00901BCA" w:rsidP="00901BCA">
            <w:pPr>
              <w:pStyle w:val="Sraopastraipa"/>
              <w:ind w:left="0"/>
              <w:jc w:val="center"/>
              <w:rPr>
                <w:b/>
                <w:color w:val="000000" w:themeColor="text1"/>
                <w:szCs w:val="24"/>
                <w:u w:val="single"/>
              </w:rPr>
            </w:pPr>
          </w:p>
          <w:p w:rsidR="00DE4F1D" w:rsidRPr="00955ACD" w:rsidRDefault="00DE4F1D" w:rsidP="00DE4F1D">
            <w:pPr>
              <w:tabs>
                <w:tab w:val="center" w:pos="4819"/>
                <w:tab w:val="right" w:pos="9638"/>
              </w:tabs>
              <w:rPr>
                <w:b/>
                <w:color w:val="000000" w:themeColor="text1"/>
                <w:szCs w:val="24"/>
                <w:lang w:eastAsia="lt-LT"/>
              </w:rPr>
            </w:pPr>
            <w:r w:rsidRPr="00955ACD">
              <w:rPr>
                <w:b/>
                <w:color w:val="000000" w:themeColor="text1"/>
                <w:szCs w:val="24"/>
                <w:lang w:eastAsia="lt-LT"/>
              </w:rPr>
              <w:t>Darbo kodekso pakeitimo įstatymo projektas</w:t>
            </w:r>
          </w:p>
          <w:p w:rsidR="00901BCA" w:rsidRPr="00955ACD" w:rsidRDefault="00901BCA" w:rsidP="00901BCA">
            <w:pPr>
              <w:pStyle w:val="Sraopastraipa"/>
              <w:ind w:left="0"/>
              <w:rPr>
                <w:color w:val="000000" w:themeColor="text1"/>
                <w:szCs w:val="24"/>
              </w:rPr>
            </w:pPr>
          </w:p>
          <w:p w:rsidR="005242AC" w:rsidRPr="00955ACD" w:rsidRDefault="005242AC" w:rsidP="005242AC">
            <w:pPr>
              <w:rPr>
                <w:b/>
                <w:color w:val="000000" w:themeColor="text1"/>
                <w:szCs w:val="24"/>
                <w:lang w:eastAsia="lt-LT"/>
              </w:rPr>
            </w:pPr>
            <w:r w:rsidRPr="00955ACD">
              <w:rPr>
                <w:b/>
                <w:color w:val="000000" w:themeColor="text1"/>
                <w:szCs w:val="24"/>
                <w:lang w:eastAsia="lt-LT"/>
              </w:rPr>
              <w:t>1 straipsnis. 108 straipsnio pakeitimas</w:t>
            </w:r>
          </w:p>
          <w:p w:rsidR="005242AC" w:rsidRPr="00955ACD" w:rsidRDefault="005242AC" w:rsidP="005242AC">
            <w:pPr>
              <w:rPr>
                <w:color w:val="000000" w:themeColor="text1"/>
                <w:szCs w:val="24"/>
              </w:rPr>
            </w:pPr>
            <w:r w:rsidRPr="00955ACD">
              <w:rPr>
                <w:color w:val="000000" w:themeColor="text1"/>
                <w:szCs w:val="24"/>
              </w:rPr>
              <w:t>Pakeisti 108 straipsnį ir jį išdėstyti taip:</w:t>
            </w:r>
          </w:p>
          <w:p w:rsidR="005242AC" w:rsidRPr="00955ACD" w:rsidRDefault="005242AC" w:rsidP="005242AC">
            <w:pPr>
              <w:outlineLvl w:val="2"/>
              <w:rPr>
                <w:rFonts w:eastAsia="Helvetica Neue"/>
                <w:b/>
                <w:color w:val="000000" w:themeColor="text1"/>
                <w:szCs w:val="24"/>
                <w:lang w:eastAsia="lt-LT"/>
              </w:rPr>
            </w:pPr>
            <w:r w:rsidRPr="00955ACD">
              <w:rPr>
                <w:rFonts w:eastAsia="Helvetica Neue"/>
                <w:b/>
                <w:color w:val="000000" w:themeColor="text1"/>
                <w:szCs w:val="24"/>
                <w:lang w:eastAsia="lt-LT"/>
              </w:rPr>
              <w:t xml:space="preserve">„108 straipsnis. Užsienio darbdavio darbuotojo komandiruotė į </w:t>
            </w:r>
            <w:r w:rsidRPr="00955ACD">
              <w:rPr>
                <w:rFonts w:eastAsia="Helvetica Neue"/>
                <w:b/>
                <w:color w:val="000000" w:themeColor="text1"/>
                <w:szCs w:val="24"/>
                <w:lang w:eastAsia="lt-LT"/>
              </w:rPr>
              <w:lastRenderedPageBreak/>
              <w:t>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901BCA" w:rsidRPr="00955ACD" w:rsidRDefault="00901BCA" w:rsidP="0070104E">
            <w:pPr>
              <w:spacing w:line="360" w:lineRule="auto"/>
              <w:jc w:val="both"/>
              <w:rPr>
                <w:color w:val="000000" w:themeColor="text1"/>
                <w:szCs w:val="24"/>
                <w:lang w:eastAsia="lt-LT"/>
              </w:rPr>
            </w:pPr>
            <w:r w:rsidRPr="00955ACD">
              <w:rPr>
                <w:color w:val="000000" w:themeColor="text1"/>
                <w:szCs w:val="24"/>
                <w:lang w:eastAsia="lt-LT"/>
              </w:rPr>
              <w:t xml:space="preserve"> &lt;...&gt;</w:t>
            </w:r>
          </w:p>
          <w:p w:rsidR="00876F52" w:rsidRPr="00955ACD" w:rsidRDefault="0070104E" w:rsidP="00876F52">
            <w:pPr>
              <w:ind w:firstLine="709"/>
              <w:jc w:val="both"/>
              <w:rPr>
                <w:color w:val="000000" w:themeColor="text1"/>
                <w:szCs w:val="24"/>
                <w:lang w:eastAsia="lt-LT"/>
              </w:rPr>
            </w:pPr>
            <w:r w:rsidRPr="00955ACD">
              <w:rPr>
                <w:color w:val="000000" w:themeColor="text1"/>
                <w:szCs w:val="24"/>
                <w:lang w:eastAsia="lt-LT"/>
              </w:rPr>
              <w:t>„</w:t>
            </w:r>
            <w:r w:rsidR="00901BCA" w:rsidRPr="00955ACD">
              <w:rPr>
                <w:color w:val="000000" w:themeColor="text1"/>
                <w:szCs w:val="24"/>
                <w:lang w:eastAsia="lt-LT"/>
              </w:rPr>
              <w:t xml:space="preserve">3. Šio straipsnio 1 dalyje nurodytam darbuotojui mokami dienpinigiai ir kitos išmokos, išskyrus išmokas, skirtas su komandiruote susijusioms faktinėms kelionės, nakvynės ir maitinimo išlaidoms kompensuoti, laikomi darbo užmokesčio </w:t>
            </w:r>
            <w:r w:rsidR="00876F52" w:rsidRPr="00955ACD">
              <w:rPr>
                <w:color w:val="000000" w:themeColor="text1"/>
                <w:szCs w:val="24"/>
                <w:lang w:eastAsia="lt-LT"/>
              </w:rPr>
              <w:t>dalimi</w:t>
            </w:r>
            <w:r w:rsidR="00876F52" w:rsidRPr="00955ACD">
              <w:rPr>
                <w:b/>
                <w:color w:val="000000" w:themeColor="text1"/>
                <w:szCs w:val="24"/>
                <w:lang w:eastAsia="lt-LT"/>
              </w:rPr>
              <w:t xml:space="preserve">, </w:t>
            </w:r>
            <w:r w:rsidR="00876F52" w:rsidRPr="00955ACD">
              <w:rPr>
                <w:color w:val="000000" w:themeColor="text1"/>
                <w:szCs w:val="24"/>
                <w:lang w:eastAsia="lt-LT"/>
              </w:rPr>
              <w:t xml:space="preserve">jeigu jie atskirti nuo faktinių kelionės, nakvynės ir maitinimo išlaidų. Nesant atskyrimo, laikoma, kad visa </w:t>
            </w:r>
            <w:r w:rsidR="000A379D">
              <w:rPr>
                <w:color w:val="000000" w:themeColor="text1"/>
                <w:szCs w:val="24"/>
                <w:lang w:eastAsia="lt-LT"/>
              </w:rPr>
              <w:t xml:space="preserve">darbuotojui </w:t>
            </w:r>
            <w:r w:rsidR="00876F52" w:rsidRPr="00955ACD">
              <w:rPr>
                <w:color w:val="000000" w:themeColor="text1"/>
                <w:szCs w:val="24"/>
                <w:lang w:eastAsia="lt-LT"/>
              </w:rPr>
              <w:t xml:space="preserve">išmokėta suma yra skirta su komandiruote susijusioms faktinėms kelionės, nakvynės ir maitinimo išlaidoms kompensuoti. </w:t>
            </w:r>
          </w:p>
          <w:p w:rsidR="005242AC" w:rsidRPr="00955ACD" w:rsidRDefault="005242AC" w:rsidP="00AA08C8">
            <w:pPr>
              <w:ind w:firstLine="709"/>
              <w:jc w:val="both"/>
              <w:rPr>
                <w:color w:val="000000" w:themeColor="text1"/>
                <w:szCs w:val="24"/>
                <w:lang w:eastAsia="lt-LT"/>
              </w:rPr>
            </w:pPr>
            <w:r w:rsidRPr="00955ACD">
              <w:rPr>
                <w:color w:val="000000" w:themeColor="text1"/>
                <w:szCs w:val="24"/>
                <w:lang w:eastAsia="lt-LT"/>
              </w:rPr>
              <w:t>&lt;...&gt;</w:t>
            </w:r>
          </w:p>
          <w:p w:rsidR="005242AC" w:rsidRPr="00955ACD" w:rsidRDefault="005242AC" w:rsidP="005242AC">
            <w:pPr>
              <w:ind w:firstLine="720"/>
              <w:jc w:val="both"/>
              <w:rPr>
                <w:rFonts w:eastAsia="Helvetica Neue"/>
                <w:color w:val="000000" w:themeColor="text1"/>
                <w:szCs w:val="24"/>
                <w:lang w:eastAsia="lt-LT"/>
              </w:rPr>
            </w:pPr>
            <w:r w:rsidRPr="00955ACD">
              <w:rPr>
                <w:color w:val="000000" w:themeColor="text1"/>
                <w:szCs w:val="24"/>
              </w:rPr>
              <w:t xml:space="preserve">6. </w:t>
            </w:r>
            <w:r w:rsidR="000A379D" w:rsidRPr="006843AE">
              <w:rPr>
                <w:color w:val="000000"/>
              </w:rPr>
              <w:t>Jei valstybės, kurios teisė taikytina darbo sutarčiai ar darbo santykiams, darbo teisės normos šio straipsnio 1 dalyje nurodytam darbuotojui numato palankesnes sąlygas negu šio straipsnio 2 ir 4 dalyse nurodytos nuostatos, taikomos valstybės, kurios teisė taikytina darbo sutarčiai ar darbo santykiams, darbo teisės normos</w:t>
            </w:r>
            <w:r w:rsidRPr="00955ACD">
              <w:rPr>
                <w:color w:val="000000" w:themeColor="text1"/>
                <w:szCs w:val="24"/>
              </w:rPr>
              <w:t>.</w:t>
            </w:r>
            <w:r w:rsidR="007660E9" w:rsidRPr="00955ACD">
              <w:rPr>
                <w:color w:val="000000" w:themeColor="text1"/>
                <w:szCs w:val="24"/>
              </w:rPr>
              <w:t>“</w:t>
            </w:r>
          </w:p>
          <w:p w:rsidR="005242AC" w:rsidRPr="00955ACD" w:rsidRDefault="005242AC" w:rsidP="00AA08C8">
            <w:pPr>
              <w:ind w:firstLine="709"/>
              <w:jc w:val="both"/>
              <w:rPr>
                <w:b/>
                <w:color w:val="000000" w:themeColor="text1"/>
                <w:szCs w:val="24"/>
                <w:lang w:eastAsia="lt-LT"/>
              </w:rPr>
            </w:pPr>
          </w:p>
          <w:p w:rsidR="00876F52" w:rsidRPr="00955ACD" w:rsidRDefault="00876F52" w:rsidP="00AA08C8">
            <w:pPr>
              <w:ind w:firstLine="709"/>
              <w:jc w:val="both"/>
              <w:rPr>
                <w:b/>
                <w:color w:val="000000" w:themeColor="text1"/>
                <w:szCs w:val="24"/>
                <w:lang w:eastAsia="lt-LT"/>
              </w:rPr>
            </w:pPr>
          </w:p>
          <w:p w:rsidR="00876F52" w:rsidRDefault="00876F52" w:rsidP="00876F52">
            <w:pPr>
              <w:pStyle w:val="Sraopastraipa"/>
              <w:ind w:left="0"/>
              <w:rPr>
                <w:b/>
                <w:color w:val="000000" w:themeColor="text1"/>
                <w:szCs w:val="24"/>
              </w:rPr>
            </w:pPr>
            <w:r w:rsidRPr="00955ACD">
              <w:rPr>
                <w:b/>
                <w:color w:val="000000" w:themeColor="text1"/>
                <w:szCs w:val="24"/>
              </w:rPr>
              <w:t>Darbo kodeksas</w:t>
            </w:r>
          </w:p>
          <w:p w:rsidR="00E20F6E" w:rsidRPr="00955ACD" w:rsidRDefault="00E20F6E" w:rsidP="00876F52">
            <w:pPr>
              <w:pStyle w:val="Sraopastraipa"/>
              <w:ind w:left="0"/>
              <w:rPr>
                <w:b/>
                <w:color w:val="000000" w:themeColor="text1"/>
                <w:szCs w:val="24"/>
              </w:rPr>
            </w:pPr>
          </w:p>
          <w:p w:rsidR="00876F52" w:rsidRPr="00955ACD" w:rsidRDefault="00876F52" w:rsidP="00876F52">
            <w:pPr>
              <w:pStyle w:val="Sraopastraipa"/>
              <w:ind w:left="0"/>
              <w:rPr>
                <w:color w:val="000000" w:themeColor="text1"/>
                <w:szCs w:val="24"/>
              </w:rPr>
            </w:pPr>
            <w:r w:rsidRPr="00955ACD">
              <w:rPr>
                <w:b/>
                <w:bCs/>
                <w:color w:val="000000" w:themeColor="text1"/>
                <w:szCs w:val="24"/>
              </w:rPr>
              <w:t>107 straipsnis. Darbuotojo komandiruotės sąvoka</w:t>
            </w:r>
          </w:p>
          <w:p w:rsidR="00876F52" w:rsidRPr="00955ACD" w:rsidRDefault="00876F52" w:rsidP="00876F52">
            <w:pPr>
              <w:pStyle w:val="Sraopastraipa"/>
              <w:ind w:left="0"/>
              <w:rPr>
                <w:color w:val="000000" w:themeColor="text1"/>
                <w:szCs w:val="24"/>
              </w:rPr>
            </w:pPr>
          </w:p>
          <w:p w:rsidR="00876F52" w:rsidRPr="00955ACD" w:rsidRDefault="00876F52" w:rsidP="00876F52">
            <w:pPr>
              <w:pStyle w:val="Sraopastraipa"/>
              <w:ind w:left="0"/>
              <w:rPr>
                <w:color w:val="000000" w:themeColor="text1"/>
                <w:szCs w:val="24"/>
              </w:rPr>
            </w:pPr>
            <w:r w:rsidRPr="00955ACD">
              <w:rPr>
                <w:color w:val="000000" w:themeColor="text1"/>
                <w:szCs w:val="24"/>
              </w:rPr>
              <w:t>&lt;...&gt;</w:t>
            </w:r>
          </w:p>
          <w:p w:rsidR="00876F52" w:rsidRPr="00955ACD" w:rsidRDefault="00876F52" w:rsidP="00876F52">
            <w:pPr>
              <w:ind w:firstLine="720"/>
              <w:jc w:val="both"/>
              <w:rPr>
                <w:color w:val="000000" w:themeColor="text1"/>
                <w:szCs w:val="24"/>
                <w:lang w:eastAsia="lt-LT"/>
              </w:rPr>
            </w:pPr>
            <w:r w:rsidRPr="00955ACD">
              <w:rPr>
                <w:color w:val="000000" w:themeColor="text1"/>
                <w:szCs w:val="24"/>
                <w:lang w:eastAsia="lt-LT"/>
              </w:rPr>
              <w:t xml:space="preserve">2. Darbuotojo komandiruotės metu darbuotojui paliekamas jo darbo užmokestis. Jeigu komandiruotės metu darbuotojas patiria papildomų sąnaudų (transporto, kelionės, nakvynės ir kitų išlaidų), darbdavys jas turi kompensuoti. </w:t>
            </w:r>
          </w:p>
          <w:p w:rsidR="00876F52" w:rsidRPr="00955ACD" w:rsidRDefault="00876F52" w:rsidP="00876F52">
            <w:pPr>
              <w:ind w:firstLine="720"/>
              <w:jc w:val="both"/>
              <w:rPr>
                <w:color w:val="000000" w:themeColor="text1"/>
                <w:szCs w:val="24"/>
                <w:lang w:eastAsia="lt-LT"/>
              </w:rPr>
            </w:pPr>
            <w:bookmarkStart w:id="15" w:name="part_bc16c408645b4f819a8401310bbd21d8"/>
            <w:bookmarkEnd w:id="15"/>
            <w:r w:rsidRPr="00955ACD">
              <w:rPr>
                <w:color w:val="000000" w:themeColor="text1"/>
                <w:szCs w:val="24"/>
                <w:lang w:eastAsia="lt-LT"/>
              </w:rPr>
              <w:t>3. Jeigu darbuotojo komandiruotė trunka ilgiau negu darbo diena (pamaina) arba darbuotojas komandiruojamas į užsienį, darbuotojui privalo būti mokami dienpinigiai, kurių maksimalius dydžius ir jų mokėjimo tvarką nustato Lietuvos Respublikos Vyriausybė arba jos įgaliota institucija.</w:t>
            </w:r>
          </w:p>
          <w:p w:rsidR="00876F52" w:rsidRPr="00955ACD" w:rsidRDefault="00876F52" w:rsidP="00876F52">
            <w:pPr>
              <w:pStyle w:val="Sraopastraipa"/>
              <w:ind w:left="0"/>
              <w:rPr>
                <w:color w:val="000000" w:themeColor="text1"/>
                <w:szCs w:val="24"/>
                <w:lang w:val="en-US"/>
              </w:rPr>
            </w:pPr>
            <w:r w:rsidRPr="00955ACD">
              <w:rPr>
                <w:color w:val="000000" w:themeColor="text1"/>
                <w:szCs w:val="24"/>
                <w:lang w:val="en-US"/>
              </w:rPr>
              <w:t>&lt;…&gt;.</w:t>
            </w:r>
          </w:p>
          <w:p w:rsidR="00717453" w:rsidRPr="00955ACD" w:rsidRDefault="00717453" w:rsidP="00136EE3">
            <w:pPr>
              <w:pStyle w:val="Sraopastraipa"/>
              <w:ind w:left="0"/>
              <w:jc w:val="both"/>
              <w:rPr>
                <w:color w:val="000000" w:themeColor="text1"/>
                <w:szCs w:val="24"/>
              </w:rPr>
            </w:pPr>
          </w:p>
        </w:tc>
        <w:tc>
          <w:tcPr>
            <w:tcW w:w="2017" w:type="dxa"/>
          </w:tcPr>
          <w:p w:rsidR="00BC2811" w:rsidRPr="00955ACD" w:rsidRDefault="00003911"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105EB9" w:rsidRPr="00740740" w:rsidRDefault="00325AF5" w:rsidP="00325AF5">
            <w:pPr>
              <w:pStyle w:val="Sraopastraipa"/>
              <w:numPr>
                <w:ilvl w:val="0"/>
                <w:numId w:val="4"/>
              </w:numPr>
              <w:tabs>
                <w:tab w:val="center" w:pos="4153"/>
                <w:tab w:val="left" w:pos="6237"/>
                <w:tab w:val="right" w:pos="8306"/>
              </w:tabs>
              <w:jc w:val="both"/>
              <w:rPr>
                <w:color w:val="000000" w:themeColor="text1"/>
                <w:szCs w:val="24"/>
              </w:rPr>
            </w:pPr>
            <w:r w:rsidRPr="00740740">
              <w:rPr>
                <w:color w:val="000000" w:themeColor="text1"/>
                <w:szCs w:val="24"/>
              </w:rPr>
              <w:lastRenderedPageBreak/>
              <w:t>8 dalies antra ir trečia pastraipos pakeičiamos taip:</w:t>
            </w:r>
            <w:r w:rsidR="00003911" w:rsidRPr="00740740">
              <w:rPr>
                <w:color w:val="000000" w:themeColor="text1"/>
                <w:szCs w:val="24"/>
              </w:rPr>
              <w:t xml:space="preserve"> </w:t>
            </w:r>
          </w:p>
          <w:tbl>
            <w:tblPr>
              <w:tblW w:w="5000" w:type="pct"/>
              <w:tblLayout w:type="fixed"/>
              <w:tblCellMar>
                <w:left w:w="0" w:type="dxa"/>
                <w:right w:w="0" w:type="dxa"/>
              </w:tblCellMar>
              <w:tblLook w:val="04A0" w:firstRow="1" w:lastRow="0" w:firstColumn="1" w:lastColumn="0" w:noHBand="0" w:noVBand="1"/>
            </w:tblPr>
            <w:tblGrid>
              <w:gridCol w:w="20"/>
              <w:gridCol w:w="5434"/>
            </w:tblGrid>
            <w:tr w:rsidR="004E6AF7" w:rsidRPr="00740740">
              <w:tc>
                <w:tcPr>
                  <w:tcW w:w="6" w:type="dxa"/>
                  <w:shd w:val="clear" w:color="auto" w:fill="auto"/>
                  <w:hideMark/>
                </w:tcPr>
                <w:p w:rsidR="00325AF5" w:rsidRPr="00740740" w:rsidRDefault="00325AF5" w:rsidP="00325AF5">
                  <w:pPr>
                    <w:rPr>
                      <w:color w:val="000000" w:themeColor="text1"/>
                      <w:szCs w:val="24"/>
                      <w:lang w:eastAsia="lt-LT"/>
                    </w:rPr>
                  </w:pPr>
                </w:p>
              </w:tc>
              <w:tc>
                <w:tcPr>
                  <w:tcW w:w="9966"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 xml:space="preserve"> „Jei nėra sistemos, pagal kurią kolektyvinės sutartys arba arbitražo sprendimai skelbiami visuotinai taikytinais pirmos pastraipos prasme, arba papildant tokią sistemą, valstybės narės gali nuspręsti remtis:</w:t>
                  </w:r>
                </w:p>
                <w:tbl>
                  <w:tblPr>
                    <w:tblW w:w="5000" w:type="pct"/>
                    <w:tblLayout w:type="fixed"/>
                    <w:tblCellMar>
                      <w:left w:w="0" w:type="dxa"/>
                      <w:right w:w="0" w:type="dxa"/>
                    </w:tblCellMar>
                    <w:tblLook w:val="04A0" w:firstRow="1" w:lastRow="0" w:firstColumn="1" w:lastColumn="0" w:noHBand="0" w:noVBand="1"/>
                  </w:tblPr>
                  <w:tblGrid>
                    <w:gridCol w:w="123"/>
                    <w:gridCol w:w="5311"/>
                  </w:tblGrid>
                  <w:tr w:rsidR="004E6AF7" w:rsidRPr="00740740">
                    <w:tc>
                      <w:tcPr>
                        <w:tcW w:w="210" w:type="dxa"/>
                        <w:shd w:val="clear" w:color="auto" w:fill="auto"/>
                        <w:hideMark/>
                      </w:tcPr>
                      <w:p w:rsidR="00325AF5" w:rsidRPr="00740740" w:rsidRDefault="00003911" w:rsidP="00325AF5">
                        <w:pPr>
                          <w:jc w:val="both"/>
                          <w:rPr>
                            <w:color w:val="000000" w:themeColor="text1"/>
                            <w:szCs w:val="24"/>
                            <w:lang w:eastAsia="lt-LT"/>
                          </w:rPr>
                        </w:pPr>
                        <w:r w:rsidRPr="00740740">
                          <w:rPr>
                            <w:color w:val="000000" w:themeColor="text1"/>
                            <w:szCs w:val="24"/>
                            <w:lang w:eastAsia="lt-LT"/>
                          </w:rPr>
                          <w:t>-</w:t>
                        </w:r>
                      </w:p>
                    </w:tc>
                    <w:tc>
                      <w:tcPr>
                        <w:tcW w:w="9756"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kolektyvinėmis sutartimis arba arbitražo sprendimais, kurie yra taikomi bendrai visoms panašioms tam tikros profesijos ar pramonės šakos įmonėms konkrečioje geografinėje zonoje, ir (arba)</w:t>
                        </w:r>
                      </w:p>
                    </w:tc>
                  </w:tr>
                </w:tbl>
                <w:p w:rsidR="00325AF5" w:rsidRPr="00740740" w:rsidRDefault="00325AF5" w:rsidP="00325AF5">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23"/>
                    <w:gridCol w:w="5311"/>
                  </w:tblGrid>
                  <w:tr w:rsidR="004E6AF7" w:rsidRPr="00740740">
                    <w:tc>
                      <w:tcPr>
                        <w:tcW w:w="210" w:type="dxa"/>
                        <w:shd w:val="clear" w:color="auto" w:fill="auto"/>
                        <w:hideMark/>
                      </w:tcPr>
                      <w:p w:rsidR="00325AF5" w:rsidRPr="00740740" w:rsidRDefault="00003911" w:rsidP="00325AF5">
                        <w:pPr>
                          <w:jc w:val="both"/>
                          <w:rPr>
                            <w:color w:val="000000" w:themeColor="text1"/>
                            <w:szCs w:val="24"/>
                            <w:lang w:eastAsia="lt-LT"/>
                          </w:rPr>
                        </w:pPr>
                        <w:r w:rsidRPr="00740740">
                          <w:rPr>
                            <w:color w:val="000000" w:themeColor="text1"/>
                            <w:szCs w:val="24"/>
                            <w:lang w:eastAsia="lt-LT"/>
                          </w:rPr>
                          <w:t>-</w:t>
                        </w:r>
                      </w:p>
                    </w:tc>
                    <w:tc>
                      <w:tcPr>
                        <w:tcW w:w="9756"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darbdavių ir darbuotojų tipiškiausių organizacijų nacionaliniu lygmeniu sudarytomis kolektyvinėmis sutartimis, kurios yra taikomos visoje nacionalinėje teritorijoje,</w:t>
                        </w:r>
                      </w:p>
                    </w:tc>
                  </w:tr>
                </w:tbl>
                <w:p w:rsidR="00325AF5" w:rsidRPr="00740740" w:rsidRDefault="00325AF5" w:rsidP="00325AF5">
                  <w:pPr>
                    <w:jc w:val="both"/>
                    <w:rPr>
                      <w:color w:val="000000" w:themeColor="text1"/>
                      <w:szCs w:val="24"/>
                      <w:lang w:eastAsia="lt-LT"/>
                    </w:rPr>
                  </w:pPr>
                  <w:r w:rsidRPr="00740740">
                    <w:rPr>
                      <w:color w:val="000000" w:themeColor="text1"/>
                      <w:szCs w:val="24"/>
                      <w:lang w:eastAsia="lt-LT"/>
                    </w:rPr>
                    <w:t>su sąlyga, kad šias sutartis ir sprendimus taikant 1 straipsnio 1 dalyje nurodytoms įmonėms sprendžiant šio straipsnio 1 dalies pirmoje pastraipoje išvardytus klausimus ir, kai taikoma, darbo sutarties sąlygų, užtikrinamų komandiruotiems darbuotojams pagal šio straipsnio 1a dalį, atžvilgiu, užtikrinamas vienodų sąlygų taikymas toms įmonėms ir kitoms šioje pastraipoje nurodytoms panašioje padėtyje esančioms įmonėms.</w:t>
                  </w:r>
                </w:p>
                <w:p w:rsidR="00325AF5" w:rsidRPr="00740740" w:rsidRDefault="00325AF5" w:rsidP="00325AF5">
                  <w:pPr>
                    <w:jc w:val="both"/>
                    <w:rPr>
                      <w:color w:val="000000" w:themeColor="text1"/>
                      <w:szCs w:val="24"/>
                      <w:lang w:eastAsia="lt-LT"/>
                    </w:rPr>
                  </w:pPr>
                  <w:r w:rsidRPr="00740740">
                    <w:rPr>
                      <w:color w:val="000000" w:themeColor="text1"/>
                      <w:szCs w:val="24"/>
                      <w:lang w:eastAsia="lt-LT"/>
                    </w:rPr>
                    <w:t>Vienodų sąlygų taikymas, kaip apibrėžta šiame straipsnyje, egzistuoja tais atvejais, kai:</w:t>
                  </w:r>
                </w:p>
                <w:tbl>
                  <w:tblPr>
                    <w:tblW w:w="5000" w:type="pct"/>
                    <w:tblLayout w:type="fixed"/>
                    <w:tblCellMar>
                      <w:left w:w="0" w:type="dxa"/>
                      <w:right w:w="0" w:type="dxa"/>
                    </w:tblCellMar>
                    <w:tblLook w:val="04A0" w:firstRow="1" w:lastRow="0" w:firstColumn="1" w:lastColumn="0" w:noHBand="0" w:noVBand="1"/>
                  </w:tblPr>
                  <w:tblGrid>
                    <w:gridCol w:w="123"/>
                    <w:gridCol w:w="5311"/>
                  </w:tblGrid>
                  <w:tr w:rsidR="004E6AF7" w:rsidRPr="00740740">
                    <w:tc>
                      <w:tcPr>
                        <w:tcW w:w="210" w:type="dxa"/>
                        <w:shd w:val="clear" w:color="auto" w:fill="auto"/>
                        <w:hideMark/>
                      </w:tcPr>
                      <w:p w:rsidR="00325AF5" w:rsidRPr="00740740" w:rsidRDefault="00003911" w:rsidP="00325AF5">
                        <w:pPr>
                          <w:jc w:val="both"/>
                          <w:rPr>
                            <w:color w:val="000000" w:themeColor="text1"/>
                            <w:szCs w:val="24"/>
                            <w:lang w:eastAsia="lt-LT"/>
                          </w:rPr>
                        </w:pPr>
                        <w:r w:rsidRPr="00740740">
                          <w:rPr>
                            <w:color w:val="000000" w:themeColor="text1"/>
                            <w:szCs w:val="24"/>
                            <w:lang w:eastAsia="lt-LT"/>
                          </w:rPr>
                          <w:t>-</w:t>
                        </w:r>
                      </w:p>
                    </w:tc>
                    <w:tc>
                      <w:tcPr>
                        <w:tcW w:w="9756"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nacionalinėms įmonėms panašioje padėtyje nagrinėjamoje vietoje arba atitinkamame sektoriuje yra taikomos tos pačios pareigos, kaip ir 1 straipsnio 1 dalyje nurodytoms įmonėms, dėl šio straipsnio 1 dalies pirmoje pastraipoje išvardytų dalykų, ir, kai taikoma, darbo sutarties sąlygų, užtikrinamų komandiruotiems darbuotojams pagal šio straipsnio 1a dalį, atžvilgiu ir</w:t>
                        </w:r>
                      </w:p>
                    </w:tc>
                  </w:tr>
                </w:tbl>
                <w:p w:rsidR="00325AF5" w:rsidRPr="00740740" w:rsidRDefault="00325AF5" w:rsidP="00325AF5">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38"/>
                    <w:gridCol w:w="5296"/>
                  </w:tblGrid>
                  <w:tr w:rsidR="004E6AF7" w:rsidRPr="00740740">
                    <w:tc>
                      <w:tcPr>
                        <w:tcW w:w="237" w:type="dxa"/>
                        <w:shd w:val="clear" w:color="auto" w:fill="auto"/>
                        <w:hideMark/>
                      </w:tcPr>
                      <w:p w:rsidR="00325AF5" w:rsidRPr="00740740" w:rsidRDefault="00003911" w:rsidP="00325AF5">
                        <w:pPr>
                          <w:jc w:val="both"/>
                          <w:rPr>
                            <w:color w:val="000000" w:themeColor="text1"/>
                            <w:szCs w:val="24"/>
                            <w:lang w:eastAsia="lt-LT"/>
                          </w:rPr>
                        </w:pPr>
                        <w:r w:rsidRPr="00740740">
                          <w:rPr>
                            <w:color w:val="000000" w:themeColor="text1"/>
                            <w:szCs w:val="24"/>
                            <w:lang w:eastAsia="lt-LT"/>
                          </w:rPr>
                          <w:t>-</w:t>
                        </w:r>
                      </w:p>
                    </w:tc>
                    <w:tc>
                      <w:tcPr>
                        <w:tcW w:w="9729"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 xml:space="preserve">nacionalinės įmonės panašioje padėtyje privalo </w:t>
                        </w:r>
                        <w:r w:rsidRPr="00740740">
                          <w:rPr>
                            <w:color w:val="000000" w:themeColor="text1"/>
                            <w:szCs w:val="24"/>
                            <w:lang w:eastAsia="lt-LT"/>
                          </w:rPr>
                          <w:lastRenderedPageBreak/>
                          <w:t>įvykdyti tokias pareigas, kurios turi tokį patį poveikį.“;</w:t>
                        </w:r>
                      </w:p>
                    </w:tc>
                  </w:tr>
                </w:tbl>
                <w:p w:rsidR="00325AF5" w:rsidRPr="00740740" w:rsidRDefault="00325AF5" w:rsidP="00325AF5">
                  <w:pPr>
                    <w:rPr>
                      <w:color w:val="000000" w:themeColor="text1"/>
                      <w:szCs w:val="24"/>
                      <w:lang w:eastAsia="lt-LT"/>
                    </w:rPr>
                  </w:pPr>
                </w:p>
              </w:tc>
            </w:tr>
          </w:tbl>
          <w:p w:rsidR="00325AF5" w:rsidRPr="00740740" w:rsidRDefault="00325AF5" w:rsidP="00325AF5">
            <w:pPr>
              <w:tabs>
                <w:tab w:val="center" w:pos="4153"/>
                <w:tab w:val="left" w:pos="6237"/>
                <w:tab w:val="right" w:pos="8306"/>
              </w:tabs>
              <w:jc w:val="both"/>
              <w:rPr>
                <w:color w:val="000000" w:themeColor="text1"/>
                <w:szCs w:val="24"/>
              </w:rPr>
            </w:pPr>
          </w:p>
        </w:tc>
        <w:tc>
          <w:tcPr>
            <w:tcW w:w="7447" w:type="dxa"/>
          </w:tcPr>
          <w:p w:rsidR="00E716C1" w:rsidRPr="00740740" w:rsidRDefault="00E716C1" w:rsidP="00003911">
            <w:pPr>
              <w:ind w:left="2268" w:hanging="1548"/>
              <w:jc w:val="center"/>
              <w:outlineLvl w:val="2"/>
              <w:rPr>
                <w:rFonts w:eastAsia="Helvetica Neue"/>
                <w:b/>
                <w:color w:val="000000" w:themeColor="text1"/>
                <w:szCs w:val="24"/>
                <w:u w:val="single"/>
                <w:lang w:eastAsia="lt-LT"/>
              </w:rPr>
            </w:pPr>
          </w:p>
          <w:p w:rsidR="004B2A85" w:rsidRPr="00740740" w:rsidRDefault="004B2A85" w:rsidP="004B2A85">
            <w:pPr>
              <w:tabs>
                <w:tab w:val="center" w:pos="4819"/>
                <w:tab w:val="right" w:pos="9638"/>
              </w:tabs>
              <w:rPr>
                <w:b/>
                <w:color w:val="000000" w:themeColor="text1"/>
                <w:szCs w:val="24"/>
                <w:lang w:eastAsia="lt-LT"/>
              </w:rPr>
            </w:pPr>
            <w:r w:rsidRPr="00740740">
              <w:rPr>
                <w:b/>
                <w:color w:val="000000" w:themeColor="text1"/>
                <w:szCs w:val="24"/>
                <w:lang w:eastAsia="lt-LT"/>
              </w:rPr>
              <w:t>Darbo kodekso pakeitimo įstatymo projektas</w:t>
            </w:r>
          </w:p>
          <w:p w:rsidR="004B2A85" w:rsidRPr="00740740" w:rsidRDefault="004B2A85" w:rsidP="004B2A85">
            <w:pPr>
              <w:pStyle w:val="Sraopastraipa"/>
              <w:ind w:left="0"/>
              <w:rPr>
                <w:color w:val="000000" w:themeColor="text1"/>
                <w:szCs w:val="24"/>
              </w:rPr>
            </w:pPr>
          </w:p>
          <w:p w:rsidR="004B2A85" w:rsidRPr="00740740" w:rsidRDefault="004B2A85" w:rsidP="004B2A85">
            <w:pPr>
              <w:rPr>
                <w:b/>
                <w:color w:val="000000" w:themeColor="text1"/>
                <w:szCs w:val="24"/>
                <w:lang w:eastAsia="lt-LT"/>
              </w:rPr>
            </w:pPr>
            <w:r w:rsidRPr="00740740">
              <w:rPr>
                <w:b/>
                <w:color w:val="000000" w:themeColor="text1"/>
                <w:szCs w:val="24"/>
                <w:lang w:eastAsia="lt-LT"/>
              </w:rPr>
              <w:t>1 straipsnis. 108 straipsnio pakeitimas</w:t>
            </w:r>
          </w:p>
          <w:p w:rsidR="004B2A85" w:rsidRPr="00740740" w:rsidRDefault="004B2A85" w:rsidP="004B2A85">
            <w:pPr>
              <w:rPr>
                <w:color w:val="000000" w:themeColor="text1"/>
                <w:szCs w:val="24"/>
              </w:rPr>
            </w:pPr>
            <w:r w:rsidRPr="00740740">
              <w:rPr>
                <w:color w:val="000000" w:themeColor="text1"/>
                <w:szCs w:val="24"/>
              </w:rPr>
              <w:t>Pakeisti 108 straipsnį ir jį išdėstyti taip:</w:t>
            </w:r>
          </w:p>
          <w:p w:rsidR="004B2A85" w:rsidRPr="00740740" w:rsidRDefault="004B2A85" w:rsidP="004B2A85">
            <w:pPr>
              <w:outlineLvl w:val="2"/>
              <w:rPr>
                <w:rFonts w:eastAsia="Helvetica Neue"/>
                <w:b/>
                <w:color w:val="000000" w:themeColor="text1"/>
                <w:szCs w:val="24"/>
                <w:lang w:eastAsia="lt-LT"/>
              </w:rPr>
            </w:pPr>
            <w:r w:rsidRPr="00740740">
              <w:rPr>
                <w:rFonts w:eastAsia="Helvetica Neue"/>
                <w:b/>
                <w:color w:val="000000" w:themeColor="text1"/>
                <w:szCs w:val="24"/>
                <w:lang w:eastAsia="lt-LT"/>
              </w:rPr>
              <w:t>„108 straipsnis. Užsienio darbdavio darbuotojo komandiruotė į Lietuvos</w:t>
            </w:r>
            <w:proofErr w:type="gramStart"/>
            <w:r w:rsidRPr="00740740">
              <w:rPr>
                <w:rFonts w:eastAsia="Helvetica Neue"/>
                <w:b/>
                <w:color w:val="000000" w:themeColor="text1"/>
                <w:szCs w:val="24"/>
                <w:lang w:eastAsia="lt-LT"/>
              </w:rPr>
              <w:t xml:space="preserve">      </w:t>
            </w:r>
            <w:proofErr w:type="gramEnd"/>
            <w:r w:rsidRPr="00740740">
              <w:rPr>
                <w:rFonts w:eastAsia="Helvetica Neue"/>
                <w:b/>
                <w:color w:val="000000" w:themeColor="text1"/>
                <w:szCs w:val="24"/>
                <w:lang w:eastAsia="lt-LT"/>
              </w:rPr>
              <w:t>Respublikos teritoriją teikti paslaugų</w:t>
            </w:r>
          </w:p>
          <w:p w:rsidR="00003911" w:rsidRPr="00740740" w:rsidRDefault="00003911" w:rsidP="00003911">
            <w:pPr>
              <w:pStyle w:val="Sraopastraipa"/>
              <w:ind w:left="0"/>
              <w:jc w:val="both"/>
              <w:rPr>
                <w:color w:val="000000" w:themeColor="text1"/>
                <w:szCs w:val="24"/>
              </w:rPr>
            </w:pPr>
            <w:r w:rsidRPr="00740740">
              <w:rPr>
                <w:color w:val="000000" w:themeColor="text1"/>
                <w:szCs w:val="24"/>
              </w:rPr>
              <w:t>&lt;...&gt;</w:t>
            </w:r>
          </w:p>
          <w:p w:rsidR="00003911" w:rsidRPr="00740740" w:rsidRDefault="00A70082" w:rsidP="00003911">
            <w:pPr>
              <w:ind w:firstLine="720"/>
              <w:jc w:val="both"/>
              <w:rPr>
                <w:color w:val="000000" w:themeColor="text1"/>
                <w:szCs w:val="24"/>
                <w:lang w:eastAsia="lt-LT"/>
              </w:rPr>
            </w:pPr>
            <w:r w:rsidRPr="00740740">
              <w:rPr>
                <w:color w:val="000000" w:themeColor="text1"/>
                <w:szCs w:val="24"/>
                <w:lang w:eastAsia="lt-LT"/>
              </w:rPr>
              <w:t xml:space="preserve">2. </w:t>
            </w:r>
            <w:r w:rsidR="00043A00" w:rsidRPr="00740740">
              <w:rPr>
                <w:szCs w:val="24"/>
                <w:lang w:eastAsia="lt-LT"/>
              </w:rPr>
              <w:t xml:space="preserve">Šio straipsnio 1 dalyje nurodytam darbuotojui, neatsižvelgiant į teisę, taikytiną darbo sutarčiai ar darbo santykiams, turi būti taikomos šio kodekso ir kitų darbo santykius reglamentuojančių Lietuvos Respublikos </w:t>
            </w:r>
            <w:r w:rsidR="00043A00" w:rsidRPr="00740740">
              <w:rPr>
                <w:szCs w:val="24"/>
              </w:rPr>
              <w:t xml:space="preserve">norminių teisės aktų, įskaitant nacionalines, išplėstas kolektyvines šakos ir teritorines sutartis, </w:t>
            </w:r>
            <w:r w:rsidR="00043A00" w:rsidRPr="00740740">
              <w:rPr>
                <w:szCs w:val="24"/>
                <w:lang w:eastAsia="lt-LT"/>
              </w:rPr>
              <w:t xml:space="preserve">normos, nustatančios </w:t>
            </w:r>
            <w:r w:rsidR="00003911" w:rsidRPr="00740740">
              <w:rPr>
                <w:color w:val="000000" w:themeColor="text1"/>
                <w:szCs w:val="24"/>
                <w:lang w:eastAsia="lt-LT"/>
              </w:rPr>
              <w:t>&lt;...&gt;.</w:t>
            </w:r>
          </w:p>
          <w:p w:rsidR="004B2A85" w:rsidRPr="00740740" w:rsidRDefault="004B2A85" w:rsidP="00003911">
            <w:pPr>
              <w:ind w:firstLine="720"/>
              <w:jc w:val="both"/>
              <w:rPr>
                <w:color w:val="000000" w:themeColor="text1"/>
                <w:szCs w:val="24"/>
                <w:lang w:eastAsia="lt-LT"/>
              </w:rPr>
            </w:pPr>
          </w:p>
          <w:p w:rsidR="00003911" w:rsidRPr="00740740" w:rsidRDefault="00003911" w:rsidP="00003911">
            <w:pPr>
              <w:ind w:firstLine="720"/>
              <w:jc w:val="both"/>
              <w:rPr>
                <w:rFonts w:eastAsia="Helvetica Neue"/>
                <w:color w:val="000000" w:themeColor="text1"/>
                <w:szCs w:val="24"/>
                <w:lang w:eastAsia="lt-LT"/>
              </w:rPr>
            </w:pPr>
          </w:p>
          <w:p w:rsidR="00003911" w:rsidRPr="00740740" w:rsidRDefault="00003911" w:rsidP="00643E5A">
            <w:pPr>
              <w:ind w:firstLine="720"/>
              <w:jc w:val="both"/>
              <w:rPr>
                <w:color w:val="000000" w:themeColor="text1"/>
                <w:szCs w:val="24"/>
              </w:rPr>
            </w:pPr>
          </w:p>
          <w:p w:rsidR="006C1AD9" w:rsidRPr="00740740" w:rsidRDefault="00BF29CC" w:rsidP="00146B7B">
            <w:pPr>
              <w:jc w:val="both"/>
              <w:rPr>
                <w:b/>
                <w:color w:val="000000" w:themeColor="text1"/>
                <w:szCs w:val="24"/>
              </w:rPr>
            </w:pPr>
            <w:r w:rsidRPr="00740740">
              <w:rPr>
                <w:i/>
                <w:color w:val="000000" w:themeColor="text1"/>
                <w:szCs w:val="24"/>
                <w:u w:val="single"/>
              </w:rPr>
              <w:t>Pastaba.</w:t>
            </w:r>
            <w:r w:rsidRPr="00740740">
              <w:rPr>
                <w:b/>
                <w:color w:val="000000" w:themeColor="text1"/>
                <w:szCs w:val="24"/>
              </w:rPr>
              <w:t xml:space="preserve"> </w:t>
            </w:r>
            <w:r w:rsidRPr="00740740">
              <w:rPr>
                <w:color w:val="000000" w:themeColor="text1"/>
                <w:szCs w:val="24"/>
              </w:rPr>
              <w:t>Lietuvoje nėra sistemos, pagal kurią kolektyvinės sutartys būtų skelbiamos visuotinai taikytinomis, todėl nuspręsta remtis kolektyvinėmis sutartimis, kurios atitinka Direktyvos 2018/</w:t>
            </w:r>
            <w:r w:rsidR="00FE4370" w:rsidRPr="00740740">
              <w:rPr>
                <w:color w:val="000000" w:themeColor="text1"/>
                <w:szCs w:val="24"/>
              </w:rPr>
              <w:t>957 3 straipsnio 8 dalies antroje ir trečioje</w:t>
            </w:r>
            <w:r w:rsidRPr="00740740">
              <w:rPr>
                <w:color w:val="000000" w:themeColor="text1"/>
                <w:szCs w:val="24"/>
              </w:rPr>
              <w:t xml:space="preserve"> pastraip</w:t>
            </w:r>
            <w:r w:rsidR="00146B7B" w:rsidRPr="00740740">
              <w:rPr>
                <w:color w:val="000000" w:themeColor="text1"/>
                <w:szCs w:val="24"/>
              </w:rPr>
              <w:t>ose numatytus</w:t>
            </w:r>
            <w:r w:rsidRPr="00740740">
              <w:rPr>
                <w:color w:val="000000" w:themeColor="text1"/>
                <w:szCs w:val="24"/>
              </w:rPr>
              <w:t xml:space="preserve"> kriterijus.</w:t>
            </w:r>
            <w:r w:rsidRPr="00740740">
              <w:rPr>
                <w:b/>
                <w:color w:val="000000" w:themeColor="text1"/>
                <w:szCs w:val="24"/>
              </w:rPr>
              <w:t xml:space="preserve"> </w:t>
            </w:r>
          </w:p>
          <w:p w:rsidR="005F7F52" w:rsidRPr="00740740" w:rsidRDefault="00FE4370" w:rsidP="005F7F52">
            <w:pPr>
              <w:pStyle w:val="CM1"/>
              <w:numPr>
                <w:ilvl w:val="0"/>
                <w:numId w:val="9"/>
              </w:numPr>
              <w:tabs>
                <w:tab w:val="left" w:pos="294"/>
              </w:tabs>
              <w:spacing w:before="200" w:after="200"/>
              <w:ind w:left="35" w:firstLine="0"/>
              <w:jc w:val="both"/>
              <w:rPr>
                <w:rFonts w:ascii="Times New Roman" w:hAnsi="Times New Roman"/>
                <w:color w:val="000000" w:themeColor="text1"/>
              </w:rPr>
            </w:pPr>
            <w:r w:rsidRPr="00740740">
              <w:rPr>
                <w:rFonts w:ascii="Times New Roman" w:hAnsi="Times New Roman"/>
                <w:color w:val="000000" w:themeColor="text1"/>
              </w:rPr>
              <w:t>kolektyvinės sutarty</w:t>
            </w:r>
            <w:r w:rsidR="00146B7B" w:rsidRPr="00740740">
              <w:rPr>
                <w:rFonts w:ascii="Times New Roman" w:hAnsi="Times New Roman"/>
                <w:color w:val="000000" w:themeColor="text1"/>
              </w:rPr>
              <w:t>s, kurios yra taikomos bendrai visoms</w:t>
            </w:r>
            <w:r w:rsidR="007B1D2A" w:rsidRPr="00740740">
              <w:rPr>
                <w:rFonts w:ascii="Times New Roman" w:hAnsi="Times New Roman"/>
                <w:color w:val="000000" w:themeColor="text1"/>
              </w:rPr>
              <w:t xml:space="preserve"> panašioms</w:t>
            </w:r>
            <w:r w:rsidR="00146B7B" w:rsidRPr="00740740">
              <w:rPr>
                <w:rFonts w:ascii="Times New Roman" w:hAnsi="Times New Roman"/>
                <w:color w:val="000000" w:themeColor="text1"/>
              </w:rPr>
              <w:t xml:space="preserve"> įmonėms </w:t>
            </w:r>
            <w:r w:rsidR="007B1D2A" w:rsidRPr="00740740">
              <w:rPr>
                <w:rFonts w:ascii="Times New Roman" w:hAnsi="Times New Roman"/>
                <w:color w:val="000000" w:themeColor="text1"/>
              </w:rPr>
              <w:t>geografinėje zonoje ir atitinkamojoje profesijos ar pramonės šakoje</w:t>
            </w:r>
            <w:r w:rsidR="00146B7B" w:rsidRPr="00740740">
              <w:rPr>
                <w:rFonts w:ascii="Times New Roman" w:hAnsi="Times New Roman"/>
                <w:color w:val="000000" w:themeColor="text1"/>
              </w:rPr>
              <w:t xml:space="preserve"> (</w:t>
            </w:r>
            <w:proofErr w:type="spellStart"/>
            <w:r w:rsidR="00146B7B" w:rsidRPr="00740740">
              <w:rPr>
                <w:rFonts w:ascii="Times New Roman" w:hAnsi="Times New Roman"/>
                <w:color w:val="000000"/>
              </w:rPr>
              <w:t>collective</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agreements</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or</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arbitration</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awards</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which</w:t>
            </w:r>
            <w:proofErr w:type="spellEnd"/>
            <w:r w:rsidR="00146B7B" w:rsidRPr="00740740">
              <w:rPr>
                <w:rFonts w:ascii="Times New Roman" w:hAnsi="Times New Roman"/>
                <w:color w:val="000000"/>
              </w:rPr>
              <w:t xml:space="preserve"> are </w:t>
            </w:r>
            <w:proofErr w:type="spellStart"/>
            <w:r w:rsidR="00146B7B" w:rsidRPr="00740740">
              <w:rPr>
                <w:rFonts w:ascii="Times New Roman" w:hAnsi="Times New Roman"/>
                <w:color w:val="000000"/>
              </w:rPr>
              <w:t>generally</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applicable</w:t>
            </w:r>
            <w:proofErr w:type="spellEnd"/>
            <w:r w:rsidR="00146B7B" w:rsidRPr="00740740">
              <w:rPr>
                <w:rFonts w:ascii="Times New Roman" w:hAnsi="Times New Roman"/>
                <w:color w:val="000000"/>
              </w:rPr>
              <w:t xml:space="preserve"> to </w:t>
            </w:r>
            <w:proofErr w:type="spellStart"/>
            <w:r w:rsidR="00146B7B" w:rsidRPr="00740740">
              <w:rPr>
                <w:rFonts w:ascii="Times New Roman" w:hAnsi="Times New Roman"/>
                <w:color w:val="000000"/>
              </w:rPr>
              <w:t>all</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similar</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undertakings</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in</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i/>
                <w:color w:val="000000"/>
              </w:rPr>
              <w:t>the</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geographical</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area</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and</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i/>
                <w:color w:val="000000"/>
              </w:rPr>
              <w:t>in</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the</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profession</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or</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industry</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concerned</w:t>
            </w:r>
            <w:proofErr w:type="spellEnd"/>
            <w:r w:rsidR="007B1D2A" w:rsidRPr="00740740">
              <w:rPr>
                <w:rFonts w:ascii="Times New Roman" w:hAnsi="Times New Roman"/>
                <w:i/>
                <w:color w:val="000000"/>
              </w:rPr>
              <w:t>)</w:t>
            </w:r>
            <w:r w:rsidR="00146B7B" w:rsidRPr="00740740">
              <w:rPr>
                <w:rFonts w:ascii="Times New Roman" w:hAnsi="Times New Roman"/>
                <w:color w:val="000000"/>
              </w:rPr>
              <w:t xml:space="preserve"> </w:t>
            </w:r>
            <w:r w:rsidR="00146B7B" w:rsidRPr="00740740">
              <w:rPr>
                <w:rFonts w:ascii="Times New Roman" w:hAnsi="Times New Roman"/>
                <w:color w:val="000000" w:themeColor="text1"/>
              </w:rPr>
              <w:t xml:space="preserve">– </w:t>
            </w:r>
            <w:r w:rsidR="007B1D2A" w:rsidRPr="00740740">
              <w:rPr>
                <w:rFonts w:ascii="Times New Roman" w:hAnsi="Times New Roman"/>
                <w:color w:val="000000" w:themeColor="text1"/>
              </w:rPr>
              <w:t xml:space="preserve">pagal mūsų </w:t>
            </w:r>
            <w:r w:rsidRPr="00740740">
              <w:rPr>
                <w:rFonts w:ascii="Times New Roman" w:hAnsi="Times New Roman"/>
                <w:color w:val="000000" w:themeColor="text1"/>
              </w:rPr>
              <w:t xml:space="preserve">darbo teisės </w:t>
            </w:r>
            <w:r w:rsidR="007B1D2A" w:rsidRPr="00740740">
              <w:rPr>
                <w:rFonts w:ascii="Times New Roman" w:hAnsi="Times New Roman"/>
                <w:color w:val="000000" w:themeColor="text1"/>
              </w:rPr>
              <w:t>sistemą šiuos kriterijus</w:t>
            </w:r>
            <w:proofErr w:type="gramStart"/>
            <w:r w:rsidR="007B1D2A" w:rsidRPr="00740740">
              <w:rPr>
                <w:rFonts w:ascii="Times New Roman" w:hAnsi="Times New Roman"/>
                <w:color w:val="000000" w:themeColor="text1"/>
              </w:rPr>
              <w:t xml:space="preserve">  </w:t>
            </w:r>
            <w:proofErr w:type="gramEnd"/>
            <w:r w:rsidR="007B1D2A" w:rsidRPr="00740740">
              <w:rPr>
                <w:rFonts w:ascii="Times New Roman" w:hAnsi="Times New Roman"/>
                <w:color w:val="000000" w:themeColor="text1"/>
              </w:rPr>
              <w:t xml:space="preserve">atitiktų </w:t>
            </w:r>
            <w:r w:rsidR="00146B7B" w:rsidRPr="00740740">
              <w:rPr>
                <w:rFonts w:ascii="Times New Roman" w:hAnsi="Times New Roman"/>
                <w:color w:val="000000" w:themeColor="text1"/>
              </w:rPr>
              <w:t>išplėst</w:t>
            </w:r>
            <w:r w:rsidR="007B1D2A" w:rsidRPr="00740740">
              <w:rPr>
                <w:rFonts w:ascii="Times New Roman" w:hAnsi="Times New Roman"/>
                <w:color w:val="000000" w:themeColor="text1"/>
              </w:rPr>
              <w:t>os</w:t>
            </w:r>
            <w:r w:rsidR="005F7F52" w:rsidRPr="00740740">
              <w:rPr>
                <w:rFonts w:ascii="Times New Roman" w:hAnsi="Times New Roman"/>
                <w:color w:val="000000" w:themeColor="text1"/>
              </w:rPr>
              <w:t xml:space="preserve"> šakos ir teritorinė</w:t>
            </w:r>
            <w:r w:rsidR="00146B7B" w:rsidRPr="00740740">
              <w:rPr>
                <w:rFonts w:ascii="Times New Roman" w:hAnsi="Times New Roman"/>
                <w:color w:val="000000" w:themeColor="text1"/>
              </w:rPr>
              <w:t xml:space="preserve">s </w:t>
            </w:r>
            <w:r w:rsidR="007B1D2A" w:rsidRPr="00740740">
              <w:rPr>
                <w:rFonts w:ascii="Times New Roman" w:hAnsi="Times New Roman"/>
                <w:color w:val="000000" w:themeColor="text1"/>
              </w:rPr>
              <w:t>kolektyvinė</w:t>
            </w:r>
            <w:r w:rsidR="00146B7B" w:rsidRPr="00740740">
              <w:rPr>
                <w:rFonts w:ascii="Times New Roman" w:hAnsi="Times New Roman"/>
                <w:color w:val="000000" w:themeColor="text1"/>
              </w:rPr>
              <w:t xml:space="preserve">s </w:t>
            </w:r>
            <w:r w:rsidR="007B1D2A" w:rsidRPr="00740740">
              <w:rPr>
                <w:rFonts w:ascii="Times New Roman" w:hAnsi="Times New Roman"/>
                <w:color w:val="000000" w:themeColor="text1"/>
              </w:rPr>
              <w:t>sutarty</w:t>
            </w:r>
            <w:r w:rsidR="00146B7B" w:rsidRPr="00740740">
              <w:rPr>
                <w:rFonts w:ascii="Times New Roman" w:hAnsi="Times New Roman"/>
                <w:color w:val="000000" w:themeColor="text1"/>
              </w:rPr>
              <w:t>s.</w:t>
            </w:r>
          </w:p>
          <w:p w:rsidR="007B1D2A" w:rsidRPr="00740740" w:rsidRDefault="007B1D2A" w:rsidP="005F7F52">
            <w:pPr>
              <w:pStyle w:val="CM1"/>
              <w:numPr>
                <w:ilvl w:val="0"/>
                <w:numId w:val="9"/>
              </w:numPr>
              <w:tabs>
                <w:tab w:val="left" w:pos="294"/>
              </w:tabs>
              <w:spacing w:before="200" w:after="200"/>
              <w:ind w:left="35" w:firstLine="0"/>
              <w:jc w:val="both"/>
              <w:rPr>
                <w:rFonts w:ascii="Times New Roman" w:hAnsi="Times New Roman"/>
                <w:color w:val="000000" w:themeColor="text1"/>
              </w:rPr>
            </w:pPr>
            <w:r w:rsidRPr="00740740">
              <w:rPr>
                <w:rFonts w:ascii="Times New Roman" w:hAnsi="Times New Roman"/>
                <w:color w:val="000000" w:themeColor="text1"/>
              </w:rPr>
              <w:t>darbdavių ir darbuotojų tipiškiausių organizacijų nacionaliniu lygmeniu sudarytomis kolektyvinėmis sutartimis, kurios yra taikomos visoje nacionalinėje teritorijoje</w:t>
            </w:r>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collective</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agreements</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which</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have</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been</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concluded</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by</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the</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most</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representative</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employers</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and</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labour</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organisations</w:t>
            </w:r>
            <w:proofErr w:type="spellEnd"/>
            <w:r w:rsidR="005F7F52" w:rsidRPr="00740740">
              <w:rPr>
                <w:rFonts w:ascii="Times New Roman" w:hAnsi="Times New Roman"/>
                <w:color w:val="000000"/>
              </w:rPr>
              <w:t xml:space="preserve"> at </w:t>
            </w:r>
            <w:proofErr w:type="spellStart"/>
            <w:r w:rsidR="005F7F52" w:rsidRPr="00740740">
              <w:rPr>
                <w:rFonts w:ascii="Times New Roman" w:hAnsi="Times New Roman"/>
                <w:color w:val="000000"/>
              </w:rPr>
              <w:t>national</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level</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and</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which</w:t>
            </w:r>
            <w:proofErr w:type="spellEnd"/>
            <w:r w:rsidR="005F7F52" w:rsidRPr="00740740">
              <w:rPr>
                <w:rFonts w:ascii="Times New Roman" w:hAnsi="Times New Roman"/>
                <w:color w:val="000000"/>
              </w:rPr>
              <w:t xml:space="preserve"> are </w:t>
            </w:r>
            <w:proofErr w:type="spellStart"/>
            <w:r w:rsidR="005F7F52" w:rsidRPr="00740740">
              <w:rPr>
                <w:rFonts w:ascii="Times New Roman" w:hAnsi="Times New Roman"/>
                <w:color w:val="000000"/>
              </w:rPr>
              <w:t>applied</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throughout</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national</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territory</w:t>
            </w:r>
            <w:proofErr w:type="spellEnd"/>
            <w:r w:rsidR="005F7F52" w:rsidRPr="00740740">
              <w:rPr>
                <w:rFonts w:ascii="Times New Roman" w:hAnsi="Times New Roman"/>
                <w:color w:val="000000"/>
              </w:rPr>
              <w:t>)</w:t>
            </w:r>
            <w:r w:rsidR="005F7F52" w:rsidRPr="00740740">
              <w:rPr>
                <w:rFonts w:ascii="Times New Roman" w:hAnsi="Times New Roman"/>
                <w:color w:val="000000" w:themeColor="text1"/>
              </w:rPr>
              <w:t xml:space="preserve"> – šį kriterijų atitiktų nacionalinė kolektyvinė sutartis.</w:t>
            </w:r>
          </w:p>
          <w:p w:rsidR="007B1D2A" w:rsidRPr="00740740" w:rsidRDefault="007B1D2A" w:rsidP="007B1D2A">
            <w:pPr>
              <w:pStyle w:val="Default"/>
              <w:rPr>
                <w:lang w:eastAsia="lt-LT"/>
              </w:rPr>
            </w:pPr>
          </w:p>
          <w:p w:rsidR="007B1D2A" w:rsidRPr="00740740" w:rsidRDefault="007B1D2A" w:rsidP="007B1D2A">
            <w:pPr>
              <w:pStyle w:val="Default"/>
              <w:jc w:val="both"/>
              <w:rPr>
                <w:lang w:eastAsia="lt-LT"/>
              </w:rPr>
            </w:pPr>
            <w:r w:rsidRPr="00740740">
              <w:rPr>
                <w:bCs/>
              </w:rPr>
              <w:t xml:space="preserve">Kolektyvinės sutarties taikymo srities išplėtimas reglamentuojamas DK 198 str. </w:t>
            </w:r>
          </w:p>
        </w:tc>
        <w:tc>
          <w:tcPr>
            <w:tcW w:w="2017" w:type="dxa"/>
          </w:tcPr>
          <w:p w:rsidR="00105EB9" w:rsidRPr="00955ACD" w:rsidRDefault="00003911"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6C1AD9" w:rsidRPr="00955ACD" w:rsidRDefault="006C1AD9" w:rsidP="00325AF5">
            <w:pPr>
              <w:pStyle w:val="Sraopastraipa"/>
              <w:numPr>
                <w:ilvl w:val="0"/>
                <w:numId w:val="4"/>
              </w:numPr>
              <w:tabs>
                <w:tab w:val="center" w:pos="4153"/>
                <w:tab w:val="left" w:pos="6237"/>
                <w:tab w:val="right" w:pos="8306"/>
              </w:tabs>
              <w:jc w:val="both"/>
              <w:rPr>
                <w:color w:val="000000" w:themeColor="text1"/>
                <w:szCs w:val="24"/>
              </w:rPr>
            </w:pPr>
            <w:r w:rsidRPr="00955ACD">
              <w:rPr>
                <w:color w:val="000000" w:themeColor="text1"/>
                <w:szCs w:val="24"/>
              </w:rPr>
              <w:lastRenderedPageBreak/>
              <w:t>9 ir 10 dalys keičiamos taip:</w:t>
            </w:r>
          </w:p>
          <w:p w:rsidR="006C1AD9" w:rsidRPr="00955ACD" w:rsidRDefault="006C1AD9" w:rsidP="006C1AD9">
            <w:pPr>
              <w:tabs>
                <w:tab w:val="center" w:pos="4153"/>
                <w:tab w:val="left" w:pos="6237"/>
                <w:tab w:val="right" w:pos="8306"/>
              </w:tabs>
              <w:jc w:val="both"/>
              <w:rPr>
                <w:color w:val="000000" w:themeColor="text1"/>
                <w:szCs w:val="24"/>
              </w:rPr>
            </w:pPr>
          </w:p>
          <w:p w:rsidR="006C1AD9" w:rsidRPr="00955ACD" w:rsidRDefault="006C1AD9" w:rsidP="006C1AD9">
            <w:pPr>
              <w:pStyle w:val="normal1"/>
              <w:spacing w:before="0" w:line="240" w:lineRule="auto"/>
              <w:rPr>
                <w:color w:val="000000" w:themeColor="text1"/>
              </w:rPr>
            </w:pPr>
            <w:r w:rsidRPr="00955ACD">
              <w:rPr>
                <w:color w:val="000000" w:themeColor="text1"/>
              </w:rPr>
              <w:t>„9.   Valstybės narės gali reikalauti, kad 1 straipsnio 1 dalyje nurodytos įmonės 1 straipsnio 3 dalies c punkte nurodytiems darbuotojams be šio straipsnio 1b dalyje nurodytų darbo sąlygų, garantuotų kitas sąlygas, kurios taikomos laikinos įdarbinimo agentūros darbuotojams valstybėje narėje, kurioje atliekamas darbas.“;</w:t>
            </w:r>
          </w:p>
          <w:p w:rsidR="006C1AD9" w:rsidRPr="00955ACD" w:rsidRDefault="006C1AD9" w:rsidP="006C1AD9">
            <w:pPr>
              <w:pStyle w:val="normal1"/>
              <w:spacing w:before="0" w:line="240" w:lineRule="auto"/>
              <w:rPr>
                <w:color w:val="000000" w:themeColor="text1"/>
              </w:rPr>
            </w:pPr>
            <w:r w:rsidRPr="00955ACD">
              <w:rPr>
                <w:color w:val="000000" w:themeColor="text1"/>
              </w:rPr>
              <w:t>10.   Ši direktyva netrukdo valstybėms narėms, laikantis Sutarčių ir remiantis vienodų sąlygų taikymo principu, taikyti nacionalinėms įmonėms ir kitų valstybių narių įmonėms darbo sutarčių sąlygas, susijusias su kitais dalykais, nei nurodytieji 1 dalies pirmoje pastraipoje, nuostatų dėl viešosios tvarkos atveju.“;</w:t>
            </w:r>
          </w:p>
          <w:p w:rsidR="006C1AD9" w:rsidRPr="00955ACD" w:rsidRDefault="006C1AD9" w:rsidP="006C1AD9">
            <w:pPr>
              <w:tabs>
                <w:tab w:val="center" w:pos="4153"/>
                <w:tab w:val="left" w:pos="6237"/>
                <w:tab w:val="right" w:pos="8306"/>
              </w:tabs>
              <w:jc w:val="both"/>
              <w:rPr>
                <w:color w:val="000000" w:themeColor="text1"/>
                <w:szCs w:val="24"/>
              </w:rPr>
            </w:pPr>
          </w:p>
        </w:tc>
        <w:tc>
          <w:tcPr>
            <w:tcW w:w="7447" w:type="dxa"/>
          </w:tcPr>
          <w:p w:rsidR="006C1AD9" w:rsidRPr="00955ACD" w:rsidRDefault="006C1AD9" w:rsidP="006C1AD9">
            <w:pPr>
              <w:ind w:left="2268" w:hanging="1548"/>
              <w:outlineLvl w:val="2"/>
              <w:rPr>
                <w:rFonts w:eastAsia="Helvetica Neue"/>
                <w:color w:val="000000" w:themeColor="text1"/>
                <w:szCs w:val="24"/>
                <w:lang w:eastAsia="lt-LT"/>
              </w:rPr>
            </w:pPr>
          </w:p>
          <w:p w:rsidR="00876F52" w:rsidRPr="00955ACD" w:rsidRDefault="00B43C80" w:rsidP="00D43086">
            <w:pPr>
              <w:outlineLvl w:val="2"/>
              <w:rPr>
                <w:rFonts w:eastAsia="Helvetica Neue"/>
                <w:color w:val="000000" w:themeColor="text1"/>
                <w:szCs w:val="24"/>
                <w:lang w:eastAsia="lt-LT"/>
              </w:rPr>
            </w:pPr>
            <w:r w:rsidRPr="00955ACD">
              <w:rPr>
                <w:rFonts w:eastAsia="Helvetica Neue"/>
                <w:color w:val="000000" w:themeColor="text1"/>
                <w:szCs w:val="24"/>
                <w:lang w:eastAsia="lt-LT"/>
              </w:rPr>
              <w:t xml:space="preserve">Papildomų nuostatų </w:t>
            </w:r>
            <w:r w:rsidR="00955ACD">
              <w:rPr>
                <w:rFonts w:eastAsia="Helvetica Neue"/>
                <w:color w:val="000000" w:themeColor="text1"/>
                <w:szCs w:val="24"/>
                <w:lang w:eastAsia="lt-LT"/>
              </w:rPr>
              <w:t>ne</w:t>
            </w:r>
            <w:r w:rsidRPr="00955ACD">
              <w:rPr>
                <w:rFonts w:eastAsia="Helvetica Neue"/>
                <w:color w:val="000000" w:themeColor="text1"/>
                <w:szCs w:val="24"/>
                <w:lang w:eastAsia="lt-LT"/>
              </w:rPr>
              <w:t xml:space="preserve">numatoma. </w:t>
            </w:r>
            <w:r w:rsidR="00955ACD">
              <w:rPr>
                <w:rFonts w:eastAsia="Helvetica Neue"/>
                <w:color w:val="000000" w:themeColor="text1"/>
                <w:szCs w:val="24"/>
                <w:lang w:eastAsia="lt-LT"/>
              </w:rPr>
              <w:t>Tai nėra privaloma.</w:t>
            </w:r>
          </w:p>
          <w:p w:rsidR="00876F52" w:rsidRPr="00955ACD" w:rsidRDefault="00876F52" w:rsidP="006C1AD9">
            <w:pPr>
              <w:ind w:left="2268" w:hanging="1548"/>
              <w:outlineLvl w:val="2"/>
              <w:rPr>
                <w:rFonts w:eastAsia="Helvetica Neue"/>
                <w:color w:val="000000" w:themeColor="text1"/>
                <w:szCs w:val="24"/>
                <w:lang w:eastAsia="lt-LT"/>
              </w:rPr>
            </w:pPr>
          </w:p>
          <w:p w:rsidR="006C1AD9" w:rsidRPr="00955ACD" w:rsidRDefault="006C1AD9" w:rsidP="006C1AD9">
            <w:pPr>
              <w:ind w:left="2268" w:hanging="1548"/>
              <w:outlineLvl w:val="2"/>
              <w:rPr>
                <w:rFonts w:eastAsia="Helvetica Neue"/>
                <w:color w:val="000000" w:themeColor="text1"/>
                <w:szCs w:val="24"/>
                <w:lang w:eastAsia="lt-LT"/>
              </w:rPr>
            </w:pPr>
          </w:p>
        </w:tc>
        <w:tc>
          <w:tcPr>
            <w:tcW w:w="2017" w:type="dxa"/>
          </w:tcPr>
          <w:p w:rsidR="006C1AD9" w:rsidRPr="00955ACD" w:rsidRDefault="006C1AD9" w:rsidP="002761E6">
            <w:pPr>
              <w:tabs>
                <w:tab w:val="center" w:pos="4153"/>
                <w:tab w:val="left" w:pos="6237"/>
                <w:tab w:val="right" w:pos="8306"/>
              </w:tabs>
              <w:jc w:val="both"/>
              <w:rPr>
                <w:color w:val="000000" w:themeColor="text1"/>
                <w:szCs w:val="24"/>
              </w:rPr>
            </w:pPr>
            <w:r w:rsidRPr="00955ACD">
              <w:rPr>
                <w:color w:val="000000" w:themeColor="text1"/>
                <w:szCs w:val="24"/>
              </w:rPr>
              <w:t>Visiškas</w:t>
            </w:r>
          </w:p>
        </w:tc>
      </w:tr>
      <w:tr w:rsidR="004E6AF7" w:rsidRPr="00955ACD" w:rsidTr="00BC2811">
        <w:trPr>
          <w:trHeight w:val="846"/>
        </w:trPr>
        <w:tc>
          <w:tcPr>
            <w:tcW w:w="5670" w:type="dxa"/>
          </w:tcPr>
          <w:p w:rsidR="006C1AD9" w:rsidRPr="00955ACD" w:rsidRDefault="006C1AD9" w:rsidP="006C1AD9">
            <w:pPr>
              <w:tabs>
                <w:tab w:val="center" w:pos="4153"/>
                <w:tab w:val="left" w:pos="6237"/>
                <w:tab w:val="right" w:pos="8306"/>
              </w:tabs>
              <w:jc w:val="both"/>
              <w:rPr>
                <w:color w:val="000000" w:themeColor="text1"/>
                <w:szCs w:val="24"/>
              </w:rPr>
            </w:pPr>
          </w:p>
          <w:p w:rsidR="006C1AD9" w:rsidRPr="00955ACD" w:rsidRDefault="006C1AD9" w:rsidP="006C1AD9">
            <w:pPr>
              <w:tabs>
                <w:tab w:val="center" w:pos="4153"/>
                <w:tab w:val="left" w:pos="6237"/>
                <w:tab w:val="right" w:pos="8306"/>
              </w:tabs>
              <w:jc w:val="both"/>
              <w:rPr>
                <w:color w:val="000000" w:themeColor="text1"/>
                <w:szCs w:val="24"/>
              </w:rPr>
            </w:pPr>
          </w:p>
          <w:p w:rsidR="006C1AD9" w:rsidRPr="00955ACD" w:rsidRDefault="006C1AD9" w:rsidP="006C1AD9">
            <w:pPr>
              <w:pStyle w:val="Sraopastraipa"/>
              <w:numPr>
                <w:ilvl w:val="0"/>
                <w:numId w:val="1"/>
              </w:numPr>
              <w:tabs>
                <w:tab w:val="center" w:pos="4153"/>
                <w:tab w:val="left" w:pos="6237"/>
                <w:tab w:val="right" w:pos="8306"/>
              </w:tabs>
              <w:jc w:val="both"/>
              <w:rPr>
                <w:color w:val="000000" w:themeColor="text1"/>
                <w:szCs w:val="24"/>
              </w:rPr>
            </w:pPr>
            <w:r w:rsidRPr="00955ACD">
              <w:rPr>
                <w:color w:val="000000" w:themeColor="text1"/>
                <w:szCs w:val="24"/>
              </w:rPr>
              <w:t>4 straipsnio 2 dalies pirma pastraipa pakeičiama taip:</w:t>
            </w:r>
          </w:p>
          <w:p w:rsidR="006C1AD9" w:rsidRPr="00955ACD" w:rsidRDefault="006C1AD9" w:rsidP="006C1AD9">
            <w:pPr>
              <w:tabs>
                <w:tab w:val="center" w:pos="4153"/>
                <w:tab w:val="left" w:pos="6237"/>
                <w:tab w:val="right" w:pos="8306"/>
              </w:tabs>
              <w:jc w:val="both"/>
              <w:rPr>
                <w:color w:val="000000" w:themeColor="text1"/>
                <w:szCs w:val="24"/>
              </w:rPr>
            </w:pPr>
          </w:p>
          <w:p w:rsidR="006C1AD9" w:rsidRPr="00955ACD" w:rsidRDefault="006C1AD9" w:rsidP="006C1AD9">
            <w:pPr>
              <w:tabs>
                <w:tab w:val="center" w:pos="4153"/>
                <w:tab w:val="left" w:pos="6237"/>
                <w:tab w:val="right" w:pos="8306"/>
              </w:tabs>
              <w:jc w:val="both"/>
              <w:rPr>
                <w:color w:val="000000" w:themeColor="text1"/>
                <w:szCs w:val="24"/>
              </w:rPr>
            </w:pPr>
            <w:r w:rsidRPr="00955ACD">
              <w:rPr>
                <w:color w:val="000000" w:themeColor="text1"/>
                <w:szCs w:val="24"/>
              </w:rPr>
              <w:t xml:space="preserve">„2.   Valstybės narės užtikrina, kad kompetentingos institucijos ar įstaigos, įskaitant valdžios institucijas, kurios pagal nacionalinę teisę yra atsakingos už 3 straipsnyje nurodytų darbo sutarties sąlygų stebėseną, tarpusavyje bendradarbiautų, taip pat ir Sąjungos lygmeniu. Toks bendradarbiavimas visų pirma apima atsakymus į pagrįstus tų valdžios institucijų ar įstaigų prašymus suteikti informacijos apie tarpvalstybinį darbuotojų paskyrimą laikinai dirbti ir akivaizdžių pažeidimų arba galimų neteisėtos veiklos atvejų, kaip antai tarpvalstybinių nedeklaruojamo darbo ir fiktyvaus </w:t>
            </w:r>
            <w:r w:rsidRPr="00955ACD">
              <w:rPr>
                <w:color w:val="000000" w:themeColor="text1"/>
                <w:szCs w:val="24"/>
              </w:rPr>
              <w:lastRenderedPageBreak/>
              <w:t>savarankiško darbo atvejų, susijusių su darbuotojų komandiravimu, nagrinėjimą. Jei kompetentinga institucija ar įstaiga valstybėje narėje, iš kurios komandiruojamas darbuotojas, neturi valstybės narės, į kurią komandiruojamas darbuotojas, kompetentingos institucijos ar įstaigos prašomos informacijos, ji stengiasi tą informaciją gauti iš kitų tos valstybės narės institucijų ar įstaigų. Jei nuolat vėluojama pateikti tokią informaciją valstybei narei, į kurią komandiruojamas darbuotojas, apie tai informuojama Komisija ir ji imasi tinkamų priemonių.“;</w:t>
            </w:r>
          </w:p>
          <w:p w:rsidR="006C1AD9" w:rsidRPr="00955ACD" w:rsidRDefault="006C1AD9" w:rsidP="006C1AD9">
            <w:pPr>
              <w:tabs>
                <w:tab w:val="center" w:pos="4153"/>
                <w:tab w:val="left" w:pos="6237"/>
                <w:tab w:val="right" w:pos="8306"/>
              </w:tabs>
              <w:jc w:val="both"/>
              <w:rPr>
                <w:color w:val="000000" w:themeColor="text1"/>
                <w:szCs w:val="24"/>
              </w:rPr>
            </w:pPr>
          </w:p>
        </w:tc>
        <w:tc>
          <w:tcPr>
            <w:tcW w:w="7447" w:type="dxa"/>
          </w:tcPr>
          <w:p w:rsidR="00DB3C94" w:rsidRPr="00955ACD" w:rsidRDefault="00DB3C94" w:rsidP="00DB3C94">
            <w:pPr>
              <w:tabs>
                <w:tab w:val="center" w:pos="4819"/>
                <w:tab w:val="right" w:pos="9638"/>
              </w:tabs>
              <w:rPr>
                <w:b/>
                <w:color w:val="000000" w:themeColor="text1"/>
                <w:szCs w:val="24"/>
                <w:lang w:eastAsia="lt-LT"/>
              </w:rPr>
            </w:pPr>
            <w:r w:rsidRPr="00955ACD">
              <w:rPr>
                <w:b/>
                <w:color w:val="000000" w:themeColor="text1"/>
                <w:szCs w:val="24"/>
                <w:lang w:eastAsia="lt-LT"/>
              </w:rPr>
              <w:lastRenderedPageBreak/>
              <w:t>Darbo kodekso pakeitimo įstatymo projektas</w:t>
            </w:r>
          </w:p>
          <w:p w:rsidR="006C1AD9" w:rsidRPr="00955ACD" w:rsidRDefault="006C1AD9" w:rsidP="00DB3C94">
            <w:pPr>
              <w:jc w:val="both"/>
              <w:rPr>
                <w:color w:val="000000" w:themeColor="text1"/>
                <w:szCs w:val="24"/>
                <w:lang w:eastAsia="lt-LT"/>
              </w:rPr>
            </w:pPr>
          </w:p>
          <w:p w:rsidR="006C1AD9" w:rsidRPr="00955ACD" w:rsidRDefault="006C1AD9" w:rsidP="006C1AD9">
            <w:pPr>
              <w:ind w:firstLine="176"/>
              <w:jc w:val="both"/>
              <w:rPr>
                <w:b/>
                <w:bCs/>
                <w:color w:val="000000" w:themeColor="text1"/>
                <w:szCs w:val="24"/>
              </w:rPr>
            </w:pPr>
            <w:r w:rsidRPr="00955ACD">
              <w:rPr>
                <w:b/>
                <w:bCs/>
                <w:color w:val="000000" w:themeColor="text1"/>
                <w:szCs w:val="24"/>
              </w:rPr>
              <w:t>109 straipsnis. Užsienio darbdavio darbuotojų darbo sąlygų užtikrinimas</w:t>
            </w:r>
          </w:p>
          <w:p w:rsidR="006C1AD9" w:rsidRPr="00955ACD" w:rsidRDefault="006C1AD9" w:rsidP="006C1AD9">
            <w:pPr>
              <w:ind w:firstLine="720"/>
              <w:jc w:val="both"/>
              <w:rPr>
                <w:color w:val="000000" w:themeColor="text1"/>
                <w:szCs w:val="24"/>
                <w:lang w:eastAsia="lt-LT"/>
              </w:rPr>
            </w:pPr>
            <w:r w:rsidRPr="00955ACD">
              <w:rPr>
                <w:bCs/>
                <w:color w:val="000000" w:themeColor="text1"/>
                <w:szCs w:val="24"/>
              </w:rPr>
              <w:t>&lt;...&gt;</w:t>
            </w:r>
          </w:p>
          <w:p w:rsidR="006C1AD9" w:rsidRPr="00955ACD" w:rsidRDefault="006C1AD9" w:rsidP="006C1AD9">
            <w:pPr>
              <w:ind w:left="2268" w:hanging="1548"/>
              <w:outlineLvl w:val="2"/>
              <w:rPr>
                <w:rFonts w:eastAsia="Helvetica Neue"/>
                <w:color w:val="000000" w:themeColor="text1"/>
                <w:szCs w:val="24"/>
                <w:lang w:eastAsia="lt-LT"/>
              </w:rPr>
            </w:pPr>
          </w:p>
          <w:p w:rsidR="008D2530" w:rsidRPr="00955ACD" w:rsidRDefault="006C1AD9" w:rsidP="008D2530">
            <w:pPr>
              <w:ind w:firstLine="720"/>
              <w:jc w:val="both"/>
              <w:rPr>
                <w:rFonts w:eastAsia="Calibri"/>
                <w:color w:val="000000" w:themeColor="text1"/>
                <w:szCs w:val="24"/>
              </w:rPr>
            </w:pPr>
            <w:r w:rsidRPr="00955ACD">
              <w:rPr>
                <w:color w:val="000000" w:themeColor="text1"/>
                <w:szCs w:val="24"/>
                <w:lang w:eastAsia="lt-LT"/>
              </w:rPr>
              <w:t xml:space="preserve">3. Valstybinė darbo inspekcija nemokamai </w:t>
            </w:r>
            <w:r w:rsidRPr="00955ACD">
              <w:rPr>
                <w:rFonts w:eastAsia="Calibri"/>
                <w:color w:val="000000" w:themeColor="text1"/>
                <w:szCs w:val="24"/>
              </w:rPr>
              <w:t xml:space="preserve">ir nedelsdama </w:t>
            </w:r>
            <w:r w:rsidRPr="00955ACD">
              <w:rPr>
                <w:color w:val="000000" w:themeColor="text1"/>
                <w:szCs w:val="24"/>
                <w:lang w:eastAsia="lt-LT"/>
              </w:rPr>
              <w:t xml:space="preserve">teikia informaciją ar kitaip bendradarbiauja su kitų Europos Sąjungos valstybių narių kompetentingomis institucijomis dėl šiame kodekse nurodytų sąlygų taikymo komandiruotiems darbuotojams, taip pat dėl komandiruotų darbuotojų garantijų pažeidimų. </w:t>
            </w:r>
            <w:r w:rsidR="00DB3C94" w:rsidRPr="00955ACD">
              <w:rPr>
                <w:color w:val="000000" w:themeColor="text1"/>
                <w:szCs w:val="24"/>
                <w:lang w:eastAsia="lt-LT"/>
              </w:rPr>
              <w:t>&lt;...&gt;.</w:t>
            </w:r>
          </w:p>
          <w:p w:rsidR="006C1AD9" w:rsidRPr="00955ACD" w:rsidRDefault="006C1AD9" w:rsidP="006C1AD9">
            <w:pPr>
              <w:ind w:left="2268" w:hanging="1548"/>
              <w:outlineLvl w:val="2"/>
              <w:rPr>
                <w:rFonts w:eastAsia="Helvetica Neue"/>
                <w:color w:val="000000" w:themeColor="text1"/>
                <w:szCs w:val="24"/>
                <w:lang w:eastAsia="lt-LT"/>
              </w:rPr>
            </w:pPr>
          </w:p>
          <w:p w:rsidR="006C1AD9" w:rsidRPr="00955ACD" w:rsidRDefault="006C1AD9" w:rsidP="004D1CA8">
            <w:pPr>
              <w:ind w:left="2268" w:hanging="1548"/>
              <w:outlineLvl w:val="2"/>
              <w:rPr>
                <w:rFonts w:eastAsia="Helvetica Neue"/>
                <w:color w:val="000000" w:themeColor="text1"/>
                <w:szCs w:val="24"/>
                <w:lang w:eastAsia="lt-LT"/>
              </w:rPr>
            </w:pPr>
          </w:p>
          <w:p w:rsidR="004D1CA8" w:rsidRPr="00955ACD" w:rsidRDefault="004D1CA8" w:rsidP="004D1CA8">
            <w:pPr>
              <w:ind w:left="2268" w:hanging="1548"/>
              <w:outlineLvl w:val="2"/>
              <w:rPr>
                <w:rFonts w:eastAsia="Helvetica Neue"/>
                <w:b/>
                <w:color w:val="000000" w:themeColor="text1"/>
                <w:szCs w:val="24"/>
                <w:u w:val="single"/>
                <w:lang w:eastAsia="lt-LT"/>
              </w:rPr>
            </w:pPr>
          </w:p>
          <w:p w:rsidR="006C1AD9" w:rsidRPr="00E20F6E" w:rsidRDefault="006C1AD9" w:rsidP="004D1CA8">
            <w:pPr>
              <w:outlineLvl w:val="2"/>
              <w:rPr>
                <w:rFonts w:eastAsia="Helvetica Neue"/>
                <w:b/>
                <w:color w:val="000000" w:themeColor="text1"/>
                <w:szCs w:val="24"/>
                <w:lang w:eastAsia="lt-LT"/>
              </w:rPr>
            </w:pPr>
            <w:r w:rsidRPr="00E20F6E">
              <w:rPr>
                <w:rFonts w:eastAsia="Helvetica Neue"/>
                <w:b/>
                <w:color w:val="000000" w:themeColor="text1"/>
                <w:szCs w:val="24"/>
                <w:lang w:eastAsia="lt-LT"/>
              </w:rPr>
              <w:t>VDI nuostatų pakeitimo projektas</w:t>
            </w:r>
          </w:p>
          <w:p w:rsidR="004D1CA8" w:rsidRPr="00955ACD" w:rsidRDefault="004D1CA8" w:rsidP="004D1CA8">
            <w:pPr>
              <w:outlineLvl w:val="2"/>
              <w:rPr>
                <w:rFonts w:eastAsia="Helvetica Neue"/>
                <w:b/>
                <w:color w:val="000000" w:themeColor="text1"/>
                <w:szCs w:val="24"/>
                <w:u w:val="single"/>
                <w:lang w:eastAsia="lt-LT"/>
              </w:rPr>
            </w:pPr>
          </w:p>
          <w:p w:rsidR="00271926" w:rsidRPr="00955ACD" w:rsidRDefault="00271926" w:rsidP="00271926">
            <w:pPr>
              <w:jc w:val="both"/>
              <w:rPr>
                <w:color w:val="000000" w:themeColor="text1"/>
                <w:szCs w:val="24"/>
              </w:rPr>
            </w:pPr>
            <w:r w:rsidRPr="00955ACD">
              <w:rPr>
                <w:color w:val="000000" w:themeColor="text1"/>
                <w:szCs w:val="24"/>
              </w:rPr>
              <w:lastRenderedPageBreak/>
              <w:t xml:space="preserve">1. P a k e i č i u Lietuvos Respublikos valstybinės darbo inspekcijos prie Socialinės apsaugos ir darbo ministerijos nuostatų, patvirtintų Lietuvos Respublikos </w:t>
            </w:r>
            <w:proofErr w:type="gramStart"/>
            <w:r w:rsidRPr="00955ACD">
              <w:rPr>
                <w:color w:val="000000" w:themeColor="text1"/>
                <w:szCs w:val="24"/>
              </w:rPr>
              <w:t>socialinės apsaugos ir darbo ministro</w:t>
            </w:r>
            <w:proofErr w:type="gramEnd"/>
            <w:r w:rsidRPr="00955ACD">
              <w:rPr>
                <w:color w:val="000000" w:themeColor="text1"/>
                <w:szCs w:val="24"/>
              </w:rPr>
              <w:t xml:space="preserve"> 2009 m. gegužės 12 d. įsakymu Nr. A1-316 „Dėl Lietuvos Respublikos valstybinės darbo inspekcijos prie Socialinės apsaugos ir darbo ministerijos nuostatų patvirtinimo“, 8.1.18 papunktį ir jį išdėstau taip:</w:t>
            </w:r>
          </w:p>
          <w:p w:rsidR="00271926" w:rsidRPr="00955ACD" w:rsidRDefault="00271926" w:rsidP="00271926">
            <w:pPr>
              <w:ind w:firstLine="851"/>
              <w:jc w:val="both"/>
              <w:rPr>
                <w:rFonts w:eastAsiaTheme="minorHAnsi"/>
                <w:color w:val="000000" w:themeColor="text1"/>
                <w:szCs w:val="24"/>
                <w:lang w:val="pt-BR"/>
              </w:rPr>
            </w:pPr>
            <w:r w:rsidRPr="00955ACD">
              <w:rPr>
                <w:color w:val="000000" w:themeColor="text1"/>
                <w:szCs w:val="24"/>
                <w:lang w:val="pt-BR"/>
              </w:rPr>
              <w:t xml:space="preserve">„8.1.18. </w:t>
            </w:r>
            <w:r w:rsidRPr="00955ACD">
              <w:rPr>
                <w:rFonts w:eastAsiaTheme="minorHAnsi"/>
                <w:color w:val="000000" w:themeColor="text1"/>
                <w:szCs w:val="24"/>
                <w:lang w:val="pt-BR"/>
              </w:rPr>
              <w:t>tikrina, ar nepažeidžiamos komandiruotų darbuotojų darbo sąlygos, registruoja kitų valstybių darbdavių, siunčiančių darbuotojus laikinai dirbti Lietuvos Respublikos teritorijoje, pateiktus pranešimus apie komandiruotus darbuotojus, teikia informaciją ar kitaip bendradarbiauja su kitų Europos Sąjungos valstybių narių kompetentingomis institucijomis dėl garantijų komandiruotiems darbuotojams taikymo, taip pat dėl nustatytų komandiruotų darbuotojų darbo sąlygų pažeidimų. Toks bendradarbiavimas visų pirma apima atsakymus į pagrįstus šių institucijų prašymus suteikti informacijos apie darbuotojo komandiravimą ir akivaizdžių pažeidimų arba galimų neteisėtos veiklos atvejų, pavyzdžiui, tarpvalstybinių nedeklaruoto darbo ir fiktyvaus savarankiško darbo (</w:t>
            </w:r>
            <w:r w:rsidRPr="00955ACD">
              <w:rPr>
                <w:bCs/>
                <w:iCs/>
                <w:color w:val="000000" w:themeColor="text1"/>
                <w:szCs w:val="24"/>
                <w:lang w:val="pt-BR"/>
              </w:rPr>
              <w:t>kai asmuo deklaruoja, kad yra savarankiškai dirbantis asmuo</w:t>
            </w:r>
            <w:r w:rsidRPr="00955ACD">
              <w:rPr>
                <w:bCs/>
                <w:color w:val="000000" w:themeColor="text1"/>
                <w:szCs w:val="24"/>
                <w:lang w:val="pt-BR"/>
              </w:rPr>
              <w:t>, nors jo veikla atitinka darbo sutarties požymius)</w:t>
            </w:r>
            <w:r w:rsidRPr="00955ACD">
              <w:rPr>
                <w:rFonts w:eastAsiaTheme="minorHAnsi"/>
                <w:color w:val="000000" w:themeColor="text1"/>
                <w:szCs w:val="24"/>
                <w:lang w:val="pt-BR"/>
              </w:rPr>
              <w:t xml:space="preserve"> atvejų, susijusių su darbuotojų komandiravimu, nagrinėjimą. Jei neturima prašomos informacijos, </w:t>
            </w:r>
            <w:r w:rsidR="0002078A">
              <w:rPr>
                <w:rFonts w:eastAsiaTheme="minorHAnsi"/>
                <w:color w:val="000000" w:themeColor="text1"/>
                <w:szCs w:val="24"/>
                <w:lang w:val="pt-BR"/>
              </w:rPr>
              <w:t>siekiama</w:t>
            </w:r>
            <w:r w:rsidRPr="00955ACD">
              <w:rPr>
                <w:rFonts w:eastAsiaTheme="minorHAnsi"/>
                <w:color w:val="000000" w:themeColor="text1"/>
                <w:szCs w:val="24"/>
                <w:lang w:val="pt-BR"/>
              </w:rPr>
              <w:t xml:space="preserve"> tą informaciją gauti iš kitų Lietuvos Respublikos institucijų ar įstaigų. Jei kitos Europos Sąjungos valstybės narės kompetentingos institucijos nuolat vėluoja pateikti prašomą informaciją, apie tai informuojama Komisija;“.</w:t>
            </w:r>
          </w:p>
          <w:p w:rsidR="004D1CA8" w:rsidRPr="00955ACD" w:rsidRDefault="004D1CA8" w:rsidP="006C1AD9">
            <w:pPr>
              <w:ind w:left="2268" w:hanging="1548"/>
              <w:outlineLvl w:val="2"/>
              <w:rPr>
                <w:rFonts w:eastAsia="Helvetica Neue"/>
                <w:color w:val="000000" w:themeColor="text1"/>
                <w:szCs w:val="24"/>
                <w:lang w:val="pt-BR" w:eastAsia="lt-LT"/>
              </w:rPr>
            </w:pPr>
          </w:p>
        </w:tc>
        <w:tc>
          <w:tcPr>
            <w:tcW w:w="2017" w:type="dxa"/>
          </w:tcPr>
          <w:p w:rsidR="006C1AD9" w:rsidRPr="00955ACD" w:rsidRDefault="00B25BFD"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3168F3" w:rsidRPr="00955ACD" w:rsidRDefault="003168F3" w:rsidP="003168F3">
            <w:pPr>
              <w:pStyle w:val="normal1"/>
              <w:numPr>
                <w:ilvl w:val="0"/>
                <w:numId w:val="1"/>
              </w:numPr>
              <w:rPr>
                <w:color w:val="000000" w:themeColor="text1"/>
              </w:rPr>
            </w:pPr>
            <w:r w:rsidRPr="00955ACD">
              <w:rPr>
                <w:color w:val="000000" w:themeColor="text1"/>
              </w:rPr>
              <w:lastRenderedPageBreak/>
              <w:t>5 straipsnis pakeičiamas taip:</w:t>
            </w:r>
          </w:p>
          <w:p w:rsidR="003168F3" w:rsidRPr="00955ACD" w:rsidRDefault="003168F3" w:rsidP="003168F3">
            <w:pPr>
              <w:pStyle w:val="ti-art1"/>
              <w:rPr>
                <w:color w:val="000000" w:themeColor="text1"/>
              </w:rPr>
            </w:pPr>
            <w:r w:rsidRPr="00955ACD">
              <w:rPr>
                <w:color w:val="000000" w:themeColor="text1"/>
              </w:rPr>
              <w:t>„5 straipsnis</w:t>
            </w:r>
          </w:p>
          <w:p w:rsidR="003168F3" w:rsidRPr="00955ACD" w:rsidRDefault="003168F3" w:rsidP="003168F3">
            <w:pPr>
              <w:pStyle w:val="sti-art1"/>
              <w:rPr>
                <w:color w:val="000000" w:themeColor="text1"/>
              </w:rPr>
            </w:pPr>
            <w:r w:rsidRPr="00955ACD">
              <w:rPr>
                <w:color w:val="000000" w:themeColor="text1"/>
              </w:rPr>
              <w:t>Stebėsena, kontrolė ir vykdymo užtikrinimas</w:t>
            </w:r>
          </w:p>
          <w:p w:rsidR="003168F3" w:rsidRPr="00955ACD" w:rsidRDefault="003168F3" w:rsidP="00E034F0">
            <w:pPr>
              <w:pStyle w:val="normal1"/>
              <w:spacing w:before="0" w:line="240" w:lineRule="auto"/>
              <w:rPr>
                <w:color w:val="000000" w:themeColor="text1"/>
              </w:rPr>
            </w:pPr>
            <w:r w:rsidRPr="00955ACD">
              <w:rPr>
                <w:color w:val="000000" w:themeColor="text1"/>
              </w:rPr>
              <w:t xml:space="preserve">Valstybė narė, į kurios teritoriją komandiruojamas darbuotojas, ir valstybė narė, iš kurios komandiruojamas darbuotojas, atsako už šioje direktyvoje ir Direktyvoje </w:t>
            </w:r>
            <w:r w:rsidRPr="00955ACD">
              <w:rPr>
                <w:color w:val="000000" w:themeColor="text1"/>
              </w:rPr>
              <w:lastRenderedPageBreak/>
              <w:t>2014/67/ES nustatytų pareigų stebėseną, kontrolę ir vykdymo užtikrinimą ir, jei nesilaikoma šios direktyvos nuostatų, imasi tinkamų priemonių.</w:t>
            </w:r>
          </w:p>
          <w:p w:rsidR="00E034F0" w:rsidRPr="00955ACD" w:rsidRDefault="00E034F0"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Default="004E6AF7"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Pr="00955ACD" w:rsidRDefault="00955ACD" w:rsidP="00E034F0">
            <w:pPr>
              <w:pStyle w:val="normal1"/>
              <w:spacing w:before="0" w:line="240" w:lineRule="auto"/>
              <w:rPr>
                <w:color w:val="000000" w:themeColor="text1"/>
              </w:rPr>
            </w:pPr>
          </w:p>
          <w:p w:rsidR="004E6AF7" w:rsidRDefault="004E6AF7"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855970" w:rsidRDefault="00855970" w:rsidP="00E034F0">
            <w:pPr>
              <w:pStyle w:val="normal1"/>
              <w:spacing w:before="0" w:line="240" w:lineRule="auto"/>
              <w:rPr>
                <w:color w:val="000000" w:themeColor="text1"/>
              </w:rPr>
            </w:pPr>
          </w:p>
          <w:p w:rsidR="001E2A04" w:rsidRDefault="001E2A04" w:rsidP="00E034F0">
            <w:pPr>
              <w:pStyle w:val="normal1"/>
              <w:spacing w:before="0" w:line="240" w:lineRule="auto"/>
              <w:rPr>
                <w:color w:val="000000" w:themeColor="text1"/>
              </w:rPr>
            </w:pPr>
          </w:p>
          <w:p w:rsidR="009C60EB" w:rsidRDefault="009C60EB" w:rsidP="00E034F0">
            <w:pPr>
              <w:pStyle w:val="normal1"/>
              <w:spacing w:before="0" w:line="240" w:lineRule="auto"/>
              <w:rPr>
                <w:color w:val="000000" w:themeColor="text1"/>
              </w:rPr>
            </w:pPr>
          </w:p>
          <w:p w:rsidR="009C60EB" w:rsidRDefault="009C60EB"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9C60EB" w:rsidRDefault="009C60EB"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Pr="00955ACD" w:rsidRDefault="00603FB0" w:rsidP="00E034F0">
            <w:pPr>
              <w:pStyle w:val="normal1"/>
              <w:spacing w:before="0" w:line="240" w:lineRule="auto"/>
              <w:rPr>
                <w:color w:val="000000" w:themeColor="text1"/>
              </w:rPr>
            </w:pPr>
          </w:p>
          <w:p w:rsidR="003168F3" w:rsidRPr="00955ACD" w:rsidRDefault="003168F3" w:rsidP="00E034F0">
            <w:pPr>
              <w:pStyle w:val="normal1"/>
              <w:spacing w:before="0" w:line="240" w:lineRule="auto"/>
              <w:rPr>
                <w:color w:val="000000" w:themeColor="text1"/>
              </w:rPr>
            </w:pPr>
            <w:r w:rsidRPr="00955ACD">
              <w:rPr>
                <w:color w:val="000000" w:themeColor="text1"/>
              </w:rPr>
              <w:t>Valstybės narės nustato sankcijų, taikomų pažeidus pagal šią direktyvą priimtas nacionalines nuostatas, taisykles ir imasi visų būtinų priemonių užtikrinti, kad šios sankcijos būtų įgyvendintos. Numatytos sankcijos turi būti veiksmingos, proporcingos ir atgrasomos.</w:t>
            </w:r>
          </w:p>
          <w:p w:rsidR="00E034F0" w:rsidRPr="00955ACD" w:rsidRDefault="00E034F0"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Default="004E6AF7" w:rsidP="00E034F0">
            <w:pPr>
              <w:pStyle w:val="normal1"/>
              <w:spacing w:before="0" w:line="240" w:lineRule="auto"/>
              <w:rPr>
                <w:color w:val="000000" w:themeColor="text1"/>
              </w:rPr>
            </w:pPr>
          </w:p>
          <w:p w:rsidR="00955ACD" w:rsidRPr="00955ACD" w:rsidRDefault="00955ACD" w:rsidP="00E034F0">
            <w:pPr>
              <w:pStyle w:val="normal1"/>
              <w:spacing w:before="0" w:line="240" w:lineRule="auto"/>
              <w:rPr>
                <w:color w:val="000000" w:themeColor="text1"/>
              </w:rPr>
            </w:pPr>
          </w:p>
          <w:p w:rsidR="004E6AF7" w:rsidRDefault="004E6AF7"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Pr="00955ACD" w:rsidRDefault="00955ACD" w:rsidP="00E034F0">
            <w:pPr>
              <w:pStyle w:val="normal1"/>
              <w:spacing w:before="0" w:line="240" w:lineRule="auto"/>
              <w:rPr>
                <w:color w:val="000000" w:themeColor="text1"/>
              </w:rPr>
            </w:pPr>
          </w:p>
          <w:p w:rsidR="003168F3" w:rsidRPr="00955ACD" w:rsidRDefault="003168F3" w:rsidP="00E034F0">
            <w:pPr>
              <w:pStyle w:val="normal1"/>
              <w:spacing w:before="0" w:line="240" w:lineRule="auto"/>
              <w:rPr>
                <w:color w:val="000000" w:themeColor="text1"/>
              </w:rPr>
            </w:pPr>
            <w:r w:rsidRPr="00955ACD">
              <w:rPr>
                <w:color w:val="000000" w:themeColor="text1"/>
              </w:rPr>
              <w:t>Valstybės narės visų pirma užtikrina, kad darbuotojai ir (arba) darbuotojų atstovai galėtų pasinaudoti tinkamomis procedūromis siekiant užtikrinti pagal šią direktyvą nustatytų pareigų vykdymą.</w:t>
            </w:r>
          </w:p>
          <w:p w:rsidR="00D10140" w:rsidRPr="00955ACD" w:rsidRDefault="00D10140" w:rsidP="00E034F0">
            <w:pPr>
              <w:pStyle w:val="normal1"/>
              <w:spacing w:before="0" w:line="240" w:lineRule="auto"/>
              <w:rPr>
                <w:color w:val="000000" w:themeColor="text1"/>
              </w:rPr>
            </w:pPr>
          </w:p>
          <w:p w:rsidR="00D10140" w:rsidRPr="00955ACD" w:rsidRDefault="00D10140" w:rsidP="00E034F0">
            <w:pPr>
              <w:pStyle w:val="normal1"/>
              <w:spacing w:before="0" w:line="240" w:lineRule="auto"/>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696181" w:rsidRPr="00955ACD" w:rsidRDefault="00696181" w:rsidP="003168F3">
            <w:pPr>
              <w:pStyle w:val="normal1"/>
              <w:rPr>
                <w:color w:val="000000" w:themeColor="text1"/>
              </w:rPr>
            </w:pPr>
          </w:p>
          <w:p w:rsidR="00696181" w:rsidRDefault="00696181" w:rsidP="003168F3">
            <w:pPr>
              <w:pStyle w:val="normal1"/>
              <w:rPr>
                <w:color w:val="000000" w:themeColor="text1"/>
              </w:rPr>
            </w:pPr>
          </w:p>
          <w:p w:rsidR="00955ACD" w:rsidRDefault="00955ACD" w:rsidP="003168F3">
            <w:pPr>
              <w:pStyle w:val="normal1"/>
              <w:rPr>
                <w:color w:val="000000" w:themeColor="text1"/>
              </w:rPr>
            </w:pPr>
          </w:p>
          <w:p w:rsidR="00955ACD" w:rsidRDefault="00955ACD" w:rsidP="003168F3">
            <w:pPr>
              <w:pStyle w:val="normal1"/>
              <w:rPr>
                <w:color w:val="000000" w:themeColor="text1"/>
              </w:rPr>
            </w:pPr>
          </w:p>
          <w:p w:rsidR="00955ACD" w:rsidRDefault="00955ACD"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Pr="00955ACD" w:rsidRDefault="00892C75" w:rsidP="003168F3">
            <w:pPr>
              <w:pStyle w:val="normal1"/>
              <w:rPr>
                <w:color w:val="000000" w:themeColor="text1"/>
              </w:rPr>
            </w:pPr>
          </w:p>
          <w:p w:rsidR="003168F3" w:rsidRPr="00955ACD" w:rsidRDefault="003168F3" w:rsidP="00E034F0">
            <w:pPr>
              <w:pStyle w:val="normal1"/>
              <w:spacing w:line="240" w:lineRule="auto"/>
              <w:rPr>
                <w:color w:val="000000" w:themeColor="text1"/>
              </w:rPr>
            </w:pPr>
            <w:r w:rsidRPr="00955ACD">
              <w:rPr>
                <w:color w:val="000000" w:themeColor="text1"/>
              </w:rPr>
              <w:t>Tuo atveju, jeigu valstybei narei atlikus bendrą vertinimą pagal Direktyvos 2014/67/ES 4 straipsnį nustatoma, kad įmonė neteisėtai arba nesąžiningai sudaro įspūdį, jog tam tikro darbuotojo padėtis patenka į šios direktyvos taikymo sritį, ta valstybė narė užtikrina, kad tam darbuotojui būtų taikoma atitinkama teisė ir praktika.</w:t>
            </w:r>
          </w:p>
          <w:p w:rsidR="003168F3" w:rsidRPr="00955ACD" w:rsidRDefault="003168F3" w:rsidP="00E034F0">
            <w:pPr>
              <w:pStyle w:val="normal1"/>
              <w:spacing w:line="240" w:lineRule="auto"/>
              <w:rPr>
                <w:color w:val="000000" w:themeColor="text1"/>
              </w:rPr>
            </w:pPr>
            <w:r w:rsidRPr="00955ACD">
              <w:rPr>
                <w:color w:val="000000" w:themeColor="text1"/>
              </w:rPr>
              <w:t>Valstybės narės užtikrina, kad dėl šio straipsnio atitinkamam darbuotojui nebūtų taikomos mažiau palankios sąlygos nei komandiruotiems darbuotojams taikytinos sąlygos.“;</w:t>
            </w:r>
          </w:p>
          <w:p w:rsidR="003168F3" w:rsidRPr="00955ACD" w:rsidRDefault="003168F3" w:rsidP="006C1AD9">
            <w:pPr>
              <w:tabs>
                <w:tab w:val="center" w:pos="4153"/>
                <w:tab w:val="left" w:pos="6237"/>
                <w:tab w:val="right" w:pos="8306"/>
              </w:tabs>
              <w:jc w:val="both"/>
              <w:rPr>
                <w:color w:val="000000" w:themeColor="text1"/>
                <w:szCs w:val="24"/>
              </w:rPr>
            </w:pPr>
          </w:p>
        </w:tc>
        <w:tc>
          <w:tcPr>
            <w:tcW w:w="7447" w:type="dxa"/>
          </w:tcPr>
          <w:p w:rsidR="00F841D0" w:rsidRPr="00955ACD" w:rsidRDefault="00F841D0" w:rsidP="00F841D0">
            <w:pPr>
              <w:rPr>
                <w:b/>
                <w:bCs/>
                <w:color w:val="000000" w:themeColor="text1"/>
                <w:szCs w:val="24"/>
                <w:lang w:eastAsia="lt-LT"/>
              </w:rPr>
            </w:pPr>
          </w:p>
          <w:p w:rsidR="00146513" w:rsidRPr="00955ACD" w:rsidRDefault="00146513" w:rsidP="00146513">
            <w:pPr>
              <w:jc w:val="both"/>
              <w:rPr>
                <w:color w:val="000000" w:themeColor="text1"/>
                <w:szCs w:val="24"/>
              </w:rPr>
            </w:pPr>
            <w:r w:rsidRPr="00955ACD">
              <w:rPr>
                <w:b/>
                <w:bCs/>
                <w:color w:val="000000" w:themeColor="text1"/>
                <w:szCs w:val="24"/>
              </w:rPr>
              <w:t>Lietuvos Respublikos</w:t>
            </w:r>
            <w:r w:rsidRPr="00955ACD">
              <w:rPr>
                <w:b/>
                <w:bCs/>
                <w:caps/>
                <w:color w:val="000000" w:themeColor="text1"/>
                <w:szCs w:val="24"/>
              </w:rPr>
              <w:t xml:space="preserve"> </w:t>
            </w:r>
            <w:r w:rsidRPr="00955ACD">
              <w:rPr>
                <w:b/>
                <w:color w:val="000000" w:themeColor="text1"/>
                <w:szCs w:val="24"/>
              </w:rPr>
              <w:t>darbo</w:t>
            </w:r>
            <w:r w:rsidRPr="00955ACD">
              <w:rPr>
                <w:color w:val="000000" w:themeColor="text1"/>
                <w:szCs w:val="24"/>
              </w:rPr>
              <w:t xml:space="preserve"> </w:t>
            </w:r>
            <w:r w:rsidRPr="00955ACD">
              <w:rPr>
                <w:b/>
                <w:color w:val="000000" w:themeColor="text1"/>
                <w:szCs w:val="24"/>
              </w:rPr>
              <w:t>kodekso patvirtinimo, įsigaliojimo ir įgyvendinimo įstatymo Nr. XII-2603 6 straipsnio pakeitimo</w:t>
            </w:r>
            <w:r w:rsidRPr="00955ACD">
              <w:rPr>
                <w:color w:val="000000" w:themeColor="text1"/>
                <w:szCs w:val="24"/>
              </w:rPr>
              <w:t xml:space="preserve"> </w:t>
            </w:r>
            <w:r w:rsidRPr="00955ACD">
              <w:rPr>
                <w:b/>
                <w:color w:val="000000" w:themeColor="text1"/>
                <w:szCs w:val="24"/>
              </w:rPr>
              <w:t>įstatymo projektas</w:t>
            </w:r>
          </w:p>
          <w:p w:rsidR="00F841D0" w:rsidRPr="00955ACD" w:rsidRDefault="00F841D0" w:rsidP="00F841D0">
            <w:pPr>
              <w:rPr>
                <w:b/>
                <w:bCs/>
                <w:color w:val="000000" w:themeColor="text1"/>
                <w:szCs w:val="24"/>
                <w:lang w:val="pt-BR" w:eastAsia="lt-LT"/>
              </w:rPr>
            </w:pPr>
          </w:p>
          <w:p w:rsidR="00526ED1" w:rsidRPr="00955ACD" w:rsidRDefault="00526ED1" w:rsidP="00526ED1">
            <w:pPr>
              <w:jc w:val="both"/>
              <w:rPr>
                <w:b/>
                <w:color w:val="000000" w:themeColor="text1"/>
                <w:szCs w:val="24"/>
                <w:lang w:eastAsia="lt-LT"/>
              </w:rPr>
            </w:pPr>
            <w:r w:rsidRPr="00955ACD">
              <w:rPr>
                <w:b/>
                <w:color w:val="000000" w:themeColor="text1"/>
                <w:szCs w:val="24"/>
                <w:lang w:eastAsia="lt-LT"/>
              </w:rPr>
              <w:t>1 straipsnis. 6 straipsnio pakeitimas</w:t>
            </w:r>
          </w:p>
          <w:p w:rsidR="00526ED1" w:rsidRPr="00955ACD" w:rsidRDefault="00526ED1" w:rsidP="00526ED1">
            <w:pPr>
              <w:numPr>
                <w:ilvl w:val="0"/>
                <w:numId w:val="7"/>
              </w:numPr>
              <w:contextualSpacing/>
              <w:jc w:val="both"/>
              <w:rPr>
                <w:color w:val="000000" w:themeColor="text1"/>
                <w:szCs w:val="24"/>
              </w:rPr>
            </w:pPr>
            <w:r w:rsidRPr="00955ACD">
              <w:rPr>
                <w:color w:val="000000" w:themeColor="text1"/>
                <w:szCs w:val="24"/>
              </w:rPr>
              <w:t>Pakeisti 6 straipsnio 13 dalį ir ją išdėstyti taip:</w:t>
            </w:r>
          </w:p>
          <w:p w:rsidR="00526ED1" w:rsidRDefault="00526ED1" w:rsidP="00526ED1">
            <w:pPr>
              <w:ind w:firstLine="709"/>
              <w:jc w:val="both"/>
              <w:rPr>
                <w:color w:val="000000" w:themeColor="text1"/>
                <w:szCs w:val="24"/>
                <w:lang w:eastAsia="lt-LT"/>
              </w:rPr>
            </w:pPr>
            <w:r w:rsidRPr="00955ACD">
              <w:rPr>
                <w:color w:val="000000" w:themeColor="text1"/>
                <w:szCs w:val="24"/>
              </w:rPr>
              <w:t>„</w:t>
            </w:r>
            <w:r w:rsidRPr="00955ACD">
              <w:rPr>
                <w:color w:val="000000" w:themeColor="text1"/>
                <w:szCs w:val="24"/>
                <w:lang w:eastAsia="lt-LT"/>
              </w:rPr>
              <w:t xml:space="preserve">13. </w:t>
            </w:r>
            <w:r w:rsidR="00043A00" w:rsidRPr="00DC071D">
              <w:rPr>
                <w:szCs w:val="24"/>
                <w:lang w:eastAsia="lt-LT"/>
              </w:rPr>
              <w:t>Lietuvos Respublikos</w:t>
            </w:r>
            <w:r w:rsidR="00043A00">
              <w:rPr>
                <w:szCs w:val="24"/>
                <w:lang w:eastAsia="lt-LT"/>
              </w:rPr>
              <w:t xml:space="preserve"> </w:t>
            </w:r>
            <w:r w:rsidR="00043A00" w:rsidRPr="00B37C78">
              <w:rPr>
                <w:szCs w:val="24"/>
                <w:lang w:eastAsia="lt-LT"/>
              </w:rPr>
              <w:t>valstybinė</w:t>
            </w:r>
            <w:r w:rsidR="00043A00">
              <w:rPr>
                <w:szCs w:val="24"/>
                <w:lang w:eastAsia="lt-LT"/>
              </w:rPr>
              <w:t xml:space="preserve"> </w:t>
            </w:r>
            <w:r w:rsidR="00043A00" w:rsidRPr="00DD514A">
              <w:rPr>
                <w:szCs w:val="24"/>
                <w:lang w:eastAsia="lt-LT"/>
              </w:rPr>
              <w:t xml:space="preserve">darbo inspekcija prie </w:t>
            </w:r>
            <w:r w:rsidR="00043A00" w:rsidRPr="00DC071D">
              <w:rPr>
                <w:szCs w:val="24"/>
                <w:lang w:eastAsia="lt-LT"/>
              </w:rPr>
              <w:t>Socialinės</w:t>
            </w:r>
            <w:r w:rsidR="00043A00">
              <w:rPr>
                <w:szCs w:val="24"/>
                <w:lang w:eastAsia="lt-LT"/>
              </w:rPr>
              <w:t xml:space="preserve"> </w:t>
            </w:r>
            <w:r w:rsidR="00043A00" w:rsidRPr="00DD514A">
              <w:rPr>
                <w:szCs w:val="24"/>
                <w:lang w:eastAsia="lt-LT"/>
              </w:rPr>
              <w:t xml:space="preserve">apsaugos ir darbo ministerijos atlieka Darbo kodekso </w:t>
            </w:r>
            <w:r w:rsidR="00043A00" w:rsidRPr="00DD514A">
              <w:rPr>
                <w:szCs w:val="24"/>
                <w:lang w:eastAsia="lt-LT"/>
              </w:rPr>
              <w:lastRenderedPageBreak/>
              <w:t xml:space="preserve">įgyvendinimo stebėseną ir iki 2019 metų ir kiekvienų vėlesnių metų gruodžio 31 </w:t>
            </w:r>
            <w:proofErr w:type="gramStart"/>
            <w:r w:rsidR="00043A00" w:rsidRPr="00DD514A">
              <w:rPr>
                <w:szCs w:val="24"/>
                <w:lang w:eastAsia="lt-LT"/>
              </w:rPr>
              <w:t>dienos</w:t>
            </w:r>
            <w:proofErr w:type="gramEnd"/>
            <w:r w:rsidR="00043A00" w:rsidRPr="00DD514A">
              <w:rPr>
                <w:szCs w:val="24"/>
                <w:lang w:eastAsia="lt-LT"/>
              </w:rPr>
              <w:t xml:space="preserve"> pateikia Lietuvos Respublikos Vyriausybei ir Lietuvos Respublikos Seimui Darbo kodekso įgyvendinimo stebėsenos ir pasiektų rezultatų įvertinimo pažymą, kurioje nurodomos teigiamos ir neigiamos Darbo kodekso ir su jo įgyvendinimu susijusių teisės aktų įgyvendinimo pasekmės (teisės pažeidimų skaičius ir klasifikacija (tarp jų darbo laiko apskaitos, informavimo ir konsultavimo, darbo apmokėjimo normų, </w:t>
            </w:r>
            <w:r w:rsidR="00043A00" w:rsidRPr="00DC071D">
              <w:rPr>
                <w:bCs/>
                <w:szCs w:val="24"/>
                <w:lang w:eastAsia="lt-LT"/>
              </w:rPr>
              <w:t>komandiruotiems darbuotojams taikomų darbo sąlygų</w:t>
            </w:r>
            <w:r w:rsidR="00043A00" w:rsidRPr="00DD514A">
              <w:rPr>
                <w:b/>
                <w:bCs/>
                <w:szCs w:val="24"/>
                <w:lang w:eastAsia="lt-LT"/>
              </w:rPr>
              <w:t xml:space="preserve"> </w:t>
            </w:r>
            <w:r w:rsidR="00043A00" w:rsidRPr="00DD514A">
              <w:rPr>
                <w:szCs w:val="24"/>
                <w:lang w:eastAsia="lt-LT"/>
              </w:rPr>
              <w:t xml:space="preserve">pažeidimai); atleidimų iš darbo skaičius pagal atleidimo pagrindus; darbo ginčų dėl teisės darbo ginčų komisijose skaičius, dalykas, rezultatai; pareikštų ieškinių teisme dėl darbo ginčų dėl teisės skaičius; terminuotų darbo sutarčių skaičius; įmonių, taikančių suminę darbo laiko apskaitą, skaičius; </w:t>
            </w:r>
            <w:r w:rsidR="00043A00" w:rsidRPr="00DC071D">
              <w:rPr>
                <w:bCs/>
                <w:szCs w:val="24"/>
                <w:lang w:eastAsia="lt-LT"/>
              </w:rPr>
              <w:t>gautų pranešimų apie komandiruotus darbuotojus skaičius (pagal komandiravimo tipus; valstybes, iš kurių komandiruojami darbuotojai; veiklos sektorių, į kurį komandiruojami darbuotojai; komandiruotės trukmę)</w:t>
            </w:r>
            <w:r w:rsidR="00043A00" w:rsidRPr="00DC071D">
              <w:rPr>
                <w:szCs w:val="24"/>
                <w:lang w:eastAsia="lt-LT"/>
              </w:rPr>
              <w:t>;</w:t>
            </w:r>
            <w:r w:rsidR="00043A00" w:rsidRPr="00DD514A">
              <w:rPr>
                <w:color w:val="000000"/>
                <w:szCs w:val="24"/>
                <w:lang w:eastAsia="lt-LT"/>
              </w:rPr>
              <w:t xml:space="preserve"> </w:t>
            </w:r>
            <w:r w:rsidR="00043A00" w:rsidRPr="00DD514A">
              <w:rPr>
                <w:szCs w:val="24"/>
                <w:lang w:eastAsia="lt-LT"/>
              </w:rPr>
              <w:t>darbdavių prašymų suteikti sutikimą nutraukti darbuotojų atstovavimą darbdavio lygmeniu įgyvendinančių asmenų darbo sutartį darbdavio iniciatyva ar darbdavio valia ir prašymų pabloginti būtinąsias darbo sutarties sąlygas, palyginti su ankstesnėmis jų būtinosiomis darbo sutarties sąlygomis ar palyginti su kitų tos pačios kategorijos darbuotojų būtinosiomis darbo sutarties sąlygomis, skaičius ir tenkintų tokių prašymų skaičius; darbuotojų atstovų įmonėse skaičius) ir pasiūlymai dėl Darbo kodekso ir kitų su jo įgyvendinimu susijusių įstatymų tobulinimo</w:t>
            </w:r>
            <w:r w:rsidRPr="00955ACD">
              <w:rPr>
                <w:color w:val="000000" w:themeColor="text1"/>
                <w:szCs w:val="24"/>
                <w:lang w:eastAsia="lt-LT"/>
              </w:rPr>
              <w:t>.</w:t>
            </w:r>
            <w:r w:rsidR="00C41948">
              <w:rPr>
                <w:color w:val="000000" w:themeColor="text1"/>
                <w:szCs w:val="24"/>
                <w:lang w:eastAsia="lt-LT"/>
              </w:rPr>
              <w:t>“</w:t>
            </w:r>
            <w:r w:rsidRPr="00955ACD">
              <w:rPr>
                <w:color w:val="000000" w:themeColor="text1"/>
                <w:szCs w:val="24"/>
                <w:lang w:eastAsia="lt-LT"/>
              </w:rPr>
              <w:t xml:space="preserve"> </w:t>
            </w:r>
          </w:p>
          <w:p w:rsidR="0084283F" w:rsidRDefault="0084283F" w:rsidP="00526ED1">
            <w:pPr>
              <w:ind w:firstLine="709"/>
              <w:jc w:val="both"/>
              <w:rPr>
                <w:color w:val="000000" w:themeColor="text1"/>
                <w:szCs w:val="24"/>
                <w:lang w:eastAsia="lt-LT"/>
              </w:rPr>
            </w:pPr>
          </w:p>
          <w:p w:rsidR="009367DE" w:rsidRPr="00955ACD" w:rsidRDefault="0084283F" w:rsidP="00230BC7">
            <w:pPr>
              <w:pStyle w:val="title-doc-first1"/>
              <w:spacing w:line="240" w:lineRule="auto"/>
              <w:jc w:val="both"/>
              <w:rPr>
                <w:b w:val="0"/>
                <w:color w:val="000000" w:themeColor="text1"/>
              </w:rPr>
            </w:pPr>
            <w:r w:rsidRPr="00DE76F1">
              <w:rPr>
                <w:b w:val="0"/>
                <w:color w:val="000000" w:themeColor="text1"/>
              </w:rPr>
              <w:t>V</w:t>
            </w:r>
            <w:r w:rsidR="00216498" w:rsidRPr="00DE76F1">
              <w:rPr>
                <w:b w:val="0"/>
                <w:color w:val="000000" w:themeColor="text1"/>
              </w:rPr>
              <w:t>alstybinio socialinio draudimo fondo valdybos Užsienio išmokų tarnyb</w:t>
            </w:r>
            <w:r w:rsidR="00B80262" w:rsidRPr="00DE76F1">
              <w:rPr>
                <w:b w:val="0"/>
                <w:color w:val="000000" w:themeColor="text1"/>
              </w:rPr>
              <w:t>a</w:t>
            </w:r>
            <w:r w:rsidR="00DE76F1" w:rsidRPr="00DE76F1">
              <w:rPr>
                <w:b w:val="0"/>
                <w:color w:val="000000" w:themeColor="text1"/>
              </w:rPr>
              <w:t>,</w:t>
            </w:r>
            <w:r w:rsidR="00DE76F1" w:rsidRPr="00DE76F1">
              <w:rPr>
                <w:b w:val="0"/>
                <w:bCs w:val="0"/>
              </w:rPr>
              <w:t xml:space="preserve"> vadovaudamasi Valstybinio socialinio draudimo fondo valdybos Užsienio išmokų tarnybos nuostatų, patvirtintų </w:t>
            </w:r>
            <w:r w:rsidR="00DE76F1" w:rsidRPr="00DE76F1">
              <w:rPr>
                <w:b w:val="0"/>
              </w:rPr>
              <w:t xml:space="preserve">Valstybinio socialinio draudimo fondo valdybos prie </w:t>
            </w:r>
            <w:r w:rsidR="00DE76F1" w:rsidRPr="0084283F">
              <w:rPr>
                <w:b w:val="0"/>
              </w:rPr>
              <w:t>Socialinės apsaugos ir</w:t>
            </w:r>
            <w:proofErr w:type="gramStart"/>
            <w:r w:rsidR="00DE76F1" w:rsidRPr="0084283F">
              <w:rPr>
                <w:b w:val="0"/>
              </w:rPr>
              <w:t xml:space="preserve"> </w:t>
            </w:r>
            <w:r w:rsidR="00DE76F1" w:rsidRPr="00DE76F1">
              <w:rPr>
                <w:b w:val="0"/>
              </w:rPr>
              <w:t xml:space="preserve"> </w:t>
            </w:r>
            <w:proofErr w:type="gramEnd"/>
            <w:r w:rsidR="00DE76F1" w:rsidRPr="0084283F">
              <w:rPr>
                <w:b w:val="0"/>
              </w:rPr>
              <w:t>darbo ministerijos direktoriaus</w:t>
            </w:r>
            <w:r w:rsidR="00DE76F1" w:rsidRPr="00DE76F1">
              <w:rPr>
                <w:b w:val="0"/>
              </w:rPr>
              <w:t xml:space="preserve"> </w:t>
            </w:r>
            <w:r w:rsidR="00DE76F1" w:rsidRPr="0084283F">
              <w:rPr>
                <w:b w:val="0"/>
              </w:rPr>
              <w:t>2006 m. gegužės 25 d. įsakymu Nr. V-226</w:t>
            </w:r>
            <w:r w:rsidR="00DE76F1" w:rsidRPr="00DE76F1">
              <w:rPr>
                <w:b w:val="0"/>
              </w:rPr>
              <w:t xml:space="preserve"> </w:t>
            </w:r>
            <w:r w:rsidR="00DE76F1" w:rsidRPr="0084283F">
              <w:rPr>
                <w:b w:val="0"/>
              </w:rPr>
              <w:t>(Valstybinio soc</w:t>
            </w:r>
            <w:r w:rsidR="00DE76F1" w:rsidRPr="00DE76F1">
              <w:rPr>
                <w:b w:val="0"/>
              </w:rPr>
              <w:t xml:space="preserve">ialinio draudimo fondo valdybos </w:t>
            </w:r>
            <w:r w:rsidR="00DE76F1" w:rsidRPr="0084283F">
              <w:rPr>
                <w:b w:val="0"/>
              </w:rPr>
              <w:t xml:space="preserve">prie Socialinės apsaugos ir darbo ministerijos direktoriaus </w:t>
            </w:r>
            <w:r w:rsidR="00DE76F1" w:rsidRPr="00DE76F1">
              <w:rPr>
                <w:b w:val="0"/>
              </w:rPr>
              <w:t xml:space="preserve"> </w:t>
            </w:r>
            <w:r w:rsidR="00DE76F1" w:rsidRPr="0084283F">
              <w:rPr>
                <w:b w:val="0"/>
              </w:rPr>
              <w:t>2016 m. spalio 27 d. įsakymo Nr. V-556</w:t>
            </w:r>
            <w:r w:rsidR="00DE76F1" w:rsidRPr="00DE76F1">
              <w:rPr>
                <w:b w:val="0"/>
              </w:rPr>
              <w:t xml:space="preserve"> </w:t>
            </w:r>
            <w:r w:rsidR="00DE76F1" w:rsidRPr="0084283F">
              <w:rPr>
                <w:b w:val="0"/>
              </w:rPr>
              <w:t>redakcija)</w:t>
            </w:r>
            <w:r w:rsidR="00DE76F1" w:rsidRPr="00DE76F1">
              <w:rPr>
                <w:b w:val="0"/>
                <w:bCs w:val="0"/>
                <w:color w:val="000000"/>
              </w:rPr>
              <w:t xml:space="preserve"> „Dėl valstybinio socialinio draudimo fondo valdybos užsienio išmokų tarnybos nuostatų patvirtinimo“</w:t>
            </w:r>
            <w:r w:rsidR="00DE76F1" w:rsidRPr="00DE76F1">
              <w:rPr>
                <w:b w:val="0"/>
              </w:rPr>
              <w:t>, 10.4 papunkčiu,</w:t>
            </w:r>
            <w:r w:rsidR="00DE76F1">
              <w:rPr>
                <w:b w:val="0"/>
                <w:color w:val="000000" w:themeColor="text1"/>
              </w:rPr>
              <w:t xml:space="preserve"> </w:t>
            </w:r>
            <w:r w:rsidR="00B80262" w:rsidRPr="00955ACD">
              <w:rPr>
                <w:b w:val="0"/>
                <w:color w:val="000000" w:themeColor="text1"/>
              </w:rPr>
              <w:t xml:space="preserve"> išduoda</w:t>
            </w:r>
            <w:r w:rsidR="00216498" w:rsidRPr="00955ACD">
              <w:rPr>
                <w:b w:val="0"/>
                <w:color w:val="000000" w:themeColor="text1"/>
              </w:rPr>
              <w:t xml:space="preserve"> </w:t>
            </w:r>
            <w:r w:rsidR="00FF3589" w:rsidRPr="00955ACD">
              <w:rPr>
                <w:rFonts w:eastAsia="Calibri"/>
                <w:b w:val="0"/>
                <w:color w:val="000000" w:themeColor="text1"/>
              </w:rPr>
              <w:t>A 1</w:t>
            </w:r>
            <w:r w:rsidR="00B80262" w:rsidRPr="00955ACD">
              <w:rPr>
                <w:rFonts w:eastAsia="Calibri"/>
                <w:b w:val="0"/>
                <w:color w:val="000000" w:themeColor="text1"/>
              </w:rPr>
              <w:t xml:space="preserve"> </w:t>
            </w:r>
            <w:r w:rsidR="00FF3589" w:rsidRPr="00955ACD">
              <w:rPr>
                <w:rFonts w:eastAsia="Calibri"/>
                <w:b w:val="0"/>
                <w:color w:val="000000" w:themeColor="text1"/>
              </w:rPr>
              <w:t xml:space="preserve">pažymėjimus </w:t>
            </w:r>
            <w:r w:rsidR="00FD2A3E" w:rsidRPr="00955ACD">
              <w:rPr>
                <w:b w:val="0"/>
                <w:color w:val="000000" w:themeColor="text1"/>
              </w:rPr>
              <w:t xml:space="preserve">Lietuvos įmonių darbuotojams, darbdavio siunčiamiems dirbti </w:t>
            </w:r>
            <w:r w:rsidR="00230BC7" w:rsidRPr="00955ACD">
              <w:rPr>
                <w:b w:val="0"/>
                <w:color w:val="000000" w:themeColor="text1"/>
              </w:rPr>
              <w:t xml:space="preserve">jų naudai </w:t>
            </w:r>
            <w:r w:rsidR="00FD2A3E" w:rsidRPr="00955ACD">
              <w:rPr>
                <w:b w:val="0"/>
                <w:color w:val="000000" w:themeColor="text1"/>
              </w:rPr>
              <w:t xml:space="preserve">į </w:t>
            </w:r>
            <w:r w:rsidR="00230BC7" w:rsidRPr="00955ACD">
              <w:rPr>
                <w:b w:val="0"/>
                <w:color w:val="000000" w:themeColor="text1"/>
              </w:rPr>
              <w:lastRenderedPageBreak/>
              <w:t xml:space="preserve">kitas </w:t>
            </w:r>
            <w:r w:rsidR="00B52791" w:rsidRPr="00955ACD">
              <w:rPr>
                <w:b w:val="0"/>
                <w:color w:val="000000" w:themeColor="text1"/>
              </w:rPr>
              <w:t>ES valstybes</w:t>
            </w:r>
            <w:r w:rsidR="001B42C1" w:rsidRPr="00955ACD">
              <w:rPr>
                <w:b w:val="0"/>
                <w:color w:val="000000" w:themeColor="text1"/>
              </w:rPr>
              <w:t xml:space="preserve"> (</w:t>
            </w:r>
            <w:r w:rsidR="00FF3589" w:rsidRPr="00955ACD">
              <w:rPr>
                <w:b w:val="0"/>
                <w:color w:val="000000" w:themeColor="text1"/>
              </w:rPr>
              <w:t xml:space="preserve">pagal </w:t>
            </w:r>
            <w:r w:rsidR="00A804DC" w:rsidRPr="00955ACD">
              <w:rPr>
                <w:b w:val="0"/>
                <w:color w:val="000000" w:themeColor="text1"/>
              </w:rPr>
              <w:t>Reglamento (EB) Nr. 883/2004</w:t>
            </w:r>
            <w:r w:rsidR="00FF3589" w:rsidRPr="00955ACD">
              <w:rPr>
                <w:b w:val="0"/>
                <w:color w:val="000000" w:themeColor="text1"/>
              </w:rPr>
              <w:t xml:space="preserve"> 12 straipsnio 1 dalį</w:t>
            </w:r>
            <w:r w:rsidR="00537288" w:rsidRPr="00955ACD">
              <w:rPr>
                <w:b w:val="0"/>
                <w:color w:val="000000" w:themeColor="text1"/>
              </w:rPr>
              <w:t>, krovinio kelių transporto įmonių</w:t>
            </w:r>
            <w:r w:rsidR="00DE76F1">
              <w:rPr>
                <w:b w:val="0"/>
                <w:color w:val="000000" w:themeColor="text1"/>
              </w:rPr>
              <w:t xml:space="preserve"> darbuotojams pagal 13 str.</w:t>
            </w:r>
            <w:r w:rsidR="00FF3589" w:rsidRPr="00955ACD">
              <w:rPr>
                <w:b w:val="0"/>
                <w:color w:val="000000" w:themeColor="text1"/>
              </w:rPr>
              <w:t>)</w:t>
            </w:r>
            <w:r w:rsidR="00FD2A3E" w:rsidRPr="00955ACD">
              <w:rPr>
                <w:b w:val="0"/>
                <w:color w:val="000000" w:themeColor="text1"/>
              </w:rPr>
              <w:t>.</w:t>
            </w:r>
            <w:r w:rsidR="001B42C1" w:rsidRPr="00955ACD">
              <w:rPr>
                <w:b w:val="0"/>
                <w:color w:val="000000" w:themeColor="text1"/>
              </w:rPr>
              <w:t xml:space="preserve"> D</w:t>
            </w:r>
            <w:r w:rsidR="00FF3589" w:rsidRPr="00955ACD">
              <w:rPr>
                <w:b w:val="0"/>
                <w:color w:val="000000" w:themeColor="text1"/>
              </w:rPr>
              <w:t>ėl pažymėjimo išdavimo</w:t>
            </w:r>
            <w:r w:rsidR="001B42C1" w:rsidRPr="00955ACD">
              <w:rPr>
                <w:b w:val="0"/>
                <w:color w:val="000000" w:themeColor="text1"/>
              </w:rPr>
              <w:t xml:space="preserve"> kreipiasi ir j</w:t>
            </w:r>
            <w:r w:rsidR="00B52791" w:rsidRPr="00955ACD">
              <w:rPr>
                <w:b w:val="0"/>
                <w:color w:val="000000" w:themeColor="text1"/>
              </w:rPr>
              <w:t>is</w:t>
            </w:r>
            <w:r w:rsidR="001B42C1" w:rsidRPr="00955ACD">
              <w:rPr>
                <w:b w:val="0"/>
                <w:color w:val="000000" w:themeColor="text1"/>
              </w:rPr>
              <w:t xml:space="preserve"> išduodamos darbdaviui. </w:t>
            </w:r>
            <w:r w:rsidR="00B52791" w:rsidRPr="00955ACD">
              <w:rPr>
                <w:b w:val="0"/>
                <w:color w:val="000000" w:themeColor="text1"/>
              </w:rPr>
              <w:t>A1 pažymėjimas yra</w:t>
            </w:r>
            <w:r w:rsidR="00FD2A3E" w:rsidRPr="00955ACD">
              <w:rPr>
                <w:b w:val="0"/>
                <w:color w:val="000000" w:themeColor="text1"/>
              </w:rPr>
              <w:t xml:space="preserve"> dokumentas, įrodantis, kad žmogui užtikrinama socialinė apsauga pagal Lietuvoje galiojančius teisės aktus</w:t>
            </w:r>
            <w:r w:rsidR="001B42C1" w:rsidRPr="00955ACD">
              <w:rPr>
                <w:b w:val="0"/>
                <w:color w:val="000000" w:themeColor="text1"/>
              </w:rPr>
              <w:t xml:space="preserve"> ir kartu</w:t>
            </w:r>
            <w:r w:rsidR="00FD2A3E" w:rsidRPr="00955ACD">
              <w:rPr>
                <w:b w:val="0"/>
                <w:color w:val="000000" w:themeColor="text1"/>
              </w:rPr>
              <w:t xml:space="preserve"> patvirtina</w:t>
            </w:r>
            <w:r w:rsidR="001B42C1" w:rsidRPr="00955ACD">
              <w:rPr>
                <w:b w:val="0"/>
                <w:color w:val="000000" w:themeColor="text1"/>
              </w:rPr>
              <w:t>ma</w:t>
            </w:r>
            <w:r w:rsidR="00FD2A3E" w:rsidRPr="00955ACD">
              <w:rPr>
                <w:b w:val="0"/>
                <w:color w:val="000000" w:themeColor="text1"/>
              </w:rPr>
              <w:t>, kad už jį pateikusį žmogų nereikia mokėti socialinio draudimo įmokų kitoje valstybėje narėje</w:t>
            </w:r>
            <w:r w:rsidR="00FF3589" w:rsidRPr="00955ACD">
              <w:rPr>
                <w:b w:val="0"/>
                <w:color w:val="000000" w:themeColor="text1"/>
              </w:rPr>
              <w:t xml:space="preserve">. </w:t>
            </w:r>
            <w:r w:rsidR="00B52791" w:rsidRPr="00955ACD">
              <w:rPr>
                <w:b w:val="0"/>
                <w:color w:val="000000" w:themeColor="text1"/>
              </w:rPr>
              <w:t xml:space="preserve">A1 pažymėjimų išdavimo tvarka ir sąlygos numatytos </w:t>
            </w:r>
            <w:r w:rsidR="00230BC7" w:rsidRPr="00955ACD">
              <w:rPr>
                <w:b w:val="0"/>
                <w:color w:val="000000" w:themeColor="text1"/>
              </w:rPr>
              <w:t>Valstybinio socialinio draudimo fondo valdybos prie Socialinės apsaugos ir darbo ministerijos direktoriaus 2010 m. birželio 8</w:t>
            </w:r>
            <w:proofErr w:type="gramStart"/>
            <w:r w:rsidR="00230BC7" w:rsidRPr="00955ACD">
              <w:rPr>
                <w:b w:val="0"/>
                <w:color w:val="000000" w:themeColor="text1"/>
              </w:rPr>
              <w:t xml:space="preserve"> </w:t>
            </w:r>
            <w:r w:rsidR="009B2888" w:rsidRPr="00955ACD">
              <w:rPr>
                <w:b w:val="0"/>
                <w:color w:val="000000" w:themeColor="text1"/>
              </w:rPr>
              <w:t xml:space="preserve"> </w:t>
            </w:r>
            <w:proofErr w:type="gramEnd"/>
            <w:r w:rsidR="00230BC7" w:rsidRPr="00955ACD">
              <w:rPr>
                <w:b w:val="0"/>
                <w:color w:val="000000" w:themeColor="text1"/>
              </w:rPr>
              <w:t xml:space="preserve">d. įsakymu Nr. V-253 „Dėl Europos Sąjungos socialinės apsaugos sistemų koordinavimo reglamentų nuostatų, susijusių su taikytinos teisės nustatymu, įgyvendinimo tvarkos aprašų patvirtinimo“. </w:t>
            </w:r>
            <w:r w:rsidR="00B52791" w:rsidRPr="00955ACD">
              <w:rPr>
                <w:b w:val="0"/>
                <w:color w:val="000000" w:themeColor="text1"/>
              </w:rPr>
              <w:t>Užsienio išmokų tarnyba kaupia informaciją</w:t>
            </w:r>
            <w:r w:rsidR="00FF3589" w:rsidRPr="00955ACD">
              <w:rPr>
                <w:b w:val="0"/>
                <w:color w:val="000000" w:themeColor="text1"/>
              </w:rPr>
              <w:t xml:space="preserve"> apie išduotus A1 pažymėjimus ir </w:t>
            </w:r>
            <w:r w:rsidR="00230BC7" w:rsidRPr="00955ACD">
              <w:rPr>
                <w:b w:val="0"/>
                <w:color w:val="000000" w:themeColor="text1"/>
              </w:rPr>
              <w:t xml:space="preserve">ją </w:t>
            </w:r>
            <w:r w:rsidR="00FF3589" w:rsidRPr="00955ACD">
              <w:rPr>
                <w:b w:val="0"/>
                <w:color w:val="000000" w:themeColor="text1"/>
              </w:rPr>
              <w:t>apdoro</w:t>
            </w:r>
            <w:r w:rsidR="00B52791" w:rsidRPr="00955ACD">
              <w:rPr>
                <w:b w:val="0"/>
                <w:color w:val="000000" w:themeColor="text1"/>
              </w:rPr>
              <w:t>ja</w:t>
            </w:r>
            <w:r w:rsidR="00FF3589" w:rsidRPr="00955ACD">
              <w:rPr>
                <w:b w:val="0"/>
                <w:color w:val="000000" w:themeColor="text1"/>
              </w:rPr>
              <w:t xml:space="preserve">. </w:t>
            </w:r>
            <w:r w:rsidR="00230BC7" w:rsidRPr="00955ACD">
              <w:rPr>
                <w:b w:val="0"/>
                <w:color w:val="000000" w:themeColor="text1"/>
              </w:rPr>
              <w:t>Tai</w:t>
            </w:r>
            <w:r w:rsidR="00FF3589" w:rsidRPr="00955ACD">
              <w:rPr>
                <w:b w:val="0"/>
                <w:color w:val="000000" w:themeColor="text1"/>
              </w:rPr>
              <w:t xml:space="preserve"> suteikia galimybę stebėti </w:t>
            </w:r>
            <w:r w:rsidR="00230BC7" w:rsidRPr="00955ACD">
              <w:rPr>
                <w:b w:val="0"/>
                <w:color w:val="000000" w:themeColor="text1"/>
              </w:rPr>
              <w:t>iš Lietuvos komandiruotų darbuotojų</w:t>
            </w:r>
            <w:r w:rsidR="00FF3589" w:rsidRPr="00955ACD">
              <w:rPr>
                <w:b w:val="0"/>
                <w:color w:val="000000" w:themeColor="text1"/>
              </w:rPr>
              <w:t xml:space="preserve"> skaičių,</w:t>
            </w:r>
            <w:r w:rsidR="00137D28" w:rsidRPr="00955ACD">
              <w:rPr>
                <w:b w:val="0"/>
                <w:color w:val="000000" w:themeColor="text1"/>
              </w:rPr>
              <w:t xml:space="preserve"> </w:t>
            </w:r>
            <w:r w:rsidR="009B2888" w:rsidRPr="00955ACD">
              <w:rPr>
                <w:b w:val="0"/>
                <w:color w:val="000000" w:themeColor="text1"/>
              </w:rPr>
              <w:t xml:space="preserve">valstybes, </w:t>
            </w:r>
            <w:r w:rsidR="00D31962" w:rsidRPr="00955ACD">
              <w:rPr>
                <w:rFonts w:eastAsia="Calibri"/>
                <w:b w:val="0"/>
                <w:color w:val="000000" w:themeColor="text1"/>
              </w:rPr>
              <w:t xml:space="preserve">į </w:t>
            </w:r>
            <w:r w:rsidR="009B2888" w:rsidRPr="00955ACD">
              <w:rPr>
                <w:rFonts w:eastAsia="Calibri"/>
                <w:b w:val="0"/>
                <w:color w:val="000000" w:themeColor="text1"/>
              </w:rPr>
              <w:t>kurias darbdaviai dažniausiai siunčia darbuotojus</w:t>
            </w:r>
            <w:proofErr w:type="gramStart"/>
            <w:r w:rsidR="009B2888" w:rsidRPr="00955ACD">
              <w:rPr>
                <w:rFonts w:eastAsia="Calibri"/>
                <w:b w:val="0"/>
                <w:color w:val="000000" w:themeColor="text1"/>
              </w:rPr>
              <w:t>,</w:t>
            </w:r>
            <w:r w:rsidR="007D3822" w:rsidRPr="00955ACD">
              <w:rPr>
                <w:rFonts w:eastAsia="Calibri"/>
                <w:b w:val="0"/>
                <w:color w:val="000000" w:themeColor="text1"/>
              </w:rPr>
              <w:t xml:space="preserve"> </w:t>
            </w:r>
            <w:r w:rsidR="00D31962" w:rsidRPr="00955ACD">
              <w:rPr>
                <w:rFonts w:eastAsia="Calibri"/>
                <w:b w:val="0"/>
                <w:color w:val="000000" w:themeColor="text1"/>
              </w:rPr>
              <w:t>bei</w:t>
            </w:r>
            <w:proofErr w:type="gramEnd"/>
            <w:r w:rsidR="00137D28" w:rsidRPr="00955ACD">
              <w:rPr>
                <w:rFonts w:eastAsia="Calibri"/>
                <w:b w:val="0"/>
                <w:color w:val="000000" w:themeColor="text1"/>
              </w:rPr>
              <w:t xml:space="preserve"> sektorių</w:t>
            </w:r>
            <w:r w:rsidR="009B2888" w:rsidRPr="00955ACD">
              <w:rPr>
                <w:rFonts w:eastAsia="Calibri"/>
                <w:b w:val="0"/>
                <w:color w:val="000000" w:themeColor="text1"/>
              </w:rPr>
              <w:t>, kuriame dirba siunčiami laikinai dirbti darbuotojai</w:t>
            </w:r>
            <w:r w:rsidR="009B2888" w:rsidRPr="00955ACD">
              <w:rPr>
                <w:rFonts w:eastAsia="Calibri"/>
                <w:color w:val="000000" w:themeColor="text1"/>
              </w:rPr>
              <w:t xml:space="preserve">. </w:t>
            </w:r>
          </w:p>
          <w:p w:rsidR="00815416" w:rsidRPr="00955ACD" w:rsidRDefault="00815416" w:rsidP="00815416">
            <w:pPr>
              <w:jc w:val="center"/>
              <w:rPr>
                <w:color w:val="000000" w:themeColor="text1"/>
                <w:szCs w:val="24"/>
                <w:lang w:eastAsia="lt-LT"/>
              </w:rPr>
            </w:pPr>
            <w:r w:rsidRPr="00955ACD">
              <w:rPr>
                <w:color w:val="000000" w:themeColor="text1"/>
                <w:szCs w:val="24"/>
                <w:lang w:eastAsia="lt-LT"/>
              </w:rPr>
              <w:t> </w:t>
            </w:r>
          </w:p>
          <w:p w:rsidR="00815416" w:rsidRPr="00955ACD" w:rsidRDefault="00815416" w:rsidP="00DB7227">
            <w:pPr>
              <w:jc w:val="both"/>
              <w:rPr>
                <w:color w:val="000000" w:themeColor="text1"/>
                <w:szCs w:val="24"/>
                <w:lang w:eastAsia="lt-LT"/>
              </w:rPr>
            </w:pPr>
            <w:r w:rsidRPr="00955ACD">
              <w:rPr>
                <w:color w:val="000000" w:themeColor="text1"/>
                <w:szCs w:val="24"/>
                <w:lang w:eastAsia="lt-LT"/>
              </w:rPr>
              <w:t xml:space="preserve">Valstybinio socialinio draudimo fondo valdybos prie Socialinės apsaugos ir darbo ministerijos nuostatų, patvirtintų Lietuvos Respublikos </w:t>
            </w:r>
            <w:proofErr w:type="gramStart"/>
            <w:r w:rsidRPr="00955ACD">
              <w:rPr>
                <w:color w:val="000000" w:themeColor="text1"/>
                <w:szCs w:val="24"/>
                <w:lang w:eastAsia="lt-LT"/>
              </w:rPr>
              <w:t>socialinės apsaugos ir darbo ministro</w:t>
            </w:r>
            <w:proofErr w:type="gramEnd"/>
            <w:r w:rsidRPr="00955ACD">
              <w:rPr>
                <w:color w:val="000000" w:themeColor="text1"/>
                <w:szCs w:val="24"/>
                <w:lang w:eastAsia="lt-LT"/>
              </w:rPr>
              <w:t xml:space="preserve"> 2005 m. sausio 24 d. įsakymu Nr. A1-14, </w:t>
            </w:r>
            <w:r w:rsidR="00DB7227" w:rsidRPr="00955ACD">
              <w:rPr>
                <w:color w:val="000000" w:themeColor="text1"/>
                <w:szCs w:val="24"/>
                <w:lang w:eastAsia="lt-LT"/>
              </w:rPr>
              <w:t xml:space="preserve">15.3 papunktyje numatyta, jog Fondo valdyba </w:t>
            </w:r>
            <w:r w:rsidR="00DB7227" w:rsidRPr="00955ACD">
              <w:rPr>
                <w:color w:val="000000" w:themeColor="text1"/>
                <w:szCs w:val="24"/>
              </w:rPr>
              <w:t xml:space="preserve">užtikrina 2004 m. balandžio 29 d. Europos Parlamento ir Tarybos reglamento (EB) Nr. 883/2004 dėl socialinės apsaugos sistemų koordinavimo (OL 2004 m. specialusis leidimas, 5 skyrius, 5 tomas, p. 72) ir 2009 m. rugsėjo 16 d. Europos Parlamento ir Tarybos reglamento (EB) Nr. 987/2009, nustatantis Reglamento (EB) Nr. 883/2004 dėl socialinės apsaugos sistemų koordinavimo įgyvendinimo tvarką (OL 2009 L 284, p. 1) įgyvendinimą. </w:t>
            </w:r>
          </w:p>
          <w:p w:rsidR="00E2191C" w:rsidRPr="00955ACD" w:rsidRDefault="00E2191C" w:rsidP="004006BE">
            <w:pPr>
              <w:jc w:val="both"/>
              <w:rPr>
                <w:color w:val="000000" w:themeColor="text1"/>
                <w:szCs w:val="24"/>
                <w:lang w:eastAsia="lt-LT"/>
              </w:rPr>
            </w:pPr>
          </w:p>
          <w:p w:rsidR="00DB7227" w:rsidRPr="00955ACD" w:rsidRDefault="00DB7227" w:rsidP="004006BE">
            <w:pPr>
              <w:jc w:val="both"/>
              <w:rPr>
                <w:color w:val="000000" w:themeColor="text1"/>
                <w:szCs w:val="24"/>
                <w:lang w:eastAsia="lt-LT"/>
              </w:rPr>
            </w:pPr>
          </w:p>
          <w:p w:rsidR="00DB7227" w:rsidRPr="00955ACD" w:rsidRDefault="00DB7227" w:rsidP="004006BE">
            <w:pPr>
              <w:jc w:val="both"/>
              <w:rPr>
                <w:color w:val="000000" w:themeColor="text1"/>
                <w:szCs w:val="24"/>
                <w:lang w:eastAsia="lt-LT"/>
              </w:rPr>
            </w:pPr>
          </w:p>
          <w:p w:rsidR="00526ED1" w:rsidRPr="00955ACD" w:rsidRDefault="00526ED1" w:rsidP="00526ED1">
            <w:pPr>
              <w:outlineLvl w:val="2"/>
              <w:rPr>
                <w:rFonts w:eastAsia="Helvetica Neue"/>
                <w:b/>
                <w:color w:val="000000" w:themeColor="text1"/>
                <w:szCs w:val="24"/>
                <w:u w:val="single"/>
                <w:lang w:eastAsia="lt-LT"/>
              </w:rPr>
            </w:pPr>
            <w:r w:rsidRPr="00955ACD">
              <w:rPr>
                <w:rFonts w:eastAsia="Helvetica Neue"/>
                <w:b/>
                <w:color w:val="000000" w:themeColor="text1"/>
                <w:szCs w:val="24"/>
                <w:u w:val="single"/>
                <w:lang w:eastAsia="lt-LT"/>
              </w:rPr>
              <w:t>VDI nuostatų pakeitimo projektas</w:t>
            </w:r>
          </w:p>
          <w:p w:rsidR="00526ED1" w:rsidRPr="00955ACD" w:rsidRDefault="00526ED1" w:rsidP="00526ED1">
            <w:pPr>
              <w:outlineLvl w:val="2"/>
              <w:rPr>
                <w:rFonts w:eastAsia="Helvetica Neue"/>
                <w:b/>
                <w:color w:val="000000" w:themeColor="text1"/>
                <w:szCs w:val="24"/>
                <w:u w:val="single"/>
                <w:lang w:eastAsia="lt-LT"/>
              </w:rPr>
            </w:pPr>
          </w:p>
          <w:p w:rsidR="00526ED1" w:rsidRPr="00955ACD" w:rsidRDefault="00526ED1" w:rsidP="00526ED1">
            <w:pPr>
              <w:jc w:val="both"/>
              <w:rPr>
                <w:color w:val="000000" w:themeColor="text1"/>
                <w:szCs w:val="24"/>
              </w:rPr>
            </w:pPr>
            <w:r w:rsidRPr="00955ACD">
              <w:rPr>
                <w:color w:val="000000" w:themeColor="text1"/>
                <w:szCs w:val="24"/>
              </w:rPr>
              <w:t xml:space="preserve">1. P a k e i č i u Lietuvos Respublikos valstybinės darbo inspekcijos prie Socialinės apsaugos ir darbo ministerijos nuostatų, patvirtintų Lietuvos </w:t>
            </w:r>
            <w:r w:rsidRPr="00955ACD">
              <w:rPr>
                <w:color w:val="000000" w:themeColor="text1"/>
                <w:szCs w:val="24"/>
              </w:rPr>
              <w:lastRenderedPageBreak/>
              <w:t xml:space="preserve">Respublikos </w:t>
            </w:r>
            <w:proofErr w:type="gramStart"/>
            <w:r w:rsidRPr="00955ACD">
              <w:rPr>
                <w:color w:val="000000" w:themeColor="text1"/>
                <w:szCs w:val="24"/>
              </w:rPr>
              <w:t>socialinės apsaugos ir darbo ministro</w:t>
            </w:r>
            <w:proofErr w:type="gramEnd"/>
            <w:r w:rsidRPr="00955ACD">
              <w:rPr>
                <w:color w:val="000000" w:themeColor="text1"/>
                <w:szCs w:val="24"/>
              </w:rPr>
              <w:t xml:space="preserve"> 2009 m. gegužės 12 d. įsakymu Nr. A1-316 „Dėl Lietuvos Respublikos valstybinės darbo inspekcijos prie Socialinės apsaugos ir darbo ministerijos nuostatų patvirtinimo“, 8.1.18 papunktį ir jį išdėstau taip:</w:t>
            </w:r>
          </w:p>
          <w:p w:rsidR="00526ED1" w:rsidRPr="00955ACD" w:rsidRDefault="00526ED1" w:rsidP="00526ED1">
            <w:pPr>
              <w:ind w:firstLine="851"/>
              <w:jc w:val="both"/>
              <w:rPr>
                <w:rFonts w:eastAsiaTheme="minorHAnsi"/>
                <w:color w:val="000000" w:themeColor="text1"/>
                <w:szCs w:val="24"/>
                <w:lang w:val="pt-BR"/>
              </w:rPr>
            </w:pPr>
            <w:r w:rsidRPr="00955ACD">
              <w:rPr>
                <w:color w:val="000000" w:themeColor="text1"/>
                <w:szCs w:val="24"/>
                <w:lang w:val="pt-BR"/>
              </w:rPr>
              <w:t xml:space="preserve">„8.1.18. </w:t>
            </w:r>
            <w:r w:rsidRPr="00955ACD">
              <w:rPr>
                <w:rFonts w:eastAsiaTheme="minorHAnsi"/>
                <w:color w:val="000000" w:themeColor="text1"/>
                <w:szCs w:val="24"/>
                <w:lang w:val="pt-BR"/>
              </w:rPr>
              <w:t>tikrina, ar nepažeidžiamos komandiruotų darbuotojų darbo sąlygos, registruoja kitų valstybių darbdavių, siunčiančių darbuotojus laikinai dirbti Lietuvos Respublikos teritorijoje, pateiktus pranešimus apie komandiruotus darbuotojus, teikia informaciją ar kitaip bendradarbiauja su kitų Europos Sąjungos valstybių narių kompetentingomis institucijomis dėl garantijų komandiruotiems darbuotojams taikymo, taip pat dėl nustatytų komandiruotų darbuotojų darbo sąlygų pažeidimų. Toks bendradarbiavimas visų pirma apima atsakymus į pagrįstus šių institucijų prašymus suteikti informacijos apie darbuotojo komandiravimą ir akivaizdžių pažeidimų arba galimų neteisėtos veiklos atvejų, pavyzdžiui, tarpvalstybinių nedeklaruoto darbo ir fiktyvaus savarankiško darbo (</w:t>
            </w:r>
            <w:r w:rsidRPr="00955ACD">
              <w:rPr>
                <w:bCs/>
                <w:iCs/>
                <w:color w:val="000000" w:themeColor="text1"/>
                <w:szCs w:val="24"/>
                <w:lang w:val="pt-BR"/>
              </w:rPr>
              <w:t>kai asmuo deklaruoja, kad yra savarankiškai dirbantis asmuo</w:t>
            </w:r>
            <w:r w:rsidRPr="00955ACD">
              <w:rPr>
                <w:bCs/>
                <w:color w:val="000000" w:themeColor="text1"/>
                <w:szCs w:val="24"/>
                <w:lang w:val="pt-BR"/>
              </w:rPr>
              <w:t>, nors jo veikla atitinka darbo sutarties požymius)</w:t>
            </w:r>
            <w:r w:rsidRPr="00955ACD">
              <w:rPr>
                <w:rFonts w:eastAsiaTheme="minorHAnsi"/>
                <w:color w:val="000000" w:themeColor="text1"/>
                <w:szCs w:val="24"/>
                <w:lang w:val="pt-BR"/>
              </w:rPr>
              <w:t xml:space="preserve"> atvejų, susijusių su darbuotojų komandiravimu, nagrinėjimą. Jei neturima prašomos informacijos, </w:t>
            </w:r>
            <w:r w:rsidR="0002078A">
              <w:rPr>
                <w:rFonts w:eastAsiaTheme="minorHAnsi"/>
                <w:color w:val="000000" w:themeColor="text1"/>
                <w:szCs w:val="24"/>
                <w:lang w:val="pt-BR"/>
              </w:rPr>
              <w:t>siekiama</w:t>
            </w:r>
            <w:r w:rsidRPr="00955ACD">
              <w:rPr>
                <w:rFonts w:eastAsiaTheme="minorHAnsi"/>
                <w:color w:val="000000" w:themeColor="text1"/>
                <w:szCs w:val="24"/>
                <w:lang w:val="pt-BR"/>
              </w:rPr>
              <w:t xml:space="preserve"> tą informaciją gauti iš kitų Lietuvos Respublikos institucijų ar įstaigų. Jei kitos Europos Sąjungos valstybės narės kompetentingos institucijos nuolat vėluoja pateikti prašomą informaciją, apie tai informuojama Komisija;“.</w:t>
            </w:r>
          </w:p>
          <w:p w:rsidR="009C60EB" w:rsidRDefault="009C60EB" w:rsidP="001E2A04">
            <w:pPr>
              <w:jc w:val="both"/>
              <w:outlineLvl w:val="2"/>
              <w:rPr>
                <w:rFonts w:eastAsia="Helvetica Neue"/>
                <w:b/>
                <w:color w:val="000000" w:themeColor="text1"/>
                <w:szCs w:val="24"/>
                <w:lang w:eastAsia="lt-LT"/>
              </w:rPr>
            </w:pPr>
          </w:p>
          <w:p w:rsidR="00603FB0" w:rsidRPr="00740740" w:rsidRDefault="001E2A04" w:rsidP="001E2A04">
            <w:pPr>
              <w:jc w:val="both"/>
              <w:outlineLvl w:val="2"/>
              <w:rPr>
                <w:rFonts w:eastAsia="Helvetica Neue"/>
                <w:color w:val="000000" w:themeColor="text1"/>
                <w:szCs w:val="24"/>
                <w:lang w:eastAsia="lt-LT"/>
              </w:rPr>
            </w:pPr>
            <w:r w:rsidRPr="00740740">
              <w:rPr>
                <w:rFonts w:eastAsia="Helvetica Neue"/>
                <w:i/>
                <w:color w:val="000000" w:themeColor="text1"/>
                <w:szCs w:val="24"/>
                <w:u w:val="single"/>
                <w:lang w:eastAsia="lt-LT"/>
              </w:rPr>
              <w:t>Pastaba</w:t>
            </w:r>
            <w:r w:rsidR="00FE4370" w:rsidRPr="00740740">
              <w:rPr>
                <w:rFonts w:eastAsia="Helvetica Neue"/>
                <w:i/>
                <w:color w:val="000000" w:themeColor="text1"/>
                <w:szCs w:val="24"/>
                <w:u w:val="single"/>
                <w:lang w:eastAsia="lt-LT"/>
              </w:rPr>
              <w:t xml:space="preserve"> dėl </w:t>
            </w:r>
            <w:r w:rsidRPr="00740740">
              <w:rPr>
                <w:rFonts w:eastAsia="Helvetica Neue"/>
                <w:i/>
                <w:color w:val="000000" w:themeColor="text1"/>
                <w:szCs w:val="24"/>
                <w:u w:val="single"/>
                <w:lang w:eastAsia="lt-LT"/>
              </w:rPr>
              <w:t>Direktyvos</w:t>
            </w:r>
            <w:r w:rsidR="00FE4370" w:rsidRPr="00740740">
              <w:rPr>
                <w:rFonts w:eastAsia="Helvetica Neue"/>
                <w:i/>
                <w:color w:val="000000" w:themeColor="text1"/>
                <w:szCs w:val="24"/>
                <w:u w:val="single"/>
                <w:lang w:eastAsia="lt-LT"/>
              </w:rPr>
              <w:t xml:space="preserve"> </w:t>
            </w:r>
            <w:r w:rsidRPr="00740740">
              <w:rPr>
                <w:rFonts w:eastAsia="Helvetica Neue"/>
                <w:i/>
                <w:color w:val="000000" w:themeColor="text1"/>
                <w:szCs w:val="24"/>
                <w:u w:val="single"/>
                <w:lang w:eastAsia="lt-LT"/>
              </w:rPr>
              <w:t xml:space="preserve">5 straipsnio pirmosios pastraipos nuostatos, susijusios su </w:t>
            </w:r>
            <w:r w:rsidR="009C60EB" w:rsidRPr="00740740">
              <w:rPr>
                <w:rFonts w:eastAsia="Helvetica Neue"/>
                <w:i/>
                <w:color w:val="000000" w:themeColor="text1"/>
                <w:szCs w:val="24"/>
                <w:u w:val="single"/>
                <w:lang w:eastAsia="lt-LT"/>
              </w:rPr>
              <w:t xml:space="preserve">tinkamų </w:t>
            </w:r>
            <w:r w:rsidRPr="00740740">
              <w:rPr>
                <w:rFonts w:eastAsia="Helvetica Neue"/>
                <w:i/>
                <w:color w:val="000000" w:themeColor="text1"/>
                <w:szCs w:val="24"/>
                <w:u w:val="single"/>
                <w:lang w:eastAsia="lt-LT"/>
              </w:rPr>
              <w:t>priemonių taikymu, kai nesilaikoma direktyvos nuostatų</w:t>
            </w:r>
            <w:r w:rsidR="00A63C88" w:rsidRPr="00740740">
              <w:rPr>
                <w:rFonts w:eastAsia="Helvetica Neue"/>
                <w:i/>
                <w:color w:val="000000" w:themeColor="text1"/>
                <w:szCs w:val="24"/>
                <w:u w:val="single"/>
                <w:lang w:eastAsia="lt-LT"/>
              </w:rPr>
              <w:t>.</w:t>
            </w:r>
            <w:r w:rsidR="00A63C88" w:rsidRPr="00740740">
              <w:rPr>
                <w:rFonts w:eastAsia="Helvetica Neue"/>
                <w:color w:val="000000" w:themeColor="text1"/>
                <w:szCs w:val="24"/>
                <w:lang w:eastAsia="lt-LT"/>
              </w:rPr>
              <w:t xml:space="preserve"> J</w:t>
            </w:r>
            <w:r w:rsidRPr="00740740">
              <w:rPr>
                <w:rFonts w:eastAsia="Helvetica Neue"/>
                <w:color w:val="000000" w:themeColor="text1"/>
                <w:szCs w:val="24"/>
                <w:lang w:eastAsia="lt-LT"/>
              </w:rPr>
              <w:t xml:space="preserve">eigu nesilaikoma šios Direktyvos nuostatų, taikoma administracinė atsakomybė </w:t>
            </w:r>
            <w:r w:rsidR="00855970" w:rsidRPr="00740740">
              <w:rPr>
                <w:rFonts w:eastAsia="Helvetica Neue"/>
                <w:color w:val="000000" w:themeColor="text1"/>
                <w:szCs w:val="24"/>
                <w:lang w:eastAsia="lt-LT"/>
              </w:rPr>
              <w:t xml:space="preserve">(žr. </w:t>
            </w:r>
            <w:r w:rsidR="009C60EB" w:rsidRPr="00740740">
              <w:rPr>
                <w:rFonts w:eastAsia="Helvetica Neue"/>
                <w:color w:val="000000" w:themeColor="text1"/>
                <w:szCs w:val="24"/>
                <w:lang w:eastAsia="lt-LT"/>
              </w:rPr>
              <w:t>žemiau pateikt</w:t>
            </w:r>
            <w:r w:rsidR="00A63C88" w:rsidRPr="00740740">
              <w:rPr>
                <w:rFonts w:eastAsia="Helvetica Neue"/>
                <w:color w:val="000000" w:themeColor="text1"/>
                <w:szCs w:val="24"/>
                <w:lang w:eastAsia="lt-LT"/>
              </w:rPr>
              <w:t xml:space="preserve">as </w:t>
            </w:r>
            <w:r w:rsidRPr="00740740">
              <w:rPr>
                <w:rFonts w:eastAsia="Helvetica Neue"/>
                <w:color w:val="000000" w:themeColor="text1"/>
                <w:szCs w:val="24"/>
                <w:lang w:eastAsia="lt-LT"/>
              </w:rPr>
              <w:t xml:space="preserve">ANK </w:t>
            </w:r>
            <w:r w:rsidR="009C60EB" w:rsidRPr="00740740">
              <w:rPr>
                <w:rFonts w:eastAsia="Helvetica Neue"/>
                <w:color w:val="000000" w:themeColor="text1"/>
                <w:szCs w:val="24"/>
                <w:lang w:eastAsia="lt-LT"/>
              </w:rPr>
              <w:t xml:space="preserve">101 </w:t>
            </w:r>
            <w:r w:rsidRPr="00740740">
              <w:rPr>
                <w:rFonts w:eastAsia="Helvetica Neue"/>
                <w:color w:val="000000" w:themeColor="text1"/>
                <w:szCs w:val="24"/>
                <w:lang w:eastAsia="lt-LT"/>
              </w:rPr>
              <w:t>straipsni</w:t>
            </w:r>
            <w:r w:rsidR="009C60EB" w:rsidRPr="00740740">
              <w:rPr>
                <w:rFonts w:eastAsia="Helvetica Neue"/>
                <w:color w:val="000000" w:themeColor="text1"/>
                <w:szCs w:val="24"/>
                <w:lang w:eastAsia="lt-LT"/>
              </w:rPr>
              <w:t xml:space="preserve">o </w:t>
            </w:r>
            <w:r w:rsidR="00A63C88" w:rsidRPr="00740740">
              <w:rPr>
                <w:rFonts w:eastAsia="Helvetica Neue"/>
                <w:color w:val="000000" w:themeColor="text1"/>
                <w:szCs w:val="24"/>
                <w:lang w:eastAsia="lt-LT"/>
              </w:rPr>
              <w:t xml:space="preserve">ir 589 straipsnio </w:t>
            </w:r>
            <w:r w:rsidR="009C60EB" w:rsidRPr="00740740">
              <w:rPr>
                <w:rFonts w:eastAsia="Helvetica Neue"/>
                <w:color w:val="000000" w:themeColor="text1"/>
                <w:szCs w:val="24"/>
                <w:lang w:eastAsia="lt-LT"/>
              </w:rPr>
              <w:t>nuostatas</w:t>
            </w:r>
            <w:r w:rsidR="00855970" w:rsidRPr="00740740">
              <w:rPr>
                <w:rFonts w:eastAsia="Helvetica Neue"/>
                <w:color w:val="000000" w:themeColor="text1"/>
                <w:szCs w:val="24"/>
                <w:lang w:eastAsia="lt-LT"/>
              </w:rPr>
              <w:t>)</w:t>
            </w:r>
            <w:r w:rsidR="009C60EB" w:rsidRPr="00740740">
              <w:rPr>
                <w:rFonts w:eastAsia="Helvetica Neue"/>
                <w:color w:val="000000" w:themeColor="text1"/>
                <w:szCs w:val="24"/>
                <w:lang w:eastAsia="lt-LT"/>
              </w:rPr>
              <w:t xml:space="preserve">. </w:t>
            </w:r>
          </w:p>
          <w:p w:rsidR="00603FB0" w:rsidRPr="00603FB0" w:rsidRDefault="004409D9" w:rsidP="00603FB0">
            <w:pPr>
              <w:outlineLvl w:val="2"/>
              <w:rPr>
                <w:rFonts w:eastAsia="Helvetica Neue"/>
                <w:b/>
                <w:color w:val="000000" w:themeColor="text1"/>
                <w:szCs w:val="24"/>
                <w:lang w:eastAsia="lt-LT"/>
              </w:rPr>
            </w:pPr>
            <w:r w:rsidRPr="00955ACD">
              <w:rPr>
                <w:rFonts w:eastAsia="Helvetica Neue"/>
                <w:b/>
                <w:color w:val="000000" w:themeColor="text1"/>
                <w:szCs w:val="24"/>
                <w:lang w:eastAsia="lt-LT"/>
              </w:rPr>
              <w:t>ANK</w:t>
            </w:r>
            <w:r w:rsidR="00603FB0" w:rsidRPr="00603FB0">
              <w:rPr>
                <w:szCs w:val="24"/>
                <w:lang w:eastAsia="lt-LT"/>
              </w:rPr>
              <w:t> </w:t>
            </w:r>
          </w:p>
          <w:p w:rsidR="00603FB0" w:rsidRPr="00740740" w:rsidRDefault="00603FB0" w:rsidP="00603FB0">
            <w:pPr>
              <w:ind w:left="2410" w:hanging="1701"/>
              <w:jc w:val="both"/>
              <w:rPr>
                <w:szCs w:val="24"/>
                <w:lang w:eastAsia="lt-LT"/>
              </w:rPr>
            </w:pPr>
            <w:bookmarkStart w:id="16" w:name="part_62be081e506a410db5221362df4016c5"/>
            <w:bookmarkEnd w:id="16"/>
            <w:r w:rsidRPr="00603FB0">
              <w:rPr>
                <w:b/>
                <w:bCs/>
                <w:szCs w:val="24"/>
                <w:lang w:eastAsia="lt-LT"/>
              </w:rPr>
              <w:t>589 straipsnis. Administracinius nusižengimus tiriantys ir protokolus surašantys pareigūnai</w:t>
            </w:r>
          </w:p>
          <w:p w:rsidR="00603FB0" w:rsidRPr="00740740" w:rsidRDefault="00603FB0" w:rsidP="00603FB0">
            <w:pPr>
              <w:jc w:val="both"/>
              <w:rPr>
                <w:color w:val="000000"/>
                <w:szCs w:val="24"/>
                <w:lang w:eastAsia="lt-LT"/>
              </w:rPr>
            </w:pPr>
            <w:bookmarkStart w:id="17" w:name="part_11c8c8bb982c4c33a752c96aa2a981ee"/>
            <w:bookmarkEnd w:id="17"/>
            <w:r w:rsidRPr="00740740">
              <w:rPr>
                <w:color w:val="000000"/>
                <w:szCs w:val="24"/>
                <w:lang w:eastAsia="lt-LT"/>
              </w:rPr>
              <w:t xml:space="preserve">Administracinių nusižengimų teiseną pradeda, administracinių nusižengimų tyrimą atlieka ir administracinių nusižengimų protokolus surašo, išskyrus šio kodekso 611 straipsnio 4 dalyje nustatytus atvejus, šių </w:t>
            </w:r>
            <w:r w:rsidRPr="00740740">
              <w:rPr>
                <w:color w:val="000000"/>
                <w:szCs w:val="24"/>
                <w:lang w:eastAsia="lt-LT"/>
              </w:rPr>
              <w:lastRenderedPageBreak/>
              <w:t>institucijų pareigūnai:</w:t>
            </w:r>
          </w:p>
          <w:p w:rsidR="00603FB0" w:rsidRPr="00740740" w:rsidRDefault="00603FB0" w:rsidP="00603FB0">
            <w:pPr>
              <w:jc w:val="both"/>
              <w:rPr>
                <w:szCs w:val="24"/>
                <w:lang w:eastAsia="lt-LT"/>
              </w:rPr>
            </w:pPr>
          </w:p>
          <w:p w:rsidR="00603FB0" w:rsidRPr="00740740" w:rsidRDefault="00603FB0" w:rsidP="00603FB0">
            <w:pPr>
              <w:jc w:val="both"/>
              <w:outlineLvl w:val="2"/>
              <w:rPr>
                <w:color w:val="000000"/>
              </w:rPr>
            </w:pPr>
            <w:r w:rsidRPr="00740740">
              <w:rPr>
                <w:color w:val="000000"/>
              </w:rPr>
              <w:t xml:space="preserve">&lt;...&gt; </w:t>
            </w:r>
          </w:p>
          <w:p w:rsidR="00603FB0" w:rsidRPr="00740740" w:rsidRDefault="00603FB0" w:rsidP="00603FB0">
            <w:pPr>
              <w:jc w:val="both"/>
              <w:outlineLvl w:val="2"/>
              <w:rPr>
                <w:rFonts w:eastAsia="Helvetica Neue"/>
                <w:b/>
                <w:color w:val="000000" w:themeColor="text1"/>
                <w:szCs w:val="24"/>
                <w:lang w:eastAsia="lt-LT"/>
              </w:rPr>
            </w:pPr>
            <w:r w:rsidRPr="00740740">
              <w:rPr>
                <w:color w:val="000000"/>
              </w:rPr>
              <w:t>58) Valstybinės darbo inspekcijos prie Socialinės apsaugos ir darbo ministerijos – dėl šio kodekso 95, 96, 97, 98, 98</w:t>
            </w:r>
            <w:r w:rsidRPr="00740740">
              <w:rPr>
                <w:color w:val="000000"/>
                <w:vertAlign w:val="superscript"/>
              </w:rPr>
              <w:t>1</w:t>
            </w:r>
            <w:r w:rsidRPr="00740740">
              <w:rPr>
                <w:color w:val="000000"/>
              </w:rPr>
              <w:t xml:space="preserve">, 99, 100, </w:t>
            </w:r>
            <w:r w:rsidRPr="00740740">
              <w:rPr>
                <w:b/>
                <w:color w:val="000000"/>
              </w:rPr>
              <w:t>101</w:t>
            </w:r>
            <w:r w:rsidRPr="00740740">
              <w:rPr>
                <w:color w:val="000000"/>
              </w:rPr>
              <w:t>, 102, 103, 104, 105, 106, 127, 150, 224 straipsniuose, 234 straipsnio 4 dalyje, 308 straipsnio 1, 11, 17, 20, 21, 22, 23 dalyse, 308</w:t>
            </w:r>
            <w:r w:rsidRPr="00740740">
              <w:rPr>
                <w:color w:val="000000"/>
                <w:vertAlign w:val="superscript"/>
              </w:rPr>
              <w:t>1</w:t>
            </w:r>
            <w:r w:rsidRPr="00740740">
              <w:rPr>
                <w:color w:val="000000"/>
              </w:rPr>
              <w:t> straipsnio 4, 6, 7 dalyse, 454 straipsnio 7 dalyje, 455, 505, 507 straipsniuose, 542 straipsnio 2, 3 dalyse numatytų administracinių nusižengimų;</w:t>
            </w:r>
          </w:p>
          <w:p w:rsidR="00E20F6E" w:rsidRDefault="00603FB0" w:rsidP="00D43086">
            <w:pPr>
              <w:outlineLvl w:val="2"/>
              <w:rPr>
                <w:rFonts w:eastAsia="Helvetica Neue"/>
                <w:color w:val="000000" w:themeColor="text1"/>
                <w:szCs w:val="24"/>
                <w:lang w:eastAsia="lt-LT"/>
              </w:rPr>
            </w:pPr>
            <w:r w:rsidRPr="00740740">
              <w:rPr>
                <w:rFonts w:eastAsia="Helvetica Neue"/>
                <w:color w:val="000000" w:themeColor="text1"/>
                <w:szCs w:val="24"/>
                <w:lang w:eastAsia="lt-LT"/>
              </w:rPr>
              <w:t>&lt;...&gt;.</w:t>
            </w:r>
          </w:p>
          <w:p w:rsidR="00603FB0" w:rsidRPr="00603FB0" w:rsidRDefault="00603FB0" w:rsidP="00D43086">
            <w:pPr>
              <w:outlineLvl w:val="2"/>
              <w:rPr>
                <w:rFonts w:eastAsia="Helvetica Neue"/>
                <w:b/>
                <w:color w:val="000000" w:themeColor="text1"/>
                <w:szCs w:val="24"/>
                <w:lang w:eastAsia="lt-LT"/>
              </w:rPr>
            </w:pPr>
            <w:r w:rsidRPr="00603FB0">
              <w:rPr>
                <w:rFonts w:eastAsia="Helvetica Neue"/>
                <w:b/>
                <w:color w:val="000000" w:themeColor="text1"/>
                <w:szCs w:val="24"/>
                <w:lang w:eastAsia="lt-LT"/>
              </w:rPr>
              <w:t>ANK</w:t>
            </w:r>
          </w:p>
          <w:p w:rsidR="002357E4" w:rsidRPr="00955ACD" w:rsidRDefault="002357E4" w:rsidP="002357E4">
            <w:pPr>
              <w:ind w:firstLine="720"/>
              <w:jc w:val="both"/>
              <w:rPr>
                <w:color w:val="000000" w:themeColor="text1"/>
                <w:szCs w:val="24"/>
                <w:lang w:eastAsia="lt-LT"/>
              </w:rPr>
            </w:pPr>
            <w:r w:rsidRPr="00955ACD">
              <w:rPr>
                <w:b/>
                <w:bCs/>
                <w:color w:val="000000" w:themeColor="text1"/>
                <w:szCs w:val="24"/>
                <w:lang w:eastAsia="lt-LT"/>
              </w:rPr>
              <w:t xml:space="preserve">101 straipsnis. Komandiruotų darbuotojų darbo sąlygų pažeidimas </w:t>
            </w:r>
          </w:p>
          <w:p w:rsidR="002357E4" w:rsidRPr="00955ACD" w:rsidRDefault="002357E4" w:rsidP="002357E4">
            <w:pPr>
              <w:ind w:firstLine="720"/>
              <w:jc w:val="both"/>
              <w:rPr>
                <w:color w:val="000000" w:themeColor="text1"/>
                <w:szCs w:val="24"/>
                <w:lang w:eastAsia="lt-LT"/>
              </w:rPr>
            </w:pPr>
            <w:bookmarkStart w:id="18" w:name="part_8845dd7f4e8346ae8ddcd3ba97581fb5"/>
            <w:bookmarkEnd w:id="18"/>
            <w:r w:rsidRPr="00955ACD">
              <w:rPr>
                <w:color w:val="000000" w:themeColor="text1"/>
                <w:szCs w:val="24"/>
                <w:lang w:eastAsia="lt-LT"/>
              </w:rPr>
              <w:t>1. Informacijos apie komandiruotam darbuotojui taikomas Lietuvos Respublikos darbo kodekso 108 straipsnio 2 dalyje nustatytas darbo sąlygas nepateikimas nustatyta tvarka Valstybinės darbo inspekcijos teritoriniam skyriui</w:t>
            </w:r>
          </w:p>
          <w:p w:rsidR="002357E4" w:rsidRPr="00955ACD" w:rsidRDefault="002357E4" w:rsidP="002357E4">
            <w:pPr>
              <w:ind w:firstLine="720"/>
              <w:jc w:val="both"/>
              <w:rPr>
                <w:color w:val="000000" w:themeColor="text1"/>
                <w:szCs w:val="24"/>
                <w:lang w:eastAsia="lt-LT"/>
              </w:rPr>
            </w:pPr>
            <w:r w:rsidRPr="00955ACD">
              <w:rPr>
                <w:color w:val="000000" w:themeColor="text1"/>
                <w:szCs w:val="24"/>
                <w:lang w:eastAsia="lt-LT"/>
              </w:rPr>
              <w:t>užtraukia baudą darbdaviams ar kitiems atsakingiems asmenims nuo vieno šimto dvidešimt iki dviejų šimtų dvidešimt eurų.</w:t>
            </w:r>
          </w:p>
          <w:p w:rsidR="002357E4" w:rsidRPr="00955ACD" w:rsidRDefault="002357E4" w:rsidP="002357E4">
            <w:pPr>
              <w:ind w:firstLine="720"/>
              <w:jc w:val="both"/>
              <w:rPr>
                <w:color w:val="000000" w:themeColor="text1"/>
                <w:szCs w:val="24"/>
                <w:lang w:eastAsia="lt-LT"/>
              </w:rPr>
            </w:pPr>
            <w:bookmarkStart w:id="19" w:name="part_b2c2e2d5c2614731a22b219a22935dcb"/>
            <w:bookmarkEnd w:id="19"/>
            <w:r w:rsidRPr="00955ACD">
              <w:rPr>
                <w:color w:val="000000" w:themeColor="text1"/>
                <w:szCs w:val="24"/>
                <w:lang w:eastAsia="lt-LT"/>
              </w:rPr>
              <w:t>2. Šio straipsnio 1 dalyje numatytas administracinis nusižengimas, padarytas pakartotinai,</w:t>
            </w:r>
          </w:p>
          <w:p w:rsidR="002357E4" w:rsidRPr="00955ACD" w:rsidRDefault="002357E4" w:rsidP="002357E4">
            <w:pPr>
              <w:ind w:firstLine="720"/>
              <w:jc w:val="both"/>
              <w:rPr>
                <w:color w:val="000000" w:themeColor="text1"/>
                <w:szCs w:val="24"/>
                <w:lang w:eastAsia="lt-LT"/>
              </w:rPr>
            </w:pPr>
            <w:r w:rsidRPr="00955ACD">
              <w:rPr>
                <w:color w:val="000000" w:themeColor="text1"/>
                <w:szCs w:val="24"/>
                <w:lang w:eastAsia="lt-LT"/>
              </w:rPr>
              <w:t>užtraukia baudą nuo dviejų šimtų keturiasdešimt iki keturių šimtų keturiasdešimt eurų.</w:t>
            </w:r>
          </w:p>
          <w:p w:rsidR="002357E4" w:rsidRPr="00955ACD" w:rsidRDefault="002357E4" w:rsidP="002357E4">
            <w:pPr>
              <w:ind w:firstLine="720"/>
              <w:jc w:val="both"/>
              <w:rPr>
                <w:color w:val="000000" w:themeColor="text1"/>
                <w:szCs w:val="24"/>
                <w:lang w:eastAsia="lt-LT"/>
              </w:rPr>
            </w:pPr>
            <w:bookmarkStart w:id="20" w:name="part_39e41b41cb2c4789b86f7380687fdf3b"/>
            <w:bookmarkEnd w:id="20"/>
            <w:r w:rsidRPr="00955ACD">
              <w:rPr>
                <w:color w:val="000000" w:themeColor="text1"/>
                <w:szCs w:val="24"/>
                <w:lang w:eastAsia="lt-LT"/>
              </w:rPr>
              <w:t>3. Lietuvos Respublikos darbo kodekso II dalies VII skyriaus antrajame skirsnyje nustatytų garantijų komandiruotiems darbuotojams netaikymas arba netinkamas taikymas</w:t>
            </w:r>
          </w:p>
          <w:p w:rsidR="002357E4" w:rsidRPr="00955ACD" w:rsidRDefault="002357E4" w:rsidP="002357E4">
            <w:pPr>
              <w:ind w:firstLine="720"/>
              <w:jc w:val="both"/>
              <w:rPr>
                <w:color w:val="000000" w:themeColor="text1"/>
                <w:szCs w:val="24"/>
                <w:lang w:eastAsia="lt-LT"/>
              </w:rPr>
            </w:pPr>
            <w:r w:rsidRPr="00955ACD">
              <w:rPr>
                <w:color w:val="000000" w:themeColor="text1"/>
                <w:szCs w:val="24"/>
                <w:lang w:eastAsia="lt-LT"/>
              </w:rPr>
              <w:t xml:space="preserve">užtraukia baudą darbdaviams ar kitiems atsakingiems asmenims nuo vieno šimto keturiasdešimt iki trijų šimtų eurų. </w:t>
            </w:r>
          </w:p>
          <w:p w:rsidR="002357E4" w:rsidRPr="00955ACD" w:rsidRDefault="002357E4" w:rsidP="002357E4">
            <w:pPr>
              <w:ind w:firstLine="720"/>
              <w:jc w:val="both"/>
              <w:rPr>
                <w:color w:val="000000" w:themeColor="text1"/>
                <w:szCs w:val="24"/>
                <w:lang w:eastAsia="lt-LT"/>
              </w:rPr>
            </w:pPr>
            <w:bookmarkStart w:id="21" w:name="part_fffcb10e147f4fccafed902832d44678"/>
            <w:bookmarkEnd w:id="21"/>
            <w:r w:rsidRPr="00955ACD">
              <w:rPr>
                <w:color w:val="000000" w:themeColor="text1"/>
                <w:szCs w:val="24"/>
                <w:lang w:eastAsia="lt-LT"/>
              </w:rPr>
              <w:t>4. Šio straipsnio 3 dalyje numatytas administracinis nusižengimas, padarytas pakartotinai,</w:t>
            </w:r>
          </w:p>
          <w:p w:rsidR="002357E4" w:rsidRPr="00955ACD" w:rsidRDefault="002357E4" w:rsidP="002357E4">
            <w:pPr>
              <w:ind w:firstLine="720"/>
              <w:jc w:val="both"/>
              <w:rPr>
                <w:color w:val="000000" w:themeColor="text1"/>
                <w:szCs w:val="24"/>
                <w:lang w:eastAsia="lt-LT"/>
              </w:rPr>
            </w:pPr>
            <w:r w:rsidRPr="00955ACD">
              <w:rPr>
                <w:color w:val="000000" w:themeColor="text1"/>
                <w:szCs w:val="24"/>
                <w:lang w:eastAsia="lt-LT"/>
              </w:rPr>
              <w:t xml:space="preserve">užtraukia baudą nuo trijų šimtų iki penkių šimtų šešiasdešimt eurų. </w:t>
            </w:r>
          </w:p>
          <w:p w:rsidR="00F841D0" w:rsidRPr="00955ACD" w:rsidRDefault="00F841D0" w:rsidP="002357E4">
            <w:pPr>
              <w:ind w:left="2268" w:hanging="1548"/>
              <w:outlineLvl w:val="2"/>
              <w:rPr>
                <w:rFonts w:eastAsia="Helvetica Neue"/>
                <w:color w:val="000000" w:themeColor="text1"/>
                <w:szCs w:val="24"/>
                <w:u w:val="single"/>
                <w:lang w:eastAsia="lt-LT"/>
              </w:rPr>
            </w:pPr>
          </w:p>
          <w:p w:rsidR="00851F1C" w:rsidRPr="00955ACD" w:rsidRDefault="00851F1C" w:rsidP="002357E4">
            <w:pPr>
              <w:ind w:left="2268" w:hanging="1548"/>
              <w:outlineLvl w:val="2"/>
              <w:rPr>
                <w:rFonts w:eastAsia="Helvetica Neue"/>
                <w:b/>
                <w:color w:val="000000" w:themeColor="text1"/>
                <w:szCs w:val="24"/>
                <w:lang w:eastAsia="lt-LT"/>
              </w:rPr>
            </w:pPr>
          </w:p>
          <w:p w:rsidR="00892C75" w:rsidRDefault="00892C75" w:rsidP="00851F1C">
            <w:pPr>
              <w:ind w:left="2268" w:hanging="1548"/>
              <w:outlineLvl w:val="2"/>
              <w:rPr>
                <w:rFonts w:eastAsia="Helvetica Neue"/>
                <w:b/>
                <w:color w:val="000000" w:themeColor="text1"/>
                <w:szCs w:val="24"/>
                <w:lang w:eastAsia="lt-LT"/>
              </w:rPr>
            </w:pPr>
          </w:p>
          <w:p w:rsidR="00851F1C" w:rsidRPr="00892C75" w:rsidRDefault="00851F1C" w:rsidP="00D43086">
            <w:pPr>
              <w:outlineLvl w:val="2"/>
              <w:rPr>
                <w:rFonts w:eastAsia="Helvetica Neue"/>
                <w:b/>
                <w:color w:val="000000" w:themeColor="text1"/>
                <w:szCs w:val="24"/>
                <w:lang w:eastAsia="lt-LT"/>
              </w:rPr>
            </w:pPr>
            <w:r w:rsidRPr="00892C75">
              <w:rPr>
                <w:rFonts w:eastAsia="Helvetica Neue"/>
                <w:b/>
                <w:color w:val="000000" w:themeColor="text1"/>
                <w:szCs w:val="24"/>
                <w:lang w:eastAsia="lt-LT"/>
              </w:rPr>
              <w:lastRenderedPageBreak/>
              <w:t>D</w:t>
            </w:r>
            <w:r w:rsidR="00526ED1" w:rsidRPr="00892C75">
              <w:rPr>
                <w:rFonts w:eastAsia="Helvetica Neue"/>
                <w:b/>
                <w:color w:val="000000" w:themeColor="text1"/>
                <w:szCs w:val="24"/>
                <w:lang w:eastAsia="lt-LT"/>
              </w:rPr>
              <w:t>arbo kodeksas</w:t>
            </w:r>
          </w:p>
          <w:p w:rsidR="00526ED1" w:rsidRPr="00955ACD" w:rsidRDefault="00526ED1" w:rsidP="00892C75">
            <w:pPr>
              <w:outlineLvl w:val="2"/>
              <w:rPr>
                <w:rFonts w:eastAsia="Helvetica Neue"/>
                <w:b/>
                <w:color w:val="000000" w:themeColor="text1"/>
                <w:szCs w:val="24"/>
                <w:lang w:eastAsia="lt-LT"/>
              </w:rPr>
            </w:pPr>
          </w:p>
          <w:p w:rsidR="00851F1C" w:rsidRPr="00955ACD" w:rsidRDefault="00851F1C" w:rsidP="002357E4">
            <w:pPr>
              <w:ind w:left="2268" w:hanging="1548"/>
              <w:outlineLvl w:val="2"/>
              <w:rPr>
                <w:rFonts w:eastAsia="Helvetica Neue"/>
                <w:b/>
                <w:color w:val="000000" w:themeColor="text1"/>
                <w:szCs w:val="24"/>
                <w:lang w:eastAsia="lt-LT"/>
              </w:rPr>
            </w:pPr>
            <w:r w:rsidRPr="00955ACD">
              <w:rPr>
                <w:b/>
                <w:bCs/>
                <w:color w:val="000000" w:themeColor="text1"/>
                <w:szCs w:val="24"/>
              </w:rPr>
              <w:t>109 straipsnis. Užsienio darbdavio darbuotojų darbo sąlygų užtikrinimas</w:t>
            </w:r>
          </w:p>
          <w:p w:rsidR="00851F1C" w:rsidRPr="00955ACD" w:rsidRDefault="00851F1C" w:rsidP="002357E4">
            <w:pPr>
              <w:ind w:left="2268" w:hanging="1548"/>
              <w:outlineLvl w:val="2"/>
              <w:rPr>
                <w:rFonts w:eastAsia="Helvetica Neue"/>
                <w:b/>
                <w:color w:val="000000" w:themeColor="text1"/>
                <w:szCs w:val="24"/>
                <w:lang w:eastAsia="lt-LT"/>
              </w:rPr>
            </w:pPr>
          </w:p>
          <w:p w:rsidR="00851F1C" w:rsidRPr="00955ACD" w:rsidRDefault="00851F1C" w:rsidP="002357E4">
            <w:pPr>
              <w:ind w:left="2268" w:hanging="1548"/>
              <w:outlineLvl w:val="2"/>
              <w:rPr>
                <w:rFonts w:eastAsia="Helvetica Neue"/>
                <w:color w:val="000000" w:themeColor="text1"/>
                <w:szCs w:val="24"/>
                <w:lang w:eastAsia="lt-LT"/>
              </w:rPr>
            </w:pPr>
            <w:r w:rsidRPr="00955ACD">
              <w:rPr>
                <w:rFonts w:eastAsia="Helvetica Neue"/>
                <w:color w:val="000000" w:themeColor="text1"/>
                <w:szCs w:val="24"/>
                <w:lang w:eastAsia="lt-LT"/>
              </w:rPr>
              <w:t>&lt;...&gt;</w:t>
            </w:r>
          </w:p>
          <w:p w:rsidR="00851F1C" w:rsidRPr="00955ACD" w:rsidRDefault="00851F1C" w:rsidP="00851F1C">
            <w:pPr>
              <w:ind w:firstLine="720"/>
              <w:jc w:val="both"/>
              <w:rPr>
                <w:color w:val="000000" w:themeColor="text1"/>
                <w:szCs w:val="24"/>
                <w:lang w:eastAsia="lt-LT"/>
              </w:rPr>
            </w:pPr>
            <w:r w:rsidRPr="00955ACD">
              <w:rPr>
                <w:rFonts w:eastAsia="Helvetica Neue"/>
                <w:color w:val="000000" w:themeColor="text1"/>
                <w:szCs w:val="24"/>
                <w:lang w:eastAsia="lt-LT"/>
              </w:rPr>
              <w:t xml:space="preserve">4. </w:t>
            </w:r>
            <w:r w:rsidRPr="00955ACD">
              <w:rPr>
                <w:rFonts w:eastAsia="Calibri"/>
                <w:color w:val="000000" w:themeColor="text1"/>
                <w:szCs w:val="24"/>
                <w:lang w:eastAsia="lt-LT"/>
              </w:rPr>
              <w:t>Į Lietuvos Respublikos teritoriją komandiruotas darbuotojas savo pažeistas teises gali ginti darbo ginčų dėl teisės nagrinėjimo tvarka</w:t>
            </w:r>
            <w:r w:rsidRPr="00955ACD">
              <w:rPr>
                <w:color w:val="000000" w:themeColor="text1"/>
                <w:szCs w:val="24"/>
                <w:lang w:eastAsia="lt-LT"/>
              </w:rPr>
              <w:t xml:space="preserve">. </w:t>
            </w:r>
          </w:p>
          <w:p w:rsidR="00526ED1" w:rsidRPr="00955ACD" w:rsidRDefault="00526ED1" w:rsidP="00851F1C">
            <w:pPr>
              <w:ind w:firstLine="720"/>
              <w:jc w:val="both"/>
              <w:rPr>
                <w:color w:val="000000" w:themeColor="text1"/>
                <w:szCs w:val="24"/>
                <w:lang w:eastAsia="lt-LT"/>
              </w:rPr>
            </w:pPr>
          </w:p>
          <w:p w:rsidR="00892C75" w:rsidRDefault="00892C75" w:rsidP="00892C75">
            <w:pPr>
              <w:jc w:val="both"/>
              <w:outlineLvl w:val="2"/>
              <w:rPr>
                <w:b/>
                <w:color w:val="000000" w:themeColor="text1"/>
                <w:szCs w:val="24"/>
              </w:rPr>
            </w:pPr>
            <w:r w:rsidRPr="00D024DB">
              <w:rPr>
                <w:b/>
                <w:color w:val="000000" w:themeColor="text1"/>
                <w:szCs w:val="24"/>
              </w:rPr>
              <w:t xml:space="preserve">Darbo kodeksas </w:t>
            </w:r>
          </w:p>
          <w:p w:rsidR="00892C75" w:rsidRPr="00955ACD" w:rsidRDefault="00892C75" w:rsidP="00892C75">
            <w:pPr>
              <w:jc w:val="both"/>
              <w:rPr>
                <w:color w:val="000000" w:themeColor="text1"/>
                <w:szCs w:val="24"/>
                <w:lang w:eastAsia="lt-LT"/>
              </w:rPr>
            </w:pPr>
            <w:r w:rsidRPr="00955ACD">
              <w:rPr>
                <w:b/>
                <w:bCs/>
                <w:color w:val="000000" w:themeColor="text1"/>
                <w:szCs w:val="24"/>
                <w:lang w:eastAsia="lt-LT"/>
              </w:rPr>
              <w:t>19 straipsnis. Darbo teisių gynimas per darbuotojų ir darbdavių atstovus</w:t>
            </w:r>
          </w:p>
          <w:p w:rsidR="00892C75" w:rsidRPr="00955ACD" w:rsidRDefault="00892C75" w:rsidP="00892C75">
            <w:pPr>
              <w:ind w:firstLine="720"/>
              <w:jc w:val="both"/>
              <w:rPr>
                <w:color w:val="000000" w:themeColor="text1"/>
                <w:szCs w:val="24"/>
                <w:lang w:eastAsia="lt-LT"/>
              </w:rPr>
            </w:pPr>
            <w:bookmarkStart w:id="22" w:name="part_16acccc35ff842fb85b90ba343b22a10"/>
            <w:bookmarkEnd w:id="22"/>
            <w:r w:rsidRPr="00955ACD">
              <w:rPr>
                <w:color w:val="000000" w:themeColor="text1"/>
                <w:szCs w:val="24"/>
                <w:lang w:eastAsia="lt-LT"/>
              </w:rPr>
              <w:t xml:space="preserve">1. Darbuotojų ir darbdavių teises ir interesus šio kodekso ir kitų įstatymų nustatyta tvarka gina ir jiems atstovauja jų atstovai kolektyviniuose darbo santykiuose. </w:t>
            </w:r>
          </w:p>
          <w:p w:rsidR="00892C75" w:rsidRPr="00955ACD" w:rsidRDefault="00892C75" w:rsidP="00892C75">
            <w:pPr>
              <w:ind w:firstLine="720"/>
              <w:jc w:val="both"/>
              <w:rPr>
                <w:color w:val="000000" w:themeColor="text1"/>
                <w:szCs w:val="24"/>
                <w:lang w:eastAsia="lt-LT"/>
              </w:rPr>
            </w:pPr>
            <w:bookmarkStart w:id="23" w:name="part_87e9dc754721409da15d7cc54d5ac011"/>
            <w:bookmarkEnd w:id="23"/>
            <w:r w:rsidRPr="00955ACD">
              <w:rPr>
                <w:color w:val="000000" w:themeColor="text1"/>
                <w:szCs w:val="24"/>
                <w:lang w:eastAsia="lt-LT"/>
              </w:rPr>
              <w:t>2. Profesinių sąjungų, darbo tarybų, darbuotojų patikėtinių, darbdavių organizacijų kompetenciją ir jos įgyvendinimo tvarką nustato šis kodeksas, kiti įstatymai, kolektyvinės sutartys, darbdavio ir darbo tarybos susitarimai ir kitos darbo teisės normos.</w:t>
            </w:r>
          </w:p>
          <w:p w:rsidR="002357E4" w:rsidRPr="00955ACD" w:rsidRDefault="00603FB0" w:rsidP="00716C3E">
            <w:pPr>
              <w:jc w:val="both"/>
              <w:outlineLvl w:val="2"/>
              <w:rPr>
                <w:rFonts w:eastAsia="Helvetica Neue"/>
                <w:color w:val="000000" w:themeColor="text1"/>
                <w:szCs w:val="24"/>
                <w:u w:val="single"/>
                <w:lang w:eastAsia="lt-LT"/>
              </w:rPr>
            </w:pPr>
            <w:r w:rsidRPr="00603FB0">
              <w:rPr>
                <w:rFonts w:eastAsia="Helvetica Neue"/>
                <w:i/>
                <w:color w:val="000000" w:themeColor="text1"/>
                <w:szCs w:val="24"/>
                <w:u w:val="single"/>
                <w:lang w:eastAsia="lt-LT"/>
              </w:rPr>
              <w:t>Pastaba</w:t>
            </w:r>
            <w:r>
              <w:rPr>
                <w:rFonts w:eastAsia="Helvetica Neue"/>
                <w:color w:val="000000" w:themeColor="text1"/>
                <w:szCs w:val="24"/>
                <w:u w:val="single"/>
                <w:lang w:eastAsia="lt-LT"/>
              </w:rPr>
              <w:t>.</w:t>
            </w:r>
          </w:p>
          <w:p w:rsidR="00D10140" w:rsidRDefault="00526ED1" w:rsidP="00716C3E">
            <w:pPr>
              <w:jc w:val="both"/>
              <w:outlineLvl w:val="2"/>
              <w:rPr>
                <w:color w:val="000000" w:themeColor="text1"/>
                <w:szCs w:val="24"/>
              </w:rPr>
            </w:pPr>
            <w:r w:rsidRPr="00955ACD">
              <w:rPr>
                <w:color w:val="000000" w:themeColor="text1"/>
                <w:szCs w:val="24"/>
              </w:rPr>
              <w:t xml:space="preserve">Darbuotojų atstovavimo sistema, atstovų veiklos garantijos ir kiti su darbuotojų atstovavimu susiję klausimai reguliuojami Darbo kodekso III dalies </w:t>
            </w:r>
            <w:r w:rsidR="00716C3E" w:rsidRPr="00955ACD">
              <w:rPr>
                <w:color w:val="000000" w:themeColor="text1"/>
                <w:szCs w:val="24"/>
              </w:rPr>
              <w:t xml:space="preserve">„Kolektyvinai darbo santykiai“ </w:t>
            </w:r>
            <w:r w:rsidRPr="00955ACD">
              <w:rPr>
                <w:color w:val="000000" w:themeColor="text1"/>
                <w:szCs w:val="24"/>
              </w:rPr>
              <w:t xml:space="preserve">II skyriaus </w:t>
            </w:r>
            <w:r w:rsidR="00716C3E" w:rsidRPr="00955ACD">
              <w:rPr>
                <w:color w:val="000000" w:themeColor="text1"/>
                <w:szCs w:val="24"/>
              </w:rPr>
              <w:t xml:space="preserve">„Socialinės partnerystės šalys“ </w:t>
            </w:r>
            <w:r w:rsidRPr="00955ACD">
              <w:rPr>
                <w:color w:val="000000" w:themeColor="text1"/>
                <w:szCs w:val="24"/>
              </w:rPr>
              <w:t>pirmame – ketvirtame skirsniuose</w:t>
            </w:r>
            <w:r w:rsidR="00716C3E" w:rsidRPr="00955ACD">
              <w:rPr>
                <w:color w:val="000000" w:themeColor="text1"/>
                <w:szCs w:val="24"/>
              </w:rPr>
              <w:t>.</w:t>
            </w:r>
          </w:p>
          <w:p w:rsidR="00D024DB" w:rsidRDefault="00D024DB" w:rsidP="00716C3E">
            <w:pPr>
              <w:jc w:val="both"/>
              <w:outlineLvl w:val="2"/>
              <w:rPr>
                <w:color w:val="000000" w:themeColor="text1"/>
                <w:szCs w:val="24"/>
              </w:rPr>
            </w:pPr>
          </w:p>
          <w:p w:rsidR="00892C75" w:rsidRPr="00892C75" w:rsidRDefault="00892C75" w:rsidP="00716C3E">
            <w:pPr>
              <w:jc w:val="both"/>
              <w:outlineLvl w:val="2"/>
              <w:rPr>
                <w:b/>
                <w:color w:val="000000" w:themeColor="text1"/>
                <w:szCs w:val="24"/>
              </w:rPr>
            </w:pPr>
            <w:r w:rsidRPr="00D024DB">
              <w:rPr>
                <w:b/>
                <w:color w:val="000000" w:themeColor="text1"/>
                <w:szCs w:val="24"/>
              </w:rPr>
              <w:t xml:space="preserve">Darbo kodeksas </w:t>
            </w:r>
          </w:p>
          <w:p w:rsidR="00696181" w:rsidRPr="00955ACD" w:rsidRDefault="00D024DB" w:rsidP="00D024DB">
            <w:pPr>
              <w:outlineLvl w:val="2"/>
              <w:rPr>
                <w:rFonts w:eastAsia="Helvetica Neue"/>
                <w:color w:val="000000" w:themeColor="text1"/>
                <w:szCs w:val="24"/>
                <w:u w:val="single"/>
                <w:lang w:eastAsia="lt-LT"/>
              </w:rPr>
            </w:pPr>
            <w:r>
              <w:rPr>
                <w:b/>
                <w:bCs/>
              </w:rPr>
              <w:t>165 straipsnis. Darbuotojų atstovavimo sistema</w:t>
            </w:r>
          </w:p>
          <w:p w:rsidR="00696181" w:rsidRPr="00D024DB" w:rsidRDefault="00D024DB" w:rsidP="00D024DB">
            <w:pPr>
              <w:outlineLvl w:val="2"/>
              <w:rPr>
                <w:rFonts w:eastAsia="Helvetica Neue"/>
                <w:color w:val="000000" w:themeColor="text1"/>
                <w:szCs w:val="24"/>
                <w:lang w:eastAsia="lt-LT"/>
              </w:rPr>
            </w:pPr>
            <w:r w:rsidRPr="00D024DB">
              <w:rPr>
                <w:rFonts w:eastAsia="Helvetica Neue"/>
                <w:color w:val="000000" w:themeColor="text1"/>
                <w:szCs w:val="24"/>
                <w:lang w:eastAsia="lt-LT"/>
              </w:rPr>
              <w:t>&lt;...&gt;</w:t>
            </w:r>
          </w:p>
          <w:p w:rsidR="00696181" w:rsidRDefault="00D024DB" w:rsidP="00892C75">
            <w:pPr>
              <w:jc w:val="both"/>
              <w:outlineLvl w:val="2"/>
              <w:rPr>
                <w:rFonts w:eastAsia="Helvetica Neue"/>
                <w:color w:val="000000" w:themeColor="text1"/>
                <w:szCs w:val="24"/>
                <w:u w:val="single"/>
                <w:lang w:eastAsia="lt-LT"/>
              </w:rPr>
            </w:pPr>
            <w:r>
              <w:t xml:space="preserve">3. Profesinės sąjungos šio kodekso ir kitų įstatymų nustatytais atvejais kolektyviai atstovauja savo nariams – darbuotojams ir asmenims, dirbantiems Lietuvos Respublikos užimtumo įstatyme nurodytais darbo santykiams prilygintų teisinių santykių pagrindais kolektyviniuose darbo santykiuose. Profesinės sąjungos įstatymų nustatyta tvarka teisminėse arba administracinėse procedūrose gali atstovauti ir trečiųjų šalių piliečiams. </w:t>
            </w:r>
            <w:r>
              <w:lastRenderedPageBreak/>
              <w:t>Profesinės sąjungos taip pat individualiai gina savo narius ir jiems atstovauja individualiuosiuose darbo santykiuose. Kolektyvinės derybos, kolektyvinių sutarčių sudarymas ir kolektyvinių darbo ginčų dėl interesų inicijavimas yra išimtinė profesinių sąjungų teisė.</w:t>
            </w:r>
          </w:p>
          <w:p w:rsidR="00D024DB" w:rsidRPr="00603FB0" w:rsidRDefault="00603FB0" w:rsidP="00232AFD">
            <w:pPr>
              <w:outlineLvl w:val="2"/>
              <w:rPr>
                <w:rFonts w:eastAsia="Helvetica Neue"/>
                <w:i/>
                <w:color w:val="000000" w:themeColor="text1"/>
                <w:szCs w:val="24"/>
                <w:u w:val="single"/>
                <w:lang w:eastAsia="lt-LT"/>
              </w:rPr>
            </w:pPr>
            <w:r w:rsidRPr="00603FB0">
              <w:rPr>
                <w:rFonts w:eastAsia="Helvetica Neue"/>
                <w:i/>
                <w:color w:val="000000" w:themeColor="text1"/>
                <w:szCs w:val="24"/>
                <w:u w:val="single"/>
                <w:lang w:eastAsia="lt-LT"/>
              </w:rPr>
              <w:t>Pastaba.</w:t>
            </w:r>
          </w:p>
          <w:p w:rsidR="00D024DB" w:rsidRDefault="00D024DB" w:rsidP="00D024DB">
            <w:pPr>
              <w:jc w:val="both"/>
              <w:outlineLvl w:val="2"/>
              <w:rPr>
                <w:color w:val="000000" w:themeColor="text1"/>
              </w:rPr>
            </w:pPr>
            <w:r>
              <w:rPr>
                <w:color w:val="000000" w:themeColor="text1"/>
              </w:rPr>
              <w:t>Darbo ginčų dėl teisės nagrinėjimo tvarka numatyta Darbo kodekso IV dalies II skyriuje.</w:t>
            </w:r>
          </w:p>
          <w:p w:rsidR="00892C75" w:rsidRDefault="00892C75" w:rsidP="00D024DB">
            <w:pPr>
              <w:jc w:val="both"/>
              <w:outlineLvl w:val="2"/>
              <w:rPr>
                <w:rFonts w:eastAsia="Helvetica Neue"/>
                <w:color w:val="000000" w:themeColor="text1"/>
                <w:szCs w:val="24"/>
                <w:u w:val="single"/>
                <w:lang w:eastAsia="lt-LT"/>
              </w:rPr>
            </w:pPr>
          </w:p>
          <w:p w:rsidR="00D024DB" w:rsidRPr="00892C75" w:rsidRDefault="00892C75" w:rsidP="00232AFD">
            <w:pPr>
              <w:outlineLvl w:val="2"/>
              <w:rPr>
                <w:rFonts w:eastAsia="Helvetica Neue"/>
                <w:b/>
                <w:color w:val="000000" w:themeColor="text1"/>
                <w:szCs w:val="24"/>
                <w:lang w:eastAsia="lt-LT"/>
              </w:rPr>
            </w:pPr>
            <w:r w:rsidRPr="00892C75">
              <w:rPr>
                <w:rFonts w:eastAsia="Helvetica Neue"/>
                <w:b/>
                <w:color w:val="000000" w:themeColor="text1"/>
                <w:szCs w:val="24"/>
                <w:lang w:eastAsia="lt-LT"/>
              </w:rPr>
              <w:t>Darbo kodeksas</w:t>
            </w:r>
          </w:p>
          <w:p w:rsidR="00892C75" w:rsidRDefault="00892C75" w:rsidP="00232AFD">
            <w:pPr>
              <w:outlineLvl w:val="2"/>
              <w:rPr>
                <w:b/>
                <w:bCs/>
              </w:rPr>
            </w:pPr>
            <w:r>
              <w:rPr>
                <w:b/>
                <w:bCs/>
              </w:rPr>
              <w:t>213 straipsnis. Darbo ginčų samprata ir rūšys</w:t>
            </w:r>
          </w:p>
          <w:p w:rsidR="00892C75" w:rsidRPr="00892C75" w:rsidRDefault="00892C75" w:rsidP="00232AFD">
            <w:pPr>
              <w:outlineLvl w:val="2"/>
              <w:rPr>
                <w:rFonts w:eastAsia="Helvetica Neue"/>
                <w:color w:val="000000" w:themeColor="text1"/>
                <w:szCs w:val="24"/>
                <w:u w:val="single"/>
                <w:lang w:eastAsia="lt-LT"/>
              </w:rPr>
            </w:pPr>
            <w:r w:rsidRPr="00892C75">
              <w:rPr>
                <w:bCs/>
              </w:rPr>
              <w:t>&lt;...&gt;</w:t>
            </w:r>
          </w:p>
          <w:p w:rsidR="00D024DB" w:rsidRDefault="00892C75" w:rsidP="00892C75">
            <w:pPr>
              <w:jc w:val="both"/>
              <w:outlineLvl w:val="2"/>
            </w:pPr>
            <w:r>
              <w:t>3. Individualus darbo ginčas dėl teisės yra nesutarimas tarp darbuotojo ar kitų darbo santykių dalyvių, iš vienos pusės, ir darbdavio, iš kitos pusės, kylantis sudarant, keičiant, vykdant ar nutraukiant darbo sutartį, taip pat dėl darbo teisės normų nevykdymo ar netinkamo jų vykdymo darbo santykiuose tarp darbuotojo ir darbdavio. Darbo ginčo šalimi laikomas ir buvęs darbdavys, taip pat asmuo, išreiškęs norą sudaryti darbo sutartį, kai su juo buvo atsisakyta ją sudaryti, taip pat asmenys, turintys teisę į darbuotojo darbo užmokestį ar kitas su darbo santykiais susijusias išmokas.</w:t>
            </w:r>
          </w:p>
          <w:p w:rsidR="00EC021B" w:rsidRDefault="00EC021B" w:rsidP="00892C75">
            <w:pPr>
              <w:jc w:val="both"/>
              <w:outlineLvl w:val="2"/>
              <w:rPr>
                <w:rFonts w:eastAsia="Helvetica Neue"/>
                <w:color w:val="000000" w:themeColor="text1"/>
                <w:szCs w:val="24"/>
                <w:u w:val="single"/>
                <w:lang w:eastAsia="lt-LT"/>
              </w:rPr>
            </w:pPr>
          </w:p>
          <w:p w:rsidR="00892C75" w:rsidRPr="00892C75" w:rsidRDefault="00892C75" w:rsidP="00892C75">
            <w:pPr>
              <w:spacing w:line="360" w:lineRule="auto"/>
              <w:jc w:val="both"/>
              <w:rPr>
                <w:szCs w:val="24"/>
                <w:lang w:eastAsia="lt-LT"/>
              </w:rPr>
            </w:pPr>
            <w:r w:rsidRPr="00892C75">
              <w:rPr>
                <w:b/>
                <w:bCs/>
                <w:szCs w:val="24"/>
                <w:lang w:eastAsia="lt-LT"/>
              </w:rPr>
              <w:t xml:space="preserve">215 straipsnis. Darbo ginčų nagrinėjimas šio kodekso nustatyta tvarka </w:t>
            </w:r>
          </w:p>
          <w:p w:rsidR="00892C75" w:rsidRPr="00892C75" w:rsidRDefault="00892C75" w:rsidP="00892C75">
            <w:pPr>
              <w:jc w:val="both"/>
              <w:rPr>
                <w:szCs w:val="24"/>
                <w:lang w:eastAsia="lt-LT"/>
              </w:rPr>
            </w:pPr>
            <w:bookmarkStart w:id="24" w:name="part_7bcc029b2a8f4aa5a109cd223b77f079"/>
            <w:bookmarkEnd w:id="24"/>
            <w:r w:rsidRPr="00892C75">
              <w:rPr>
                <w:szCs w:val="24"/>
                <w:lang w:eastAsia="lt-LT"/>
              </w:rPr>
              <w:t xml:space="preserve">1. Darbo ginčus nagrinėjantys organai šio kodekso nustatyta tvarka gali nagrinėti visus darbo ginčus, kurie kyla iš darbo santykių, susiklostančių ar vykdomų Lietuvos Respublikos teritorijoje, arba kuriuose darbdavys priklauso Lietuvos Respublikos jurisdikcijai, jeigu kiti įstatymai, Europos Sąjungos darbo teisės normos ar Lietuvos Respublikos tarptautinės sutartys nenustato kitaip. </w:t>
            </w:r>
          </w:p>
          <w:p w:rsidR="00892C75" w:rsidRPr="00892C75" w:rsidRDefault="00892C75" w:rsidP="00892C75">
            <w:pPr>
              <w:jc w:val="both"/>
              <w:rPr>
                <w:szCs w:val="24"/>
                <w:lang w:eastAsia="lt-LT"/>
              </w:rPr>
            </w:pPr>
            <w:bookmarkStart w:id="25" w:name="part_8f4e8f3bd3d14f189283444e0c3cb77a"/>
            <w:bookmarkEnd w:id="25"/>
            <w:r w:rsidRPr="00892C75">
              <w:rPr>
                <w:szCs w:val="24"/>
                <w:lang w:eastAsia="lt-LT"/>
              </w:rPr>
              <w:t>2. Civilinėse bylose, kylančiose dėl darbo ginčų dėl teisės, teismingumas nustatomas pagal Lietuvos Respublikos civilinio proceso kodekso taisykles, jeigu Europos Sąjungos darbo teisės normos ar Lietuvos Respublikos tarptautinės sutartys nenustato kitaip.</w:t>
            </w:r>
          </w:p>
          <w:p w:rsidR="00892C75" w:rsidRPr="00892C75" w:rsidRDefault="00892C75" w:rsidP="00892C75">
            <w:pPr>
              <w:jc w:val="both"/>
              <w:rPr>
                <w:szCs w:val="24"/>
                <w:lang w:eastAsia="lt-LT"/>
              </w:rPr>
            </w:pPr>
            <w:bookmarkStart w:id="26" w:name="part_8dcc248b7fe341b696ab9d1ea2d299f1"/>
            <w:bookmarkEnd w:id="26"/>
            <w:r w:rsidRPr="00892C75">
              <w:rPr>
                <w:szCs w:val="24"/>
                <w:lang w:eastAsia="lt-LT"/>
              </w:rPr>
              <w:t xml:space="preserve">3. Jeigu darbuotojo nuolatinė gyvenamoji vieta yra kitoje valstybėje, darbdavio inicijuojamas darbo ginčas dėl teisės turi būti nagrinėjamas toje </w:t>
            </w:r>
            <w:r w:rsidRPr="00892C75">
              <w:rPr>
                <w:szCs w:val="24"/>
                <w:lang w:eastAsia="lt-LT"/>
              </w:rPr>
              <w:lastRenderedPageBreak/>
              <w:t>kitoje valstybėje, nebent šalys kilus ginčui susitartų ginčą nagrinėti šio kodekso nustatyta tvarka.</w:t>
            </w:r>
          </w:p>
          <w:p w:rsidR="00D024DB" w:rsidRDefault="00D024DB" w:rsidP="00232AFD">
            <w:pPr>
              <w:outlineLvl w:val="2"/>
              <w:rPr>
                <w:rFonts w:eastAsia="Helvetica Neue"/>
                <w:color w:val="000000" w:themeColor="text1"/>
                <w:szCs w:val="24"/>
                <w:u w:val="single"/>
                <w:lang w:eastAsia="lt-LT"/>
              </w:rPr>
            </w:pPr>
          </w:p>
          <w:p w:rsidR="00D024DB" w:rsidRPr="00955ACD" w:rsidRDefault="00D024DB" w:rsidP="00232AFD">
            <w:pPr>
              <w:outlineLvl w:val="2"/>
              <w:rPr>
                <w:rFonts w:eastAsia="Helvetica Neue"/>
                <w:color w:val="000000" w:themeColor="text1"/>
                <w:szCs w:val="24"/>
                <w:u w:val="single"/>
                <w:lang w:eastAsia="lt-LT"/>
              </w:rPr>
            </w:pPr>
          </w:p>
          <w:p w:rsidR="00F841D0" w:rsidRPr="00955ACD" w:rsidRDefault="00AA08C8" w:rsidP="00E2191C">
            <w:pPr>
              <w:ind w:left="34" w:hanging="34"/>
              <w:jc w:val="both"/>
              <w:outlineLvl w:val="2"/>
              <w:rPr>
                <w:rFonts w:eastAsia="Helvetica Neue"/>
                <w:b/>
                <w:color w:val="000000" w:themeColor="text1"/>
                <w:szCs w:val="24"/>
                <w:lang w:eastAsia="lt-LT"/>
              </w:rPr>
            </w:pPr>
            <w:r w:rsidRPr="00955ACD">
              <w:rPr>
                <w:rFonts w:eastAsia="Helvetica Neue"/>
                <w:b/>
                <w:color w:val="000000" w:themeColor="text1"/>
                <w:szCs w:val="24"/>
                <w:lang w:eastAsia="lt-LT"/>
              </w:rPr>
              <w:t xml:space="preserve">Lietuvos Respublikos vyriausiojo valstybinio darbo inspektoriaus </w:t>
            </w:r>
            <w:r w:rsidRPr="00955ACD">
              <w:rPr>
                <w:b/>
                <w:color w:val="000000" w:themeColor="text1"/>
                <w:szCs w:val="24"/>
              </w:rPr>
              <w:t>2016 m. rugpjūčio 31 d. įsakym</w:t>
            </w:r>
            <w:r w:rsidR="00716C3E" w:rsidRPr="00955ACD">
              <w:rPr>
                <w:b/>
                <w:color w:val="000000" w:themeColor="text1"/>
                <w:szCs w:val="24"/>
              </w:rPr>
              <w:t>as</w:t>
            </w:r>
            <w:r w:rsidRPr="00955ACD">
              <w:rPr>
                <w:b/>
                <w:color w:val="000000" w:themeColor="text1"/>
                <w:szCs w:val="24"/>
              </w:rPr>
              <w:t xml:space="preserve"> Nr. EV-241 „</w:t>
            </w:r>
            <w:r w:rsidR="00E2191C" w:rsidRPr="00955ACD">
              <w:rPr>
                <w:b/>
                <w:bCs/>
                <w:color w:val="000000" w:themeColor="text1"/>
                <w:szCs w:val="24"/>
              </w:rPr>
              <w:t>Dėl Lietuvos R</w:t>
            </w:r>
            <w:r w:rsidRPr="00955ACD">
              <w:rPr>
                <w:b/>
                <w:bCs/>
                <w:color w:val="000000" w:themeColor="text1"/>
                <w:szCs w:val="24"/>
              </w:rPr>
              <w:t>espublikos valstybinės darbo inspekcijos inspektoriaus veiksmų, siekiant nustatyti tikrąjį komandiravimą, tvarkos aprašo patvirtinimo</w:t>
            </w:r>
            <w:r w:rsidR="00E2191C" w:rsidRPr="00955ACD">
              <w:rPr>
                <w:b/>
                <w:bCs/>
                <w:color w:val="000000" w:themeColor="text1"/>
                <w:szCs w:val="24"/>
              </w:rPr>
              <w:t xml:space="preserve">“ </w:t>
            </w:r>
          </w:p>
          <w:p w:rsidR="00F841D0" w:rsidRPr="00955ACD" w:rsidRDefault="00D10140" w:rsidP="00D10140">
            <w:pPr>
              <w:ind w:left="2268" w:hanging="1548"/>
              <w:jc w:val="both"/>
              <w:outlineLvl w:val="2"/>
              <w:rPr>
                <w:rFonts w:eastAsia="Helvetica Neue"/>
                <w:color w:val="000000" w:themeColor="text1"/>
                <w:szCs w:val="24"/>
                <w:lang w:eastAsia="lt-LT"/>
              </w:rPr>
            </w:pPr>
            <w:r w:rsidRPr="00955ACD">
              <w:rPr>
                <w:rFonts w:eastAsia="Helvetica Neue"/>
                <w:color w:val="000000" w:themeColor="text1"/>
                <w:szCs w:val="24"/>
                <w:lang w:eastAsia="lt-LT"/>
              </w:rPr>
              <w:t>&lt;...&gt;</w:t>
            </w:r>
          </w:p>
          <w:p w:rsidR="00AA08C8" w:rsidRPr="00955ACD" w:rsidRDefault="00851F1C" w:rsidP="00D10140">
            <w:pPr>
              <w:jc w:val="both"/>
              <w:rPr>
                <w:color w:val="000000" w:themeColor="text1"/>
                <w:szCs w:val="24"/>
                <w:lang w:eastAsia="lt-LT"/>
              </w:rPr>
            </w:pPr>
            <w:r w:rsidRPr="00955ACD">
              <w:rPr>
                <w:color w:val="000000" w:themeColor="text1"/>
                <w:szCs w:val="24"/>
                <w:lang w:eastAsia="lt-LT"/>
              </w:rPr>
              <w:t>„</w:t>
            </w:r>
            <w:r w:rsidR="00AA08C8" w:rsidRPr="00955ACD">
              <w:rPr>
                <w:color w:val="000000" w:themeColor="text1"/>
                <w:szCs w:val="24"/>
                <w:lang w:eastAsia="lt-LT"/>
              </w:rPr>
              <w:t>13. Įvertinus šio Aprašo 11–12 punktuose nustatytus kriterijus ir nustačius, jog darbuotojas, komandiruotas vykdyti darbo funkcijų į Lietuvos Respubliką, neatitinka komandiruojamo darbuotojo kriterijų, Lietuvos Respublikos darbo kodekso VII skyriaus Antrasis skirsnis netaikomas ir pripažįstama, kad darbuotojo komandiravimas yra fiktyvus, o darbuotojas nuolat dirba Lietuvos Respub</w:t>
            </w:r>
            <w:r w:rsidRPr="00955ACD">
              <w:rPr>
                <w:color w:val="000000" w:themeColor="text1"/>
                <w:szCs w:val="24"/>
                <w:lang w:eastAsia="lt-LT"/>
              </w:rPr>
              <w:t>likoje registruotam darbdaviui.“</w:t>
            </w:r>
          </w:p>
          <w:p w:rsidR="00D10140" w:rsidRPr="00955ACD" w:rsidRDefault="00D10140" w:rsidP="00D10140">
            <w:pPr>
              <w:jc w:val="both"/>
              <w:rPr>
                <w:color w:val="000000" w:themeColor="text1"/>
                <w:szCs w:val="24"/>
                <w:lang w:eastAsia="lt-LT"/>
              </w:rPr>
            </w:pPr>
          </w:p>
          <w:p w:rsidR="00716C3E" w:rsidRPr="00603FB0" w:rsidRDefault="00603FB0" w:rsidP="00D10140">
            <w:pPr>
              <w:jc w:val="both"/>
              <w:rPr>
                <w:i/>
                <w:color w:val="000000" w:themeColor="text1"/>
                <w:szCs w:val="24"/>
                <w:u w:val="single"/>
                <w:lang w:eastAsia="lt-LT"/>
              </w:rPr>
            </w:pPr>
            <w:r w:rsidRPr="00603FB0">
              <w:rPr>
                <w:i/>
                <w:color w:val="000000" w:themeColor="text1"/>
                <w:szCs w:val="24"/>
                <w:u w:val="single"/>
                <w:lang w:eastAsia="lt-LT"/>
              </w:rPr>
              <w:t xml:space="preserve">Pastaba. </w:t>
            </w:r>
          </w:p>
          <w:p w:rsidR="00716C3E" w:rsidRPr="00955ACD" w:rsidRDefault="007923E1" w:rsidP="00FC309F">
            <w:pPr>
              <w:jc w:val="both"/>
              <w:rPr>
                <w:color w:val="000000" w:themeColor="text1"/>
                <w:szCs w:val="24"/>
                <w:lang w:eastAsia="lt-LT"/>
              </w:rPr>
            </w:pPr>
            <w:r w:rsidRPr="00955ACD">
              <w:rPr>
                <w:color w:val="000000" w:themeColor="text1"/>
                <w:szCs w:val="24"/>
                <w:lang w:eastAsia="lt-LT"/>
              </w:rPr>
              <w:t>Įprastai fiktyvus komandiravimas nustatomas tais atvejais, kai yra siekiama apeiti tam tikras nuostatas, taikomas tiesiogiai šalyje įdarbintiems asmenims. Darbo kodekso 108 straipsnyje įtvirtintos garantijos komandiruotiems darbuotojams savo apimtimi yra siauresnės nei apskritai numatytos Lietuvos darbo teisės normose, kurios yra taikomos darbo santykiams Lietuvos Respublikos teritorijoje, nes jos apima</w:t>
            </w:r>
            <w:r w:rsidR="00716C3E" w:rsidRPr="00955ACD">
              <w:rPr>
                <w:color w:val="000000" w:themeColor="text1"/>
                <w:szCs w:val="24"/>
              </w:rPr>
              <w:t xml:space="preserve"> tik minimalų šių darbuotojų apsaugos lygį</w:t>
            </w:r>
            <w:r w:rsidRPr="00955ACD">
              <w:rPr>
                <w:color w:val="000000" w:themeColor="text1"/>
                <w:szCs w:val="24"/>
              </w:rPr>
              <w:t xml:space="preserve">. </w:t>
            </w:r>
            <w:r w:rsidR="00FC309F" w:rsidRPr="00955ACD">
              <w:rPr>
                <w:color w:val="000000" w:themeColor="text1"/>
                <w:szCs w:val="24"/>
                <w:lang w:eastAsia="lt-LT"/>
              </w:rPr>
              <w:t xml:space="preserve">Todėl nustačius, kad yra fiktyvus komandiravimas, darbuotojui turi </w:t>
            </w:r>
            <w:proofErr w:type="gramStart"/>
            <w:r w:rsidR="00FC309F" w:rsidRPr="00955ACD">
              <w:rPr>
                <w:color w:val="000000" w:themeColor="text1"/>
                <w:szCs w:val="24"/>
                <w:lang w:eastAsia="lt-LT"/>
              </w:rPr>
              <w:t>būti taikomos Lietuvos darbo teisės normos visa apimtimi</w:t>
            </w:r>
            <w:proofErr w:type="gramEnd"/>
            <w:r w:rsidR="00FC309F" w:rsidRPr="00955ACD">
              <w:rPr>
                <w:color w:val="000000" w:themeColor="text1"/>
                <w:szCs w:val="24"/>
                <w:lang w:eastAsia="lt-LT"/>
              </w:rPr>
              <w:t xml:space="preserve">, kaip tiesiogiai šalyje įdarbintam asmeniui. </w:t>
            </w:r>
            <w:r w:rsidR="00716C3E" w:rsidRPr="00955ACD">
              <w:rPr>
                <w:color w:val="000000" w:themeColor="text1"/>
                <w:szCs w:val="24"/>
              </w:rPr>
              <w:t>Tokiu būtų darbuotojui yra užtikrinamas palankesnių sąlygų (palyginus su</w:t>
            </w:r>
            <w:r w:rsidR="00FC309F" w:rsidRPr="00955ACD">
              <w:rPr>
                <w:color w:val="000000" w:themeColor="text1"/>
                <w:szCs w:val="24"/>
              </w:rPr>
              <w:t xml:space="preserve"> numatytomis</w:t>
            </w:r>
            <w:r w:rsidR="00716C3E" w:rsidRPr="00955ACD">
              <w:rPr>
                <w:color w:val="000000" w:themeColor="text1"/>
                <w:szCs w:val="24"/>
              </w:rPr>
              <w:t xml:space="preserve"> komandiruot</w:t>
            </w:r>
            <w:r w:rsidR="00FC309F" w:rsidRPr="00955ACD">
              <w:rPr>
                <w:color w:val="000000" w:themeColor="text1"/>
                <w:szCs w:val="24"/>
              </w:rPr>
              <w:t xml:space="preserve">iems </w:t>
            </w:r>
            <w:r w:rsidR="00716C3E" w:rsidRPr="00955ACD">
              <w:rPr>
                <w:color w:val="000000" w:themeColor="text1"/>
                <w:szCs w:val="24"/>
              </w:rPr>
              <w:t>darbuotoj</w:t>
            </w:r>
            <w:r w:rsidR="00FC309F" w:rsidRPr="00955ACD">
              <w:rPr>
                <w:color w:val="000000" w:themeColor="text1"/>
                <w:szCs w:val="24"/>
              </w:rPr>
              <w:t>ams</w:t>
            </w:r>
            <w:r w:rsidR="00716C3E" w:rsidRPr="00955ACD">
              <w:rPr>
                <w:color w:val="000000" w:themeColor="text1"/>
                <w:szCs w:val="24"/>
              </w:rPr>
              <w:t xml:space="preserve">) taikymas. </w:t>
            </w:r>
          </w:p>
          <w:p w:rsidR="00851F1C" w:rsidRPr="00955ACD" w:rsidRDefault="00851F1C" w:rsidP="00851F1C">
            <w:pPr>
              <w:jc w:val="both"/>
              <w:rPr>
                <w:color w:val="000000" w:themeColor="text1"/>
                <w:szCs w:val="24"/>
                <w:lang w:eastAsia="lt-LT"/>
              </w:rPr>
            </w:pPr>
          </w:p>
          <w:p w:rsidR="00E31EE1" w:rsidRPr="00955ACD" w:rsidRDefault="00851F1C" w:rsidP="00FC309F">
            <w:pPr>
              <w:jc w:val="both"/>
              <w:rPr>
                <w:b/>
                <w:color w:val="000000" w:themeColor="text1"/>
                <w:szCs w:val="24"/>
                <w:lang w:eastAsia="lt-LT"/>
              </w:rPr>
            </w:pPr>
            <w:r w:rsidRPr="00955ACD">
              <w:rPr>
                <w:b/>
                <w:color w:val="000000" w:themeColor="text1"/>
                <w:szCs w:val="24"/>
                <w:lang w:eastAsia="lt-LT"/>
              </w:rPr>
              <w:t>Darbo kodeks</w:t>
            </w:r>
            <w:r w:rsidR="00FC309F" w:rsidRPr="00955ACD">
              <w:rPr>
                <w:b/>
                <w:color w:val="000000" w:themeColor="text1"/>
                <w:szCs w:val="24"/>
                <w:lang w:eastAsia="lt-LT"/>
              </w:rPr>
              <w:t>as</w:t>
            </w:r>
          </w:p>
          <w:p w:rsidR="00FC309F" w:rsidRPr="00955ACD" w:rsidRDefault="00FC309F" w:rsidP="00FC309F">
            <w:pPr>
              <w:jc w:val="both"/>
              <w:rPr>
                <w:b/>
                <w:color w:val="000000" w:themeColor="text1"/>
                <w:szCs w:val="24"/>
                <w:lang w:eastAsia="lt-LT"/>
              </w:rPr>
            </w:pPr>
          </w:p>
          <w:p w:rsidR="00FC309F" w:rsidRPr="00955ACD" w:rsidRDefault="00FC309F" w:rsidP="00FC309F">
            <w:pPr>
              <w:jc w:val="both"/>
              <w:rPr>
                <w:b/>
                <w:bCs/>
                <w:color w:val="000000" w:themeColor="text1"/>
                <w:szCs w:val="24"/>
                <w:lang w:eastAsia="lt-LT"/>
              </w:rPr>
            </w:pPr>
            <w:r w:rsidRPr="00955ACD">
              <w:rPr>
                <w:b/>
                <w:bCs/>
                <w:color w:val="000000" w:themeColor="text1"/>
                <w:szCs w:val="24"/>
                <w:lang w:eastAsia="lt-LT"/>
              </w:rPr>
              <w:t>3 straipsnis. Lietuvos darbo teisės šaltiniai</w:t>
            </w:r>
          </w:p>
          <w:p w:rsidR="00FC309F" w:rsidRPr="00955ACD" w:rsidRDefault="00FC309F" w:rsidP="00FC309F">
            <w:pPr>
              <w:jc w:val="both"/>
              <w:rPr>
                <w:color w:val="000000" w:themeColor="text1"/>
                <w:szCs w:val="24"/>
                <w:lang w:eastAsia="lt-LT"/>
              </w:rPr>
            </w:pPr>
            <w:bookmarkStart w:id="27" w:name="part_d283f68637c24836b53bfc8b3a2ee635"/>
            <w:bookmarkEnd w:id="27"/>
            <w:r w:rsidRPr="00955ACD">
              <w:rPr>
                <w:color w:val="000000" w:themeColor="text1"/>
                <w:szCs w:val="24"/>
                <w:lang w:eastAsia="lt-LT"/>
              </w:rPr>
              <w:lastRenderedPageBreak/>
              <w:t>1. Darbo teisės normas nustato Lietuvos Respublikos Konstitucija, šis kodeksas, kiti darbo santykius reglamentuojantys įstatymai, Europos Sąjungos teisės aktai, Lietuvos Respublikos tarptautinės sutartys, Lietuvos Respublikos Vyriausybės nutarimai ir kitų valstybės institucijų norminiai teisės aktai, kolektyvinės sutartys, darbdavio ir darbo tarybų susitarimai ir kiti vietiniai norminiai teisės aktai.</w:t>
            </w:r>
          </w:p>
          <w:p w:rsidR="00FC309F" w:rsidRPr="00955ACD" w:rsidRDefault="00FC309F" w:rsidP="00851F1C">
            <w:pPr>
              <w:jc w:val="both"/>
              <w:rPr>
                <w:color w:val="000000" w:themeColor="text1"/>
                <w:szCs w:val="24"/>
                <w:lang w:eastAsia="lt-LT"/>
              </w:rPr>
            </w:pPr>
            <w:r w:rsidRPr="00955ACD">
              <w:rPr>
                <w:color w:val="000000" w:themeColor="text1"/>
                <w:szCs w:val="24"/>
                <w:lang w:eastAsia="lt-LT"/>
              </w:rPr>
              <w:t>&lt;...&gt;</w:t>
            </w:r>
            <w:r w:rsidR="003A4C20" w:rsidRPr="00955ACD">
              <w:rPr>
                <w:color w:val="000000" w:themeColor="text1"/>
                <w:szCs w:val="24"/>
                <w:lang w:eastAsia="lt-LT"/>
              </w:rPr>
              <w:t>.</w:t>
            </w:r>
          </w:p>
          <w:p w:rsidR="003A4C20" w:rsidRPr="00955ACD" w:rsidRDefault="003A4C20" w:rsidP="00851F1C">
            <w:pPr>
              <w:jc w:val="both"/>
              <w:rPr>
                <w:color w:val="000000" w:themeColor="text1"/>
                <w:szCs w:val="24"/>
                <w:lang w:eastAsia="lt-LT"/>
              </w:rPr>
            </w:pPr>
          </w:p>
          <w:p w:rsidR="00851F1C" w:rsidRPr="00955ACD" w:rsidRDefault="00851F1C" w:rsidP="00851F1C">
            <w:pPr>
              <w:jc w:val="both"/>
              <w:rPr>
                <w:color w:val="000000" w:themeColor="text1"/>
                <w:szCs w:val="24"/>
                <w:lang w:eastAsia="lt-LT"/>
              </w:rPr>
            </w:pPr>
            <w:r w:rsidRPr="00955ACD">
              <w:rPr>
                <w:b/>
                <w:bCs/>
                <w:color w:val="000000" w:themeColor="text1"/>
                <w:szCs w:val="24"/>
                <w:lang w:eastAsia="lt-LT"/>
              </w:rPr>
              <w:t>8 straipsnis. Lietuvos darbo teisės normų taikymas erdvėje</w:t>
            </w:r>
          </w:p>
          <w:p w:rsidR="00851F1C" w:rsidRPr="00955ACD" w:rsidRDefault="00851F1C" w:rsidP="00851F1C">
            <w:pPr>
              <w:jc w:val="both"/>
              <w:rPr>
                <w:color w:val="000000" w:themeColor="text1"/>
                <w:szCs w:val="24"/>
                <w:lang w:eastAsia="lt-LT"/>
              </w:rPr>
            </w:pPr>
            <w:bookmarkStart w:id="28" w:name="part_397c0b71a6844f66818fb615f8b64fbc"/>
            <w:bookmarkEnd w:id="28"/>
            <w:r w:rsidRPr="00955ACD">
              <w:rPr>
                <w:color w:val="000000" w:themeColor="text1"/>
                <w:szCs w:val="24"/>
                <w:lang w:eastAsia="lt-LT"/>
              </w:rPr>
              <w:t xml:space="preserve">1. Lietuvos darbo teisės normos taikomos darbo santykiams ir tiems su darbo teisių įgyvendinimu ir gynimu susijusiems santykiams, kurie atsiranda, pasikeičia, pasibaigia ar yra vykdomi Lietuvos Respublikos teritorijoje, išskyrus šiame kodekse, kituose įstatymuose, Europos Sąjungos teisės aktuose ar Lietuvos Respublikos tarptautinėse sutartyse nustatytas taisykles. </w:t>
            </w:r>
          </w:p>
          <w:p w:rsidR="00851F1C" w:rsidRPr="00955ACD" w:rsidRDefault="00851F1C" w:rsidP="00851F1C">
            <w:pPr>
              <w:jc w:val="both"/>
              <w:rPr>
                <w:color w:val="000000" w:themeColor="text1"/>
                <w:szCs w:val="24"/>
                <w:lang w:eastAsia="lt-LT"/>
              </w:rPr>
            </w:pPr>
            <w:bookmarkStart w:id="29" w:name="part_0cd818febecd4c06bdc98640e032ecba"/>
            <w:bookmarkEnd w:id="29"/>
            <w:r w:rsidRPr="00955ACD">
              <w:rPr>
                <w:color w:val="000000" w:themeColor="text1"/>
                <w:szCs w:val="24"/>
                <w:lang w:eastAsia="lt-LT"/>
              </w:rPr>
              <w:t>2. Tarptautinio pobūdžio darbo santykiams taikytiną teisę nustato šis kodeksas ar kiti įstatymai, Europos Sąjungos teisės aktai, taip pat Lietuvos Respublikos tarptautinės sutartys.</w:t>
            </w:r>
          </w:p>
          <w:p w:rsidR="00851F1C" w:rsidRPr="00955ACD" w:rsidRDefault="00851F1C" w:rsidP="00D10140">
            <w:pPr>
              <w:jc w:val="both"/>
              <w:rPr>
                <w:color w:val="000000" w:themeColor="text1"/>
                <w:szCs w:val="24"/>
                <w:lang w:eastAsia="lt-LT"/>
              </w:rPr>
            </w:pPr>
          </w:p>
          <w:p w:rsidR="00851F1C" w:rsidRPr="00955ACD" w:rsidRDefault="00851F1C" w:rsidP="00D10140">
            <w:pPr>
              <w:jc w:val="both"/>
              <w:rPr>
                <w:color w:val="000000" w:themeColor="text1"/>
                <w:szCs w:val="24"/>
                <w:lang w:eastAsia="lt-LT"/>
              </w:rPr>
            </w:pPr>
          </w:p>
          <w:p w:rsidR="00905D01" w:rsidRPr="00955ACD" w:rsidRDefault="00905D01" w:rsidP="00FC309F">
            <w:pPr>
              <w:jc w:val="both"/>
              <w:rPr>
                <w:rFonts w:eastAsia="Helvetica Neue"/>
                <w:color w:val="000000" w:themeColor="text1"/>
                <w:szCs w:val="24"/>
                <w:u w:val="single"/>
                <w:lang w:eastAsia="lt-LT"/>
              </w:rPr>
            </w:pPr>
          </w:p>
        </w:tc>
        <w:tc>
          <w:tcPr>
            <w:tcW w:w="2017" w:type="dxa"/>
          </w:tcPr>
          <w:p w:rsidR="003168F3" w:rsidRPr="00955ACD" w:rsidRDefault="00905D01"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701BDB" w:rsidRPr="00955ACD" w:rsidRDefault="00701BDB" w:rsidP="00E034F0">
            <w:pPr>
              <w:pStyle w:val="normal1"/>
              <w:numPr>
                <w:ilvl w:val="0"/>
                <w:numId w:val="1"/>
              </w:numPr>
              <w:spacing w:before="0" w:line="240" w:lineRule="auto"/>
              <w:rPr>
                <w:color w:val="000000" w:themeColor="text1"/>
              </w:rPr>
            </w:pPr>
            <w:r w:rsidRPr="00955ACD">
              <w:rPr>
                <w:color w:val="000000" w:themeColor="text1"/>
              </w:rPr>
              <w:lastRenderedPageBreak/>
              <w:t>priedo įžanginė dalis pakeičiama taip:</w:t>
            </w:r>
          </w:p>
          <w:p w:rsidR="00701BDB" w:rsidRPr="00955ACD" w:rsidRDefault="00701BDB" w:rsidP="00E034F0">
            <w:pPr>
              <w:pStyle w:val="normal1"/>
              <w:spacing w:before="0" w:line="240" w:lineRule="auto"/>
              <w:rPr>
                <w:color w:val="000000" w:themeColor="text1"/>
              </w:rPr>
            </w:pPr>
            <w:r w:rsidRPr="00955ACD">
              <w:rPr>
                <w:color w:val="000000" w:themeColor="text1"/>
              </w:rPr>
              <w:t>„3 straipsnio 2 dalyje nurodytos veiklos apima visus statybos darbus, susijusius su pastatų statyba, remontu, priežiūra, rekonstravimu ar griovimu, visų pirma:“</w:t>
            </w:r>
          </w:p>
          <w:p w:rsidR="00905D01" w:rsidRPr="00955ACD" w:rsidRDefault="00905D01" w:rsidP="00701BDB">
            <w:pPr>
              <w:pStyle w:val="normal1"/>
              <w:rPr>
                <w:color w:val="000000" w:themeColor="text1"/>
              </w:rPr>
            </w:pPr>
          </w:p>
        </w:tc>
        <w:tc>
          <w:tcPr>
            <w:tcW w:w="7447" w:type="dxa"/>
          </w:tcPr>
          <w:p w:rsidR="00716C3E" w:rsidRDefault="00716C3E" w:rsidP="00716C3E">
            <w:pPr>
              <w:tabs>
                <w:tab w:val="center" w:pos="4819"/>
                <w:tab w:val="right" w:pos="9638"/>
              </w:tabs>
              <w:rPr>
                <w:b/>
                <w:color w:val="000000" w:themeColor="text1"/>
                <w:szCs w:val="24"/>
                <w:lang w:eastAsia="lt-LT"/>
              </w:rPr>
            </w:pPr>
            <w:r w:rsidRPr="00955ACD">
              <w:rPr>
                <w:b/>
                <w:color w:val="000000" w:themeColor="text1"/>
                <w:szCs w:val="24"/>
                <w:lang w:eastAsia="lt-LT"/>
              </w:rPr>
              <w:t>Darbo kodekso pakeitimo įstatymo projektas</w:t>
            </w:r>
          </w:p>
          <w:p w:rsidR="00E20F6E" w:rsidRPr="00955ACD" w:rsidRDefault="00E20F6E" w:rsidP="00716C3E">
            <w:pPr>
              <w:tabs>
                <w:tab w:val="center" w:pos="4819"/>
                <w:tab w:val="right" w:pos="9638"/>
              </w:tabs>
              <w:rPr>
                <w:b/>
                <w:color w:val="000000" w:themeColor="text1"/>
                <w:szCs w:val="24"/>
                <w:lang w:eastAsia="lt-LT"/>
              </w:rPr>
            </w:pPr>
          </w:p>
          <w:p w:rsidR="00E663AF" w:rsidRPr="00955ACD" w:rsidRDefault="00E663AF" w:rsidP="00E663AF">
            <w:pPr>
              <w:spacing w:line="360" w:lineRule="auto"/>
              <w:ind w:firstLine="720"/>
              <w:jc w:val="both"/>
              <w:rPr>
                <w:b/>
                <w:color w:val="000000" w:themeColor="text1"/>
                <w:szCs w:val="24"/>
                <w:lang w:eastAsia="lt-LT"/>
              </w:rPr>
            </w:pPr>
            <w:r w:rsidRPr="00955ACD">
              <w:rPr>
                <w:b/>
                <w:color w:val="000000" w:themeColor="text1"/>
                <w:szCs w:val="24"/>
                <w:lang w:eastAsia="lt-LT"/>
              </w:rPr>
              <w:t>1 straipsnis. 108 straipsnio pakeitimas</w:t>
            </w:r>
          </w:p>
          <w:p w:rsidR="00E663AF" w:rsidRPr="00955ACD" w:rsidRDefault="00E663AF" w:rsidP="00E663AF">
            <w:pPr>
              <w:spacing w:line="360" w:lineRule="auto"/>
              <w:ind w:firstLine="709"/>
              <w:jc w:val="both"/>
              <w:rPr>
                <w:color w:val="000000" w:themeColor="text1"/>
                <w:szCs w:val="24"/>
              </w:rPr>
            </w:pPr>
            <w:r w:rsidRPr="00955ACD">
              <w:rPr>
                <w:color w:val="000000" w:themeColor="text1"/>
                <w:szCs w:val="24"/>
              </w:rPr>
              <w:t>Pakeisti 108 straipsnį ir jį išdėstyti taip:</w:t>
            </w:r>
          </w:p>
          <w:p w:rsidR="00E663AF" w:rsidRPr="00955ACD" w:rsidRDefault="00E663AF" w:rsidP="00E663AF">
            <w:pPr>
              <w:spacing w:line="360" w:lineRule="auto"/>
              <w:ind w:left="2268" w:hanging="1548"/>
              <w:jc w:val="both"/>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E663AF" w:rsidRPr="00043A00" w:rsidRDefault="00E663AF" w:rsidP="00E663AF">
            <w:pPr>
              <w:spacing w:line="360" w:lineRule="auto"/>
              <w:ind w:firstLine="720"/>
              <w:jc w:val="both"/>
              <w:rPr>
                <w:bCs/>
                <w:color w:val="000000" w:themeColor="text1"/>
                <w:szCs w:val="24"/>
                <w:lang w:eastAsia="lt-LT"/>
              </w:rPr>
            </w:pPr>
            <w:r w:rsidRPr="00043A00">
              <w:rPr>
                <w:bCs/>
                <w:color w:val="000000" w:themeColor="text1"/>
                <w:szCs w:val="24"/>
                <w:lang w:eastAsia="lt-LT"/>
              </w:rPr>
              <w:t>&lt;...&gt;</w:t>
            </w:r>
          </w:p>
          <w:p w:rsidR="00E663AF" w:rsidRPr="00955ACD" w:rsidRDefault="00E663AF" w:rsidP="00E663AF">
            <w:pPr>
              <w:ind w:firstLine="720"/>
              <w:jc w:val="both"/>
              <w:rPr>
                <w:color w:val="000000" w:themeColor="text1"/>
                <w:szCs w:val="24"/>
                <w:lang w:eastAsia="lt-LT"/>
              </w:rPr>
            </w:pPr>
            <w:r w:rsidRPr="00955ACD">
              <w:rPr>
                <w:color w:val="000000" w:themeColor="text1"/>
                <w:szCs w:val="24"/>
                <w:lang w:eastAsia="lt-LT"/>
              </w:rPr>
              <w:t xml:space="preserve">2. </w:t>
            </w:r>
            <w:r w:rsidR="00043A00" w:rsidRPr="0075601C">
              <w:rPr>
                <w:szCs w:val="24"/>
                <w:lang w:eastAsia="lt-LT"/>
              </w:rPr>
              <w:t xml:space="preserve">Šio straipsnio 1 dalyje nurodytam darbuotojui, neatsižvelgiant į teisę, taikytiną darbo sutarčiai ar darbo santykiams, turi būti taikomos šio </w:t>
            </w:r>
            <w:r w:rsidR="00043A00" w:rsidRPr="0075601C">
              <w:rPr>
                <w:szCs w:val="24"/>
                <w:lang w:eastAsia="lt-LT"/>
              </w:rPr>
              <w:lastRenderedPageBreak/>
              <w:t xml:space="preserve">kodekso ir </w:t>
            </w:r>
            <w:r w:rsidR="00043A00" w:rsidRPr="006843AE">
              <w:rPr>
                <w:szCs w:val="24"/>
                <w:lang w:eastAsia="lt-LT"/>
              </w:rPr>
              <w:t xml:space="preserve">kitų darbo santykius reglamentuojančių Lietuvos Respublikos </w:t>
            </w:r>
            <w:r w:rsidR="00043A00" w:rsidRPr="006843AE">
              <w:rPr>
                <w:szCs w:val="24"/>
              </w:rPr>
              <w:t>norminių teisės aktų, įskaitant nacionalines, išplėstas kolektyvines šakos ir teritorines sutartis,</w:t>
            </w:r>
            <w:r w:rsidR="00043A00" w:rsidRPr="0075601C">
              <w:rPr>
                <w:szCs w:val="24"/>
              </w:rPr>
              <w:t xml:space="preserve"> </w:t>
            </w:r>
            <w:r w:rsidR="00043A00" w:rsidRPr="0075601C">
              <w:rPr>
                <w:szCs w:val="24"/>
                <w:lang w:eastAsia="lt-LT"/>
              </w:rPr>
              <w:t>normos, nustatančios</w:t>
            </w:r>
            <w:r w:rsidRPr="00955ACD">
              <w:rPr>
                <w:color w:val="000000" w:themeColor="text1"/>
                <w:szCs w:val="24"/>
                <w:lang w:eastAsia="lt-LT"/>
              </w:rPr>
              <w:t>:</w:t>
            </w:r>
          </w:p>
          <w:p w:rsidR="008C1053" w:rsidRPr="00955ACD" w:rsidRDefault="00E663AF" w:rsidP="00E663AF">
            <w:pPr>
              <w:spacing w:line="360" w:lineRule="auto"/>
              <w:ind w:firstLine="720"/>
              <w:jc w:val="both"/>
              <w:rPr>
                <w:rFonts w:eastAsia="Helvetica Neue"/>
                <w:color w:val="000000" w:themeColor="text1"/>
                <w:szCs w:val="24"/>
                <w:lang w:eastAsia="lt-LT"/>
              </w:rPr>
            </w:pPr>
            <w:r w:rsidRPr="00955ACD">
              <w:rPr>
                <w:color w:val="000000" w:themeColor="text1"/>
                <w:szCs w:val="24"/>
                <w:lang w:eastAsia="lt-LT"/>
              </w:rPr>
              <w:t>&lt;...&gt;</w:t>
            </w:r>
          </w:p>
          <w:p w:rsidR="008C1053" w:rsidRDefault="008C1053" w:rsidP="008C1053">
            <w:pPr>
              <w:ind w:firstLine="720"/>
              <w:jc w:val="both"/>
              <w:rPr>
                <w:color w:val="000000" w:themeColor="text1"/>
                <w:szCs w:val="24"/>
                <w:lang w:eastAsia="lt-LT"/>
              </w:rPr>
            </w:pPr>
            <w:r w:rsidRPr="00955ACD">
              <w:rPr>
                <w:color w:val="000000" w:themeColor="text1"/>
                <w:szCs w:val="24"/>
                <w:lang w:eastAsia="lt-LT"/>
              </w:rPr>
              <w:t xml:space="preserve">9. </w:t>
            </w:r>
            <w:r w:rsidR="00043A00" w:rsidRPr="0075601C">
              <w:rPr>
                <w:szCs w:val="24"/>
                <w:lang w:eastAsia="lt-LT"/>
              </w:rPr>
              <w:t>Šio straipsnio 2 dalies 2 ir 3 punktų nuostatos, susijusios su minimaliąja kasmetinių atostogų trukme, darbo užmokesčiu ir apmokėjimu už viršvalandinį darbą, netaikomos, jeigu gaminio pradinį surinkimą ir (arba) pirmąjį įdiegimą atlieka gaminį tiekiančios įmonės kvalifikuoti darbuotojai ir (arba) specialistai, kai tai nustatyta prekių tiekimo sutartyje ir būtina norint naudotis patiektu gaminiu ir kai jų komandiruotės trukmė neviršija aštuonių dienų. Ši išimtis netaikoma, kai komandiruotas darbuotojas Lietuvos Respublikos teritorijoje dirba statybos darbus, nustatytus Lietuvos Respublikos statybos įstatyme</w:t>
            </w:r>
            <w:r w:rsidRPr="00955ACD">
              <w:rPr>
                <w:color w:val="000000" w:themeColor="text1"/>
                <w:szCs w:val="24"/>
                <w:lang w:eastAsia="lt-LT"/>
              </w:rPr>
              <w:t>.</w:t>
            </w:r>
          </w:p>
          <w:p w:rsidR="009F1565" w:rsidRDefault="009F1565" w:rsidP="008C1053">
            <w:pPr>
              <w:ind w:firstLine="720"/>
              <w:jc w:val="both"/>
              <w:rPr>
                <w:color w:val="000000" w:themeColor="text1"/>
                <w:szCs w:val="24"/>
                <w:lang w:eastAsia="lt-LT"/>
              </w:rPr>
            </w:pPr>
          </w:p>
          <w:p w:rsidR="009F1565" w:rsidRPr="009F1565" w:rsidRDefault="004E22EB" w:rsidP="004E22EB">
            <w:pPr>
              <w:jc w:val="both"/>
              <w:rPr>
                <w:rFonts w:eastAsia="Helvetica Neue"/>
                <w:szCs w:val="24"/>
                <w:lang w:eastAsia="lt-LT"/>
              </w:rPr>
            </w:pPr>
            <w:r w:rsidRPr="00603FB0">
              <w:rPr>
                <w:i/>
                <w:color w:val="000000" w:themeColor="text1"/>
                <w:szCs w:val="24"/>
                <w:u w:val="single"/>
              </w:rPr>
              <w:t>Pastaba.</w:t>
            </w:r>
            <w:r>
              <w:rPr>
                <w:color w:val="000000" w:themeColor="text1"/>
                <w:szCs w:val="24"/>
              </w:rPr>
              <w:t xml:space="preserve"> </w:t>
            </w:r>
            <w:r w:rsidR="009F1565" w:rsidRPr="00740740">
              <w:rPr>
                <w:color w:val="000000" w:themeColor="text1"/>
                <w:szCs w:val="24"/>
              </w:rPr>
              <w:t xml:space="preserve">Kolektyvinių sutarčių nuostatų taikymas komandiruotiems darbuotojams ir anksčiau nebuvo siejamas su Direktyvos 96/71/EB priede išvardyta statybos veikla. </w:t>
            </w:r>
            <w:r w:rsidR="009F1565" w:rsidRPr="00740740">
              <w:rPr>
                <w:szCs w:val="24"/>
              </w:rPr>
              <w:t>Darbo kodekso 108 straipsnio 2 dalyje aiš</w:t>
            </w:r>
            <w:r w:rsidR="00043A00" w:rsidRPr="00740740">
              <w:rPr>
                <w:szCs w:val="24"/>
              </w:rPr>
              <w:t>kiai numatomas nacionalinių, iš</w:t>
            </w:r>
            <w:r w:rsidR="009F1565" w:rsidRPr="00740740">
              <w:rPr>
                <w:szCs w:val="24"/>
              </w:rPr>
              <w:t xml:space="preserve">plėstų kolektyvinių šakos ir teritorinių sutarčių, nepriklausomai nuo to, jos susijusios su statybos veikla ar ne, nuostatų, nustatančių toliau šios dalies atitinkamuose punktuose išvardytas sąlygas, taikymas. Darbo kodekso 108 straipsnio 9 dalyje (šiuo metu galiojančios redakcijos 6 dalyje) ir toliau lieka nuostata, jog </w:t>
            </w:r>
            <w:r w:rsidR="009F1565" w:rsidRPr="00740740">
              <w:rPr>
                <w:szCs w:val="24"/>
                <w:lang w:eastAsia="lt-LT"/>
              </w:rPr>
              <w:t>šioje dalyje numatyta išimtis netaikoma, kai komandiruotas darbuotojas Lietuvos Respublikos teritorijoje dirba statybos darbus, nustatytus Lietuvos Respublikos statybos įstatyme.</w:t>
            </w:r>
          </w:p>
          <w:p w:rsidR="008C1053" w:rsidRPr="00955ACD" w:rsidRDefault="008C1053" w:rsidP="00F841D0">
            <w:pPr>
              <w:rPr>
                <w:b/>
                <w:bCs/>
                <w:color w:val="000000" w:themeColor="text1"/>
                <w:szCs w:val="24"/>
                <w:lang w:eastAsia="lt-LT"/>
              </w:rPr>
            </w:pPr>
          </w:p>
        </w:tc>
        <w:tc>
          <w:tcPr>
            <w:tcW w:w="2017" w:type="dxa"/>
          </w:tcPr>
          <w:p w:rsidR="00905D01" w:rsidRPr="00955ACD" w:rsidRDefault="00E034F0"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BD57B9" w:rsidRPr="00955ACD" w:rsidRDefault="00BD57B9" w:rsidP="00E034F0">
            <w:pPr>
              <w:pStyle w:val="normal1"/>
              <w:shd w:val="clear" w:color="auto" w:fill="FFFFFF"/>
              <w:spacing w:before="0" w:line="240" w:lineRule="auto"/>
              <w:jc w:val="center"/>
              <w:rPr>
                <w:i/>
                <w:color w:val="000000" w:themeColor="text1"/>
              </w:rPr>
            </w:pPr>
            <w:r w:rsidRPr="00955ACD">
              <w:rPr>
                <w:i/>
                <w:color w:val="000000" w:themeColor="text1"/>
              </w:rPr>
              <w:lastRenderedPageBreak/>
              <w:t>2 straipsnis</w:t>
            </w:r>
          </w:p>
          <w:p w:rsidR="00BD57B9" w:rsidRPr="00955ACD" w:rsidRDefault="00BD57B9" w:rsidP="00E034F0">
            <w:pPr>
              <w:pStyle w:val="normal1"/>
              <w:shd w:val="clear" w:color="auto" w:fill="FFFFFF"/>
              <w:spacing w:before="0" w:line="240" w:lineRule="auto"/>
              <w:jc w:val="center"/>
              <w:rPr>
                <w:b/>
                <w:color w:val="000000" w:themeColor="text1"/>
              </w:rPr>
            </w:pPr>
            <w:r w:rsidRPr="00955ACD">
              <w:rPr>
                <w:b/>
                <w:color w:val="000000" w:themeColor="text1"/>
              </w:rPr>
              <w:t>Peržiūra</w:t>
            </w:r>
          </w:p>
          <w:p w:rsidR="00BD57B9" w:rsidRPr="00955ACD" w:rsidRDefault="00BD57B9" w:rsidP="00E034F0">
            <w:pPr>
              <w:pStyle w:val="normal1"/>
              <w:shd w:val="clear" w:color="auto" w:fill="FFFFFF"/>
              <w:spacing w:before="0" w:line="240" w:lineRule="auto"/>
              <w:rPr>
                <w:color w:val="000000" w:themeColor="text1"/>
              </w:rPr>
            </w:pPr>
            <w:r w:rsidRPr="00955ACD">
              <w:rPr>
                <w:color w:val="000000" w:themeColor="text1"/>
              </w:rPr>
              <w:t xml:space="preserve">1.   Komisija peržiūri šios direktyvos taikymą ir įgyvendinimą. Ne vėliau kaip 2023 m. liepos 30 d. Komisija pateikia Europos Parlamentui, Tarybai ir Europos ekonomikos ir socialinių reikalų komitetui šios direktyvos taikymo ir įgyvendinimo ataskaitą ir, kai tikslinga, pasiūlo būtinus šios direktyvos ir Direktyvos </w:t>
            </w:r>
            <w:r w:rsidRPr="00955ACD">
              <w:rPr>
                <w:color w:val="000000" w:themeColor="text1"/>
              </w:rPr>
              <w:lastRenderedPageBreak/>
              <w:t>96/71/EB dalinius pakeitimus.</w:t>
            </w:r>
          </w:p>
          <w:p w:rsidR="00BD57B9" w:rsidRPr="00955ACD" w:rsidRDefault="00BD57B9" w:rsidP="00E034F0">
            <w:pPr>
              <w:pStyle w:val="normal1"/>
              <w:shd w:val="clear" w:color="auto" w:fill="FFFFFF"/>
              <w:spacing w:before="0" w:line="240" w:lineRule="auto"/>
              <w:rPr>
                <w:color w:val="000000" w:themeColor="text1"/>
              </w:rPr>
            </w:pPr>
            <w:r w:rsidRPr="00955ACD">
              <w:rPr>
                <w:color w:val="000000" w:themeColor="text1"/>
              </w:rPr>
              <w:t>2.   Į 1 dalyje nurodytą ataskaitą įtraukiamas vertinimas, ar reikalingos papildomos priemonės, kuriomis būtų užtikrintos vienodos sąlygos ir apsaugoti darbuotojai:</w:t>
            </w:r>
          </w:p>
          <w:tbl>
            <w:tblPr>
              <w:tblW w:w="5000" w:type="pct"/>
              <w:tblLayout w:type="fixed"/>
              <w:tblCellMar>
                <w:left w:w="0" w:type="dxa"/>
                <w:right w:w="0" w:type="dxa"/>
              </w:tblCellMar>
              <w:tblLook w:val="04A0" w:firstRow="1" w:lastRow="0" w:firstColumn="1" w:lastColumn="0" w:noHBand="0" w:noVBand="1"/>
            </w:tblPr>
            <w:tblGrid>
              <w:gridCol w:w="553"/>
              <w:gridCol w:w="4901"/>
            </w:tblGrid>
            <w:tr w:rsidR="004E6AF7" w:rsidRPr="00955ACD" w:rsidTr="00BD57B9">
              <w:tc>
                <w:tcPr>
                  <w:tcW w:w="997" w:type="dxa"/>
                  <w:shd w:val="clear" w:color="auto" w:fill="auto"/>
                  <w:hideMark/>
                </w:tcPr>
                <w:p w:rsidR="00BD57B9" w:rsidRPr="00955ACD" w:rsidRDefault="00BD57B9" w:rsidP="00E034F0">
                  <w:pPr>
                    <w:pStyle w:val="normal1"/>
                    <w:spacing w:before="0" w:line="240" w:lineRule="auto"/>
                    <w:rPr>
                      <w:color w:val="000000" w:themeColor="text1"/>
                    </w:rPr>
                  </w:pPr>
                  <w:r w:rsidRPr="00955ACD">
                    <w:rPr>
                      <w:color w:val="000000" w:themeColor="text1"/>
                    </w:rPr>
                    <w:t xml:space="preserve">    a)</w:t>
                  </w:r>
                </w:p>
              </w:tc>
              <w:tc>
                <w:tcPr>
                  <w:tcW w:w="8975" w:type="dxa"/>
                  <w:shd w:val="clear" w:color="auto" w:fill="auto"/>
                  <w:hideMark/>
                </w:tcPr>
                <w:p w:rsidR="00BD57B9" w:rsidRPr="00955ACD" w:rsidRDefault="00BD57B9" w:rsidP="00E034F0">
                  <w:pPr>
                    <w:pStyle w:val="normal1"/>
                    <w:spacing w:before="0" w:line="240" w:lineRule="auto"/>
                    <w:rPr>
                      <w:color w:val="000000" w:themeColor="text1"/>
                    </w:rPr>
                  </w:pPr>
                  <w:r w:rsidRPr="00955ACD">
                    <w:rPr>
                      <w:color w:val="000000" w:themeColor="text1"/>
                    </w:rPr>
                    <w:t>subrangos atveju;</w:t>
                  </w:r>
                </w:p>
              </w:tc>
            </w:tr>
          </w:tbl>
          <w:p w:rsidR="00BD57B9" w:rsidRPr="00955ACD" w:rsidRDefault="00BD57B9" w:rsidP="00E034F0">
            <w:pPr>
              <w:shd w:val="clear" w:color="auto" w:fill="FFFFFF"/>
              <w:rPr>
                <w:vanish/>
                <w:color w:val="000000" w:themeColor="text1"/>
                <w:szCs w:val="24"/>
              </w:rPr>
            </w:pPr>
          </w:p>
          <w:tbl>
            <w:tblPr>
              <w:tblW w:w="5454" w:type="dxa"/>
              <w:tblInd w:w="176" w:type="dxa"/>
              <w:tblLayout w:type="fixed"/>
              <w:tblCellMar>
                <w:left w:w="0" w:type="dxa"/>
                <w:right w:w="0" w:type="dxa"/>
              </w:tblCellMar>
              <w:tblLook w:val="04A0" w:firstRow="1" w:lastRow="0" w:firstColumn="1" w:lastColumn="0" w:noHBand="0" w:noVBand="1"/>
            </w:tblPr>
            <w:tblGrid>
              <w:gridCol w:w="104"/>
              <w:gridCol w:w="5350"/>
            </w:tblGrid>
            <w:tr w:rsidR="004E6AF7" w:rsidRPr="00955ACD" w:rsidTr="00BD57B9">
              <w:tc>
                <w:tcPr>
                  <w:tcW w:w="104" w:type="dxa"/>
                  <w:shd w:val="clear" w:color="auto" w:fill="auto"/>
                  <w:hideMark/>
                </w:tcPr>
                <w:p w:rsidR="00BD57B9" w:rsidRPr="00955ACD" w:rsidRDefault="00BD57B9" w:rsidP="00E034F0">
                  <w:pPr>
                    <w:pStyle w:val="normal1"/>
                    <w:spacing w:before="0" w:line="240" w:lineRule="auto"/>
                    <w:rPr>
                      <w:color w:val="000000" w:themeColor="text1"/>
                    </w:rPr>
                  </w:pPr>
                  <w:r w:rsidRPr="00955ACD">
                    <w:rPr>
                      <w:color w:val="000000" w:themeColor="text1"/>
                    </w:rPr>
                    <w:t>b</w:t>
                  </w:r>
                </w:p>
              </w:tc>
              <w:tc>
                <w:tcPr>
                  <w:tcW w:w="5350" w:type="dxa"/>
                  <w:shd w:val="clear" w:color="auto" w:fill="auto"/>
                  <w:hideMark/>
                </w:tcPr>
                <w:p w:rsidR="00BD57B9" w:rsidRPr="00955ACD" w:rsidRDefault="00BD57B9" w:rsidP="00E034F0">
                  <w:pPr>
                    <w:pStyle w:val="normal1"/>
                    <w:spacing w:before="0" w:line="240" w:lineRule="auto"/>
                    <w:ind w:right="209"/>
                    <w:rPr>
                      <w:color w:val="000000" w:themeColor="text1"/>
                    </w:rPr>
                  </w:pPr>
                  <w:r w:rsidRPr="00955ACD">
                    <w:rPr>
                      <w:color w:val="000000" w:themeColor="text1"/>
                    </w:rPr>
                    <w:t>) remiantis šios direktyvos 3 straipsnio 3 dalimi, atsižvelgiant į pokyčius, susijusius su teisėkūros procedūra priimamu aktu, kuriuo iš dalies keičiamos Europos Parlamento ir Tarybos direktyva 2006/22/EB </w:t>
                  </w:r>
                  <w:hyperlink r:id="rId9" w:anchor="ntr13-L_2018173LT.01001601-E0015" w:history="1">
                    <w:r w:rsidRPr="00955ACD">
                      <w:rPr>
                        <w:rStyle w:val="Hipersaitas"/>
                        <w:color w:val="000000" w:themeColor="text1"/>
                      </w:rPr>
                      <w:t>(</w:t>
                    </w:r>
                    <w:r w:rsidRPr="00955ACD">
                      <w:rPr>
                        <w:rStyle w:val="super"/>
                        <w:color w:val="000000" w:themeColor="text1"/>
                        <w:sz w:val="24"/>
                        <w:szCs w:val="24"/>
                      </w:rPr>
                      <w:t>13</w:t>
                    </w:r>
                    <w:r w:rsidRPr="00955ACD">
                      <w:rPr>
                        <w:rStyle w:val="Hipersaitas"/>
                        <w:color w:val="000000" w:themeColor="text1"/>
                      </w:rPr>
                      <w:t>)</w:t>
                    </w:r>
                  </w:hyperlink>
                  <w:r w:rsidRPr="00955ACD">
                    <w:rPr>
                      <w:color w:val="000000" w:themeColor="text1"/>
                    </w:rPr>
                    <w:t xml:space="preserve"> nuostatos dėl vykdymo užtikrinimo reikalavimų ir nustatomos konkrečios su Direktyva 96/71/EB ir Direktyva 2014/67/ES susijusios kelių transporto vairuotojų komandiravimo taisyklės.</w:t>
                  </w:r>
                </w:p>
              </w:tc>
            </w:tr>
          </w:tbl>
          <w:p w:rsidR="00BD57B9" w:rsidRPr="00955ACD" w:rsidRDefault="00BD57B9" w:rsidP="00BD57B9">
            <w:pPr>
              <w:pStyle w:val="normal1"/>
              <w:ind w:left="360"/>
              <w:rPr>
                <w:color w:val="000000" w:themeColor="text1"/>
              </w:rPr>
            </w:pPr>
          </w:p>
        </w:tc>
        <w:tc>
          <w:tcPr>
            <w:tcW w:w="7447" w:type="dxa"/>
          </w:tcPr>
          <w:p w:rsidR="005F4444" w:rsidRPr="00955ACD" w:rsidRDefault="005F4444" w:rsidP="005F4444">
            <w:pPr>
              <w:jc w:val="both"/>
              <w:rPr>
                <w:color w:val="000000" w:themeColor="text1"/>
                <w:szCs w:val="24"/>
              </w:rPr>
            </w:pPr>
            <w:r w:rsidRPr="00955ACD">
              <w:rPr>
                <w:color w:val="000000" w:themeColor="text1"/>
                <w:szCs w:val="24"/>
              </w:rPr>
              <w:lastRenderedPageBreak/>
              <w:t>Priemonių įgyvendinti šį straipsnį nereikalaujama, nes šis straipsnis skirtas Europos Komisijai.</w:t>
            </w:r>
          </w:p>
          <w:p w:rsidR="00BD57B9" w:rsidRPr="00955ACD" w:rsidRDefault="00BD57B9" w:rsidP="00F841D0">
            <w:pPr>
              <w:rPr>
                <w:bCs/>
                <w:color w:val="000000" w:themeColor="text1"/>
                <w:szCs w:val="24"/>
                <w:lang w:eastAsia="lt-LT"/>
              </w:rPr>
            </w:pPr>
          </w:p>
        </w:tc>
        <w:tc>
          <w:tcPr>
            <w:tcW w:w="2017" w:type="dxa"/>
          </w:tcPr>
          <w:p w:rsidR="00BD57B9" w:rsidRPr="00955ACD" w:rsidRDefault="00BD57B9" w:rsidP="002761E6">
            <w:pPr>
              <w:tabs>
                <w:tab w:val="center" w:pos="4153"/>
                <w:tab w:val="left" w:pos="6237"/>
                <w:tab w:val="right" w:pos="8306"/>
              </w:tabs>
              <w:jc w:val="both"/>
              <w:rPr>
                <w:color w:val="000000" w:themeColor="text1"/>
                <w:szCs w:val="24"/>
              </w:rPr>
            </w:pPr>
          </w:p>
        </w:tc>
      </w:tr>
      <w:tr w:rsidR="004E6AF7" w:rsidRPr="00955ACD" w:rsidTr="00BC2811">
        <w:trPr>
          <w:trHeight w:val="846"/>
        </w:trPr>
        <w:tc>
          <w:tcPr>
            <w:tcW w:w="5670" w:type="dxa"/>
          </w:tcPr>
          <w:p w:rsidR="00E034F0" w:rsidRPr="00955ACD" w:rsidRDefault="00E034F0" w:rsidP="00E034F0">
            <w:pPr>
              <w:pStyle w:val="sti-art1"/>
              <w:shd w:val="clear" w:color="auto" w:fill="FFFFFF"/>
              <w:spacing w:before="0" w:after="0" w:line="240" w:lineRule="auto"/>
              <w:rPr>
                <w:b w:val="0"/>
                <w:i/>
                <w:color w:val="000000" w:themeColor="text1"/>
              </w:rPr>
            </w:pPr>
            <w:r w:rsidRPr="00955ACD">
              <w:rPr>
                <w:b w:val="0"/>
                <w:i/>
                <w:color w:val="000000" w:themeColor="text1"/>
              </w:rPr>
              <w:lastRenderedPageBreak/>
              <w:t>3 straipsnis</w:t>
            </w:r>
          </w:p>
          <w:p w:rsidR="00E034F0" w:rsidRPr="00955ACD" w:rsidRDefault="00E034F0" w:rsidP="00E034F0">
            <w:pPr>
              <w:pStyle w:val="sti-art1"/>
              <w:shd w:val="clear" w:color="auto" w:fill="FFFFFF"/>
              <w:spacing w:before="0" w:after="0" w:line="240" w:lineRule="auto"/>
              <w:rPr>
                <w:color w:val="000000" w:themeColor="text1"/>
              </w:rPr>
            </w:pPr>
            <w:r w:rsidRPr="00955ACD">
              <w:rPr>
                <w:color w:val="000000" w:themeColor="text1"/>
              </w:rPr>
              <w:t>Perkėlimas į nacionalinę teisę ir taikymas</w:t>
            </w:r>
          </w:p>
          <w:p w:rsidR="00E034F0" w:rsidRPr="00955ACD" w:rsidRDefault="00E034F0" w:rsidP="00E034F0">
            <w:pPr>
              <w:pStyle w:val="normal1"/>
              <w:shd w:val="clear" w:color="auto" w:fill="FFFFFF"/>
              <w:spacing w:before="0" w:line="240" w:lineRule="auto"/>
              <w:rPr>
                <w:color w:val="000000" w:themeColor="text1"/>
              </w:rPr>
            </w:pPr>
            <w:r w:rsidRPr="00955ACD">
              <w:rPr>
                <w:color w:val="000000" w:themeColor="text1"/>
              </w:rPr>
              <w:t>1.   Valstybės narės ne vėliau kaip 2020 m. liepos 30 d. priima ir paskelbia įstatymus ir kitus teisės aktus, būtinus, kad būtų laikomasi šios direktyvos. Jos nedelsdamos pateikia Komisijai tų nuostatų tekstą.</w:t>
            </w:r>
          </w:p>
          <w:p w:rsidR="00E034F0" w:rsidRPr="00955ACD" w:rsidRDefault="00E034F0" w:rsidP="00E034F0">
            <w:pPr>
              <w:pStyle w:val="normal1"/>
              <w:shd w:val="clear" w:color="auto" w:fill="FFFFFF"/>
              <w:spacing w:before="0" w:line="240" w:lineRule="auto"/>
              <w:rPr>
                <w:color w:val="000000" w:themeColor="text1"/>
              </w:rPr>
            </w:pPr>
            <w:r w:rsidRPr="00955ACD">
              <w:rPr>
                <w:color w:val="000000" w:themeColor="text1"/>
              </w:rPr>
              <w:t>Tas nuostatas jos pradeda taikyti nuo 2020 m. liepos 30 d. Iki tos datos toliau taikomas Direktyvos 96/71/EB tekstas be dalinių pakeitimų, kurie padaromi šia direktyva.</w:t>
            </w:r>
          </w:p>
          <w:p w:rsidR="00E034F0" w:rsidRPr="00955ACD" w:rsidRDefault="00E034F0" w:rsidP="00E034F0">
            <w:pPr>
              <w:pStyle w:val="normal1"/>
              <w:shd w:val="clear" w:color="auto" w:fill="FFFFFF"/>
              <w:spacing w:before="0" w:line="240" w:lineRule="auto"/>
              <w:rPr>
                <w:color w:val="000000" w:themeColor="text1"/>
              </w:rPr>
            </w:pPr>
            <w:r w:rsidRPr="00955ACD">
              <w:rPr>
                <w:color w:val="000000" w:themeColor="text1"/>
              </w:rPr>
              <w:t>Valstybės narės, priimdamos tas nuostatas, daro jose nuorodą į šią direktyvą arba tokia nuoroda daroma jas oficialiai skelbiant. Tokios nuorodos darymo tvarką nustato valstybės narės.</w:t>
            </w:r>
          </w:p>
          <w:p w:rsidR="00E034F0" w:rsidRPr="00955ACD" w:rsidRDefault="00E034F0" w:rsidP="00E034F0">
            <w:pPr>
              <w:pStyle w:val="normal1"/>
              <w:shd w:val="clear" w:color="auto" w:fill="FFFFFF"/>
              <w:spacing w:before="0" w:line="240" w:lineRule="auto"/>
              <w:rPr>
                <w:color w:val="000000" w:themeColor="text1"/>
              </w:rPr>
            </w:pPr>
            <w:r w:rsidRPr="00955ACD">
              <w:rPr>
                <w:color w:val="000000" w:themeColor="text1"/>
              </w:rPr>
              <w:t>2.   Valstybės narės pateikia Komisijai šios direktyvos taikymo srityje priimtų nacionalinės teisės aktų pagrindinių nuostatų tekstus.</w:t>
            </w:r>
          </w:p>
          <w:p w:rsidR="00BD57B9" w:rsidRPr="00955ACD" w:rsidRDefault="00E034F0" w:rsidP="009F1565">
            <w:pPr>
              <w:pStyle w:val="normal1"/>
              <w:shd w:val="clear" w:color="auto" w:fill="FFFFFF"/>
              <w:spacing w:before="0" w:line="240" w:lineRule="auto"/>
              <w:rPr>
                <w:color w:val="000000" w:themeColor="text1"/>
              </w:rPr>
            </w:pPr>
            <w:r w:rsidRPr="00955ACD">
              <w:rPr>
                <w:color w:val="000000" w:themeColor="text1"/>
              </w:rPr>
              <w:t xml:space="preserve">3.   Ši direktyva kelių transporto sektoriui taikoma nuo teisėkūros procedūra priimamo akto, kuriuo iš dalies keičiamos Direktyvos 2006/22/EB nuostatos dėl vykdymo užtikrinimo reikalavimų ir nustatomos </w:t>
            </w:r>
            <w:r w:rsidRPr="00955ACD">
              <w:rPr>
                <w:color w:val="000000" w:themeColor="text1"/>
              </w:rPr>
              <w:lastRenderedPageBreak/>
              <w:t>konkrečios su Direktyva 96/71/EB ir Direktyva 2014/67/ES susijusios kelių transporto vairuotojų komandiravimo taisyklės, taikymo pradžios dienos.</w:t>
            </w:r>
          </w:p>
        </w:tc>
        <w:tc>
          <w:tcPr>
            <w:tcW w:w="7447" w:type="dxa"/>
          </w:tcPr>
          <w:p w:rsidR="007B2490" w:rsidRPr="00E20F6E" w:rsidRDefault="00520EC9" w:rsidP="00E20F6E">
            <w:pPr>
              <w:jc w:val="both"/>
              <w:rPr>
                <w:b/>
                <w:color w:val="000000" w:themeColor="text1"/>
                <w:szCs w:val="24"/>
                <w:lang w:eastAsia="lt-LT"/>
              </w:rPr>
            </w:pPr>
            <w:r w:rsidRPr="00E20F6E">
              <w:rPr>
                <w:b/>
                <w:color w:val="000000" w:themeColor="text1"/>
                <w:szCs w:val="24"/>
                <w:lang w:eastAsia="lt-LT"/>
              </w:rPr>
              <w:lastRenderedPageBreak/>
              <w:t xml:space="preserve">Darbo kodekso </w:t>
            </w:r>
            <w:r w:rsidR="00F23D2A" w:rsidRPr="00E20F6E">
              <w:rPr>
                <w:b/>
                <w:color w:val="000000" w:themeColor="text1"/>
                <w:szCs w:val="24"/>
                <w:lang w:eastAsia="lt-LT"/>
              </w:rPr>
              <w:t xml:space="preserve">pakeitimo </w:t>
            </w:r>
            <w:r w:rsidR="00E20F6E">
              <w:rPr>
                <w:b/>
                <w:color w:val="000000" w:themeColor="text1"/>
                <w:szCs w:val="24"/>
                <w:lang w:eastAsia="lt-LT"/>
              </w:rPr>
              <w:t xml:space="preserve">įstatymo </w:t>
            </w:r>
            <w:r w:rsidRPr="00E20F6E">
              <w:rPr>
                <w:b/>
                <w:color w:val="000000" w:themeColor="text1"/>
                <w:szCs w:val="24"/>
                <w:lang w:eastAsia="lt-LT"/>
              </w:rPr>
              <w:t>projektas</w:t>
            </w:r>
          </w:p>
          <w:p w:rsidR="007B2490" w:rsidRPr="00955ACD" w:rsidRDefault="007B2490" w:rsidP="00520EC9">
            <w:pPr>
              <w:ind w:firstLine="720"/>
              <w:jc w:val="both"/>
              <w:rPr>
                <w:b/>
                <w:color w:val="000000" w:themeColor="text1"/>
                <w:szCs w:val="24"/>
                <w:u w:val="single"/>
                <w:lang w:eastAsia="lt-LT"/>
              </w:rPr>
            </w:pPr>
          </w:p>
          <w:p w:rsidR="00520EC9" w:rsidRPr="00955ACD" w:rsidRDefault="00520EC9" w:rsidP="00520EC9">
            <w:pPr>
              <w:ind w:firstLine="720"/>
              <w:jc w:val="both"/>
              <w:rPr>
                <w:b/>
                <w:bCs/>
                <w:color w:val="000000" w:themeColor="text1"/>
                <w:szCs w:val="24"/>
                <w:lang w:eastAsia="lt-LT"/>
              </w:rPr>
            </w:pPr>
            <w:r w:rsidRPr="00955ACD">
              <w:rPr>
                <w:b/>
                <w:bCs/>
                <w:color w:val="000000" w:themeColor="text1"/>
                <w:szCs w:val="24"/>
                <w:lang w:eastAsia="lt-LT"/>
              </w:rPr>
              <w:t>3 straipsnis. Įstatymo priedo pakeitimas</w:t>
            </w:r>
          </w:p>
          <w:p w:rsidR="00043A00" w:rsidRPr="00043A00" w:rsidRDefault="00520EC9" w:rsidP="00B72974">
            <w:pPr>
              <w:ind w:firstLine="720"/>
              <w:jc w:val="both"/>
              <w:rPr>
                <w:szCs w:val="24"/>
                <w:lang w:eastAsia="lt-LT"/>
              </w:rPr>
            </w:pPr>
            <w:r w:rsidRPr="00955ACD">
              <w:rPr>
                <w:b/>
                <w:bCs/>
                <w:color w:val="000000" w:themeColor="text1"/>
                <w:szCs w:val="24"/>
                <w:lang w:eastAsia="lt-LT"/>
              </w:rPr>
              <w:t xml:space="preserve"> </w:t>
            </w:r>
            <w:r w:rsidR="00043A00" w:rsidRPr="00043A00">
              <w:rPr>
                <w:szCs w:val="24"/>
                <w:lang w:eastAsia="lt-LT"/>
              </w:rPr>
              <w:t>Pakeisti Įstatymo priedo 3 punktą ir jį išdėstyti taip:</w:t>
            </w:r>
          </w:p>
          <w:p w:rsidR="00B72974" w:rsidRPr="00EE6D0C" w:rsidRDefault="00B72974" w:rsidP="00B72974">
            <w:pPr>
              <w:pStyle w:val="doc-ti1"/>
              <w:shd w:val="clear" w:color="auto" w:fill="FFFFFF"/>
              <w:spacing w:before="0" w:after="0" w:line="240" w:lineRule="auto"/>
              <w:ind w:firstLine="851"/>
              <w:jc w:val="both"/>
              <w:rPr>
                <w:b w:val="0"/>
                <w:color w:val="000000" w:themeColor="text1"/>
              </w:rPr>
            </w:pPr>
            <w:r w:rsidRPr="005F2E5A">
              <w:rPr>
                <w:b w:val="0"/>
              </w:rPr>
              <w:t>„</w:t>
            </w:r>
            <w:r w:rsidRPr="00EE6D0C">
              <w:rPr>
                <w:b w:val="0"/>
              </w:rPr>
              <w:t xml:space="preserve">3. 1996 m. gruodžio 16 d. Europos Parlamento ir Tarybos direktyva 96/71/EB dėl darbuotojų komandiravimo paslaugų teikimo sistemoje (OL </w:t>
            </w:r>
            <w:r w:rsidRPr="00EE6D0C">
              <w:rPr>
                <w:b w:val="0"/>
                <w:i/>
                <w:iCs/>
              </w:rPr>
              <w:t>2004 m. specialusis leidimas</w:t>
            </w:r>
            <w:r w:rsidRPr="00EE6D0C">
              <w:rPr>
                <w:b w:val="0"/>
              </w:rPr>
              <w:t>, 5 skyrius, 2 tomas, p. 431)</w:t>
            </w:r>
            <w:r w:rsidRPr="005F2E5A">
              <w:rPr>
                <w:b w:val="0"/>
              </w:rPr>
              <w:t xml:space="preserve"> </w:t>
            </w:r>
            <w:r w:rsidRPr="00EE6D0C">
              <w:rPr>
                <w:b w:val="0"/>
              </w:rPr>
              <w:t xml:space="preserve">su paskutiniais pakeitimais, padarytais </w:t>
            </w:r>
            <w:r w:rsidRPr="00EE6D0C">
              <w:rPr>
                <w:b w:val="0"/>
                <w:color w:val="000000"/>
              </w:rPr>
              <w:t>2018 m. birželio 28 d. Europos Parlamento ir Tarybos direktyva (ES) 2018/957 (OL 2018</w:t>
            </w:r>
            <w:r w:rsidRPr="00EE6D0C">
              <w:rPr>
                <w:b w:val="0"/>
                <w:bCs w:val="0"/>
                <w:color w:val="000000"/>
              </w:rPr>
              <w:t xml:space="preserve"> </w:t>
            </w:r>
            <w:r w:rsidRPr="00EE6D0C">
              <w:rPr>
                <w:rStyle w:val="Emfaz"/>
                <w:b w:val="0"/>
                <w:color w:val="000000"/>
              </w:rPr>
              <w:t>L 173, p. 16)</w:t>
            </w:r>
            <w:r w:rsidRPr="00EE6D0C">
              <w:rPr>
                <w:rStyle w:val="Emfaz"/>
                <w:b w:val="0"/>
                <w:bCs w:val="0"/>
                <w:color w:val="000000"/>
              </w:rPr>
              <w:t>.</w:t>
            </w:r>
            <w:r w:rsidRPr="00EE6D0C">
              <w:rPr>
                <w:b w:val="0"/>
                <w:iCs/>
              </w:rPr>
              <w:t>“</w:t>
            </w:r>
          </w:p>
          <w:p w:rsidR="007B2490" w:rsidRPr="00955ACD" w:rsidRDefault="007B2490" w:rsidP="00B72974">
            <w:pPr>
              <w:shd w:val="clear" w:color="auto" w:fill="FFFFFF"/>
              <w:jc w:val="both"/>
              <w:rPr>
                <w:b/>
                <w:bCs/>
                <w:iCs/>
                <w:color w:val="000000" w:themeColor="text1"/>
                <w:szCs w:val="24"/>
                <w:lang w:eastAsia="lt-LT"/>
              </w:rPr>
            </w:pPr>
          </w:p>
          <w:p w:rsidR="00232AFD" w:rsidRPr="00955ACD" w:rsidRDefault="00232AFD" w:rsidP="00C41108">
            <w:pPr>
              <w:spacing w:line="360" w:lineRule="auto"/>
              <w:ind w:firstLine="743"/>
              <w:jc w:val="both"/>
              <w:rPr>
                <w:b/>
                <w:bCs/>
                <w:color w:val="000000" w:themeColor="text1"/>
                <w:szCs w:val="24"/>
                <w:lang w:eastAsia="lt-LT"/>
              </w:rPr>
            </w:pPr>
          </w:p>
          <w:p w:rsidR="00232AFD" w:rsidRPr="00955ACD" w:rsidRDefault="00232AFD" w:rsidP="00C41108">
            <w:pPr>
              <w:spacing w:line="360" w:lineRule="auto"/>
              <w:ind w:firstLine="743"/>
              <w:jc w:val="both"/>
              <w:rPr>
                <w:b/>
                <w:bCs/>
                <w:color w:val="000000" w:themeColor="text1"/>
                <w:szCs w:val="24"/>
                <w:lang w:eastAsia="lt-LT"/>
              </w:rPr>
            </w:pPr>
          </w:p>
          <w:p w:rsidR="00955ACD" w:rsidRDefault="00955ACD" w:rsidP="006C706A">
            <w:pPr>
              <w:spacing w:line="360" w:lineRule="auto"/>
              <w:jc w:val="both"/>
              <w:rPr>
                <w:b/>
                <w:bCs/>
                <w:color w:val="000000" w:themeColor="text1"/>
                <w:szCs w:val="24"/>
                <w:lang w:eastAsia="lt-LT"/>
              </w:rPr>
            </w:pPr>
          </w:p>
          <w:p w:rsidR="006C706A" w:rsidRPr="00955ACD" w:rsidRDefault="006C706A" w:rsidP="006C706A">
            <w:pPr>
              <w:tabs>
                <w:tab w:val="center" w:pos="4819"/>
                <w:tab w:val="right" w:pos="9638"/>
              </w:tabs>
              <w:rPr>
                <w:b/>
                <w:color w:val="000000" w:themeColor="text1"/>
                <w:szCs w:val="24"/>
                <w:lang w:eastAsia="lt-LT"/>
              </w:rPr>
            </w:pPr>
            <w:r w:rsidRPr="00955ACD">
              <w:rPr>
                <w:b/>
                <w:color w:val="000000" w:themeColor="text1"/>
                <w:szCs w:val="24"/>
                <w:lang w:eastAsia="lt-LT"/>
              </w:rPr>
              <w:t>Darbo kodekso pakeitimo įstatymo projektas</w:t>
            </w:r>
          </w:p>
          <w:p w:rsidR="006C706A" w:rsidRPr="00955ACD" w:rsidRDefault="006C706A" w:rsidP="006C706A">
            <w:pPr>
              <w:ind w:firstLine="720"/>
              <w:jc w:val="both"/>
              <w:rPr>
                <w:b/>
                <w:color w:val="000000" w:themeColor="text1"/>
                <w:szCs w:val="24"/>
                <w:lang w:eastAsia="lt-LT"/>
              </w:rPr>
            </w:pPr>
            <w:r w:rsidRPr="00955ACD">
              <w:rPr>
                <w:b/>
                <w:color w:val="000000" w:themeColor="text1"/>
                <w:szCs w:val="24"/>
                <w:lang w:eastAsia="lt-LT"/>
              </w:rPr>
              <w:t>1 straipsnis. 108 straipsnio pakeitimas</w:t>
            </w:r>
          </w:p>
          <w:p w:rsidR="006C706A" w:rsidRPr="00955ACD" w:rsidRDefault="006C706A" w:rsidP="006C706A">
            <w:pPr>
              <w:ind w:firstLine="709"/>
              <w:jc w:val="both"/>
              <w:rPr>
                <w:color w:val="000000" w:themeColor="text1"/>
                <w:szCs w:val="24"/>
              </w:rPr>
            </w:pPr>
            <w:r w:rsidRPr="00955ACD">
              <w:rPr>
                <w:color w:val="000000" w:themeColor="text1"/>
                <w:szCs w:val="24"/>
              </w:rPr>
              <w:t>Pakeisti 108 straipsnį ir jį išdėstyti taip:</w:t>
            </w:r>
          </w:p>
          <w:p w:rsidR="006C706A" w:rsidRPr="00955ACD" w:rsidRDefault="006C706A" w:rsidP="006C706A">
            <w:pPr>
              <w:ind w:left="2268" w:hanging="1548"/>
              <w:jc w:val="both"/>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6C706A" w:rsidRPr="00043A00" w:rsidRDefault="006C706A" w:rsidP="006C706A">
            <w:pPr>
              <w:spacing w:line="360" w:lineRule="auto"/>
              <w:ind w:firstLine="720"/>
              <w:jc w:val="both"/>
              <w:rPr>
                <w:bCs/>
                <w:color w:val="000000" w:themeColor="text1"/>
                <w:szCs w:val="24"/>
                <w:lang w:eastAsia="lt-LT"/>
              </w:rPr>
            </w:pPr>
            <w:r w:rsidRPr="00043A00">
              <w:rPr>
                <w:bCs/>
                <w:color w:val="000000" w:themeColor="text1"/>
                <w:szCs w:val="24"/>
                <w:lang w:eastAsia="lt-LT"/>
              </w:rPr>
              <w:lastRenderedPageBreak/>
              <w:t>&lt;...&gt;</w:t>
            </w:r>
          </w:p>
          <w:p w:rsidR="00E034F0" w:rsidRPr="00955ACD" w:rsidRDefault="006C706A" w:rsidP="006C706A">
            <w:pPr>
              <w:tabs>
                <w:tab w:val="left" w:pos="993"/>
              </w:tabs>
              <w:ind w:firstLine="743"/>
              <w:contextualSpacing/>
              <w:jc w:val="both"/>
              <w:rPr>
                <w:bCs/>
                <w:color w:val="000000" w:themeColor="text1"/>
                <w:szCs w:val="24"/>
                <w:lang w:eastAsia="lt-LT"/>
              </w:rPr>
            </w:pPr>
            <w:r w:rsidRPr="006843AE">
              <w:rPr>
                <w:rFonts w:eastAsia="Calibri"/>
                <w:szCs w:val="24"/>
              </w:rPr>
              <w:t xml:space="preserve">13. </w:t>
            </w:r>
            <w:r w:rsidR="00B72974" w:rsidRPr="00EE6D0C">
              <w:rPr>
                <w:rFonts w:eastAsia="Calibri"/>
                <w:szCs w:val="24"/>
              </w:rPr>
              <w:t xml:space="preserve">Kelių transporto priemonių vairuotojams, </w:t>
            </w:r>
            <w:r w:rsidR="00B72974">
              <w:rPr>
                <w:rFonts w:eastAsia="Calibri"/>
                <w:szCs w:val="24"/>
              </w:rPr>
              <w:t>vežantiems</w:t>
            </w:r>
            <w:r w:rsidR="00B72974" w:rsidRPr="00EE6D0C">
              <w:rPr>
                <w:rFonts w:eastAsia="Calibri"/>
                <w:szCs w:val="24"/>
              </w:rPr>
              <w:t xml:space="preserve"> krovini</w:t>
            </w:r>
            <w:r w:rsidR="00B72974">
              <w:rPr>
                <w:rFonts w:eastAsia="Calibri"/>
                <w:szCs w:val="24"/>
              </w:rPr>
              <w:t>us</w:t>
            </w:r>
            <w:r w:rsidR="00B72974" w:rsidRPr="00EE6D0C">
              <w:rPr>
                <w:rFonts w:eastAsia="Calibri"/>
                <w:szCs w:val="24"/>
              </w:rPr>
              <w:t xml:space="preserve"> ir (arba) keleivi</w:t>
            </w:r>
            <w:r w:rsidR="00B72974">
              <w:rPr>
                <w:rFonts w:eastAsia="Calibri"/>
                <w:szCs w:val="24"/>
              </w:rPr>
              <w:t>us</w:t>
            </w:r>
            <w:r w:rsidR="00B72974" w:rsidRPr="00EE6D0C">
              <w:rPr>
                <w:rFonts w:eastAsia="Calibri"/>
                <w:szCs w:val="24"/>
              </w:rPr>
              <w:t xml:space="preserve"> tarptautiniais kelių maršrutais ir</w:t>
            </w:r>
            <w:r w:rsidR="00B72974" w:rsidRPr="00335206">
              <w:rPr>
                <w:rFonts w:eastAsia="Calibri"/>
                <w:szCs w:val="24"/>
              </w:rPr>
              <w:t xml:space="preserve"> </w:t>
            </w:r>
            <w:r w:rsidR="00B72974" w:rsidRPr="00EE6D0C">
              <w:rPr>
                <w:rFonts w:eastAsia="Calibri"/>
                <w:szCs w:val="24"/>
              </w:rPr>
              <w:t xml:space="preserve">atitinkantiems šio straipsnio 1 dalyje išvardytus </w:t>
            </w:r>
            <w:r w:rsidR="00B72974" w:rsidRPr="004E76DF">
              <w:rPr>
                <w:rFonts w:eastAsia="Calibri"/>
                <w:szCs w:val="24"/>
              </w:rPr>
              <w:t>atvejus</w:t>
            </w:r>
            <w:r w:rsidR="00B72974" w:rsidRPr="00EE6D0C">
              <w:rPr>
                <w:rFonts w:eastAsia="Calibri"/>
                <w:szCs w:val="24"/>
              </w:rPr>
              <w:t xml:space="preserve">, netaikomi šio straipsnio 2 dalies 3, 8 ir 9 punktai, 4 dalis ir 10 dalies nuostata dėl faktinės komandiruotės trukmės skaičiavimo, </w:t>
            </w:r>
            <w:r w:rsidR="00B72974" w:rsidRPr="004E76DF">
              <w:rPr>
                <w:rFonts w:eastAsia="Calibri"/>
                <w:szCs w:val="24"/>
              </w:rPr>
              <w:t xml:space="preserve">kai </w:t>
            </w:r>
            <w:r w:rsidR="00B72974" w:rsidRPr="00EE6D0C">
              <w:rPr>
                <w:rFonts w:eastAsia="Helvetica Neue"/>
                <w:szCs w:val="24"/>
                <w:lang w:eastAsia="lt-LT"/>
              </w:rPr>
              <w:t xml:space="preserve">komandiruotas darbuotojas pakeičiamas kitu komandiruotu darbuotoju. </w:t>
            </w:r>
            <w:r w:rsidR="00B72974" w:rsidRPr="00EE6D0C">
              <w:rPr>
                <w:rFonts w:eastAsia="Calibri"/>
                <w:szCs w:val="24"/>
              </w:rPr>
              <w:t xml:space="preserve">Kelių transporto priemonių vairuotojams, </w:t>
            </w:r>
            <w:r w:rsidR="00B72974" w:rsidRPr="004E76DF">
              <w:rPr>
                <w:rFonts w:eastAsia="Calibri"/>
                <w:szCs w:val="24"/>
              </w:rPr>
              <w:t>v</w:t>
            </w:r>
            <w:r w:rsidR="00B72974">
              <w:rPr>
                <w:rFonts w:eastAsia="Calibri"/>
                <w:szCs w:val="24"/>
              </w:rPr>
              <w:t>ežantiems</w:t>
            </w:r>
            <w:r w:rsidR="00B72974" w:rsidRPr="00EE6D0C">
              <w:rPr>
                <w:rFonts w:eastAsia="Calibri"/>
                <w:szCs w:val="24"/>
              </w:rPr>
              <w:t xml:space="preserve"> krovini</w:t>
            </w:r>
            <w:r w:rsidR="00B72974">
              <w:rPr>
                <w:rFonts w:eastAsia="Calibri"/>
                <w:szCs w:val="24"/>
              </w:rPr>
              <w:t>us</w:t>
            </w:r>
            <w:r w:rsidR="00B72974" w:rsidRPr="00EE6D0C">
              <w:rPr>
                <w:rFonts w:eastAsia="Calibri"/>
                <w:szCs w:val="24"/>
              </w:rPr>
              <w:t xml:space="preserve"> ir (arba) keleivi</w:t>
            </w:r>
            <w:r w:rsidR="00B72974">
              <w:rPr>
                <w:rFonts w:eastAsia="Calibri"/>
                <w:szCs w:val="24"/>
              </w:rPr>
              <w:t>us</w:t>
            </w:r>
            <w:r w:rsidR="00B72974" w:rsidRPr="00EE6D0C">
              <w:rPr>
                <w:rFonts w:eastAsia="Calibri"/>
                <w:szCs w:val="24"/>
              </w:rPr>
              <w:t xml:space="preserve"> tarptautiniais kelių maršrutais ir atitinkantiems šio straipsnio 1 dalyje išvardytus </w:t>
            </w:r>
            <w:r w:rsidR="00B72974" w:rsidRPr="004E76DF">
              <w:rPr>
                <w:rFonts w:eastAsia="Calibri"/>
                <w:szCs w:val="24"/>
              </w:rPr>
              <w:t>atvejus</w:t>
            </w:r>
            <w:r w:rsidR="00B72974" w:rsidRPr="00EE6D0C">
              <w:rPr>
                <w:rFonts w:eastAsia="Calibri"/>
                <w:szCs w:val="24"/>
              </w:rPr>
              <w:t xml:space="preserve">, taikomos </w:t>
            </w:r>
            <w:r w:rsidR="00B72974" w:rsidRPr="00EE6D0C">
              <w:rPr>
                <w:szCs w:val="24"/>
                <w:lang w:eastAsia="lt-LT"/>
              </w:rPr>
              <w:t xml:space="preserve">šio kodekso ir kitų darbo santykius reglamentuojančių Lietuvos Respublikos </w:t>
            </w:r>
            <w:r w:rsidR="00B72974" w:rsidRPr="00EE6D0C">
              <w:rPr>
                <w:szCs w:val="24"/>
              </w:rPr>
              <w:t xml:space="preserve">norminių teisės aktų, įskaitant nacionalines, išplėstas </w:t>
            </w:r>
            <w:r w:rsidR="00B72974" w:rsidRPr="004E76DF">
              <w:rPr>
                <w:szCs w:val="24"/>
              </w:rPr>
              <w:t>kolektyvines šakos ir teritorines</w:t>
            </w:r>
            <w:r w:rsidR="00B72974" w:rsidRPr="00EE6D0C">
              <w:rPr>
                <w:szCs w:val="24"/>
              </w:rPr>
              <w:t xml:space="preserve"> sutartis, </w:t>
            </w:r>
            <w:r w:rsidR="00B72974" w:rsidRPr="00EE6D0C">
              <w:rPr>
                <w:rFonts w:eastAsia="Calibri"/>
                <w:szCs w:val="24"/>
              </w:rPr>
              <w:t>normos, nustatančios minimalųjį darbo užmokestį,</w:t>
            </w:r>
            <w:r w:rsidR="00B72974" w:rsidRPr="00EE6D0C">
              <w:rPr>
                <w:szCs w:val="24"/>
                <w:lang w:eastAsia="lt-LT"/>
              </w:rPr>
              <w:t xml:space="preserve"> įskaitant </w:t>
            </w:r>
            <w:r w:rsidR="00B72974" w:rsidRPr="004E76DF">
              <w:rPr>
                <w:szCs w:val="24"/>
                <w:lang w:eastAsia="lt-LT"/>
              </w:rPr>
              <w:t>padidintą apmokėjimą</w:t>
            </w:r>
            <w:r w:rsidR="00B72974" w:rsidRPr="00EE6D0C">
              <w:rPr>
                <w:szCs w:val="24"/>
                <w:lang w:eastAsia="lt-LT"/>
              </w:rPr>
              <w:t xml:space="preserve"> už viršvalandinį darbą, darbą naktį, darbą poilsio ir švenčių dienomis</w:t>
            </w:r>
            <w:r w:rsidR="008E3AC3">
              <w:rPr>
                <w:szCs w:val="24"/>
                <w:lang w:eastAsia="lt-LT"/>
              </w:rPr>
              <w:t>.</w:t>
            </w:r>
          </w:p>
        </w:tc>
        <w:tc>
          <w:tcPr>
            <w:tcW w:w="2017" w:type="dxa"/>
          </w:tcPr>
          <w:p w:rsidR="00BD57B9" w:rsidRPr="00955ACD" w:rsidRDefault="007B2490"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7B2490" w:rsidRPr="00955ACD" w:rsidRDefault="007B2490" w:rsidP="00E034F0">
            <w:pPr>
              <w:pStyle w:val="sti-art1"/>
              <w:shd w:val="clear" w:color="auto" w:fill="FFFFFF"/>
              <w:spacing w:before="0" w:after="0" w:line="240" w:lineRule="auto"/>
              <w:rPr>
                <w:b w:val="0"/>
                <w:i/>
                <w:color w:val="000000" w:themeColor="text1"/>
              </w:rPr>
            </w:pPr>
            <w:r w:rsidRPr="00955ACD">
              <w:rPr>
                <w:b w:val="0"/>
                <w:i/>
                <w:color w:val="000000" w:themeColor="text1"/>
              </w:rPr>
              <w:lastRenderedPageBreak/>
              <w:t>4 straipsnis</w:t>
            </w:r>
          </w:p>
          <w:p w:rsidR="007B2490" w:rsidRPr="00955ACD" w:rsidRDefault="007B2490" w:rsidP="007B2490">
            <w:pPr>
              <w:pStyle w:val="sti-art1"/>
              <w:shd w:val="clear" w:color="auto" w:fill="FFFFFF"/>
              <w:rPr>
                <w:color w:val="000000" w:themeColor="text1"/>
              </w:rPr>
            </w:pPr>
            <w:r w:rsidRPr="00955ACD">
              <w:rPr>
                <w:color w:val="000000" w:themeColor="text1"/>
              </w:rPr>
              <w:t>Įsigaliojimas</w:t>
            </w:r>
          </w:p>
          <w:p w:rsidR="007B2490" w:rsidRPr="00955ACD" w:rsidRDefault="007B2490" w:rsidP="00CB2E83">
            <w:pPr>
              <w:pStyle w:val="normal1"/>
              <w:shd w:val="clear" w:color="auto" w:fill="FFFFFF"/>
              <w:spacing w:before="0" w:line="240" w:lineRule="auto"/>
              <w:rPr>
                <w:color w:val="000000" w:themeColor="text1"/>
              </w:rPr>
            </w:pPr>
            <w:r w:rsidRPr="00955ACD">
              <w:rPr>
                <w:color w:val="000000" w:themeColor="text1"/>
              </w:rPr>
              <w:t xml:space="preserve">Ši direktyva įsigalioja dvidešimtą dieną po jos paskelbimo </w:t>
            </w:r>
            <w:r w:rsidRPr="00955ACD">
              <w:rPr>
                <w:rStyle w:val="italic"/>
                <w:color w:val="000000" w:themeColor="text1"/>
              </w:rPr>
              <w:t>Europos Sąjungos oficialiajame leidinyje</w:t>
            </w:r>
            <w:r w:rsidRPr="00955ACD">
              <w:rPr>
                <w:color w:val="000000" w:themeColor="text1"/>
              </w:rPr>
              <w:t>.</w:t>
            </w:r>
          </w:p>
          <w:p w:rsidR="007B2490" w:rsidRPr="00955ACD" w:rsidRDefault="007B2490" w:rsidP="007B2490">
            <w:pPr>
              <w:pStyle w:val="sti-art1"/>
              <w:shd w:val="clear" w:color="auto" w:fill="FFFFFF"/>
              <w:spacing w:before="0" w:after="0" w:line="240" w:lineRule="auto"/>
              <w:jc w:val="left"/>
              <w:rPr>
                <w:b w:val="0"/>
                <w:i/>
                <w:color w:val="000000" w:themeColor="text1"/>
              </w:rPr>
            </w:pPr>
          </w:p>
        </w:tc>
        <w:tc>
          <w:tcPr>
            <w:tcW w:w="7447" w:type="dxa"/>
          </w:tcPr>
          <w:p w:rsidR="007B2490" w:rsidRPr="00955ACD" w:rsidRDefault="00911333" w:rsidP="00E20F6E">
            <w:pPr>
              <w:jc w:val="both"/>
              <w:rPr>
                <w:color w:val="000000" w:themeColor="text1"/>
                <w:szCs w:val="24"/>
                <w:lang w:eastAsia="lt-LT"/>
              </w:rPr>
            </w:pPr>
            <w:r w:rsidRPr="00955ACD">
              <w:rPr>
                <w:color w:val="000000" w:themeColor="text1"/>
                <w:szCs w:val="24"/>
              </w:rPr>
              <w:t>Priemonių įgyvendinti šį straipsnį nereikalaujama</w:t>
            </w:r>
          </w:p>
        </w:tc>
        <w:tc>
          <w:tcPr>
            <w:tcW w:w="2017" w:type="dxa"/>
          </w:tcPr>
          <w:p w:rsidR="007B2490" w:rsidRPr="00955ACD" w:rsidRDefault="007B2490" w:rsidP="002761E6">
            <w:pPr>
              <w:tabs>
                <w:tab w:val="center" w:pos="4153"/>
                <w:tab w:val="left" w:pos="6237"/>
                <w:tab w:val="right" w:pos="8306"/>
              </w:tabs>
              <w:jc w:val="both"/>
              <w:rPr>
                <w:color w:val="000000" w:themeColor="text1"/>
                <w:szCs w:val="24"/>
              </w:rPr>
            </w:pPr>
          </w:p>
        </w:tc>
      </w:tr>
      <w:tr w:rsidR="004E6AF7" w:rsidRPr="00955ACD" w:rsidTr="00BC2811">
        <w:trPr>
          <w:trHeight w:val="846"/>
        </w:trPr>
        <w:tc>
          <w:tcPr>
            <w:tcW w:w="5670" w:type="dxa"/>
          </w:tcPr>
          <w:p w:rsidR="007B2490" w:rsidRPr="00955ACD" w:rsidRDefault="007B2490" w:rsidP="00E034F0">
            <w:pPr>
              <w:pStyle w:val="sti-art1"/>
              <w:shd w:val="clear" w:color="auto" w:fill="FFFFFF"/>
              <w:spacing w:before="0" w:after="0" w:line="240" w:lineRule="auto"/>
              <w:rPr>
                <w:b w:val="0"/>
                <w:i/>
                <w:color w:val="000000" w:themeColor="text1"/>
              </w:rPr>
            </w:pPr>
            <w:r w:rsidRPr="00955ACD">
              <w:rPr>
                <w:b w:val="0"/>
                <w:i/>
                <w:color w:val="000000" w:themeColor="text1"/>
              </w:rPr>
              <w:t>5 straipsnis</w:t>
            </w:r>
          </w:p>
          <w:p w:rsidR="00CB2E83" w:rsidRPr="00955ACD" w:rsidRDefault="00CB2E83" w:rsidP="00CB2E83">
            <w:pPr>
              <w:pStyle w:val="sti-art1"/>
              <w:shd w:val="clear" w:color="auto" w:fill="FFFFFF"/>
              <w:rPr>
                <w:color w:val="000000" w:themeColor="text1"/>
              </w:rPr>
            </w:pPr>
            <w:r w:rsidRPr="00955ACD">
              <w:rPr>
                <w:color w:val="000000" w:themeColor="text1"/>
              </w:rPr>
              <w:t>Adresatai</w:t>
            </w:r>
          </w:p>
          <w:p w:rsidR="00CB2E83" w:rsidRPr="009F1565" w:rsidRDefault="00CB2E83" w:rsidP="009F1565">
            <w:pPr>
              <w:pStyle w:val="normal1"/>
              <w:shd w:val="clear" w:color="auto" w:fill="FFFFFF"/>
              <w:rPr>
                <w:color w:val="000000" w:themeColor="text1"/>
              </w:rPr>
            </w:pPr>
            <w:r w:rsidRPr="00955ACD">
              <w:rPr>
                <w:color w:val="000000" w:themeColor="text1"/>
              </w:rPr>
              <w:t>Ši direktyva skirta valstybėms narėms.</w:t>
            </w:r>
          </w:p>
        </w:tc>
        <w:tc>
          <w:tcPr>
            <w:tcW w:w="7447" w:type="dxa"/>
          </w:tcPr>
          <w:p w:rsidR="007B2490" w:rsidRPr="00955ACD" w:rsidRDefault="00911333" w:rsidP="00E20F6E">
            <w:pPr>
              <w:jc w:val="both"/>
              <w:rPr>
                <w:color w:val="000000" w:themeColor="text1"/>
                <w:szCs w:val="24"/>
                <w:lang w:eastAsia="lt-LT"/>
              </w:rPr>
            </w:pPr>
            <w:r w:rsidRPr="00955ACD">
              <w:rPr>
                <w:color w:val="000000" w:themeColor="text1"/>
                <w:szCs w:val="24"/>
              </w:rPr>
              <w:t>Priemonių įgyvendinti šį straipsnį nereikalaujama</w:t>
            </w:r>
          </w:p>
        </w:tc>
        <w:tc>
          <w:tcPr>
            <w:tcW w:w="2017" w:type="dxa"/>
          </w:tcPr>
          <w:p w:rsidR="007B2490" w:rsidRPr="00955ACD" w:rsidRDefault="007B2490" w:rsidP="002761E6">
            <w:pPr>
              <w:tabs>
                <w:tab w:val="center" w:pos="4153"/>
                <w:tab w:val="left" w:pos="6237"/>
                <w:tab w:val="right" w:pos="8306"/>
              </w:tabs>
              <w:jc w:val="both"/>
              <w:rPr>
                <w:color w:val="000000" w:themeColor="text1"/>
                <w:szCs w:val="24"/>
              </w:rPr>
            </w:pPr>
          </w:p>
        </w:tc>
      </w:tr>
    </w:tbl>
    <w:p w:rsidR="0029666A" w:rsidRPr="00955ACD" w:rsidRDefault="0029666A" w:rsidP="002761E6">
      <w:pPr>
        <w:tabs>
          <w:tab w:val="center" w:pos="4153"/>
          <w:tab w:val="left" w:pos="6237"/>
          <w:tab w:val="right" w:pos="8306"/>
        </w:tabs>
        <w:jc w:val="both"/>
        <w:rPr>
          <w:color w:val="000000" w:themeColor="text1"/>
          <w:szCs w:val="24"/>
        </w:rPr>
      </w:pPr>
    </w:p>
    <w:p w:rsidR="00BC2811" w:rsidRPr="00955ACD" w:rsidRDefault="00BC2811" w:rsidP="002761E6">
      <w:pPr>
        <w:tabs>
          <w:tab w:val="center" w:pos="4153"/>
          <w:tab w:val="left" w:pos="6237"/>
          <w:tab w:val="right" w:pos="8306"/>
        </w:tabs>
        <w:jc w:val="both"/>
        <w:rPr>
          <w:color w:val="000000" w:themeColor="text1"/>
          <w:szCs w:val="24"/>
        </w:rPr>
      </w:pPr>
    </w:p>
    <w:sectPr w:rsidR="00BC2811" w:rsidRPr="00955ACD" w:rsidSect="00DE3BD6">
      <w:headerReference w:type="default" r:id="rId1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71" w:rsidRDefault="00162B71">
      <w:r>
        <w:separator/>
      </w:r>
    </w:p>
  </w:endnote>
  <w:endnote w:type="continuationSeparator" w:id="0">
    <w:p w:rsidR="00162B71" w:rsidRDefault="0016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71" w:rsidRDefault="00162B71">
      <w:r>
        <w:separator/>
      </w:r>
    </w:p>
  </w:footnote>
  <w:footnote w:type="continuationSeparator" w:id="0">
    <w:p w:rsidR="00162B71" w:rsidRDefault="00162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D6" w:rsidRDefault="00DE3BD6">
    <w:pPr>
      <w:pStyle w:val="Antrats"/>
      <w:jc w:val="center"/>
    </w:pPr>
    <w:r>
      <w:fldChar w:fldCharType="begin"/>
    </w:r>
    <w:r>
      <w:instrText>PAGE   \* MERGEFORMAT</w:instrText>
    </w:r>
    <w:r>
      <w:fldChar w:fldCharType="separate"/>
    </w:r>
    <w:r w:rsidR="00B52B26">
      <w:rPr>
        <w:noProof/>
      </w:rPr>
      <w:t>24</w:t>
    </w:r>
    <w:r>
      <w:fldChar w:fldCharType="end"/>
    </w:r>
  </w:p>
  <w:p w:rsidR="000F3BF9" w:rsidRDefault="000F3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3A"/>
    <w:multiLevelType w:val="hybridMultilevel"/>
    <w:tmpl w:val="13C823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052E31"/>
    <w:multiLevelType w:val="hybridMultilevel"/>
    <w:tmpl w:val="49104C26"/>
    <w:lvl w:ilvl="0" w:tplc="1E1A3DA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3B4D95"/>
    <w:multiLevelType w:val="hybridMultilevel"/>
    <w:tmpl w:val="22E07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C321C5"/>
    <w:multiLevelType w:val="hybridMultilevel"/>
    <w:tmpl w:val="A90C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231337"/>
    <w:multiLevelType w:val="hybridMultilevel"/>
    <w:tmpl w:val="211C8A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835AAC"/>
    <w:multiLevelType w:val="hybridMultilevel"/>
    <w:tmpl w:val="3F5E4ADC"/>
    <w:lvl w:ilvl="0" w:tplc="37E251A8">
      <w:start w:val="10"/>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26471E3"/>
    <w:multiLevelType w:val="hybridMultilevel"/>
    <w:tmpl w:val="9FC60FCE"/>
    <w:lvl w:ilvl="0" w:tplc="CBF2B7FA">
      <w:start w:val="10"/>
      <w:numFmt w:val="bullet"/>
      <w:lvlText w:val=""/>
      <w:lvlJc w:val="left"/>
      <w:pPr>
        <w:ind w:left="420" w:hanging="360"/>
      </w:pPr>
      <w:rPr>
        <w:rFonts w:ascii="Symbol" w:eastAsia="Times New Roman" w:hAnsi="Symbol" w:cs="Times New Roman" w:hint="default"/>
        <w:b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A"/>
    <w:rsid w:val="000003BA"/>
    <w:rsid w:val="00000CE5"/>
    <w:rsid w:val="00003911"/>
    <w:rsid w:val="00003C7C"/>
    <w:rsid w:val="00004B0E"/>
    <w:rsid w:val="000056A9"/>
    <w:rsid w:val="0001207D"/>
    <w:rsid w:val="0001230C"/>
    <w:rsid w:val="00012FAB"/>
    <w:rsid w:val="000135FA"/>
    <w:rsid w:val="00013B9C"/>
    <w:rsid w:val="00014C74"/>
    <w:rsid w:val="00017C77"/>
    <w:rsid w:val="0002078A"/>
    <w:rsid w:val="000209AF"/>
    <w:rsid w:val="00020BFD"/>
    <w:rsid w:val="00020DCE"/>
    <w:rsid w:val="000242C8"/>
    <w:rsid w:val="00026DA3"/>
    <w:rsid w:val="00030E3D"/>
    <w:rsid w:val="00032F5A"/>
    <w:rsid w:val="00037772"/>
    <w:rsid w:val="0004098F"/>
    <w:rsid w:val="00043A00"/>
    <w:rsid w:val="00044883"/>
    <w:rsid w:val="00044EEC"/>
    <w:rsid w:val="00050D4C"/>
    <w:rsid w:val="00055756"/>
    <w:rsid w:val="00056248"/>
    <w:rsid w:val="0005739C"/>
    <w:rsid w:val="00065DC1"/>
    <w:rsid w:val="00066D60"/>
    <w:rsid w:val="00073CD7"/>
    <w:rsid w:val="00075EF3"/>
    <w:rsid w:val="0007727F"/>
    <w:rsid w:val="00077B28"/>
    <w:rsid w:val="0008157B"/>
    <w:rsid w:val="0008449D"/>
    <w:rsid w:val="000845F5"/>
    <w:rsid w:val="00085D2F"/>
    <w:rsid w:val="000900CC"/>
    <w:rsid w:val="00090970"/>
    <w:rsid w:val="00091412"/>
    <w:rsid w:val="000A264B"/>
    <w:rsid w:val="000A379D"/>
    <w:rsid w:val="000A6CE2"/>
    <w:rsid w:val="000B3D1C"/>
    <w:rsid w:val="000B4113"/>
    <w:rsid w:val="000B5256"/>
    <w:rsid w:val="000C10D5"/>
    <w:rsid w:val="000C3104"/>
    <w:rsid w:val="000C48DD"/>
    <w:rsid w:val="000C58F0"/>
    <w:rsid w:val="000D16C2"/>
    <w:rsid w:val="000D1B9A"/>
    <w:rsid w:val="000D2099"/>
    <w:rsid w:val="000D33A2"/>
    <w:rsid w:val="000D4D7F"/>
    <w:rsid w:val="000D70DB"/>
    <w:rsid w:val="000E1644"/>
    <w:rsid w:val="000E41AA"/>
    <w:rsid w:val="000E68B9"/>
    <w:rsid w:val="000F3BF9"/>
    <w:rsid w:val="000F5027"/>
    <w:rsid w:val="000F5A94"/>
    <w:rsid w:val="000F7311"/>
    <w:rsid w:val="000F7949"/>
    <w:rsid w:val="00103565"/>
    <w:rsid w:val="0010580F"/>
    <w:rsid w:val="00105EB9"/>
    <w:rsid w:val="00107ED0"/>
    <w:rsid w:val="00114396"/>
    <w:rsid w:val="00114C24"/>
    <w:rsid w:val="00114EAF"/>
    <w:rsid w:val="001164B4"/>
    <w:rsid w:val="001174C6"/>
    <w:rsid w:val="00121BDB"/>
    <w:rsid w:val="00121C2F"/>
    <w:rsid w:val="00124AD2"/>
    <w:rsid w:val="001304AB"/>
    <w:rsid w:val="00132126"/>
    <w:rsid w:val="00135BE5"/>
    <w:rsid w:val="00136EE3"/>
    <w:rsid w:val="0013717F"/>
    <w:rsid w:val="00137D28"/>
    <w:rsid w:val="00140B27"/>
    <w:rsid w:val="0014285A"/>
    <w:rsid w:val="00142D30"/>
    <w:rsid w:val="00146319"/>
    <w:rsid w:val="00146513"/>
    <w:rsid w:val="00146B7B"/>
    <w:rsid w:val="00150222"/>
    <w:rsid w:val="0015216D"/>
    <w:rsid w:val="001523C4"/>
    <w:rsid w:val="0015447A"/>
    <w:rsid w:val="001557A7"/>
    <w:rsid w:val="00156005"/>
    <w:rsid w:val="001602C6"/>
    <w:rsid w:val="0016110B"/>
    <w:rsid w:val="001614C6"/>
    <w:rsid w:val="001621CD"/>
    <w:rsid w:val="00162B71"/>
    <w:rsid w:val="00166BE8"/>
    <w:rsid w:val="00171FF6"/>
    <w:rsid w:val="00173EC4"/>
    <w:rsid w:val="00176C89"/>
    <w:rsid w:val="001814FA"/>
    <w:rsid w:val="001869C0"/>
    <w:rsid w:val="00186B54"/>
    <w:rsid w:val="0019239F"/>
    <w:rsid w:val="0019361E"/>
    <w:rsid w:val="00193FDE"/>
    <w:rsid w:val="00195C80"/>
    <w:rsid w:val="00196F28"/>
    <w:rsid w:val="001B42C1"/>
    <w:rsid w:val="001B6BAC"/>
    <w:rsid w:val="001C1D27"/>
    <w:rsid w:val="001C3DA5"/>
    <w:rsid w:val="001C445E"/>
    <w:rsid w:val="001C5CD4"/>
    <w:rsid w:val="001C78C4"/>
    <w:rsid w:val="001C7F53"/>
    <w:rsid w:val="001D19B1"/>
    <w:rsid w:val="001D2C18"/>
    <w:rsid w:val="001E2170"/>
    <w:rsid w:val="001E2A04"/>
    <w:rsid w:val="001E33EC"/>
    <w:rsid w:val="001F3ACD"/>
    <w:rsid w:val="002010D4"/>
    <w:rsid w:val="00207149"/>
    <w:rsid w:val="00207907"/>
    <w:rsid w:val="00211B10"/>
    <w:rsid w:val="002147FF"/>
    <w:rsid w:val="00216498"/>
    <w:rsid w:val="00216904"/>
    <w:rsid w:val="00216EA7"/>
    <w:rsid w:val="00220514"/>
    <w:rsid w:val="002233A4"/>
    <w:rsid w:val="00223B37"/>
    <w:rsid w:val="00223C67"/>
    <w:rsid w:val="00224D1A"/>
    <w:rsid w:val="00227619"/>
    <w:rsid w:val="00230BC7"/>
    <w:rsid w:val="00232AFD"/>
    <w:rsid w:val="00233726"/>
    <w:rsid w:val="00234174"/>
    <w:rsid w:val="00234188"/>
    <w:rsid w:val="002352BF"/>
    <w:rsid w:val="0023572D"/>
    <w:rsid w:val="002357E4"/>
    <w:rsid w:val="00240313"/>
    <w:rsid w:val="00242365"/>
    <w:rsid w:val="00243E34"/>
    <w:rsid w:val="002453DE"/>
    <w:rsid w:val="002460E2"/>
    <w:rsid w:val="002474AC"/>
    <w:rsid w:val="00254516"/>
    <w:rsid w:val="00256905"/>
    <w:rsid w:val="00260262"/>
    <w:rsid w:val="002615AF"/>
    <w:rsid w:val="002616D5"/>
    <w:rsid w:val="002629DD"/>
    <w:rsid w:val="00266CB0"/>
    <w:rsid w:val="00271926"/>
    <w:rsid w:val="00273D75"/>
    <w:rsid w:val="002761E6"/>
    <w:rsid w:val="002832D6"/>
    <w:rsid w:val="00286EA1"/>
    <w:rsid w:val="00291CCA"/>
    <w:rsid w:val="00293B75"/>
    <w:rsid w:val="0029666A"/>
    <w:rsid w:val="00296A80"/>
    <w:rsid w:val="002A2F47"/>
    <w:rsid w:val="002A3359"/>
    <w:rsid w:val="002A3F10"/>
    <w:rsid w:val="002A4D88"/>
    <w:rsid w:val="002A6EE5"/>
    <w:rsid w:val="002A764F"/>
    <w:rsid w:val="002B14D7"/>
    <w:rsid w:val="002B4790"/>
    <w:rsid w:val="002B57C2"/>
    <w:rsid w:val="002B7502"/>
    <w:rsid w:val="002B772F"/>
    <w:rsid w:val="002C250C"/>
    <w:rsid w:val="002C6BD5"/>
    <w:rsid w:val="002C75CD"/>
    <w:rsid w:val="002C7CAC"/>
    <w:rsid w:val="002D1A3E"/>
    <w:rsid w:val="002E028A"/>
    <w:rsid w:val="002E05F7"/>
    <w:rsid w:val="002E107D"/>
    <w:rsid w:val="002E1AA3"/>
    <w:rsid w:val="002E2B36"/>
    <w:rsid w:val="002E44B8"/>
    <w:rsid w:val="002F15E8"/>
    <w:rsid w:val="002F483B"/>
    <w:rsid w:val="002F5393"/>
    <w:rsid w:val="002F6FCF"/>
    <w:rsid w:val="003020CC"/>
    <w:rsid w:val="0030241C"/>
    <w:rsid w:val="00303AD5"/>
    <w:rsid w:val="00305424"/>
    <w:rsid w:val="003067B7"/>
    <w:rsid w:val="00307212"/>
    <w:rsid w:val="003107B1"/>
    <w:rsid w:val="003122E6"/>
    <w:rsid w:val="003168F3"/>
    <w:rsid w:val="00325AF5"/>
    <w:rsid w:val="00326F4A"/>
    <w:rsid w:val="00330ACA"/>
    <w:rsid w:val="0033247F"/>
    <w:rsid w:val="00333C9E"/>
    <w:rsid w:val="0033576E"/>
    <w:rsid w:val="00337C24"/>
    <w:rsid w:val="00343C40"/>
    <w:rsid w:val="00345B4C"/>
    <w:rsid w:val="00347B82"/>
    <w:rsid w:val="003513EE"/>
    <w:rsid w:val="00355036"/>
    <w:rsid w:val="00357F0B"/>
    <w:rsid w:val="00366246"/>
    <w:rsid w:val="0038194E"/>
    <w:rsid w:val="00382D69"/>
    <w:rsid w:val="00385E2C"/>
    <w:rsid w:val="00386911"/>
    <w:rsid w:val="003927C2"/>
    <w:rsid w:val="003A4C20"/>
    <w:rsid w:val="003A69C5"/>
    <w:rsid w:val="003A7A36"/>
    <w:rsid w:val="003A7B14"/>
    <w:rsid w:val="003B0D9A"/>
    <w:rsid w:val="003B3956"/>
    <w:rsid w:val="003B40A1"/>
    <w:rsid w:val="003C27CB"/>
    <w:rsid w:val="003D12B4"/>
    <w:rsid w:val="003D3631"/>
    <w:rsid w:val="003D3879"/>
    <w:rsid w:val="003D43AE"/>
    <w:rsid w:val="003D4843"/>
    <w:rsid w:val="003D507D"/>
    <w:rsid w:val="003E098E"/>
    <w:rsid w:val="003E0DCB"/>
    <w:rsid w:val="003F1270"/>
    <w:rsid w:val="003F512D"/>
    <w:rsid w:val="004006BE"/>
    <w:rsid w:val="004017C3"/>
    <w:rsid w:val="004072D4"/>
    <w:rsid w:val="00412E70"/>
    <w:rsid w:val="0041414B"/>
    <w:rsid w:val="00414F0F"/>
    <w:rsid w:val="0041616E"/>
    <w:rsid w:val="00425522"/>
    <w:rsid w:val="0043196E"/>
    <w:rsid w:val="00432DF7"/>
    <w:rsid w:val="0043416B"/>
    <w:rsid w:val="00436897"/>
    <w:rsid w:val="00437747"/>
    <w:rsid w:val="004409D9"/>
    <w:rsid w:val="004422FF"/>
    <w:rsid w:val="00446E6B"/>
    <w:rsid w:val="004514C6"/>
    <w:rsid w:val="00451EA7"/>
    <w:rsid w:val="00452EEC"/>
    <w:rsid w:val="0045695A"/>
    <w:rsid w:val="00461A5B"/>
    <w:rsid w:val="00472D3C"/>
    <w:rsid w:val="00473C0E"/>
    <w:rsid w:val="00474B1D"/>
    <w:rsid w:val="00486186"/>
    <w:rsid w:val="004875E8"/>
    <w:rsid w:val="00492D02"/>
    <w:rsid w:val="00493454"/>
    <w:rsid w:val="00494147"/>
    <w:rsid w:val="004953D1"/>
    <w:rsid w:val="00497E36"/>
    <w:rsid w:val="004A0EBD"/>
    <w:rsid w:val="004A61FB"/>
    <w:rsid w:val="004A6A62"/>
    <w:rsid w:val="004B2A85"/>
    <w:rsid w:val="004B3517"/>
    <w:rsid w:val="004B5862"/>
    <w:rsid w:val="004B7CF1"/>
    <w:rsid w:val="004C6A5C"/>
    <w:rsid w:val="004C7406"/>
    <w:rsid w:val="004D07B2"/>
    <w:rsid w:val="004D1CA8"/>
    <w:rsid w:val="004D2E50"/>
    <w:rsid w:val="004D795A"/>
    <w:rsid w:val="004E1FD7"/>
    <w:rsid w:val="004E22EB"/>
    <w:rsid w:val="004E24F8"/>
    <w:rsid w:val="004E25F0"/>
    <w:rsid w:val="004E2B73"/>
    <w:rsid w:val="004E2CCC"/>
    <w:rsid w:val="004E4246"/>
    <w:rsid w:val="004E611D"/>
    <w:rsid w:val="004E6AF7"/>
    <w:rsid w:val="004F1019"/>
    <w:rsid w:val="004F4105"/>
    <w:rsid w:val="004F6195"/>
    <w:rsid w:val="004F6288"/>
    <w:rsid w:val="004F6658"/>
    <w:rsid w:val="005000F9"/>
    <w:rsid w:val="005123F0"/>
    <w:rsid w:val="00520E61"/>
    <w:rsid w:val="00520EC9"/>
    <w:rsid w:val="00521718"/>
    <w:rsid w:val="00522F87"/>
    <w:rsid w:val="005242AC"/>
    <w:rsid w:val="00526B58"/>
    <w:rsid w:val="00526ED1"/>
    <w:rsid w:val="0053385F"/>
    <w:rsid w:val="00533EA8"/>
    <w:rsid w:val="005365F5"/>
    <w:rsid w:val="00537288"/>
    <w:rsid w:val="00537812"/>
    <w:rsid w:val="005416B2"/>
    <w:rsid w:val="00546A78"/>
    <w:rsid w:val="00551509"/>
    <w:rsid w:val="00551DA7"/>
    <w:rsid w:val="00552093"/>
    <w:rsid w:val="00553ADB"/>
    <w:rsid w:val="0055452B"/>
    <w:rsid w:val="00557981"/>
    <w:rsid w:val="00560319"/>
    <w:rsid w:val="0056359B"/>
    <w:rsid w:val="005656FA"/>
    <w:rsid w:val="00567A96"/>
    <w:rsid w:val="005724D0"/>
    <w:rsid w:val="00575C6A"/>
    <w:rsid w:val="00582436"/>
    <w:rsid w:val="005839B9"/>
    <w:rsid w:val="00584095"/>
    <w:rsid w:val="00584B9C"/>
    <w:rsid w:val="0059705C"/>
    <w:rsid w:val="005A3D18"/>
    <w:rsid w:val="005B1B94"/>
    <w:rsid w:val="005B467B"/>
    <w:rsid w:val="005B4D6B"/>
    <w:rsid w:val="005B7C46"/>
    <w:rsid w:val="005C5D32"/>
    <w:rsid w:val="005D4241"/>
    <w:rsid w:val="005E0230"/>
    <w:rsid w:val="005E14DA"/>
    <w:rsid w:val="005E4B08"/>
    <w:rsid w:val="005E7803"/>
    <w:rsid w:val="005F0094"/>
    <w:rsid w:val="005F4444"/>
    <w:rsid w:val="005F453A"/>
    <w:rsid w:val="005F6390"/>
    <w:rsid w:val="005F6BA4"/>
    <w:rsid w:val="005F6C76"/>
    <w:rsid w:val="005F7F52"/>
    <w:rsid w:val="00600558"/>
    <w:rsid w:val="00603FB0"/>
    <w:rsid w:val="006074B0"/>
    <w:rsid w:val="006079AC"/>
    <w:rsid w:val="006127A1"/>
    <w:rsid w:val="006169B8"/>
    <w:rsid w:val="0061702F"/>
    <w:rsid w:val="00621E57"/>
    <w:rsid w:val="0062278E"/>
    <w:rsid w:val="00627672"/>
    <w:rsid w:val="006400E7"/>
    <w:rsid w:val="00640502"/>
    <w:rsid w:val="006414DA"/>
    <w:rsid w:val="006439F7"/>
    <w:rsid w:val="00643E5A"/>
    <w:rsid w:val="0064517B"/>
    <w:rsid w:val="00645CBB"/>
    <w:rsid w:val="0064788E"/>
    <w:rsid w:val="00651A6F"/>
    <w:rsid w:val="00651EE2"/>
    <w:rsid w:val="006522A4"/>
    <w:rsid w:val="006529AF"/>
    <w:rsid w:val="00652C29"/>
    <w:rsid w:val="00652C3A"/>
    <w:rsid w:val="00656775"/>
    <w:rsid w:val="00656AC1"/>
    <w:rsid w:val="00660902"/>
    <w:rsid w:val="00662E13"/>
    <w:rsid w:val="00663DF2"/>
    <w:rsid w:val="006729A7"/>
    <w:rsid w:val="006938E5"/>
    <w:rsid w:val="00694324"/>
    <w:rsid w:val="00696181"/>
    <w:rsid w:val="00697019"/>
    <w:rsid w:val="006A2360"/>
    <w:rsid w:val="006A283E"/>
    <w:rsid w:val="006A3D19"/>
    <w:rsid w:val="006A55CF"/>
    <w:rsid w:val="006B04BD"/>
    <w:rsid w:val="006B5F87"/>
    <w:rsid w:val="006C1AD9"/>
    <w:rsid w:val="006C34DF"/>
    <w:rsid w:val="006C706A"/>
    <w:rsid w:val="006D02C0"/>
    <w:rsid w:val="006D0C02"/>
    <w:rsid w:val="006D1B59"/>
    <w:rsid w:val="006D1CF2"/>
    <w:rsid w:val="006D2EB7"/>
    <w:rsid w:val="006D4C22"/>
    <w:rsid w:val="006D6293"/>
    <w:rsid w:val="006E4A13"/>
    <w:rsid w:val="006F05F2"/>
    <w:rsid w:val="006F0C4D"/>
    <w:rsid w:val="006F3A6A"/>
    <w:rsid w:val="006F4105"/>
    <w:rsid w:val="006F4E76"/>
    <w:rsid w:val="006F5082"/>
    <w:rsid w:val="006F5D36"/>
    <w:rsid w:val="006F7168"/>
    <w:rsid w:val="006F72F6"/>
    <w:rsid w:val="0070045B"/>
    <w:rsid w:val="0070104E"/>
    <w:rsid w:val="00701BDB"/>
    <w:rsid w:val="00702B81"/>
    <w:rsid w:val="0070400C"/>
    <w:rsid w:val="00707BFF"/>
    <w:rsid w:val="0071274F"/>
    <w:rsid w:val="007165D0"/>
    <w:rsid w:val="00716C3E"/>
    <w:rsid w:val="00717453"/>
    <w:rsid w:val="00717C96"/>
    <w:rsid w:val="00720FDE"/>
    <w:rsid w:val="007218A6"/>
    <w:rsid w:val="00722CA9"/>
    <w:rsid w:val="00723319"/>
    <w:rsid w:val="00725252"/>
    <w:rsid w:val="00726BF2"/>
    <w:rsid w:val="00726ED2"/>
    <w:rsid w:val="00727D53"/>
    <w:rsid w:val="00730EBF"/>
    <w:rsid w:val="00731335"/>
    <w:rsid w:val="00733DD9"/>
    <w:rsid w:val="00735FA3"/>
    <w:rsid w:val="00740740"/>
    <w:rsid w:val="007447DA"/>
    <w:rsid w:val="00750560"/>
    <w:rsid w:val="0075412B"/>
    <w:rsid w:val="00754EE8"/>
    <w:rsid w:val="007570F2"/>
    <w:rsid w:val="0075719D"/>
    <w:rsid w:val="00761202"/>
    <w:rsid w:val="00763DC7"/>
    <w:rsid w:val="007650AD"/>
    <w:rsid w:val="00765203"/>
    <w:rsid w:val="007660E9"/>
    <w:rsid w:val="007736B1"/>
    <w:rsid w:val="00774277"/>
    <w:rsid w:val="0077453E"/>
    <w:rsid w:val="0077658B"/>
    <w:rsid w:val="00780C68"/>
    <w:rsid w:val="00790CA7"/>
    <w:rsid w:val="007923E1"/>
    <w:rsid w:val="007936D2"/>
    <w:rsid w:val="00796A7B"/>
    <w:rsid w:val="007A03C9"/>
    <w:rsid w:val="007A1321"/>
    <w:rsid w:val="007A17AE"/>
    <w:rsid w:val="007A1BBB"/>
    <w:rsid w:val="007A1C53"/>
    <w:rsid w:val="007A3B53"/>
    <w:rsid w:val="007B1D2A"/>
    <w:rsid w:val="007B2490"/>
    <w:rsid w:val="007C398B"/>
    <w:rsid w:val="007C3A75"/>
    <w:rsid w:val="007C3D2E"/>
    <w:rsid w:val="007D10CB"/>
    <w:rsid w:val="007D3822"/>
    <w:rsid w:val="007D56EC"/>
    <w:rsid w:val="007E0DE7"/>
    <w:rsid w:val="007E63DA"/>
    <w:rsid w:val="007E6956"/>
    <w:rsid w:val="007E7359"/>
    <w:rsid w:val="007F7863"/>
    <w:rsid w:val="00800EE2"/>
    <w:rsid w:val="008027A6"/>
    <w:rsid w:val="00807041"/>
    <w:rsid w:val="008102F4"/>
    <w:rsid w:val="00810F7C"/>
    <w:rsid w:val="00813441"/>
    <w:rsid w:val="00815416"/>
    <w:rsid w:val="00816E03"/>
    <w:rsid w:val="0082002F"/>
    <w:rsid w:val="00820E2B"/>
    <w:rsid w:val="00821BE9"/>
    <w:rsid w:val="008228E2"/>
    <w:rsid w:val="00824643"/>
    <w:rsid w:val="008248D2"/>
    <w:rsid w:val="0082572C"/>
    <w:rsid w:val="008265AF"/>
    <w:rsid w:val="0083298A"/>
    <w:rsid w:val="00833AF4"/>
    <w:rsid w:val="00833D7F"/>
    <w:rsid w:val="0083527A"/>
    <w:rsid w:val="008353FA"/>
    <w:rsid w:val="00841BF1"/>
    <w:rsid w:val="0084283F"/>
    <w:rsid w:val="0084661A"/>
    <w:rsid w:val="008513A6"/>
    <w:rsid w:val="00851507"/>
    <w:rsid w:val="00851F1C"/>
    <w:rsid w:val="00853EB9"/>
    <w:rsid w:val="00855970"/>
    <w:rsid w:val="008624CF"/>
    <w:rsid w:val="00864BC0"/>
    <w:rsid w:val="008651C4"/>
    <w:rsid w:val="00867D0A"/>
    <w:rsid w:val="00876DD1"/>
    <w:rsid w:val="00876F52"/>
    <w:rsid w:val="00880C3A"/>
    <w:rsid w:val="00884B47"/>
    <w:rsid w:val="00890BC1"/>
    <w:rsid w:val="008924ED"/>
    <w:rsid w:val="00892C75"/>
    <w:rsid w:val="00892F0F"/>
    <w:rsid w:val="00896EDC"/>
    <w:rsid w:val="008A1B2F"/>
    <w:rsid w:val="008B3D9E"/>
    <w:rsid w:val="008B5251"/>
    <w:rsid w:val="008B74D6"/>
    <w:rsid w:val="008C1053"/>
    <w:rsid w:val="008C3669"/>
    <w:rsid w:val="008C3958"/>
    <w:rsid w:val="008C5C8A"/>
    <w:rsid w:val="008C5EE0"/>
    <w:rsid w:val="008C62B8"/>
    <w:rsid w:val="008D0572"/>
    <w:rsid w:val="008D12B0"/>
    <w:rsid w:val="008D2530"/>
    <w:rsid w:val="008D3CD9"/>
    <w:rsid w:val="008D533E"/>
    <w:rsid w:val="008D7C3F"/>
    <w:rsid w:val="008E07A8"/>
    <w:rsid w:val="008E1F6A"/>
    <w:rsid w:val="008E3AC3"/>
    <w:rsid w:val="00901BCA"/>
    <w:rsid w:val="00902DD9"/>
    <w:rsid w:val="00905A64"/>
    <w:rsid w:val="00905D01"/>
    <w:rsid w:val="00910163"/>
    <w:rsid w:val="00910A1D"/>
    <w:rsid w:val="00911333"/>
    <w:rsid w:val="009127EF"/>
    <w:rsid w:val="00914135"/>
    <w:rsid w:val="00915353"/>
    <w:rsid w:val="00916560"/>
    <w:rsid w:val="00916882"/>
    <w:rsid w:val="00920B4B"/>
    <w:rsid w:val="00922B6F"/>
    <w:rsid w:val="0092715A"/>
    <w:rsid w:val="00927249"/>
    <w:rsid w:val="00930700"/>
    <w:rsid w:val="00932098"/>
    <w:rsid w:val="009358C4"/>
    <w:rsid w:val="00935D76"/>
    <w:rsid w:val="0093651A"/>
    <w:rsid w:val="009367DE"/>
    <w:rsid w:val="00936AE1"/>
    <w:rsid w:val="00936C6D"/>
    <w:rsid w:val="0093776D"/>
    <w:rsid w:val="00937F2F"/>
    <w:rsid w:val="0095038F"/>
    <w:rsid w:val="0095184F"/>
    <w:rsid w:val="00955ACD"/>
    <w:rsid w:val="00960C0E"/>
    <w:rsid w:val="009649E1"/>
    <w:rsid w:val="00966064"/>
    <w:rsid w:val="00967515"/>
    <w:rsid w:val="009738E6"/>
    <w:rsid w:val="0097768A"/>
    <w:rsid w:val="00981B72"/>
    <w:rsid w:val="00982935"/>
    <w:rsid w:val="00982C2A"/>
    <w:rsid w:val="00986E4C"/>
    <w:rsid w:val="00993B8C"/>
    <w:rsid w:val="00994A6C"/>
    <w:rsid w:val="0099516F"/>
    <w:rsid w:val="00995C05"/>
    <w:rsid w:val="009A1A27"/>
    <w:rsid w:val="009A1C46"/>
    <w:rsid w:val="009A20E2"/>
    <w:rsid w:val="009B0D83"/>
    <w:rsid w:val="009B0F46"/>
    <w:rsid w:val="009B2888"/>
    <w:rsid w:val="009B2B3F"/>
    <w:rsid w:val="009B62A4"/>
    <w:rsid w:val="009B62DD"/>
    <w:rsid w:val="009C05AB"/>
    <w:rsid w:val="009C1EBC"/>
    <w:rsid w:val="009C2208"/>
    <w:rsid w:val="009C60EB"/>
    <w:rsid w:val="009C6143"/>
    <w:rsid w:val="009C6B88"/>
    <w:rsid w:val="009D29AE"/>
    <w:rsid w:val="009D52D3"/>
    <w:rsid w:val="009D6182"/>
    <w:rsid w:val="009D6A9D"/>
    <w:rsid w:val="009E1266"/>
    <w:rsid w:val="009E1F54"/>
    <w:rsid w:val="009E1F9E"/>
    <w:rsid w:val="009E2428"/>
    <w:rsid w:val="009E481E"/>
    <w:rsid w:val="009E4D87"/>
    <w:rsid w:val="009F1565"/>
    <w:rsid w:val="009F290C"/>
    <w:rsid w:val="009F5143"/>
    <w:rsid w:val="009F780B"/>
    <w:rsid w:val="00A01426"/>
    <w:rsid w:val="00A01825"/>
    <w:rsid w:val="00A01BDE"/>
    <w:rsid w:val="00A12945"/>
    <w:rsid w:val="00A15E9F"/>
    <w:rsid w:val="00A169BE"/>
    <w:rsid w:val="00A21124"/>
    <w:rsid w:val="00A21A23"/>
    <w:rsid w:val="00A21C4F"/>
    <w:rsid w:val="00A21F01"/>
    <w:rsid w:val="00A259F2"/>
    <w:rsid w:val="00A32448"/>
    <w:rsid w:val="00A33333"/>
    <w:rsid w:val="00A35936"/>
    <w:rsid w:val="00A35FBB"/>
    <w:rsid w:val="00A37C3C"/>
    <w:rsid w:val="00A40752"/>
    <w:rsid w:val="00A51E52"/>
    <w:rsid w:val="00A52735"/>
    <w:rsid w:val="00A54FB6"/>
    <w:rsid w:val="00A5631D"/>
    <w:rsid w:val="00A63C88"/>
    <w:rsid w:val="00A652EB"/>
    <w:rsid w:val="00A66160"/>
    <w:rsid w:val="00A66C84"/>
    <w:rsid w:val="00A66E6C"/>
    <w:rsid w:val="00A70082"/>
    <w:rsid w:val="00A75089"/>
    <w:rsid w:val="00A75E99"/>
    <w:rsid w:val="00A76E80"/>
    <w:rsid w:val="00A804DC"/>
    <w:rsid w:val="00A83DE4"/>
    <w:rsid w:val="00A9514A"/>
    <w:rsid w:val="00A969D1"/>
    <w:rsid w:val="00AA08C8"/>
    <w:rsid w:val="00AA368B"/>
    <w:rsid w:val="00AA5F2D"/>
    <w:rsid w:val="00AA7A5C"/>
    <w:rsid w:val="00AB4CFC"/>
    <w:rsid w:val="00AB5A14"/>
    <w:rsid w:val="00AB5E54"/>
    <w:rsid w:val="00AB62B8"/>
    <w:rsid w:val="00AB6D2E"/>
    <w:rsid w:val="00AB7781"/>
    <w:rsid w:val="00AC1BD2"/>
    <w:rsid w:val="00AC58E4"/>
    <w:rsid w:val="00AD09EB"/>
    <w:rsid w:val="00AD4E45"/>
    <w:rsid w:val="00AE1FCD"/>
    <w:rsid w:val="00AE3FC5"/>
    <w:rsid w:val="00AF1455"/>
    <w:rsid w:val="00AF2E4C"/>
    <w:rsid w:val="00AF4E3E"/>
    <w:rsid w:val="00B00039"/>
    <w:rsid w:val="00B02F4B"/>
    <w:rsid w:val="00B11EDD"/>
    <w:rsid w:val="00B21563"/>
    <w:rsid w:val="00B2369B"/>
    <w:rsid w:val="00B25BFD"/>
    <w:rsid w:val="00B271C1"/>
    <w:rsid w:val="00B3055F"/>
    <w:rsid w:val="00B33981"/>
    <w:rsid w:val="00B43C80"/>
    <w:rsid w:val="00B44B7C"/>
    <w:rsid w:val="00B46C13"/>
    <w:rsid w:val="00B52791"/>
    <w:rsid w:val="00B52B26"/>
    <w:rsid w:val="00B53191"/>
    <w:rsid w:val="00B55CF3"/>
    <w:rsid w:val="00B63B85"/>
    <w:rsid w:val="00B64855"/>
    <w:rsid w:val="00B64B7A"/>
    <w:rsid w:val="00B72974"/>
    <w:rsid w:val="00B7436B"/>
    <w:rsid w:val="00B7642F"/>
    <w:rsid w:val="00B80262"/>
    <w:rsid w:val="00B80E22"/>
    <w:rsid w:val="00B82811"/>
    <w:rsid w:val="00B82C9C"/>
    <w:rsid w:val="00B84A2C"/>
    <w:rsid w:val="00B854E2"/>
    <w:rsid w:val="00B94598"/>
    <w:rsid w:val="00BA5017"/>
    <w:rsid w:val="00BA5AC5"/>
    <w:rsid w:val="00BA664E"/>
    <w:rsid w:val="00BB56AC"/>
    <w:rsid w:val="00BB56FE"/>
    <w:rsid w:val="00BB6BA0"/>
    <w:rsid w:val="00BB72DF"/>
    <w:rsid w:val="00BC19EA"/>
    <w:rsid w:val="00BC2811"/>
    <w:rsid w:val="00BC578D"/>
    <w:rsid w:val="00BC6F0A"/>
    <w:rsid w:val="00BC7824"/>
    <w:rsid w:val="00BD040E"/>
    <w:rsid w:val="00BD2DF6"/>
    <w:rsid w:val="00BD57B9"/>
    <w:rsid w:val="00BD7733"/>
    <w:rsid w:val="00BE3C5C"/>
    <w:rsid w:val="00BF09A4"/>
    <w:rsid w:val="00BF29CC"/>
    <w:rsid w:val="00BF3150"/>
    <w:rsid w:val="00BF53E4"/>
    <w:rsid w:val="00C007D6"/>
    <w:rsid w:val="00C02A5B"/>
    <w:rsid w:val="00C05A98"/>
    <w:rsid w:val="00C06260"/>
    <w:rsid w:val="00C11923"/>
    <w:rsid w:val="00C17905"/>
    <w:rsid w:val="00C219A6"/>
    <w:rsid w:val="00C26713"/>
    <w:rsid w:val="00C275BD"/>
    <w:rsid w:val="00C324BD"/>
    <w:rsid w:val="00C3288F"/>
    <w:rsid w:val="00C3690C"/>
    <w:rsid w:val="00C41108"/>
    <w:rsid w:val="00C41948"/>
    <w:rsid w:val="00C45CB7"/>
    <w:rsid w:val="00C46239"/>
    <w:rsid w:val="00C51A3D"/>
    <w:rsid w:val="00C63899"/>
    <w:rsid w:val="00C64390"/>
    <w:rsid w:val="00C66B24"/>
    <w:rsid w:val="00C66E17"/>
    <w:rsid w:val="00C70935"/>
    <w:rsid w:val="00C75C4D"/>
    <w:rsid w:val="00C76292"/>
    <w:rsid w:val="00C809CD"/>
    <w:rsid w:val="00C81A13"/>
    <w:rsid w:val="00C81FFE"/>
    <w:rsid w:val="00C86CB3"/>
    <w:rsid w:val="00C92421"/>
    <w:rsid w:val="00C94596"/>
    <w:rsid w:val="00C95705"/>
    <w:rsid w:val="00CA0B1D"/>
    <w:rsid w:val="00CA6CE6"/>
    <w:rsid w:val="00CA6FC1"/>
    <w:rsid w:val="00CB0CCD"/>
    <w:rsid w:val="00CB2E83"/>
    <w:rsid w:val="00CC080A"/>
    <w:rsid w:val="00CC2AA9"/>
    <w:rsid w:val="00CC65B1"/>
    <w:rsid w:val="00CC7133"/>
    <w:rsid w:val="00CD0530"/>
    <w:rsid w:val="00CD154A"/>
    <w:rsid w:val="00CD1F7F"/>
    <w:rsid w:val="00CD3C3A"/>
    <w:rsid w:val="00CD3D17"/>
    <w:rsid w:val="00CE01AB"/>
    <w:rsid w:val="00CE40CD"/>
    <w:rsid w:val="00CE4243"/>
    <w:rsid w:val="00CF2A0F"/>
    <w:rsid w:val="00CF418C"/>
    <w:rsid w:val="00CF4778"/>
    <w:rsid w:val="00CF4CF9"/>
    <w:rsid w:val="00CF594E"/>
    <w:rsid w:val="00CF67D7"/>
    <w:rsid w:val="00CF7BE7"/>
    <w:rsid w:val="00D024DB"/>
    <w:rsid w:val="00D03827"/>
    <w:rsid w:val="00D07B1C"/>
    <w:rsid w:val="00D07C22"/>
    <w:rsid w:val="00D10140"/>
    <w:rsid w:val="00D116AF"/>
    <w:rsid w:val="00D224E6"/>
    <w:rsid w:val="00D23D72"/>
    <w:rsid w:val="00D24085"/>
    <w:rsid w:val="00D25765"/>
    <w:rsid w:val="00D31962"/>
    <w:rsid w:val="00D32A3A"/>
    <w:rsid w:val="00D346E4"/>
    <w:rsid w:val="00D370AC"/>
    <w:rsid w:val="00D375C4"/>
    <w:rsid w:val="00D41800"/>
    <w:rsid w:val="00D42E7E"/>
    <w:rsid w:val="00D43086"/>
    <w:rsid w:val="00D57F2B"/>
    <w:rsid w:val="00D600A9"/>
    <w:rsid w:val="00D60330"/>
    <w:rsid w:val="00D735E9"/>
    <w:rsid w:val="00D74212"/>
    <w:rsid w:val="00D75255"/>
    <w:rsid w:val="00D777F3"/>
    <w:rsid w:val="00D810E3"/>
    <w:rsid w:val="00D83C06"/>
    <w:rsid w:val="00D83E12"/>
    <w:rsid w:val="00D872E1"/>
    <w:rsid w:val="00D9281D"/>
    <w:rsid w:val="00D93E5E"/>
    <w:rsid w:val="00D951B0"/>
    <w:rsid w:val="00DA0F5D"/>
    <w:rsid w:val="00DA1C5C"/>
    <w:rsid w:val="00DA24E7"/>
    <w:rsid w:val="00DA2BED"/>
    <w:rsid w:val="00DB3C94"/>
    <w:rsid w:val="00DB5D02"/>
    <w:rsid w:val="00DB65B3"/>
    <w:rsid w:val="00DB7227"/>
    <w:rsid w:val="00DC0355"/>
    <w:rsid w:val="00DC15BE"/>
    <w:rsid w:val="00DC165F"/>
    <w:rsid w:val="00DC25E9"/>
    <w:rsid w:val="00DC263C"/>
    <w:rsid w:val="00DC4EAF"/>
    <w:rsid w:val="00DD2836"/>
    <w:rsid w:val="00DD3194"/>
    <w:rsid w:val="00DE3BA3"/>
    <w:rsid w:val="00DE3BD6"/>
    <w:rsid w:val="00DE4F1D"/>
    <w:rsid w:val="00DE76F1"/>
    <w:rsid w:val="00DF1633"/>
    <w:rsid w:val="00DF1C59"/>
    <w:rsid w:val="00DF26A8"/>
    <w:rsid w:val="00DF3675"/>
    <w:rsid w:val="00DF6093"/>
    <w:rsid w:val="00E029A0"/>
    <w:rsid w:val="00E03072"/>
    <w:rsid w:val="00E034F0"/>
    <w:rsid w:val="00E04D3F"/>
    <w:rsid w:val="00E11AC7"/>
    <w:rsid w:val="00E11CC5"/>
    <w:rsid w:val="00E12E59"/>
    <w:rsid w:val="00E13955"/>
    <w:rsid w:val="00E14383"/>
    <w:rsid w:val="00E14ADF"/>
    <w:rsid w:val="00E1676B"/>
    <w:rsid w:val="00E20F6E"/>
    <w:rsid w:val="00E2191C"/>
    <w:rsid w:val="00E26BAC"/>
    <w:rsid w:val="00E27434"/>
    <w:rsid w:val="00E30209"/>
    <w:rsid w:val="00E302EE"/>
    <w:rsid w:val="00E31EE1"/>
    <w:rsid w:val="00E32062"/>
    <w:rsid w:val="00E33D03"/>
    <w:rsid w:val="00E35DD6"/>
    <w:rsid w:val="00E37146"/>
    <w:rsid w:val="00E405AF"/>
    <w:rsid w:val="00E41E39"/>
    <w:rsid w:val="00E4461E"/>
    <w:rsid w:val="00E47A7D"/>
    <w:rsid w:val="00E50051"/>
    <w:rsid w:val="00E5173D"/>
    <w:rsid w:val="00E5271D"/>
    <w:rsid w:val="00E54EFF"/>
    <w:rsid w:val="00E6035C"/>
    <w:rsid w:val="00E61B61"/>
    <w:rsid w:val="00E663AF"/>
    <w:rsid w:val="00E66EB8"/>
    <w:rsid w:val="00E67A81"/>
    <w:rsid w:val="00E716C1"/>
    <w:rsid w:val="00E74918"/>
    <w:rsid w:val="00E86103"/>
    <w:rsid w:val="00E90378"/>
    <w:rsid w:val="00E946FF"/>
    <w:rsid w:val="00EA11D6"/>
    <w:rsid w:val="00EA3973"/>
    <w:rsid w:val="00EA3C54"/>
    <w:rsid w:val="00EA4793"/>
    <w:rsid w:val="00EB2385"/>
    <w:rsid w:val="00EB24EC"/>
    <w:rsid w:val="00EB4273"/>
    <w:rsid w:val="00EB5741"/>
    <w:rsid w:val="00EC021B"/>
    <w:rsid w:val="00EC2F7A"/>
    <w:rsid w:val="00EC6841"/>
    <w:rsid w:val="00EC7EFB"/>
    <w:rsid w:val="00EF490A"/>
    <w:rsid w:val="00EF4941"/>
    <w:rsid w:val="00EF58DF"/>
    <w:rsid w:val="00EF60D7"/>
    <w:rsid w:val="00EF6450"/>
    <w:rsid w:val="00F02E65"/>
    <w:rsid w:val="00F03F89"/>
    <w:rsid w:val="00F0798F"/>
    <w:rsid w:val="00F155BA"/>
    <w:rsid w:val="00F210F1"/>
    <w:rsid w:val="00F21E73"/>
    <w:rsid w:val="00F22DED"/>
    <w:rsid w:val="00F23D2A"/>
    <w:rsid w:val="00F265BF"/>
    <w:rsid w:val="00F33CE6"/>
    <w:rsid w:val="00F340A1"/>
    <w:rsid w:val="00F34D34"/>
    <w:rsid w:val="00F35981"/>
    <w:rsid w:val="00F41653"/>
    <w:rsid w:val="00F45F70"/>
    <w:rsid w:val="00F476D0"/>
    <w:rsid w:val="00F56340"/>
    <w:rsid w:val="00F56D10"/>
    <w:rsid w:val="00F57154"/>
    <w:rsid w:val="00F574B2"/>
    <w:rsid w:val="00F57C0C"/>
    <w:rsid w:val="00F6155E"/>
    <w:rsid w:val="00F61A74"/>
    <w:rsid w:val="00F653F0"/>
    <w:rsid w:val="00F66F05"/>
    <w:rsid w:val="00F67732"/>
    <w:rsid w:val="00F71C7D"/>
    <w:rsid w:val="00F7223E"/>
    <w:rsid w:val="00F75989"/>
    <w:rsid w:val="00F767EB"/>
    <w:rsid w:val="00F831AE"/>
    <w:rsid w:val="00F841D0"/>
    <w:rsid w:val="00F84E7F"/>
    <w:rsid w:val="00F95116"/>
    <w:rsid w:val="00F96BE8"/>
    <w:rsid w:val="00FC233C"/>
    <w:rsid w:val="00FC25FF"/>
    <w:rsid w:val="00FC309F"/>
    <w:rsid w:val="00FC3CD3"/>
    <w:rsid w:val="00FC3E38"/>
    <w:rsid w:val="00FD034E"/>
    <w:rsid w:val="00FD162C"/>
    <w:rsid w:val="00FD1EAF"/>
    <w:rsid w:val="00FD2A3E"/>
    <w:rsid w:val="00FD7A66"/>
    <w:rsid w:val="00FE345A"/>
    <w:rsid w:val="00FE4370"/>
    <w:rsid w:val="00FE460E"/>
    <w:rsid w:val="00FE5F22"/>
    <w:rsid w:val="00FE6EA9"/>
    <w:rsid w:val="00FF0EC1"/>
    <w:rsid w:val="00FF3589"/>
    <w:rsid w:val="00FF459E"/>
    <w:rsid w:val="00FF55A7"/>
    <w:rsid w:val="00FF5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01">
      <w:bodyDiv w:val="1"/>
      <w:marLeft w:val="0"/>
      <w:marRight w:val="0"/>
      <w:marTop w:val="0"/>
      <w:marBottom w:val="0"/>
      <w:divBdr>
        <w:top w:val="none" w:sz="0" w:space="0" w:color="auto"/>
        <w:left w:val="none" w:sz="0" w:space="0" w:color="auto"/>
        <w:bottom w:val="none" w:sz="0" w:space="0" w:color="auto"/>
        <w:right w:val="none" w:sz="0" w:space="0" w:color="auto"/>
      </w:divBdr>
      <w:divsChild>
        <w:div w:id="1516964461">
          <w:marLeft w:val="0"/>
          <w:marRight w:val="0"/>
          <w:marTop w:val="0"/>
          <w:marBottom w:val="0"/>
          <w:divBdr>
            <w:top w:val="none" w:sz="0" w:space="0" w:color="auto"/>
            <w:left w:val="none" w:sz="0" w:space="0" w:color="auto"/>
            <w:bottom w:val="none" w:sz="0" w:space="0" w:color="auto"/>
            <w:right w:val="none" w:sz="0" w:space="0" w:color="auto"/>
          </w:divBdr>
        </w:div>
      </w:divsChild>
    </w:div>
    <w:div w:id="4090199">
      <w:bodyDiv w:val="1"/>
      <w:marLeft w:val="0"/>
      <w:marRight w:val="0"/>
      <w:marTop w:val="0"/>
      <w:marBottom w:val="0"/>
      <w:divBdr>
        <w:top w:val="none" w:sz="0" w:space="0" w:color="auto"/>
        <w:left w:val="none" w:sz="0" w:space="0" w:color="auto"/>
        <w:bottom w:val="none" w:sz="0" w:space="0" w:color="auto"/>
        <w:right w:val="none" w:sz="0" w:space="0" w:color="auto"/>
      </w:divBdr>
      <w:divsChild>
        <w:div w:id="240255470">
          <w:marLeft w:val="0"/>
          <w:marRight w:val="0"/>
          <w:marTop w:val="0"/>
          <w:marBottom w:val="0"/>
          <w:divBdr>
            <w:top w:val="none" w:sz="0" w:space="0" w:color="auto"/>
            <w:left w:val="none" w:sz="0" w:space="0" w:color="auto"/>
            <w:bottom w:val="none" w:sz="0" w:space="0" w:color="auto"/>
            <w:right w:val="none" w:sz="0" w:space="0" w:color="auto"/>
          </w:divBdr>
          <w:divsChild>
            <w:div w:id="816073897">
              <w:marLeft w:val="0"/>
              <w:marRight w:val="0"/>
              <w:marTop w:val="0"/>
              <w:marBottom w:val="0"/>
              <w:divBdr>
                <w:top w:val="none" w:sz="0" w:space="0" w:color="auto"/>
                <w:left w:val="none" w:sz="0" w:space="0" w:color="auto"/>
                <w:bottom w:val="none" w:sz="0" w:space="0" w:color="auto"/>
                <w:right w:val="none" w:sz="0" w:space="0" w:color="auto"/>
              </w:divBdr>
              <w:divsChild>
                <w:div w:id="90787516">
                  <w:marLeft w:val="0"/>
                  <w:marRight w:val="0"/>
                  <w:marTop w:val="0"/>
                  <w:marBottom w:val="0"/>
                  <w:divBdr>
                    <w:top w:val="none" w:sz="0" w:space="0" w:color="auto"/>
                    <w:left w:val="none" w:sz="0" w:space="0" w:color="auto"/>
                    <w:bottom w:val="none" w:sz="0" w:space="0" w:color="auto"/>
                    <w:right w:val="none" w:sz="0" w:space="0" w:color="auto"/>
                  </w:divBdr>
                  <w:divsChild>
                    <w:div w:id="812452294">
                      <w:marLeft w:val="0"/>
                      <w:marRight w:val="0"/>
                      <w:marTop w:val="0"/>
                      <w:marBottom w:val="0"/>
                      <w:divBdr>
                        <w:top w:val="none" w:sz="0" w:space="0" w:color="auto"/>
                        <w:left w:val="none" w:sz="0" w:space="0" w:color="auto"/>
                        <w:bottom w:val="none" w:sz="0" w:space="0" w:color="auto"/>
                        <w:right w:val="none" w:sz="0" w:space="0" w:color="auto"/>
                      </w:divBdr>
                      <w:divsChild>
                        <w:div w:id="253442562">
                          <w:marLeft w:val="0"/>
                          <w:marRight w:val="0"/>
                          <w:marTop w:val="0"/>
                          <w:marBottom w:val="0"/>
                          <w:divBdr>
                            <w:top w:val="none" w:sz="0" w:space="0" w:color="auto"/>
                            <w:left w:val="none" w:sz="0" w:space="0" w:color="auto"/>
                            <w:bottom w:val="none" w:sz="0" w:space="0" w:color="auto"/>
                            <w:right w:val="none" w:sz="0" w:space="0" w:color="auto"/>
                          </w:divBdr>
                        </w:div>
                        <w:div w:id="2031837676">
                          <w:marLeft w:val="0"/>
                          <w:marRight w:val="0"/>
                          <w:marTop w:val="0"/>
                          <w:marBottom w:val="0"/>
                          <w:divBdr>
                            <w:top w:val="none" w:sz="0" w:space="0" w:color="auto"/>
                            <w:left w:val="none" w:sz="0" w:space="0" w:color="auto"/>
                            <w:bottom w:val="none" w:sz="0" w:space="0" w:color="auto"/>
                            <w:right w:val="none" w:sz="0" w:space="0" w:color="auto"/>
                          </w:divBdr>
                        </w:div>
                        <w:div w:id="1276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6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487">
          <w:marLeft w:val="0"/>
          <w:marRight w:val="0"/>
          <w:marTop w:val="0"/>
          <w:marBottom w:val="0"/>
          <w:divBdr>
            <w:top w:val="none" w:sz="0" w:space="0" w:color="auto"/>
            <w:left w:val="none" w:sz="0" w:space="0" w:color="auto"/>
            <w:bottom w:val="none" w:sz="0" w:space="0" w:color="auto"/>
            <w:right w:val="none" w:sz="0" w:space="0" w:color="auto"/>
          </w:divBdr>
        </w:div>
      </w:divsChild>
    </w:div>
    <w:div w:id="248931156">
      <w:bodyDiv w:val="1"/>
      <w:marLeft w:val="0"/>
      <w:marRight w:val="0"/>
      <w:marTop w:val="0"/>
      <w:marBottom w:val="0"/>
      <w:divBdr>
        <w:top w:val="none" w:sz="0" w:space="0" w:color="auto"/>
        <w:left w:val="none" w:sz="0" w:space="0" w:color="auto"/>
        <w:bottom w:val="none" w:sz="0" w:space="0" w:color="auto"/>
        <w:right w:val="none" w:sz="0" w:space="0" w:color="auto"/>
      </w:divBdr>
      <w:divsChild>
        <w:div w:id="48577180">
          <w:marLeft w:val="0"/>
          <w:marRight w:val="0"/>
          <w:marTop w:val="0"/>
          <w:marBottom w:val="0"/>
          <w:divBdr>
            <w:top w:val="none" w:sz="0" w:space="0" w:color="auto"/>
            <w:left w:val="none" w:sz="0" w:space="0" w:color="auto"/>
            <w:bottom w:val="none" w:sz="0" w:space="0" w:color="auto"/>
            <w:right w:val="none" w:sz="0" w:space="0" w:color="auto"/>
          </w:divBdr>
        </w:div>
      </w:divsChild>
    </w:div>
    <w:div w:id="298191310">
      <w:bodyDiv w:val="1"/>
      <w:marLeft w:val="390"/>
      <w:marRight w:val="390"/>
      <w:marTop w:val="0"/>
      <w:marBottom w:val="0"/>
      <w:divBdr>
        <w:top w:val="none" w:sz="0" w:space="0" w:color="auto"/>
        <w:left w:val="none" w:sz="0" w:space="0" w:color="auto"/>
        <w:bottom w:val="none" w:sz="0" w:space="0" w:color="auto"/>
        <w:right w:val="none" w:sz="0" w:space="0" w:color="auto"/>
      </w:divBdr>
      <w:divsChild>
        <w:div w:id="1369646950">
          <w:marLeft w:val="0"/>
          <w:marRight w:val="0"/>
          <w:marTop w:val="0"/>
          <w:marBottom w:val="0"/>
          <w:divBdr>
            <w:top w:val="none" w:sz="0" w:space="0" w:color="auto"/>
            <w:left w:val="none" w:sz="0" w:space="0" w:color="auto"/>
            <w:bottom w:val="none" w:sz="0" w:space="0" w:color="auto"/>
            <w:right w:val="none" w:sz="0" w:space="0" w:color="auto"/>
          </w:divBdr>
          <w:divsChild>
            <w:div w:id="241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7849">
      <w:bodyDiv w:val="1"/>
      <w:marLeft w:val="0"/>
      <w:marRight w:val="0"/>
      <w:marTop w:val="0"/>
      <w:marBottom w:val="0"/>
      <w:divBdr>
        <w:top w:val="none" w:sz="0" w:space="0" w:color="auto"/>
        <w:left w:val="none" w:sz="0" w:space="0" w:color="auto"/>
        <w:bottom w:val="none" w:sz="0" w:space="0" w:color="auto"/>
        <w:right w:val="none" w:sz="0" w:space="0" w:color="auto"/>
      </w:divBdr>
      <w:divsChild>
        <w:div w:id="53746180">
          <w:marLeft w:val="0"/>
          <w:marRight w:val="0"/>
          <w:marTop w:val="0"/>
          <w:marBottom w:val="0"/>
          <w:divBdr>
            <w:top w:val="none" w:sz="0" w:space="0" w:color="auto"/>
            <w:left w:val="none" w:sz="0" w:space="0" w:color="auto"/>
            <w:bottom w:val="none" w:sz="0" w:space="0" w:color="auto"/>
            <w:right w:val="none" w:sz="0" w:space="0" w:color="auto"/>
          </w:divBdr>
          <w:divsChild>
            <w:div w:id="770197459">
              <w:marLeft w:val="0"/>
              <w:marRight w:val="0"/>
              <w:marTop w:val="0"/>
              <w:marBottom w:val="0"/>
              <w:divBdr>
                <w:top w:val="none" w:sz="0" w:space="0" w:color="auto"/>
                <w:left w:val="none" w:sz="0" w:space="0" w:color="auto"/>
                <w:bottom w:val="none" w:sz="0" w:space="0" w:color="auto"/>
                <w:right w:val="none" w:sz="0" w:space="0" w:color="auto"/>
              </w:divBdr>
              <w:divsChild>
                <w:div w:id="1920362694">
                  <w:marLeft w:val="0"/>
                  <w:marRight w:val="0"/>
                  <w:marTop w:val="0"/>
                  <w:marBottom w:val="0"/>
                  <w:divBdr>
                    <w:top w:val="none" w:sz="0" w:space="0" w:color="auto"/>
                    <w:left w:val="none" w:sz="0" w:space="0" w:color="auto"/>
                    <w:bottom w:val="none" w:sz="0" w:space="0" w:color="auto"/>
                    <w:right w:val="none" w:sz="0" w:space="0" w:color="auto"/>
                  </w:divBdr>
                  <w:divsChild>
                    <w:div w:id="1033657240">
                      <w:marLeft w:val="-150"/>
                      <w:marRight w:val="-150"/>
                      <w:marTop w:val="0"/>
                      <w:marBottom w:val="0"/>
                      <w:divBdr>
                        <w:top w:val="none" w:sz="0" w:space="0" w:color="auto"/>
                        <w:left w:val="none" w:sz="0" w:space="0" w:color="auto"/>
                        <w:bottom w:val="none" w:sz="0" w:space="0" w:color="auto"/>
                        <w:right w:val="none" w:sz="0" w:space="0" w:color="auto"/>
                      </w:divBdr>
                      <w:divsChild>
                        <w:div w:id="507714673">
                          <w:marLeft w:val="0"/>
                          <w:marRight w:val="0"/>
                          <w:marTop w:val="0"/>
                          <w:marBottom w:val="0"/>
                          <w:divBdr>
                            <w:top w:val="none" w:sz="0" w:space="0" w:color="auto"/>
                            <w:left w:val="none" w:sz="0" w:space="0" w:color="auto"/>
                            <w:bottom w:val="none" w:sz="0" w:space="0" w:color="auto"/>
                            <w:right w:val="none" w:sz="0" w:space="0" w:color="auto"/>
                          </w:divBdr>
                          <w:divsChild>
                            <w:div w:id="1748262092">
                              <w:marLeft w:val="0"/>
                              <w:marRight w:val="0"/>
                              <w:marTop w:val="0"/>
                              <w:marBottom w:val="0"/>
                              <w:divBdr>
                                <w:top w:val="none" w:sz="0" w:space="0" w:color="auto"/>
                                <w:left w:val="none" w:sz="0" w:space="0" w:color="auto"/>
                                <w:bottom w:val="none" w:sz="0" w:space="0" w:color="auto"/>
                                <w:right w:val="none" w:sz="0" w:space="0" w:color="auto"/>
                              </w:divBdr>
                              <w:divsChild>
                                <w:div w:id="699012307">
                                  <w:marLeft w:val="0"/>
                                  <w:marRight w:val="0"/>
                                  <w:marTop w:val="0"/>
                                  <w:marBottom w:val="300"/>
                                  <w:divBdr>
                                    <w:top w:val="none" w:sz="0" w:space="0" w:color="auto"/>
                                    <w:left w:val="none" w:sz="0" w:space="0" w:color="auto"/>
                                    <w:bottom w:val="none" w:sz="0" w:space="0" w:color="auto"/>
                                    <w:right w:val="none" w:sz="0" w:space="0" w:color="auto"/>
                                  </w:divBdr>
                                  <w:divsChild>
                                    <w:div w:id="527909303">
                                      <w:marLeft w:val="0"/>
                                      <w:marRight w:val="0"/>
                                      <w:marTop w:val="0"/>
                                      <w:marBottom w:val="0"/>
                                      <w:divBdr>
                                        <w:top w:val="none" w:sz="0" w:space="0" w:color="auto"/>
                                        <w:left w:val="none" w:sz="0" w:space="0" w:color="auto"/>
                                        <w:bottom w:val="none" w:sz="0" w:space="0" w:color="auto"/>
                                        <w:right w:val="none" w:sz="0" w:space="0" w:color="auto"/>
                                      </w:divBdr>
                                      <w:divsChild>
                                        <w:div w:id="1003121155">
                                          <w:marLeft w:val="0"/>
                                          <w:marRight w:val="0"/>
                                          <w:marTop w:val="0"/>
                                          <w:marBottom w:val="0"/>
                                          <w:divBdr>
                                            <w:top w:val="none" w:sz="0" w:space="0" w:color="auto"/>
                                            <w:left w:val="none" w:sz="0" w:space="0" w:color="auto"/>
                                            <w:bottom w:val="none" w:sz="0" w:space="0" w:color="auto"/>
                                            <w:right w:val="none" w:sz="0" w:space="0" w:color="auto"/>
                                          </w:divBdr>
                                          <w:divsChild>
                                            <w:div w:id="72553351">
                                              <w:marLeft w:val="0"/>
                                              <w:marRight w:val="0"/>
                                              <w:marTop w:val="0"/>
                                              <w:marBottom w:val="0"/>
                                              <w:divBdr>
                                                <w:top w:val="none" w:sz="0" w:space="0" w:color="auto"/>
                                                <w:left w:val="none" w:sz="0" w:space="0" w:color="auto"/>
                                                <w:bottom w:val="none" w:sz="0" w:space="0" w:color="auto"/>
                                                <w:right w:val="none" w:sz="0" w:space="0" w:color="auto"/>
                                              </w:divBdr>
                                              <w:divsChild>
                                                <w:div w:id="2069187182">
                                                  <w:marLeft w:val="0"/>
                                                  <w:marRight w:val="0"/>
                                                  <w:marTop w:val="0"/>
                                                  <w:marBottom w:val="0"/>
                                                  <w:divBdr>
                                                    <w:top w:val="none" w:sz="0" w:space="0" w:color="auto"/>
                                                    <w:left w:val="none" w:sz="0" w:space="0" w:color="auto"/>
                                                    <w:bottom w:val="none" w:sz="0" w:space="0" w:color="auto"/>
                                                    <w:right w:val="none" w:sz="0" w:space="0" w:color="auto"/>
                                                  </w:divBdr>
                                                  <w:divsChild>
                                                    <w:div w:id="614798998">
                                                      <w:marLeft w:val="0"/>
                                                      <w:marRight w:val="0"/>
                                                      <w:marTop w:val="0"/>
                                                      <w:marBottom w:val="0"/>
                                                      <w:divBdr>
                                                        <w:top w:val="none" w:sz="0" w:space="0" w:color="auto"/>
                                                        <w:left w:val="none" w:sz="0" w:space="0" w:color="auto"/>
                                                        <w:bottom w:val="none" w:sz="0" w:space="0" w:color="auto"/>
                                                        <w:right w:val="none" w:sz="0" w:space="0" w:color="auto"/>
                                                      </w:divBdr>
                                                      <w:divsChild>
                                                        <w:div w:id="1911036654">
                                                          <w:marLeft w:val="0"/>
                                                          <w:marRight w:val="0"/>
                                                          <w:marTop w:val="0"/>
                                                          <w:marBottom w:val="0"/>
                                                          <w:divBdr>
                                                            <w:top w:val="none" w:sz="0" w:space="0" w:color="auto"/>
                                                            <w:left w:val="none" w:sz="0" w:space="0" w:color="auto"/>
                                                            <w:bottom w:val="none" w:sz="0" w:space="0" w:color="auto"/>
                                                            <w:right w:val="none" w:sz="0" w:space="0" w:color="auto"/>
                                                          </w:divBdr>
                                                          <w:divsChild>
                                                            <w:div w:id="396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469">
      <w:bodyDiv w:val="1"/>
      <w:marLeft w:val="0"/>
      <w:marRight w:val="0"/>
      <w:marTop w:val="0"/>
      <w:marBottom w:val="0"/>
      <w:divBdr>
        <w:top w:val="none" w:sz="0" w:space="0" w:color="auto"/>
        <w:left w:val="none" w:sz="0" w:space="0" w:color="auto"/>
        <w:bottom w:val="none" w:sz="0" w:space="0" w:color="auto"/>
        <w:right w:val="none" w:sz="0" w:space="0" w:color="auto"/>
      </w:divBdr>
    </w:div>
    <w:div w:id="515848553">
      <w:bodyDiv w:val="1"/>
      <w:marLeft w:val="0"/>
      <w:marRight w:val="0"/>
      <w:marTop w:val="0"/>
      <w:marBottom w:val="0"/>
      <w:divBdr>
        <w:top w:val="none" w:sz="0" w:space="0" w:color="auto"/>
        <w:left w:val="none" w:sz="0" w:space="0" w:color="auto"/>
        <w:bottom w:val="none" w:sz="0" w:space="0" w:color="auto"/>
        <w:right w:val="none" w:sz="0" w:space="0" w:color="auto"/>
      </w:divBdr>
      <w:divsChild>
        <w:div w:id="1847089873">
          <w:marLeft w:val="0"/>
          <w:marRight w:val="0"/>
          <w:marTop w:val="0"/>
          <w:marBottom w:val="0"/>
          <w:divBdr>
            <w:top w:val="none" w:sz="0" w:space="0" w:color="auto"/>
            <w:left w:val="none" w:sz="0" w:space="0" w:color="auto"/>
            <w:bottom w:val="none" w:sz="0" w:space="0" w:color="auto"/>
            <w:right w:val="none" w:sz="0" w:space="0" w:color="auto"/>
          </w:divBdr>
          <w:divsChild>
            <w:div w:id="1339886666">
              <w:marLeft w:val="0"/>
              <w:marRight w:val="0"/>
              <w:marTop w:val="0"/>
              <w:marBottom w:val="0"/>
              <w:divBdr>
                <w:top w:val="none" w:sz="0" w:space="0" w:color="auto"/>
                <w:left w:val="none" w:sz="0" w:space="0" w:color="auto"/>
                <w:bottom w:val="none" w:sz="0" w:space="0" w:color="auto"/>
                <w:right w:val="none" w:sz="0" w:space="0" w:color="auto"/>
              </w:divBdr>
              <w:divsChild>
                <w:div w:id="1111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152524925">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sChild>
                <w:div w:id="1062868247">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sChild>
                        <w:div w:id="449666829">
                          <w:marLeft w:val="0"/>
                          <w:marRight w:val="0"/>
                          <w:marTop w:val="0"/>
                          <w:marBottom w:val="0"/>
                          <w:divBdr>
                            <w:top w:val="none" w:sz="0" w:space="0" w:color="auto"/>
                            <w:left w:val="none" w:sz="0" w:space="0" w:color="auto"/>
                            <w:bottom w:val="none" w:sz="0" w:space="0" w:color="auto"/>
                            <w:right w:val="none" w:sz="0" w:space="0" w:color="auto"/>
                          </w:divBdr>
                          <w:divsChild>
                            <w:div w:id="182207942">
                              <w:marLeft w:val="0"/>
                              <w:marRight w:val="0"/>
                              <w:marTop w:val="0"/>
                              <w:marBottom w:val="0"/>
                              <w:divBdr>
                                <w:top w:val="none" w:sz="0" w:space="0" w:color="auto"/>
                                <w:left w:val="none" w:sz="0" w:space="0" w:color="auto"/>
                                <w:bottom w:val="none" w:sz="0" w:space="0" w:color="auto"/>
                                <w:right w:val="none" w:sz="0" w:space="0" w:color="auto"/>
                              </w:divBdr>
                            </w:div>
                            <w:div w:id="636036196">
                              <w:marLeft w:val="0"/>
                              <w:marRight w:val="0"/>
                              <w:marTop w:val="0"/>
                              <w:marBottom w:val="0"/>
                              <w:divBdr>
                                <w:top w:val="none" w:sz="0" w:space="0" w:color="auto"/>
                                <w:left w:val="none" w:sz="0" w:space="0" w:color="auto"/>
                                <w:bottom w:val="none" w:sz="0" w:space="0" w:color="auto"/>
                                <w:right w:val="none" w:sz="0" w:space="0" w:color="auto"/>
                              </w:divBdr>
                            </w:div>
                            <w:div w:id="1379280768">
                              <w:marLeft w:val="0"/>
                              <w:marRight w:val="0"/>
                              <w:marTop w:val="0"/>
                              <w:marBottom w:val="0"/>
                              <w:divBdr>
                                <w:top w:val="none" w:sz="0" w:space="0" w:color="auto"/>
                                <w:left w:val="none" w:sz="0" w:space="0" w:color="auto"/>
                                <w:bottom w:val="none" w:sz="0" w:space="0" w:color="auto"/>
                                <w:right w:val="none" w:sz="0" w:space="0" w:color="auto"/>
                              </w:divBdr>
                            </w:div>
                            <w:div w:id="1540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1370">
      <w:bodyDiv w:val="1"/>
      <w:marLeft w:val="0"/>
      <w:marRight w:val="0"/>
      <w:marTop w:val="0"/>
      <w:marBottom w:val="0"/>
      <w:divBdr>
        <w:top w:val="none" w:sz="0" w:space="0" w:color="auto"/>
        <w:left w:val="none" w:sz="0" w:space="0" w:color="auto"/>
        <w:bottom w:val="none" w:sz="0" w:space="0" w:color="auto"/>
        <w:right w:val="none" w:sz="0" w:space="0" w:color="auto"/>
      </w:divBdr>
      <w:divsChild>
        <w:div w:id="2016957971">
          <w:marLeft w:val="0"/>
          <w:marRight w:val="0"/>
          <w:marTop w:val="0"/>
          <w:marBottom w:val="0"/>
          <w:divBdr>
            <w:top w:val="none" w:sz="0" w:space="0" w:color="auto"/>
            <w:left w:val="none" w:sz="0" w:space="0" w:color="auto"/>
            <w:bottom w:val="none" w:sz="0" w:space="0" w:color="auto"/>
            <w:right w:val="none" w:sz="0" w:space="0" w:color="auto"/>
          </w:divBdr>
          <w:divsChild>
            <w:div w:id="880555228">
              <w:marLeft w:val="0"/>
              <w:marRight w:val="0"/>
              <w:marTop w:val="0"/>
              <w:marBottom w:val="0"/>
              <w:divBdr>
                <w:top w:val="none" w:sz="0" w:space="0" w:color="auto"/>
                <w:left w:val="none" w:sz="0" w:space="0" w:color="auto"/>
                <w:bottom w:val="none" w:sz="0" w:space="0" w:color="auto"/>
                <w:right w:val="none" w:sz="0" w:space="0" w:color="auto"/>
              </w:divBdr>
              <w:divsChild>
                <w:div w:id="715816013">
                  <w:marLeft w:val="0"/>
                  <w:marRight w:val="0"/>
                  <w:marTop w:val="0"/>
                  <w:marBottom w:val="0"/>
                  <w:divBdr>
                    <w:top w:val="none" w:sz="0" w:space="0" w:color="auto"/>
                    <w:left w:val="none" w:sz="0" w:space="0" w:color="auto"/>
                    <w:bottom w:val="none" w:sz="0" w:space="0" w:color="auto"/>
                    <w:right w:val="none" w:sz="0" w:space="0" w:color="auto"/>
                  </w:divBdr>
                  <w:divsChild>
                    <w:div w:id="804616829">
                      <w:marLeft w:val="0"/>
                      <w:marRight w:val="0"/>
                      <w:marTop w:val="0"/>
                      <w:marBottom w:val="0"/>
                      <w:divBdr>
                        <w:top w:val="none" w:sz="0" w:space="0" w:color="auto"/>
                        <w:left w:val="none" w:sz="0" w:space="0" w:color="auto"/>
                        <w:bottom w:val="none" w:sz="0" w:space="0" w:color="auto"/>
                        <w:right w:val="none" w:sz="0" w:space="0" w:color="auto"/>
                      </w:divBdr>
                      <w:divsChild>
                        <w:div w:id="699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83456">
      <w:bodyDiv w:val="1"/>
      <w:marLeft w:val="390"/>
      <w:marRight w:val="390"/>
      <w:marTop w:val="0"/>
      <w:marBottom w:val="0"/>
      <w:divBdr>
        <w:top w:val="none" w:sz="0" w:space="0" w:color="auto"/>
        <w:left w:val="none" w:sz="0" w:space="0" w:color="auto"/>
        <w:bottom w:val="none" w:sz="0" w:space="0" w:color="auto"/>
        <w:right w:val="none" w:sz="0" w:space="0" w:color="auto"/>
      </w:divBdr>
      <w:divsChild>
        <w:div w:id="945650051">
          <w:marLeft w:val="0"/>
          <w:marRight w:val="0"/>
          <w:marTop w:val="0"/>
          <w:marBottom w:val="0"/>
          <w:divBdr>
            <w:top w:val="none" w:sz="0" w:space="0" w:color="auto"/>
            <w:left w:val="none" w:sz="0" w:space="0" w:color="auto"/>
            <w:bottom w:val="none" w:sz="0" w:space="0" w:color="auto"/>
            <w:right w:val="none" w:sz="0" w:space="0" w:color="auto"/>
          </w:divBdr>
          <w:divsChild>
            <w:div w:id="675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493">
      <w:bodyDiv w:val="1"/>
      <w:marLeft w:val="390"/>
      <w:marRight w:val="390"/>
      <w:marTop w:val="0"/>
      <w:marBottom w:val="0"/>
      <w:divBdr>
        <w:top w:val="none" w:sz="0" w:space="0" w:color="auto"/>
        <w:left w:val="none" w:sz="0" w:space="0" w:color="auto"/>
        <w:bottom w:val="none" w:sz="0" w:space="0" w:color="auto"/>
        <w:right w:val="none" w:sz="0" w:space="0" w:color="auto"/>
      </w:divBdr>
      <w:divsChild>
        <w:div w:id="387459066">
          <w:marLeft w:val="0"/>
          <w:marRight w:val="0"/>
          <w:marTop w:val="0"/>
          <w:marBottom w:val="0"/>
          <w:divBdr>
            <w:top w:val="none" w:sz="0" w:space="0" w:color="auto"/>
            <w:left w:val="none" w:sz="0" w:space="0" w:color="auto"/>
            <w:bottom w:val="none" w:sz="0" w:space="0" w:color="auto"/>
            <w:right w:val="none" w:sz="0" w:space="0" w:color="auto"/>
          </w:divBdr>
          <w:divsChild>
            <w:div w:id="214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763">
      <w:bodyDiv w:val="1"/>
      <w:marLeft w:val="0"/>
      <w:marRight w:val="0"/>
      <w:marTop w:val="0"/>
      <w:marBottom w:val="0"/>
      <w:divBdr>
        <w:top w:val="none" w:sz="0" w:space="0" w:color="auto"/>
        <w:left w:val="none" w:sz="0" w:space="0" w:color="auto"/>
        <w:bottom w:val="none" w:sz="0" w:space="0" w:color="auto"/>
        <w:right w:val="none" w:sz="0" w:space="0" w:color="auto"/>
      </w:divBdr>
      <w:divsChild>
        <w:div w:id="1862937782">
          <w:marLeft w:val="0"/>
          <w:marRight w:val="0"/>
          <w:marTop w:val="0"/>
          <w:marBottom w:val="0"/>
          <w:divBdr>
            <w:top w:val="none" w:sz="0" w:space="0" w:color="auto"/>
            <w:left w:val="none" w:sz="0" w:space="0" w:color="auto"/>
            <w:bottom w:val="none" w:sz="0" w:space="0" w:color="auto"/>
            <w:right w:val="none" w:sz="0" w:space="0" w:color="auto"/>
          </w:divBdr>
          <w:divsChild>
            <w:div w:id="43601298">
              <w:marLeft w:val="0"/>
              <w:marRight w:val="0"/>
              <w:marTop w:val="0"/>
              <w:marBottom w:val="0"/>
              <w:divBdr>
                <w:top w:val="none" w:sz="0" w:space="0" w:color="auto"/>
                <w:left w:val="none" w:sz="0" w:space="0" w:color="auto"/>
                <w:bottom w:val="none" w:sz="0" w:space="0" w:color="auto"/>
                <w:right w:val="none" w:sz="0" w:space="0" w:color="auto"/>
              </w:divBdr>
              <w:divsChild>
                <w:div w:id="1751580852">
                  <w:marLeft w:val="0"/>
                  <w:marRight w:val="0"/>
                  <w:marTop w:val="0"/>
                  <w:marBottom w:val="0"/>
                  <w:divBdr>
                    <w:top w:val="none" w:sz="0" w:space="0" w:color="auto"/>
                    <w:left w:val="none" w:sz="0" w:space="0" w:color="auto"/>
                    <w:bottom w:val="none" w:sz="0" w:space="0" w:color="auto"/>
                    <w:right w:val="none" w:sz="0" w:space="0" w:color="auto"/>
                  </w:divBdr>
                  <w:divsChild>
                    <w:div w:id="764963967">
                      <w:marLeft w:val="0"/>
                      <w:marRight w:val="0"/>
                      <w:marTop w:val="0"/>
                      <w:marBottom w:val="0"/>
                      <w:divBdr>
                        <w:top w:val="none" w:sz="0" w:space="0" w:color="auto"/>
                        <w:left w:val="none" w:sz="0" w:space="0" w:color="auto"/>
                        <w:bottom w:val="none" w:sz="0" w:space="0" w:color="auto"/>
                        <w:right w:val="none" w:sz="0" w:space="0" w:color="auto"/>
                      </w:divBdr>
                      <w:divsChild>
                        <w:div w:id="134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253">
      <w:bodyDiv w:val="1"/>
      <w:marLeft w:val="0"/>
      <w:marRight w:val="0"/>
      <w:marTop w:val="0"/>
      <w:marBottom w:val="0"/>
      <w:divBdr>
        <w:top w:val="none" w:sz="0" w:space="0" w:color="auto"/>
        <w:left w:val="none" w:sz="0" w:space="0" w:color="auto"/>
        <w:bottom w:val="none" w:sz="0" w:space="0" w:color="auto"/>
        <w:right w:val="none" w:sz="0" w:space="0" w:color="auto"/>
      </w:divBdr>
      <w:divsChild>
        <w:div w:id="1300574807">
          <w:marLeft w:val="0"/>
          <w:marRight w:val="0"/>
          <w:marTop w:val="0"/>
          <w:marBottom w:val="0"/>
          <w:divBdr>
            <w:top w:val="none" w:sz="0" w:space="0" w:color="auto"/>
            <w:left w:val="none" w:sz="0" w:space="0" w:color="auto"/>
            <w:bottom w:val="none" w:sz="0" w:space="0" w:color="auto"/>
            <w:right w:val="none" w:sz="0" w:space="0" w:color="auto"/>
          </w:divBdr>
          <w:divsChild>
            <w:div w:id="1391613820">
              <w:marLeft w:val="0"/>
              <w:marRight w:val="0"/>
              <w:marTop w:val="0"/>
              <w:marBottom w:val="0"/>
              <w:divBdr>
                <w:top w:val="none" w:sz="0" w:space="0" w:color="auto"/>
                <w:left w:val="none" w:sz="0" w:space="0" w:color="auto"/>
                <w:bottom w:val="none" w:sz="0" w:space="0" w:color="auto"/>
                <w:right w:val="none" w:sz="0" w:space="0" w:color="auto"/>
              </w:divBdr>
              <w:divsChild>
                <w:div w:id="1642150671">
                  <w:marLeft w:val="0"/>
                  <w:marRight w:val="0"/>
                  <w:marTop w:val="0"/>
                  <w:marBottom w:val="0"/>
                  <w:divBdr>
                    <w:top w:val="none" w:sz="0" w:space="0" w:color="auto"/>
                    <w:left w:val="none" w:sz="0" w:space="0" w:color="auto"/>
                    <w:bottom w:val="none" w:sz="0" w:space="0" w:color="auto"/>
                    <w:right w:val="none" w:sz="0" w:space="0" w:color="auto"/>
                  </w:divBdr>
                  <w:divsChild>
                    <w:div w:id="1963608275">
                      <w:marLeft w:val="-150"/>
                      <w:marRight w:val="-150"/>
                      <w:marTop w:val="0"/>
                      <w:marBottom w:val="0"/>
                      <w:divBdr>
                        <w:top w:val="none" w:sz="0" w:space="0" w:color="auto"/>
                        <w:left w:val="none" w:sz="0" w:space="0" w:color="auto"/>
                        <w:bottom w:val="none" w:sz="0" w:space="0" w:color="auto"/>
                        <w:right w:val="none" w:sz="0" w:space="0" w:color="auto"/>
                      </w:divBdr>
                      <w:divsChild>
                        <w:div w:id="1612398416">
                          <w:marLeft w:val="0"/>
                          <w:marRight w:val="0"/>
                          <w:marTop w:val="0"/>
                          <w:marBottom w:val="0"/>
                          <w:divBdr>
                            <w:top w:val="none" w:sz="0" w:space="0" w:color="auto"/>
                            <w:left w:val="none" w:sz="0" w:space="0" w:color="auto"/>
                            <w:bottom w:val="none" w:sz="0" w:space="0" w:color="auto"/>
                            <w:right w:val="none" w:sz="0" w:space="0" w:color="auto"/>
                          </w:divBdr>
                          <w:divsChild>
                            <w:div w:id="1461800941">
                              <w:marLeft w:val="0"/>
                              <w:marRight w:val="0"/>
                              <w:marTop w:val="0"/>
                              <w:marBottom w:val="0"/>
                              <w:divBdr>
                                <w:top w:val="none" w:sz="0" w:space="0" w:color="auto"/>
                                <w:left w:val="none" w:sz="0" w:space="0" w:color="auto"/>
                                <w:bottom w:val="none" w:sz="0" w:space="0" w:color="auto"/>
                                <w:right w:val="none" w:sz="0" w:space="0" w:color="auto"/>
                              </w:divBdr>
                              <w:divsChild>
                                <w:div w:id="1674987254">
                                  <w:marLeft w:val="0"/>
                                  <w:marRight w:val="0"/>
                                  <w:marTop w:val="0"/>
                                  <w:marBottom w:val="300"/>
                                  <w:divBdr>
                                    <w:top w:val="none" w:sz="0" w:space="0" w:color="auto"/>
                                    <w:left w:val="none" w:sz="0" w:space="0" w:color="auto"/>
                                    <w:bottom w:val="none" w:sz="0" w:space="0" w:color="auto"/>
                                    <w:right w:val="none" w:sz="0" w:space="0" w:color="auto"/>
                                  </w:divBdr>
                                  <w:divsChild>
                                    <w:div w:id="426388939">
                                      <w:marLeft w:val="0"/>
                                      <w:marRight w:val="0"/>
                                      <w:marTop w:val="0"/>
                                      <w:marBottom w:val="0"/>
                                      <w:divBdr>
                                        <w:top w:val="none" w:sz="0" w:space="0" w:color="auto"/>
                                        <w:left w:val="none" w:sz="0" w:space="0" w:color="auto"/>
                                        <w:bottom w:val="none" w:sz="0" w:space="0" w:color="auto"/>
                                        <w:right w:val="none" w:sz="0" w:space="0" w:color="auto"/>
                                      </w:divBdr>
                                      <w:divsChild>
                                        <w:div w:id="1768498973">
                                          <w:marLeft w:val="0"/>
                                          <w:marRight w:val="0"/>
                                          <w:marTop w:val="0"/>
                                          <w:marBottom w:val="0"/>
                                          <w:divBdr>
                                            <w:top w:val="none" w:sz="0" w:space="0" w:color="auto"/>
                                            <w:left w:val="none" w:sz="0" w:space="0" w:color="auto"/>
                                            <w:bottom w:val="none" w:sz="0" w:space="0" w:color="auto"/>
                                            <w:right w:val="none" w:sz="0" w:space="0" w:color="auto"/>
                                          </w:divBdr>
                                          <w:divsChild>
                                            <w:div w:id="814879521">
                                              <w:marLeft w:val="0"/>
                                              <w:marRight w:val="0"/>
                                              <w:marTop w:val="0"/>
                                              <w:marBottom w:val="0"/>
                                              <w:divBdr>
                                                <w:top w:val="none" w:sz="0" w:space="0" w:color="auto"/>
                                                <w:left w:val="none" w:sz="0" w:space="0" w:color="auto"/>
                                                <w:bottom w:val="none" w:sz="0" w:space="0" w:color="auto"/>
                                                <w:right w:val="none" w:sz="0" w:space="0" w:color="auto"/>
                                              </w:divBdr>
                                              <w:divsChild>
                                                <w:div w:id="137696382">
                                                  <w:marLeft w:val="0"/>
                                                  <w:marRight w:val="0"/>
                                                  <w:marTop w:val="0"/>
                                                  <w:marBottom w:val="0"/>
                                                  <w:divBdr>
                                                    <w:top w:val="none" w:sz="0" w:space="0" w:color="auto"/>
                                                    <w:left w:val="none" w:sz="0" w:space="0" w:color="auto"/>
                                                    <w:bottom w:val="none" w:sz="0" w:space="0" w:color="auto"/>
                                                    <w:right w:val="none" w:sz="0" w:space="0" w:color="auto"/>
                                                  </w:divBdr>
                                                  <w:divsChild>
                                                    <w:div w:id="98985978">
                                                      <w:marLeft w:val="0"/>
                                                      <w:marRight w:val="0"/>
                                                      <w:marTop w:val="0"/>
                                                      <w:marBottom w:val="0"/>
                                                      <w:divBdr>
                                                        <w:top w:val="none" w:sz="0" w:space="0" w:color="auto"/>
                                                        <w:left w:val="none" w:sz="0" w:space="0" w:color="auto"/>
                                                        <w:bottom w:val="none" w:sz="0" w:space="0" w:color="auto"/>
                                                        <w:right w:val="none" w:sz="0" w:space="0" w:color="auto"/>
                                                      </w:divBdr>
                                                      <w:divsChild>
                                                        <w:div w:id="887766117">
                                                          <w:marLeft w:val="0"/>
                                                          <w:marRight w:val="0"/>
                                                          <w:marTop w:val="0"/>
                                                          <w:marBottom w:val="0"/>
                                                          <w:divBdr>
                                                            <w:top w:val="none" w:sz="0" w:space="0" w:color="auto"/>
                                                            <w:left w:val="none" w:sz="0" w:space="0" w:color="auto"/>
                                                            <w:bottom w:val="none" w:sz="0" w:space="0" w:color="auto"/>
                                                            <w:right w:val="none" w:sz="0" w:space="0" w:color="auto"/>
                                                          </w:divBdr>
                                                          <w:divsChild>
                                                            <w:div w:id="841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641540">
      <w:bodyDiv w:val="1"/>
      <w:marLeft w:val="0"/>
      <w:marRight w:val="0"/>
      <w:marTop w:val="0"/>
      <w:marBottom w:val="0"/>
      <w:divBdr>
        <w:top w:val="none" w:sz="0" w:space="0" w:color="auto"/>
        <w:left w:val="none" w:sz="0" w:space="0" w:color="auto"/>
        <w:bottom w:val="none" w:sz="0" w:space="0" w:color="auto"/>
        <w:right w:val="none" w:sz="0" w:space="0" w:color="auto"/>
      </w:divBdr>
      <w:divsChild>
        <w:div w:id="1238637672">
          <w:marLeft w:val="0"/>
          <w:marRight w:val="0"/>
          <w:marTop w:val="0"/>
          <w:marBottom w:val="0"/>
          <w:divBdr>
            <w:top w:val="none" w:sz="0" w:space="0" w:color="auto"/>
            <w:left w:val="none" w:sz="0" w:space="0" w:color="auto"/>
            <w:bottom w:val="none" w:sz="0" w:space="0" w:color="auto"/>
            <w:right w:val="none" w:sz="0" w:space="0" w:color="auto"/>
          </w:divBdr>
          <w:divsChild>
            <w:div w:id="742457392">
              <w:marLeft w:val="0"/>
              <w:marRight w:val="0"/>
              <w:marTop w:val="0"/>
              <w:marBottom w:val="0"/>
              <w:divBdr>
                <w:top w:val="none" w:sz="0" w:space="0" w:color="auto"/>
                <w:left w:val="none" w:sz="0" w:space="0" w:color="auto"/>
                <w:bottom w:val="none" w:sz="0" w:space="0" w:color="auto"/>
                <w:right w:val="none" w:sz="0" w:space="0" w:color="auto"/>
              </w:divBdr>
              <w:divsChild>
                <w:div w:id="716128478">
                  <w:marLeft w:val="0"/>
                  <w:marRight w:val="0"/>
                  <w:marTop w:val="0"/>
                  <w:marBottom w:val="0"/>
                  <w:divBdr>
                    <w:top w:val="none" w:sz="0" w:space="0" w:color="auto"/>
                    <w:left w:val="none" w:sz="0" w:space="0" w:color="auto"/>
                    <w:bottom w:val="none" w:sz="0" w:space="0" w:color="auto"/>
                    <w:right w:val="none" w:sz="0" w:space="0" w:color="auto"/>
                  </w:divBdr>
                  <w:divsChild>
                    <w:div w:id="574126066">
                      <w:marLeft w:val="0"/>
                      <w:marRight w:val="0"/>
                      <w:marTop w:val="0"/>
                      <w:marBottom w:val="0"/>
                      <w:divBdr>
                        <w:top w:val="none" w:sz="0" w:space="0" w:color="auto"/>
                        <w:left w:val="none" w:sz="0" w:space="0" w:color="auto"/>
                        <w:bottom w:val="none" w:sz="0" w:space="0" w:color="auto"/>
                        <w:right w:val="none" w:sz="0" w:space="0" w:color="auto"/>
                      </w:divBdr>
                      <w:divsChild>
                        <w:div w:id="1108281804">
                          <w:marLeft w:val="0"/>
                          <w:marRight w:val="0"/>
                          <w:marTop w:val="0"/>
                          <w:marBottom w:val="0"/>
                          <w:divBdr>
                            <w:top w:val="none" w:sz="0" w:space="0" w:color="auto"/>
                            <w:left w:val="none" w:sz="0" w:space="0" w:color="auto"/>
                            <w:bottom w:val="none" w:sz="0" w:space="0" w:color="auto"/>
                            <w:right w:val="none" w:sz="0" w:space="0" w:color="auto"/>
                          </w:divBdr>
                        </w:div>
                        <w:div w:id="1332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274">
      <w:bodyDiv w:val="1"/>
      <w:marLeft w:val="0"/>
      <w:marRight w:val="0"/>
      <w:marTop w:val="0"/>
      <w:marBottom w:val="0"/>
      <w:divBdr>
        <w:top w:val="none" w:sz="0" w:space="0" w:color="auto"/>
        <w:left w:val="none" w:sz="0" w:space="0" w:color="auto"/>
        <w:bottom w:val="none" w:sz="0" w:space="0" w:color="auto"/>
        <w:right w:val="none" w:sz="0" w:space="0" w:color="auto"/>
      </w:divBdr>
      <w:divsChild>
        <w:div w:id="1484734451">
          <w:marLeft w:val="0"/>
          <w:marRight w:val="0"/>
          <w:marTop w:val="0"/>
          <w:marBottom w:val="0"/>
          <w:divBdr>
            <w:top w:val="none" w:sz="0" w:space="0" w:color="auto"/>
            <w:left w:val="none" w:sz="0" w:space="0" w:color="auto"/>
            <w:bottom w:val="none" w:sz="0" w:space="0" w:color="auto"/>
            <w:right w:val="none" w:sz="0" w:space="0" w:color="auto"/>
          </w:divBdr>
          <w:divsChild>
            <w:div w:id="2048792760">
              <w:marLeft w:val="0"/>
              <w:marRight w:val="0"/>
              <w:marTop w:val="0"/>
              <w:marBottom w:val="0"/>
              <w:divBdr>
                <w:top w:val="none" w:sz="0" w:space="0" w:color="auto"/>
                <w:left w:val="none" w:sz="0" w:space="0" w:color="auto"/>
                <w:bottom w:val="none" w:sz="0" w:space="0" w:color="auto"/>
                <w:right w:val="none" w:sz="0" w:space="0" w:color="auto"/>
              </w:divBdr>
              <w:divsChild>
                <w:div w:id="1674138389">
                  <w:marLeft w:val="0"/>
                  <w:marRight w:val="0"/>
                  <w:marTop w:val="0"/>
                  <w:marBottom w:val="0"/>
                  <w:divBdr>
                    <w:top w:val="none" w:sz="0" w:space="0" w:color="auto"/>
                    <w:left w:val="none" w:sz="0" w:space="0" w:color="auto"/>
                    <w:bottom w:val="none" w:sz="0" w:space="0" w:color="auto"/>
                    <w:right w:val="none" w:sz="0" w:space="0" w:color="auto"/>
                  </w:divBdr>
                  <w:divsChild>
                    <w:div w:id="1516846157">
                      <w:marLeft w:val="-150"/>
                      <w:marRight w:val="-150"/>
                      <w:marTop w:val="0"/>
                      <w:marBottom w:val="0"/>
                      <w:divBdr>
                        <w:top w:val="none" w:sz="0" w:space="0" w:color="auto"/>
                        <w:left w:val="none" w:sz="0" w:space="0" w:color="auto"/>
                        <w:bottom w:val="none" w:sz="0" w:space="0" w:color="auto"/>
                        <w:right w:val="none" w:sz="0" w:space="0" w:color="auto"/>
                      </w:divBdr>
                      <w:divsChild>
                        <w:div w:id="1544293262">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sChild>
                                <w:div w:id="1121194095">
                                  <w:marLeft w:val="0"/>
                                  <w:marRight w:val="0"/>
                                  <w:marTop w:val="0"/>
                                  <w:marBottom w:val="300"/>
                                  <w:divBdr>
                                    <w:top w:val="none" w:sz="0" w:space="0" w:color="auto"/>
                                    <w:left w:val="none" w:sz="0" w:space="0" w:color="auto"/>
                                    <w:bottom w:val="none" w:sz="0" w:space="0" w:color="auto"/>
                                    <w:right w:val="none" w:sz="0" w:space="0" w:color="auto"/>
                                  </w:divBdr>
                                  <w:divsChild>
                                    <w:div w:id="1580362541">
                                      <w:marLeft w:val="0"/>
                                      <w:marRight w:val="0"/>
                                      <w:marTop w:val="0"/>
                                      <w:marBottom w:val="0"/>
                                      <w:divBdr>
                                        <w:top w:val="none" w:sz="0" w:space="0" w:color="auto"/>
                                        <w:left w:val="none" w:sz="0" w:space="0" w:color="auto"/>
                                        <w:bottom w:val="none" w:sz="0" w:space="0" w:color="auto"/>
                                        <w:right w:val="none" w:sz="0" w:space="0" w:color="auto"/>
                                      </w:divBdr>
                                      <w:divsChild>
                                        <w:div w:id="1933660048">
                                          <w:marLeft w:val="0"/>
                                          <w:marRight w:val="0"/>
                                          <w:marTop w:val="0"/>
                                          <w:marBottom w:val="0"/>
                                          <w:divBdr>
                                            <w:top w:val="none" w:sz="0" w:space="0" w:color="auto"/>
                                            <w:left w:val="none" w:sz="0" w:space="0" w:color="auto"/>
                                            <w:bottom w:val="none" w:sz="0" w:space="0" w:color="auto"/>
                                            <w:right w:val="none" w:sz="0" w:space="0" w:color="auto"/>
                                          </w:divBdr>
                                          <w:divsChild>
                                            <w:div w:id="669479240">
                                              <w:marLeft w:val="0"/>
                                              <w:marRight w:val="0"/>
                                              <w:marTop w:val="0"/>
                                              <w:marBottom w:val="0"/>
                                              <w:divBdr>
                                                <w:top w:val="none" w:sz="0" w:space="0" w:color="auto"/>
                                                <w:left w:val="none" w:sz="0" w:space="0" w:color="auto"/>
                                                <w:bottom w:val="none" w:sz="0" w:space="0" w:color="auto"/>
                                                <w:right w:val="none" w:sz="0" w:space="0" w:color="auto"/>
                                              </w:divBdr>
                                              <w:divsChild>
                                                <w:div w:id="1679501623">
                                                  <w:marLeft w:val="0"/>
                                                  <w:marRight w:val="0"/>
                                                  <w:marTop w:val="0"/>
                                                  <w:marBottom w:val="0"/>
                                                  <w:divBdr>
                                                    <w:top w:val="none" w:sz="0" w:space="0" w:color="auto"/>
                                                    <w:left w:val="none" w:sz="0" w:space="0" w:color="auto"/>
                                                    <w:bottom w:val="none" w:sz="0" w:space="0" w:color="auto"/>
                                                    <w:right w:val="none" w:sz="0" w:space="0" w:color="auto"/>
                                                  </w:divBdr>
                                                  <w:divsChild>
                                                    <w:div w:id="2045056131">
                                                      <w:marLeft w:val="0"/>
                                                      <w:marRight w:val="0"/>
                                                      <w:marTop w:val="0"/>
                                                      <w:marBottom w:val="0"/>
                                                      <w:divBdr>
                                                        <w:top w:val="none" w:sz="0" w:space="0" w:color="auto"/>
                                                        <w:left w:val="none" w:sz="0" w:space="0" w:color="auto"/>
                                                        <w:bottom w:val="none" w:sz="0" w:space="0" w:color="auto"/>
                                                        <w:right w:val="none" w:sz="0" w:space="0" w:color="auto"/>
                                                      </w:divBdr>
                                                      <w:divsChild>
                                                        <w:div w:id="515585171">
                                                          <w:marLeft w:val="0"/>
                                                          <w:marRight w:val="0"/>
                                                          <w:marTop w:val="0"/>
                                                          <w:marBottom w:val="0"/>
                                                          <w:divBdr>
                                                            <w:top w:val="none" w:sz="0" w:space="0" w:color="auto"/>
                                                            <w:left w:val="none" w:sz="0" w:space="0" w:color="auto"/>
                                                            <w:bottom w:val="none" w:sz="0" w:space="0" w:color="auto"/>
                                                            <w:right w:val="none" w:sz="0" w:space="0" w:color="auto"/>
                                                          </w:divBdr>
                                                          <w:divsChild>
                                                            <w:div w:id="12275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190232">
      <w:bodyDiv w:val="1"/>
      <w:marLeft w:val="0"/>
      <w:marRight w:val="0"/>
      <w:marTop w:val="0"/>
      <w:marBottom w:val="0"/>
      <w:divBdr>
        <w:top w:val="none" w:sz="0" w:space="0" w:color="auto"/>
        <w:left w:val="none" w:sz="0" w:space="0" w:color="auto"/>
        <w:bottom w:val="none" w:sz="0" w:space="0" w:color="auto"/>
        <w:right w:val="none" w:sz="0" w:space="0" w:color="auto"/>
      </w:divBdr>
      <w:divsChild>
        <w:div w:id="337927904">
          <w:marLeft w:val="0"/>
          <w:marRight w:val="0"/>
          <w:marTop w:val="0"/>
          <w:marBottom w:val="0"/>
          <w:divBdr>
            <w:top w:val="none" w:sz="0" w:space="0" w:color="auto"/>
            <w:left w:val="none" w:sz="0" w:space="0" w:color="auto"/>
            <w:bottom w:val="none" w:sz="0" w:space="0" w:color="auto"/>
            <w:right w:val="none" w:sz="0" w:space="0" w:color="auto"/>
          </w:divBdr>
          <w:divsChild>
            <w:div w:id="471601073">
              <w:marLeft w:val="0"/>
              <w:marRight w:val="0"/>
              <w:marTop w:val="0"/>
              <w:marBottom w:val="0"/>
              <w:divBdr>
                <w:top w:val="none" w:sz="0" w:space="0" w:color="auto"/>
                <w:left w:val="none" w:sz="0" w:space="0" w:color="auto"/>
                <w:bottom w:val="none" w:sz="0" w:space="0" w:color="auto"/>
                <w:right w:val="none" w:sz="0" w:space="0" w:color="auto"/>
              </w:divBdr>
              <w:divsChild>
                <w:div w:id="37709695">
                  <w:marLeft w:val="0"/>
                  <w:marRight w:val="0"/>
                  <w:marTop w:val="0"/>
                  <w:marBottom w:val="0"/>
                  <w:divBdr>
                    <w:top w:val="none" w:sz="0" w:space="0" w:color="auto"/>
                    <w:left w:val="none" w:sz="0" w:space="0" w:color="auto"/>
                    <w:bottom w:val="none" w:sz="0" w:space="0" w:color="auto"/>
                    <w:right w:val="none" w:sz="0" w:space="0" w:color="auto"/>
                  </w:divBdr>
                  <w:divsChild>
                    <w:div w:id="564999232">
                      <w:marLeft w:val="0"/>
                      <w:marRight w:val="0"/>
                      <w:marTop w:val="0"/>
                      <w:marBottom w:val="0"/>
                      <w:divBdr>
                        <w:top w:val="none" w:sz="0" w:space="0" w:color="auto"/>
                        <w:left w:val="none" w:sz="0" w:space="0" w:color="auto"/>
                        <w:bottom w:val="none" w:sz="0" w:space="0" w:color="auto"/>
                        <w:right w:val="none" w:sz="0" w:space="0" w:color="auto"/>
                      </w:divBdr>
                      <w:divsChild>
                        <w:div w:id="1453937597">
                          <w:marLeft w:val="0"/>
                          <w:marRight w:val="0"/>
                          <w:marTop w:val="0"/>
                          <w:marBottom w:val="0"/>
                          <w:divBdr>
                            <w:top w:val="none" w:sz="0" w:space="0" w:color="auto"/>
                            <w:left w:val="none" w:sz="0" w:space="0" w:color="auto"/>
                            <w:bottom w:val="none" w:sz="0" w:space="0" w:color="auto"/>
                            <w:right w:val="none" w:sz="0" w:space="0" w:color="auto"/>
                          </w:divBdr>
                        </w:div>
                        <w:div w:id="1626620731">
                          <w:marLeft w:val="0"/>
                          <w:marRight w:val="0"/>
                          <w:marTop w:val="0"/>
                          <w:marBottom w:val="0"/>
                          <w:divBdr>
                            <w:top w:val="none" w:sz="0" w:space="0" w:color="auto"/>
                            <w:left w:val="none" w:sz="0" w:space="0" w:color="auto"/>
                            <w:bottom w:val="none" w:sz="0" w:space="0" w:color="auto"/>
                            <w:right w:val="none" w:sz="0" w:space="0" w:color="auto"/>
                          </w:divBdr>
                          <w:divsChild>
                            <w:div w:id="762605960">
                              <w:marLeft w:val="0"/>
                              <w:marRight w:val="0"/>
                              <w:marTop w:val="0"/>
                              <w:marBottom w:val="0"/>
                              <w:divBdr>
                                <w:top w:val="none" w:sz="0" w:space="0" w:color="auto"/>
                                <w:left w:val="none" w:sz="0" w:space="0" w:color="auto"/>
                                <w:bottom w:val="none" w:sz="0" w:space="0" w:color="auto"/>
                                <w:right w:val="none" w:sz="0" w:space="0" w:color="auto"/>
                              </w:divBdr>
                            </w:div>
                            <w:div w:id="514811744">
                              <w:marLeft w:val="0"/>
                              <w:marRight w:val="0"/>
                              <w:marTop w:val="0"/>
                              <w:marBottom w:val="0"/>
                              <w:divBdr>
                                <w:top w:val="none" w:sz="0" w:space="0" w:color="auto"/>
                                <w:left w:val="none" w:sz="0" w:space="0" w:color="auto"/>
                                <w:bottom w:val="none" w:sz="0" w:space="0" w:color="auto"/>
                                <w:right w:val="none" w:sz="0" w:space="0" w:color="auto"/>
                              </w:divBdr>
                            </w:div>
                            <w:div w:id="1706250046">
                              <w:marLeft w:val="0"/>
                              <w:marRight w:val="0"/>
                              <w:marTop w:val="0"/>
                              <w:marBottom w:val="0"/>
                              <w:divBdr>
                                <w:top w:val="none" w:sz="0" w:space="0" w:color="auto"/>
                                <w:left w:val="none" w:sz="0" w:space="0" w:color="auto"/>
                                <w:bottom w:val="none" w:sz="0" w:space="0" w:color="auto"/>
                                <w:right w:val="none" w:sz="0" w:space="0" w:color="auto"/>
                              </w:divBdr>
                            </w:div>
                            <w:div w:id="568659093">
                              <w:marLeft w:val="0"/>
                              <w:marRight w:val="0"/>
                              <w:marTop w:val="0"/>
                              <w:marBottom w:val="0"/>
                              <w:divBdr>
                                <w:top w:val="none" w:sz="0" w:space="0" w:color="auto"/>
                                <w:left w:val="none" w:sz="0" w:space="0" w:color="auto"/>
                                <w:bottom w:val="none" w:sz="0" w:space="0" w:color="auto"/>
                                <w:right w:val="none" w:sz="0" w:space="0" w:color="auto"/>
                              </w:divBdr>
                            </w:div>
                            <w:div w:id="1050884190">
                              <w:marLeft w:val="0"/>
                              <w:marRight w:val="0"/>
                              <w:marTop w:val="0"/>
                              <w:marBottom w:val="0"/>
                              <w:divBdr>
                                <w:top w:val="none" w:sz="0" w:space="0" w:color="auto"/>
                                <w:left w:val="none" w:sz="0" w:space="0" w:color="auto"/>
                                <w:bottom w:val="none" w:sz="0" w:space="0" w:color="auto"/>
                                <w:right w:val="none" w:sz="0" w:space="0" w:color="auto"/>
                              </w:divBdr>
                            </w:div>
                            <w:div w:id="1989434727">
                              <w:marLeft w:val="0"/>
                              <w:marRight w:val="0"/>
                              <w:marTop w:val="0"/>
                              <w:marBottom w:val="0"/>
                              <w:divBdr>
                                <w:top w:val="none" w:sz="0" w:space="0" w:color="auto"/>
                                <w:left w:val="none" w:sz="0" w:space="0" w:color="auto"/>
                                <w:bottom w:val="none" w:sz="0" w:space="0" w:color="auto"/>
                                <w:right w:val="none" w:sz="0" w:space="0" w:color="auto"/>
                              </w:divBdr>
                            </w:div>
                          </w:divsChild>
                        </w:div>
                        <w:div w:id="1218858126">
                          <w:marLeft w:val="0"/>
                          <w:marRight w:val="0"/>
                          <w:marTop w:val="0"/>
                          <w:marBottom w:val="0"/>
                          <w:divBdr>
                            <w:top w:val="none" w:sz="0" w:space="0" w:color="auto"/>
                            <w:left w:val="none" w:sz="0" w:space="0" w:color="auto"/>
                            <w:bottom w:val="none" w:sz="0" w:space="0" w:color="auto"/>
                            <w:right w:val="none" w:sz="0" w:space="0" w:color="auto"/>
                          </w:divBdr>
                        </w:div>
                        <w:div w:id="2042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3990">
      <w:bodyDiv w:val="1"/>
      <w:marLeft w:val="0"/>
      <w:marRight w:val="0"/>
      <w:marTop w:val="0"/>
      <w:marBottom w:val="0"/>
      <w:divBdr>
        <w:top w:val="none" w:sz="0" w:space="0" w:color="auto"/>
        <w:left w:val="none" w:sz="0" w:space="0" w:color="auto"/>
        <w:bottom w:val="none" w:sz="0" w:space="0" w:color="auto"/>
        <w:right w:val="none" w:sz="0" w:space="0" w:color="auto"/>
      </w:divBdr>
      <w:divsChild>
        <w:div w:id="504250735">
          <w:marLeft w:val="0"/>
          <w:marRight w:val="0"/>
          <w:marTop w:val="0"/>
          <w:marBottom w:val="0"/>
          <w:divBdr>
            <w:top w:val="none" w:sz="0" w:space="0" w:color="auto"/>
            <w:left w:val="none" w:sz="0" w:space="0" w:color="auto"/>
            <w:bottom w:val="none" w:sz="0" w:space="0" w:color="auto"/>
            <w:right w:val="none" w:sz="0" w:space="0" w:color="auto"/>
          </w:divBdr>
          <w:divsChild>
            <w:div w:id="1711538690">
              <w:marLeft w:val="0"/>
              <w:marRight w:val="0"/>
              <w:marTop w:val="0"/>
              <w:marBottom w:val="0"/>
              <w:divBdr>
                <w:top w:val="none" w:sz="0" w:space="0" w:color="auto"/>
                <w:left w:val="none" w:sz="0" w:space="0" w:color="auto"/>
                <w:bottom w:val="none" w:sz="0" w:space="0" w:color="auto"/>
                <w:right w:val="none" w:sz="0" w:space="0" w:color="auto"/>
              </w:divBdr>
              <w:divsChild>
                <w:div w:id="667098093">
                  <w:marLeft w:val="0"/>
                  <w:marRight w:val="0"/>
                  <w:marTop w:val="0"/>
                  <w:marBottom w:val="0"/>
                  <w:divBdr>
                    <w:top w:val="none" w:sz="0" w:space="0" w:color="auto"/>
                    <w:left w:val="none" w:sz="0" w:space="0" w:color="auto"/>
                    <w:bottom w:val="none" w:sz="0" w:space="0" w:color="auto"/>
                    <w:right w:val="none" w:sz="0" w:space="0" w:color="auto"/>
                  </w:divBdr>
                  <w:divsChild>
                    <w:div w:id="1178932667">
                      <w:marLeft w:val="-150"/>
                      <w:marRight w:val="-150"/>
                      <w:marTop w:val="0"/>
                      <w:marBottom w:val="0"/>
                      <w:divBdr>
                        <w:top w:val="none" w:sz="0" w:space="0" w:color="auto"/>
                        <w:left w:val="none" w:sz="0" w:space="0" w:color="auto"/>
                        <w:bottom w:val="none" w:sz="0" w:space="0" w:color="auto"/>
                        <w:right w:val="none" w:sz="0" w:space="0" w:color="auto"/>
                      </w:divBdr>
                      <w:divsChild>
                        <w:div w:id="387537531">
                          <w:marLeft w:val="0"/>
                          <w:marRight w:val="0"/>
                          <w:marTop w:val="0"/>
                          <w:marBottom w:val="0"/>
                          <w:divBdr>
                            <w:top w:val="none" w:sz="0" w:space="0" w:color="auto"/>
                            <w:left w:val="none" w:sz="0" w:space="0" w:color="auto"/>
                            <w:bottom w:val="none" w:sz="0" w:space="0" w:color="auto"/>
                            <w:right w:val="none" w:sz="0" w:space="0" w:color="auto"/>
                          </w:divBdr>
                          <w:divsChild>
                            <w:div w:id="581456519">
                              <w:marLeft w:val="0"/>
                              <w:marRight w:val="0"/>
                              <w:marTop w:val="0"/>
                              <w:marBottom w:val="0"/>
                              <w:divBdr>
                                <w:top w:val="none" w:sz="0" w:space="0" w:color="auto"/>
                                <w:left w:val="none" w:sz="0" w:space="0" w:color="auto"/>
                                <w:bottom w:val="none" w:sz="0" w:space="0" w:color="auto"/>
                                <w:right w:val="none" w:sz="0" w:space="0" w:color="auto"/>
                              </w:divBdr>
                              <w:divsChild>
                                <w:div w:id="504907171">
                                  <w:marLeft w:val="0"/>
                                  <w:marRight w:val="0"/>
                                  <w:marTop w:val="0"/>
                                  <w:marBottom w:val="300"/>
                                  <w:divBdr>
                                    <w:top w:val="none" w:sz="0" w:space="0" w:color="auto"/>
                                    <w:left w:val="none" w:sz="0" w:space="0" w:color="auto"/>
                                    <w:bottom w:val="none" w:sz="0" w:space="0" w:color="auto"/>
                                    <w:right w:val="none" w:sz="0" w:space="0" w:color="auto"/>
                                  </w:divBdr>
                                  <w:divsChild>
                                    <w:div w:id="2120906581">
                                      <w:marLeft w:val="0"/>
                                      <w:marRight w:val="0"/>
                                      <w:marTop w:val="0"/>
                                      <w:marBottom w:val="0"/>
                                      <w:divBdr>
                                        <w:top w:val="none" w:sz="0" w:space="0" w:color="auto"/>
                                        <w:left w:val="none" w:sz="0" w:space="0" w:color="auto"/>
                                        <w:bottom w:val="none" w:sz="0" w:space="0" w:color="auto"/>
                                        <w:right w:val="none" w:sz="0" w:space="0" w:color="auto"/>
                                      </w:divBdr>
                                      <w:divsChild>
                                        <w:div w:id="919874283">
                                          <w:marLeft w:val="0"/>
                                          <w:marRight w:val="0"/>
                                          <w:marTop w:val="0"/>
                                          <w:marBottom w:val="0"/>
                                          <w:divBdr>
                                            <w:top w:val="none" w:sz="0" w:space="0" w:color="auto"/>
                                            <w:left w:val="none" w:sz="0" w:space="0" w:color="auto"/>
                                            <w:bottom w:val="none" w:sz="0" w:space="0" w:color="auto"/>
                                            <w:right w:val="none" w:sz="0" w:space="0" w:color="auto"/>
                                          </w:divBdr>
                                          <w:divsChild>
                                            <w:div w:id="1092094574">
                                              <w:marLeft w:val="0"/>
                                              <w:marRight w:val="0"/>
                                              <w:marTop w:val="0"/>
                                              <w:marBottom w:val="0"/>
                                              <w:divBdr>
                                                <w:top w:val="none" w:sz="0" w:space="0" w:color="auto"/>
                                                <w:left w:val="none" w:sz="0" w:space="0" w:color="auto"/>
                                                <w:bottom w:val="none" w:sz="0" w:space="0" w:color="auto"/>
                                                <w:right w:val="none" w:sz="0" w:space="0" w:color="auto"/>
                                              </w:divBdr>
                                              <w:divsChild>
                                                <w:div w:id="1185827517">
                                                  <w:marLeft w:val="0"/>
                                                  <w:marRight w:val="0"/>
                                                  <w:marTop w:val="0"/>
                                                  <w:marBottom w:val="0"/>
                                                  <w:divBdr>
                                                    <w:top w:val="none" w:sz="0" w:space="0" w:color="auto"/>
                                                    <w:left w:val="none" w:sz="0" w:space="0" w:color="auto"/>
                                                    <w:bottom w:val="none" w:sz="0" w:space="0" w:color="auto"/>
                                                    <w:right w:val="none" w:sz="0" w:space="0" w:color="auto"/>
                                                  </w:divBdr>
                                                  <w:divsChild>
                                                    <w:div w:id="1621299233">
                                                      <w:marLeft w:val="0"/>
                                                      <w:marRight w:val="0"/>
                                                      <w:marTop w:val="0"/>
                                                      <w:marBottom w:val="0"/>
                                                      <w:divBdr>
                                                        <w:top w:val="none" w:sz="0" w:space="0" w:color="auto"/>
                                                        <w:left w:val="none" w:sz="0" w:space="0" w:color="auto"/>
                                                        <w:bottom w:val="none" w:sz="0" w:space="0" w:color="auto"/>
                                                        <w:right w:val="none" w:sz="0" w:space="0" w:color="auto"/>
                                                      </w:divBdr>
                                                      <w:divsChild>
                                                        <w:div w:id="2038433785">
                                                          <w:marLeft w:val="0"/>
                                                          <w:marRight w:val="0"/>
                                                          <w:marTop w:val="0"/>
                                                          <w:marBottom w:val="0"/>
                                                          <w:divBdr>
                                                            <w:top w:val="none" w:sz="0" w:space="0" w:color="auto"/>
                                                            <w:left w:val="none" w:sz="0" w:space="0" w:color="auto"/>
                                                            <w:bottom w:val="none" w:sz="0" w:space="0" w:color="auto"/>
                                                            <w:right w:val="none" w:sz="0" w:space="0" w:color="auto"/>
                                                          </w:divBdr>
                                                          <w:divsChild>
                                                            <w:div w:id="1030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15916977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5">
          <w:marLeft w:val="0"/>
          <w:marRight w:val="0"/>
          <w:marTop w:val="0"/>
          <w:marBottom w:val="0"/>
          <w:divBdr>
            <w:top w:val="none" w:sz="0" w:space="0" w:color="auto"/>
            <w:left w:val="none" w:sz="0" w:space="0" w:color="auto"/>
            <w:bottom w:val="none" w:sz="0" w:space="0" w:color="auto"/>
            <w:right w:val="none" w:sz="0" w:space="0" w:color="auto"/>
          </w:divBdr>
          <w:divsChild>
            <w:div w:id="874346553">
              <w:marLeft w:val="0"/>
              <w:marRight w:val="0"/>
              <w:marTop w:val="0"/>
              <w:marBottom w:val="0"/>
              <w:divBdr>
                <w:top w:val="none" w:sz="0" w:space="0" w:color="auto"/>
                <w:left w:val="none" w:sz="0" w:space="0" w:color="auto"/>
                <w:bottom w:val="none" w:sz="0" w:space="0" w:color="auto"/>
                <w:right w:val="none" w:sz="0" w:space="0" w:color="auto"/>
              </w:divBdr>
              <w:divsChild>
                <w:div w:id="1350639663">
                  <w:marLeft w:val="0"/>
                  <w:marRight w:val="0"/>
                  <w:marTop w:val="0"/>
                  <w:marBottom w:val="0"/>
                  <w:divBdr>
                    <w:top w:val="none" w:sz="0" w:space="0" w:color="auto"/>
                    <w:left w:val="none" w:sz="0" w:space="0" w:color="auto"/>
                    <w:bottom w:val="none" w:sz="0" w:space="0" w:color="auto"/>
                    <w:right w:val="none" w:sz="0" w:space="0" w:color="auto"/>
                  </w:divBdr>
                  <w:divsChild>
                    <w:div w:id="49304197">
                      <w:marLeft w:val="0"/>
                      <w:marRight w:val="0"/>
                      <w:marTop w:val="0"/>
                      <w:marBottom w:val="0"/>
                      <w:divBdr>
                        <w:top w:val="none" w:sz="0" w:space="0" w:color="auto"/>
                        <w:left w:val="none" w:sz="0" w:space="0" w:color="auto"/>
                        <w:bottom w:val="none" w:sz="0" w:space="0" w:color="auto"/>
                        <w:right w:val="none" w:sz="0" w:space="0" w:color="auto"/>
                      </w:divBdr>
                      <w:divsChild>
                        <w:div w:id="989820619">
                          <w:marLeft w:val="0"/>
                          <w:marRight w:val="0"/>
                          <w:marTop w:val="0"/>
                          <w:marBottom w:val="0"/>
                          <w:divBdr>
                            <w:top w:val="none" w:sz="0" w:space="0" w:color="auto"/>
                            <w:left w:val="none" w:sz="0" w:space="0" w:color="auto"/>
                            <w:bottom w:val="none" w:sz="0" w:space="0" w:color="auto"/>
                            <w:right w:val="none" w:sz="0" w:space="0" w:color="auto"/>
                          </w:divBdr>
                          <w:divsChild>
                            <w:div w:id="1796632179">
                              <w:marLeft w:val="0"/>
                              <w:marRight w:val="0"/>
                              <w:marTop w:val="0"/>
                              <w:marBottom w:val="0"/>
                              <w:divBdr>
                                <w:top w:val="none" w:sz="0" w:space="0" w:color="auto"/>
                                <w:left w:val="none" w:sz="0" w:space="0" w:color="auto"/>
                                <w:bottom w:val="none" w:sz="0" w:space="0" w:color="auto"/>
                                <w:right w:val="none" w:sz="0" w:space="0" w:color="auto"/>
                              </w:divBdr>
                            </w:div>
                            <w:div w:id="14170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53692">
      <w:bodyDiv w:val="1"/>
      <w:marLeft w:val="0"/>
      <w:marRight w:val="0"/>
      <w:marTop w:val="0"/>
      <w:marBottom w:val="0"/>
      <w:divBdr>
        <w:top w:val="none" w:sz="0" w:space="0" w:color="auto"/>
        <w:left w:val="none" w:sz="0" w:space="0" w:color="auto"/>
        <w:bottom w:val="none" w:sz="0" w:space="0" w:color="auto"/>
        <w:right w:val="none" w:sz="0" w:space="0" w:color="auto"/>
      </w:divBdr>
      <w:divsChild>
        <w:div w:id="547229599">
          <w:marLeft w:val="0"/>
          <w:marRight w:val="0"/>
          <w:marTop w:val="0"/>
          <w:marBottom w:val="0"/>
          <w:divBdr>
            <w:top w:val="none" w:sz="0" w:space="0" w:color="auto"/>
            <w:left w:val="none" w:sz="0" w:space="0" w:color="auto"/>
            <w:bottom w:val="none" w:sz="0" w:space="0" w:color="auto"/>
            <w:right w:val="none" w:sz="0" w:space="0" w:color="auto"/>
          </w:divBdr>
          <w:divsChild>
            <w:div w:id="261374775">
              <w:marLeft w:val="0"/>
              <w:marRight w:val="0"/>
              <w:marTop w:val="0"/>
              <w:marBottom w:val="0"/>
              <w:divBdr>
                <w:top w:val="none" w:sz="0" w:space="0" w:color="auto"/>
                <w:left w:val="none" w:sz="0" w:space="0" w:color="auto"/>
                <w:bottom w:val="none" w:sz="0" w:space="0" w:color="auto"/>
                <w:right w:val="none" w:sz="0" w:space="0" w:color="auto"/>
              </w:divBdr>
              <w:divsChild>
                <w:div w:id="1483235145">
                  <w:marLeft w:val="0"/>
                  <w:marRight w:val="0"/>
                  <w:marTop w:val="0"/>
                  <w:marBottom w:val="0"/>
                  <w:divBdr>
                    <w:top w:val="none" w:sz="0" w:space="0" w:color="auto"/>
                    <w:left w:val="none" w:sz="0" w:space="0" w:color="auto"/>
                    <w:bottom w:val="none" w:sz="0" w:space="0" w:color="auto"/>
                    <w:right w:val="none" w:sz="0" w:space="0" w:color="auto"/>
                  </w:divBdr>
                  <w:divsChild>
                    <w:div w:id="635337375">
                      <w:marLeft w:val="0"/>
                      <w:marRight w:val="0"/>
                      <w:marTop w:val="0"/>
                      <w:marBottom w:val="0"/>
                      <w:divBdr>
                        <w:top w:val="none" w:sz="0" w:space="0" w:color="auto"/>
                        <w:left w:val="none" w:sz="0" w:space="0" w:color="auto"/>
                        <w:bottom w:val="none" w:sz="0" w:space="0" w:color="auto"/>
                        <w:right w:val="none" w:sz="0" w:space="0" w:color="auto"/>
                      </w:divBdr>
                      <w:divsChild>
                        <w:div w:id="695428728">
                          <w:marLeft w:val="0"/>
                          <w:marRight w:val="0"/>
                          <w:marTop w:val="0"/>
                          <w:marBottom w:val="0"/>
                          <w:divBdr>
                            <w:top w:val="none" w:sz="0" w:space="0" w:color="auto"/>
                            <w:left w:val="none" w:sz="0" w:space="0" w:color="auto"/>
                            <w:bottom w:val="none" w:sz="0" w:space="0" w:color="auto"/>
                            <w:right w:val="none" w:sz="0" w:space="0" w:color="auto"/>
                          </w:divBdr>
                          <w:divsChild>
                            <w:div w:id="431128277">
                              <w:marLeft w:val="0"/>
                              <w:marRight w:val="0"/>
                              <w:marTop w:val="0"/>
                              <w:marBottom w:val="0"/>
                              <w:divBdr>
                                <w:top w:val="none" w:sz="0" w:space="0" w:color="auto"/>
                                <w:left w:val="none" w:sz="0" w:space="0" w:color="auto"/>
                                <w:bottom w:val="none" w:sz="0" w:space="0" w:color="auto"/>
                                <w:right w:val="none" w:sz="0" w:space="0" w:color="auto"/>
                              </w:divBdr>
                            </w:div>
                            <w:div w:id="736823988">
                              <w:marLeft w:val="0"/>
                              <w:marRight w:val="0"/>
                              <w:marTop w:val="0"/>
                              <w:marBottom w:val="0"/>
                              <w:divBdr>
                                <w:top w:val="none" w:sz="0" w:space="0" w:color="auto"/>
                                <w:left w:val="none" w:sz="0" w:space="0" w:color="auto"/>
                                <w:bottom w:val="none" w:sz="0" w:space="0" w:color="auto"/>
                                <w:right w:val="none" w:sz="0" w:space="0" w:color="auto"/>
                              </w:divBdr>
                            </w:div>
                            <w:div w:id="897479355">
                              <w:marLeft w:val="0"/>
                              <w:marRight w:val="0"/>
                              <w:marTop w:val="0"/>
                              <w:marBottom w:val="0"/>
                              <w:divBdr>
                                <w:top w:val="none" w:sz="0" w:space="0" w:color="auto"/>
                                <w:left w:val="none" w:sz="0" w:space="0" w:color="auto"/>
                                <w:bottom w:val="none" w:sz="0" w:space="0" w:color="auto"/>
                                <w:right w:val="none" w:sz="0" w:space="0" w:color="auto"/>
                              </w:divBdr>
                            </w:div>
                            <w:div w:id="1557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7696">
      <w:bodyDiv w:val="1"/>
      <w:marLeft w:val="0"/>
      <w:marRight w:val="0"/>
      <w:marTop w:val="0"/>
      <w:marBottom w:val="0"/>
      <w:divBdr>
        <w:top w:val="none" w:sz="0" w:space="0" w:color="auto"/>
        <w:left w:val="none" w:sz="0" w:space="0" w:color="auto"/>
        <w:bottom w:val="none" w:sz="0" w:space="0" w:color="auto"/>
        <w:right w:val="none" w:sz="0" w:space="0" w:color="auto"/>
      </w:divBdr>
      <w:divsChild>
        <w:div w:id="749230122">
          <w:marLeft w:val="0"/>
          <w:marRight w:val="0"/>
          <w:marTop w:val="0"/>
          <w:marBottom w:val="0"/>
          <w:divBdr>
            <w:top w:val="none" w:sz="0" w:space="0" w:color="auto"/>
            <w:left w:val="none" w:sz="0" w:space="0" w:color="auto"/>
            <w:bottom w:val="none" w:sz="0" w:space="0" w:color="auto"/>
            <w:right w:val="none" w:sz="0" w:space="0" w:color="auto"/>
          </w:divBdr>
          <w:divsChild>
            <w:div w:id="321004894">
              <w:marLeft w:val="0"/>
              <w:marRight w:val="0"/>
              <w:marTop w:val="0"/>
              <w:marBottom w:val="0"/>
              <w:divBdr>
                <w:top w:val="none" w:sz="0" w:space="0" w:color="auto"/>
                <w:left w:val="none" w:sz="0" w:space="0" w:color="auto"/>
                <w:bottom w:val="none" w:sz="0" w:space="0" w:color="auto"/>
                <w:right w:val="none" w:sz="0" w:space="0" w:color="auto"/>
              </w:divBdr>
              <w:divsChild>
                <w:div w:id="1825469108">
                  <w:marLeft w:val="0"/>
                  <w:marRight w:val="0"/>
                  <w:marTop w:val="0"/>
                  <w:marBottom w:val="0"/>
                  <w:divBdr>
                    <w:top w:val="none" w:sz="0" w:space="0" w:color="auto"/>
                    <w:left w:val="none" w:sz="0" w:space="0" w:color="auto"/>
                    <w:bottom w:val="none" w:sz="0" w:space="0" w:color="auto"/>
                    <w:right w:val="none" w:sz="0" w:space="0" w:color="auto"/>
                  </w:divBdr>
                  <w:divsChild>
                    <w:div w:id="1133137935">
                      <w:marLeft w:val="0"/>
                      <w:marRight w:val="0"/>
                      <w:marTop w:val="0"/>
                      <w:marBottom w:val="0"/>
                      <w:divBdr>
                        <w:top w:val="none" w:sz="0" w:space="0" w:color="auto"/>
                        <w:left w:val="none" w:sz="0" w:space="0" w:color="auto"/>
                        <w:bottom w:val="none" w:sz="0" w:space="0" w:color="auto"/>
                        <w:right w:val="none" w:sz="0" w:space="0" w:color="auto"/>
                      </w:divBdr>
                      <w:divsChild>
                        <w:div w:id="1932547653">
                          <w:marLeft w:val="0"/>
                          <w:marRight w:val="0"/>
                          <w:marTop w:val="0"/>
                          <w:marBottom w:val="0"/>
                          <w:divBdr>
                            <w:top w:val="none" w:sz="0" w:space="0" w:color="auto"/>
                            <w:left w:val="none" w:sz="0" w:space="0" w:color="auto"/>
                            <w:bottom w:val="none" w:sz="0" w:space="0" w:color="auto"/>
                            <w:right w:val="none" w:sz="0" w:space="0" w:color="auto"/>
                          </w:divBdr>
                          <w:divsChild>
                            <w:div w:id="850029168">
                              <w:marLeft w:val="0"/>
                              <w:marRight w:val="0"/>
                              <w:marTop w:val="0"/>
                              <w:marBottom w:val="0"/>
                              <w:divBdr>
                                <w:top w:val="none" w:sz="0" w:space="0" w:color="auto"/>
                                <w:left w:val="none" w:sz="0" w:space="0" w:color="auto"/>
                                <w:bottom w:val="none" w:sz="0" w:space="0" w:color="auto"/>
                                <w:right w:val="none" w:sz="0" w:space="0" w:color="auto"/>
                              </w:divBdr>
                              <w:divsChild>
                                <w:div w:id="360789424">
                                  <w:marLeft w:val="0"/>
                                  <w:marRight w:val="0"/>
                                  <w:marTop w:val="0"/>
                                  <w:marBottom w:val="0"/>
                                  <w:divBdr>
                                    <w:top w:val="none" w:sz="0" w:space="0" w:color="auto"/>
                                    <w:left w:val="none" w:sz="0" w:space="0" w:color="auto"/>
                                    <w:bottom w:val="none" w:sz="0" w:space="0" w:color="auto"/>
                                    <w:right w:val="none" w:sz="0" w:space="0" w:color="auto"/>
                                  </w:divBdr>
                                </w:div>
                                <w:div w:id="576332327">
                                  <w:marLeft w:val="0"/>
                                  <w:marRight w:val="0"/>
                                  <w:marTop w:val="0"/>
                                  <w:marBottom w:val="0"/>
                                  <w:divBdr>
                                    <w:top w:val="none" w:sz="0" w:space="0" w:color="auto"/>
                                    <w:left w:val="none" w:sz="0" w:space="0" w:color="auto"/>
                                    <w:bottom w:val="none" w:sz="0" w:space="0" w:color="auto"/>
                                    <w:right w:val="none" w:sz="0" w:space="0" w:color="auto"/>
                                  </w:divBdr>
                                </w:div>
                                <w:div w:id="127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421">
      <w:bodyDiv w:val="1"/>
      <w:marLeft w:val="0"/>
      <w:marRight w:val="0"/>
      <w:marTop w:val="0"/>
      <w:marBottom w:val="0"/>
      <w:divBdr>
        <w:top w:val="none" w:sz="0" w:space="0" w:color="auto"/>
        <w:left w:val="none" w:sz="0" w:space="0" w:color="auto"/>
        <w:bottom w:val="none" w:sz="0" w:space="0" w:color="auto"/>
        <w:right w:val="none" w:sz="0" w:space="0" w:color="auto"/>
      </w:divBdr>
      <w:divsChild>
        <w:div w:id="778330935">
          <w:marLeft w:val="0"/>
          <w:marRight w:val="0"/>
          <w:marTop w:val="0"/>
          <w:marBottom w:val="0"/>
          <w:divBdr>
            <w:top w:val="none" w:sz="0" w:space="0" w:color="auto"/>
            <w:left w:val="none" w:sz="0" w:space="0" w:color="auto"/>
            <w:bottom w:val="none" w:sz="0" w:space="0" w:color="auto"/>
            <w:right w:val="none" w:sz="0" w:space="0" w:color="auto"/>
          </w:divBdr>
          <w:divsChild>
            <w:div w:id="1427119260">
              <w:marLeft w:val="0"/>
              <w:marRight w:val="0"/>
              <w:marTop w:val="0"/>
              <w:marBottom w:val="0"/>
              <w:divBdr>
                <w:top w:val="none" w:sz="0" w:space="0" w:color="auto"/>
                <w:left w:val="none" w:sz="0" w:space="0" w:color="auto"/>
                <w:bottom w:val="none" w:sz="0" w:space="0" w:color="auto"/>
                <w:right w:val="none" w:sz="0" w:space="0" w:color="auto"/>
              </w:divBdr>
              <w:divsChild>
                <w:div w:id="1657805785">
                  <w:marLeft w:val="0"/>
                  <w:marRight w:val="0"/>
                  <w:marTop w:val="0"/>
                  <w:marBottom w:val="0"/>
                  <w:divBdr>
                    <w:top w:val="none" w:sz="0" w:space="0" w:color="auto"/>
                    <w:left w:val="none" w:sz="0" w:space="0" w:color="auto"/>
                    <w:bottom w:val="none" w:sz="0" w:space="0" w:color="auto"/>
                    <w:right w:val="none" w:sz="0" w:space="0" w:color="auto"/>
                  </w:divBdr>
                  <w:divsChild>
                    <w:div w:id="887913029">
                      <w:marLeft w:val="0"/>
                      <w:marRight w:val="0"/>
                      <w:marTop w:val="0"/>
                      <w:marBottom w:val="0"/>
                      <w:divBdr>
                        <w:top w:val="none" w:sz="0" w:space="0" w:color="auto"/>
                        <w:left w:val="none" w:sz="0" w:space="0" w:color="auto"/>
                        <w:bottom w:val="none" w:sz="0" w:space="0" w:color="auto"/>
                        <w:right w:val="none" w:sz="0" w:space="0" w:color="auto"/>
                      </w:divBdr>
                      <w:divsChild>
                        <w:div w:id="12880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915480474">
              <w:marLeft w:val="0"/>
              <w:marRight w:val="0"/>
              <w:marTop w:val="0"/>
              <w:marBottom w:val="0"/>
              <w:divBdr>
                <w:top w:val="none" w:sz="0" w:space="0" w:color="auto"/>
                <w:left w:val="none" w:sz="0" w:space="0" w:color="auto"/>
                <w:bottom w:val="none" w:sz="0" w:space="0" w:color="auto"/>
                <w:right w:val="none" w:sz="0" w:space="0" w:color="auto"/>
              </w:divBdr>
              <w:divsChild>
                <w:div w:id="965742444">
                  <w:marLeft w:val="0"/>
                  <w:marRight w:val="0"/>
                  <w:marTop w:val="0"/>
                  <w:marBottom w:val="0"/>
                  <w:divBdr>
                    <w:top w:val="none" w:sz="0" w:space="0" w:color="auto"/>
                    <w:left w:val="none" w:sz="0" w:space="0" w:color="auto"/>
                    <w:bottom w:val="none" w:sz="0" w:space="0" w:color="auto"/>
                    <w:right w:val="none" w:sz="0" w:space="0" w:color="auto"/>
                  </w:divBdr>
                  <w:divsChild>
                    <w:div w:id="1215846381">
                      <w:marLeft w:val="0"/>
                      <w:marRight w:val="0"/>
                      <w:marTop w:val="0"/>
                      <w:marBottom w:val="0"/>
                      <w:divBdr>
                        <w:top w:val="none" w:sz="0" w:space="0" w:color="auto"/>
                        <w:left w:val="none" w:sz="0" w:space="0" w:color="auto"/>
                        <w:bottom w:val="none" w:sz="0" w:space="0" w:color="auto"/>
                        <w:right w:val="none" w:sz="0" w:space="0" w:color="auto"/>
                      </w:divBdr>
                      <w:divsChild>
                        <w:div w:id="2132088253">
                          <w:marLeft w:val="0"/>
                          <w:marRight w:val="0"/>
                          <w:marTop w:val="0"/>
                          <w:marBottom w:val="0"/>
                          <w:divBdr>
                            <w:top w:val="none" w:sz="0" w:space="0" w:color="auto"/>
                            <w:left w:val="none" w:sz="0" w:space="0" w:color="auto"/>
                            <w:bottom w:val="none" w:sz="0" w:space="0" w:color="auto"/>
                            <w:right w:val="none" w:sz="0" w:space="0" w:color="auto"/>
                          </w:divBdr>
                        </w:div>
                        <w:div w:id="2122189135">
                          <w:marLeft w:val="0"/>
                          <w:marRight w:val="0"/>
                          <w:marTop w:val="0"/>
                          <w:marBottom w:val="0"/>
                          <w:divBdr>
                            <w:top w:val="none" w:sz="0" w:space="0" w:color="auto"/>
                            <w:left w:val="none" w:sz="0" w:space="0" w:color="auto"/>
                            <w:bottom w:val="none" w:sz="0" w:space="0" w:color="auto"/>
                            <w:right w:val="none" w:sz="0" w:space="0" w:color="auto"/>
                          </w:divBdr>
                        </w:div>
                        <w:div w:id="934166467">
                          <w:marLeft w:val="0"/>
                          <w:marRight w:val="0"/>
                          <w:marTop w:val="0"/>
                          <w:marBottom w:val="0"/>
                          <w:divBdr>
                            <w:top w:val="none" w:sz="0" w:space="0" w:color="auto"/>
                            <w:left w:val="none" w:sz="0" w:space="0" w:color="auto"/>
                            <w:bottom w:val="none" w:sz="0" w:space="0" w:color="auto"/>
                            <w:right w:val="none" w:sz="0" w:space="0" w:color="auto"/>
                          </w:divBdr>
                        </w:div>
                        <w:div w:id="800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462">
      <w:bodyDiv w:val="1"/>
      <w:marLeft w:val="0"/>
      <w:marRight w:val="0"/>
      <w:marTop w:val="0"/>
      <w:marBottom w:val="0"/>
      <w:divBdr>
        <w:top w:val="none" w:sz="0" w:space="0" w:color="auto"/>
        <w:left w:val="none" w:sz="0" w:space="0" w:color="auto"/>
        <w:bottom w:val="none" w:sz="0" w:space="0" w:color="auto"/>
        <w:right w:val="none" w:sz="0" w:space="0" w:color="auto"/>
      </w:divBdr>
      <w:divsChild>
        <w:div w:id="1847473048">
          <w:marLeft w:val="0"/>
          <w:marRight w:val="0"/>
          <w:marTop w:val="0"/>
          <w:marBottom w:val="0"/>
          <w:divBdr>
            <w:top w:val="none" w:sz="0" w:space="0" w:color="auto"/>
            <w:left w:val="none" w:sz="0" w:space="0" w:color="auto"/>
            <w:bottom w:val="none" w:sz="0" w:space="0" w:color="auto"/>
            <w:right w:val="none" w:sz="0" w:space="0" w:color="auto"/>
          </w:divBdr>
          <w:divsChild>
            <w:div w:id="612859552">
              <w:marLeft w:val="0"/>
              <w:marRight w:val="0"/>
              <w:marTop w:val="0"/>
              <w:marBottom w:val="0"/>
              <w:divBdr>
                <w:top w:val="none" w:sz="0" w:space="0" w:color="auto"/>
                <w:left w:val="none" w:sz="0" w:space="0" w:color="auto"/>
                <w:bottom w:val="none" w:sz="0" w:space="0" w:color="auto"/>
                <w:right w:val="none" w:sz="0" w:space="0" w:color="auto"/>
              </w:divBdr>
              <w:divsChild>
                <w:div w:id="580022331">
                  <w:marLeft w:val="0"/>
                  <w:marRight w:val="0"/>
                  <w:marTop w:val="0"/>
                  <w:marBottom w:val="0"/>
                  <w:divBdr>
                    <w:top w:val="none" w:sz="0" w:space="0" w:color="auto"/>
                    <w:left w:val="none" w:sz="0" w:space="0" w:color="auto"/>
                    <w:bottom w:val="none" w:sz="0" w:space="0" w:color="auto"/>
                    <w:right w:val="none" w:sz="0" w:space="0" w:color="auto"/>
                  </w:divBdr>
                  <w:divsChild>
                    <w:div w:id="896208154">
                      <w:marLeft w:val="0"/>
                      <w:marRight w:val="0"/>
                      <w:marTop w:val="0"/>
                      <w:marBottom w:val="0"/>
                      <w:divBdr>
                        <w:top w:val="none" w:sz="0" w:space="0" w:color="auto"/>
                        <w:left w:val="none" w:sz="0" w:space="0" w:color="auto"/>
                        <w:bottom w:val="none" w:sz="0" w:space="0" w:color="auto"/>
                        <w:right w:val="none" w:sz="0" w:space="0" w:color="auto"/>
                      </w:divBdr>
                      <w:divsChild>
                        <w:div w:id="1865820384">
                          <w:marLeft w:val="0"/>
                          <w:marRight w:val="0"/>
                          <w:marTop w:val="0"/>
                          <w:marBottom w:val="0"/>
                          <w:divBdr>
                            <w:top w:val="none" w:sz="0" w:space="0" w:color="auto"/>
                            <w:left w:val="none" w:sz="0" w:space="0" w:color="auto"/>
                            <w:bottom w:val="none" w:sz="0" w:space="0" w:color="auto"/>
                            <w:right w:val="none" w:sz="0" w:space="0" w:color="auto"/>
                          </w:divBdr>
                          <w:divsChild>
                            <w:div w:id="1296059548">
                              <w:marLeft w:val="0"/>
                              <w:marRight w:val="0"/>
                              <w:marTop w:val="0"/>
                              <w:marBottom w:val="0"/>
                              <w:divBdr>
                                <w:top w:val="none" w:sz="0" w:space="0" w:color="auto"/>
                                <w:left w:val="none" w:sz="0" w:space="0" w:color="auto"/>
                                <w:bottom w:val="none" w:sz="0" w:space="0" w:color="auto"/>
                                <w:right w:val="none" w:sz="0" w:space="0" w:color="auto"/>
                              </w:divBdr>
                              <w:divsChild>
                                <w:div w:id="895551460">
                                  <w:marLeft w:val="0"/>
                                  <w:marRight w:val="0"/>
                                  <w:marTop w:val="0"/>
                                  <w:marBottom w:val="0"/>
                                  <w:divBdr>
                                    <w:top w:val="none" w:sz="0" w:space="0" w:color="auto"/>
                                    <w:left w:val="none" w:sz="0" w:space="0" w:color="auto"/>
                                    <w:bottom w:val="none" w:sz="0" w:space="0" w:color="auto"/>
                                    <w:right w:val="none" w:sz="0" w:space="0" w:color="auto"/>
                                  </w:divBdr>
                                </w:div>
                                <w:div w:id="1194808866">
                                  <w:marLeft w:val="0"/>
                                  <w:marRight w:val="0"/>
                                  <w:marTop w:val="0"/>
                                  <w:marBottom w:val="0"/>
                                  <w:divBdr>
                                    <w:top w:val="none" w:sz="0" w:space="0" w:color="auto"/>
                                    <w:left w:val="none" w:sz="0" w:space="0" w:color="auto"/>
                                    <w:bottom w:val="none" w:sz="0" w:space="0" w:color="auto"/>
                                    <w:right w:val="none" w:sz="0" w:space="0" w:color="auto"/>
                                  </w:divBdr>
                                </w:div>
                                <w:div w:id="1723094618">
                                  <w:marLeft w:val="0"/>
                                  <w:marRight w:val="0"/>
                                  <w:marTop w:val="0"/>
                                  <w:marBottom w:val="0"/>
                                  <w:divBdr>
                                    <w:top w:val="none" w:sz="0" w:space="0" w:color="auto"/>
                                    <w:left w:val="none" w:sz="0" w:space="0" w:color="auto"/>
                                    <w:bottom w:val="none" w:sz="0" w:space="0" w:color="auto"/>
                                    <w:right w:val="none" w:sz="0" w:space="0" w:color="auto"/>
                                  </w:divBdr>
                                </w:div>
                              </w:divsChild>
                            </w:div>
                            <w:div w:id="336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551">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1275940622">
              <w:marLeft w:val="0"/>
              <w:marRight w:val="0"/>
              <w:marTop w:val="0"/>
              <w:marBottom w:val="0"/>
              <w:divBdr>
                <w:top w:val="none" w:sz="0" w:space="0" w:color="auto"/>
                <w:left w:val="none" w:sz="0" w:space="0" w:color="auto"/>
                <w:bottom w:val="none" w:sz="0" w:space="0" w:color="auto"/>
                <w:right w:val="none" w:sz="0" w:space="0" w:color="auto"/>
              </w:divBdr>
              <w:divsChild>
                <w:div w:id="325012914">
                  <w:marLeft w:val="0"/>
                  <w:marRight w:val="0"/>
                  <w:marTop w:val="0"/>
                  <w:marBottom w:val="0"/>
                  <w:divBdr>
                    <w:top w:val="none" w:sz="0" w:space="0" w:color="auto"/>
                    <w:left w:val="none" w:sz="0" w:space="0" w:color="auto"/>
                    <w:bottom w:val="none" w:sz="0" w:space="0" w:color="auto"/>
                    <w:right w:val="none" w:sz="0" w:space="0" w:color="auto"/>
                  </w:divBdr>
                  <w:divsChild>
                    <w:div w:id="1569730794">
                      <w:marLeft w:val="0"/>
                      <w:marRight w:val="0"/>
                      <w:marTop w:val="0"/>
                      <w:marBottom w:val="0"/>
                      <w:divBdr>
                        <w:top w:val="none" w:sz="0" w:space="0" w:color="auto"/>
                        <w:left w:val="none" w:sz="0" w:space="0" w:color="auto"/>
                        <w:bottom w:val="none" w:sz="0" w:space="0" w:color="auto"/>
                        <w:right w:val="none" w:sz="0" w:space="0" w:color="auto"/>
                      </w:divBdr>
                      <w:divsChild>
                        <w:div w:id="465705737">
                          <w:marLeft w:val="0"/>
                          <w:marRight w:val="0"/>
                          <w:marTop w:val="0"/>
                          <w:marBottom w:val="0"/>
                          <w:divBdr>
                            <w:top w:val="none" w:sz="0" w:space="0" w:color="auto"/>
                            <w:left w:val="none" w:sz="0" w:space="0" w:color="auto"/>
                            <w:bottom w:val="none" w:sz="0" w:space="0" w:color="auto"/>
                            <w:right w:val="none" w:sz="0" w:space="0" w:color="auto"/>
                          </w:divBdr>
                        </w:div>
                        <w:div w:id="8854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0587">
      <w:bodyDiv w:val="1"/>
      <w:marLeft w:val="0"/>
      <w:marRight w:val="0"/>
      <w:marTop w:val="0"/>
      <w:marBottom w:val="0"/>
      <w:divBdr>
        <w:top w:val="none" w:sz="0" w:space="0" w:color="auto"/>
        <w:left w:val="none" w:sz="0" w:space="0" w:color="auto"/>
        <w:bottom w:val="none" w:sz="0" w:space="0" w:color="auto"/>
        <w:right w:val="none" w:sz="0" w:space="0" w:color="auto"/>
      </w:divBdr>
      <w:divsChild>
        <w:div w:id="1060907214">
          <w:marLeft w:val="0"/>
          <w:marRight w:val="0"/>
          <w:marTop w:val="0"/>
          <w:marBottom w:val="0"/>
          <w:divBdr>
            <w:top w:val="none" w:sz="0" w:space="0" w:color="auto"/>
            <w:left w:val="none" w:sz="0" w:space="0" w:color="auto"/>
            <w:bottom w:val="none" w:sz="0" w:space="0" w:color="auto"/>
            <w:right w:val="none" w:sz="0" w:space="0" w:color="auto"/>
          </w:divBdr>
          <w:divsChild>
            <w:div w:id="463349007">
              <w:marLeft w:val="0"/>
              <w:marRight w:val="0"/>
              <w:marTop w:val="0"/>
              <w:marBottom w:val="0"/>
              <w:divBdr>
                <w:top w:val="none" w:sz="0" w:space="0" w:color="auto"/>
                <w:left w:val="none" w:sz="0" w:space="0" w:color="auto"/>
                <w:bottom w:val="none" w:sz="0" w:space="0" w:color="auto"/>
                <w:right w:val="none" w:sz="0" w:space="0" w:color="auto"/>
              </w:divBdr>
              <w:divsChild>
                <w:div w:id="218976549">
                  <w:marLeft w:val="0"/>
                  <w:marRight w:val="0"/>
                  <w:marTop w:val="0"/>
                  <w:marBottom w:val="0"/>
                  <w:divBdr>
                    <w:top w:val="none" w:sz="0" w:space="0" w:color="auto"/>
                    <w:left w:val="none" w:sz="0" w:space="0" w:color="auto"/>
                    <w:bottom w:val="none" w:sz="0" w:space="0" w:color="auto"/>
                    <w:right w:val="none" w:sz="0" w:space="0" w:color="auto"/>
                  </w:divBdr>
                  <w:divsChild>
                    <w:div w:id="259458472">
                      <w:marLeft w:val="0"/>
                      <w:marRight w:val="0"/>
                      <w:marTop w:val="0"/>
                      <w:marBottom w:val="0"/>
                      <w:divBdr>
                        <w:top w:val="none" w:sz="0" w:space="0" w:color="auto"/>
                        <w:left w:val="none" w:sz="0" w:space="0" w:color="auto"/>
                        <w:bottom w:val="none" w:sz="0" w:space="0" w:color="auto"/>
                        <w:right w:val="none" w:sz="0" w:space="0" w:color="auto"/>
                      </w:divBdr>
                      <w:divsChild>
                        <w:div w:id="1106969196">
                          <w:marLeft w:val="0"/>
                          <w:marRight w:val="0"/>
                          <w:marTop w:val="0"/>
                          <w:marBottom w:val="0"/>
                          <w:divBdr>
                            <w:top w:val="none" w:sz="0" w:space="0" w:color="auto"/>
                            <w:left w:val="none" w:sz="0" w:space="0" w:color="auto"/>
                            <w:bottom w:val="none" w:sz="0" w:space="0" w:color="auto"/>
                            <w:right w:val="none" w:sz="0" w:space="0" w:color="auto"/>
                          </w:divBdr>
                        </w:div>
                        <w:div w:id="2034650543">
                          <w:marLeft w:val="0"/>
                          <w:marRight w:val="0"/>
                          <w:marTop w:val="0"/>
                          <w:marBottom w:val="0"/>
                          <w:divBdr>
                            <w:top w:val="none" w:sz="0" w:space="0" w:color="auto"/>
                            <w:left w:val="none" w:sz="0" w:space="0" w:color="auto"/>
                            <w:bottom w:val="none" w:sz="0" w:space="0" w:color="auto"/>
                            <w:right w:val="none" w:sz="0" w:space="0" w:color="auto"/>
                          </w:divBdr>
                        </w:div>
                        <w:div w:id="20725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6235">
      <w:bodyDiv w:val="1"/>
      <w:marLeft w:val="0"/>
      <w:marRight w:val="0"/>
      <w:marTop w:val="0"/>
      <w:marBottom w:val="0"/>
      <w:divBdr>
        <w:top w:val="none" w:sz="0" w:space="0" w:color="auto"/>
        <w:left w:val="none" w:sz="0" w:space="0" w:color="auto"/>
        <w:bottom w:val="none" w:sz="0" w:space="0" w:color="auto"/>
        <w:right w:val="none" w:sz="0" w:space="0" w:color="auto"/>
      </w:divBdr>
      <w:divsChild>
        <w:div w:id="1222400153">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0"/>
              <w:marBottom w:val="0"/>
              <w:divBdr>
                <w:top w:val="none" w:sz="0" w:space="0" w:color="auto"/>
                <w:left w:val="none" w:sz="0" w:space="0" w:color="auto"/>
                <w:bottom w:val="none" w:sz="0" w:space="0" w:color="auto"/>
                <w:right w:val="none" w:sz="0" w:space="0" w:color="auto"/>
              </w:divBdr>
              <w:divsChild>
                <w:div w:id="601694444">
                  <w:marLeft w:val="0"/>
                  <w:marRight w:val="0"/>
                  <w:marTop w:val="0"/>
                  <w:marBottom w:val="0"/>
                  <w:divBdr>
                    <w:top w:val="none" w:sz="0" w:space="0" w:color="auto"/>
                    <w:left w:val="none" w:sz="0" w:space="0" w:color="auto"/>
                    <w:bottom w:val="none" w:sz="0" w:space="0" w:color="auto"/>
                    <w:right w:val="none" w:sz="0" w:space="0" w:color="auto"/>
                  </w:divBdr>
                  <w:divsChild>
                    <w:div w:id="809133684">
                      <w:marLeft w:val="0"/>
                      <w:marRight w:val="0"/>
                      <w:marTop w:val="0"/>
                      <w:marBottom w:val="0"/>
                      <w:divBdr>
                        <w:top w:val="none" w:sz="0" w:space="0" w:color="auto"/>
                        <w:left w:val="none" w:sz="0" w:space="0" w:color="auto"/>
                        <w:bottom w:val="none" w:sz="0" w:space="0" w:color="auto"/>
                        <w:right w:val="none" w:sz="0" w:space="0" w:color="auto"/>
                      </w:divBdr>
                      <w:divsChild>
                        <w:div w:id="524707595">
                          <w:marLeft w:val="0"/>
                          <w:marRight w:val="0"/>
                          <w:marTop w:val="0"/>
                          <w:marBottom w:val="0"/>
                          <w:divBdr>
                            <w:top w:val="none" w:sz="0" w:space="0" w:color="auto"/>
                            <w:left w:val="none" w:sz="0" w:space="0" w:color="auto"/>
                            <w:bottom w:val="none" w:sz="0" w:space="0" w:color="auto"/>
                            <w:right w:val="none" w:sz="0" w:space="0" w:color="auto"/>
                          </w:divBdr>
                          <w:divsChild>
                            <w:div w:id="84621601">
                              <w:marLeft w:val="0"/>
                              <w:marRight w:val="0"/>
                              <w:marTop w:val="0"/>
                              <w:marBottom w:val="0"/>
                              <w:divBdr>
                                <w:top w:val="none" w:sz="0" w:space="0" w:color="auto"/>
                                <w:left w:val="none" w:sz="0" w:space="0" w:color="auto"/>
                                <w:bottom w:val="none" w:sz="0" w:space="0" w:color="auto"/>
                                <w:right w:val="none" w:sz="0" w:space="0" w:color="auto"/>
                              </w:divBdr>
                            </w:div>
                            <w:div w:id="25036121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 w:id="789013124">
                                  <w:marLeft w:val="0"/>
                                  <w:marRight w:val="0"/>
                                  <w:marTop w:val="0"/>
                                  <w:marBottom w:val="0"/>
                                  <w:divBdr>
                                    <w:top w:val="none" w:sz="0" w:space="0" w:color="auto"/>
                                    <w:left w:val="none" w:sz="0" w:space="0" w:color="auto"/>
                                    <w:bottom w:val="none" w:sz="0" w:space="0" w:color="auto"/>
                                    <w:right w:val="none" w:sz="0" w:space="0" w:color="auto"/>
                                  </w:divBdr>
                                </w:div>
                                <w:div w:id="1163427264">
                                  <w:marLeft w:val="0"/>
                                  <w:marRight w:val="0"/>
                                  <w:marTop w:val="0"/>
                                  <w:marBottom w:val="0"/>
                                  <w:divBdr>
                                    <w:top w:val="none" w:sz="0" w:space="0" w:color="auto"/>
                                    <w:left w:val="none" w:sz="0" w:space="0" w:color="auto"/>
                                    <w:bottom w:val="none" w:sz="0" w:space="0" w:color="auto"/>
                                    <w:right w:val="none" w:sz="0" w:space="0" w:color="auto"/>
                                  </w:divBdr>
                                </w:div>
                                <w:div w:id="1459106232">
                                  <w:marLeft w:val="0"/>
                                  <w:marRight w:val="0"/>
                                  <w:marTop w:val="0"/>
                                  <w:marBottom w:val="0"/>
                                  <w:divBdr>
                                    <w:top w:val="none" w:sz="0" w:space="0" w:color="auto"/>
                                    <w:left w:val="none" w:sz="0" w:space="0" w:color="auto"/>
                                    <w:bottom w:val="none" w:sz="0" w:space="0" w:color="auto"/>
                                    <w:right w:val="none" w:sz="0" w:space="0" w:color="auto"/>
                                  </w:divBdr>
                                </w:div>
                                <w:div w:id="1463883086">
                                  <w:marLeft w:val="0"/>
                                  <w:marRight w:val="0"/>
                                  <w:marTop w:val="0"/>
                                  <w:marBottom w:val="0"/>
                                  <w:divBdr>
                                    <w:top w:val="none" w:sz="0" w:space="0" w:color="auto"/>
                                    <w:left w:val="none" w:sz="0" w:space="0" w:color="auto"/>
                                    <w:bottom w:val="none" w:sz="0" w:space="0" w:color="auto"/>
                                    <w:right w:val="none" w:sz="0" w:space="0" w:color="auto"/>
                                  </w:divBdr>
                                </w:div>
                                <w:div w:id="1500271077">
                                  <w:marLeft w:val="0"/>
                                  <w:marRight w:val="0"/>
                                  <w:marTop w:val="0"/>
                                  <w:marBottom w:val="0"/>
                                  <w:divBdr>
                                    <w:top w:val="none" w:sz="0" w:space="0" w:color="auto"/>
                                    <w:left w:val="none" w:sz="0" w:space="0" w:color="auto"/>
                                    <w:bottom w:val="none" w:sz="0" w:space="0" w:color="auto"/>
                                    <w:right w:val="none" w:sz="0" w:space="0" w:color="auto"/>
                                  </w:divBdr>
                                </w:div>
                                <w:div w:id="1685858803">
                                  <w:marLeft w:val="0"/>
                                  <w:marRight w:val="0"/>
                                  <w:marTop w:val="0"/>
                                  <w:marBottom w:val="0"/>
                                  <w:divBdr>
                                    <w:top w:val="none" w:sz="0" w:space="0" w:color="auto"/>
                                    <w:left w:val="none" w:sz="0" w:space="0" w:color="auto"/>
                                    <w:bottom w:val="none" w:sz="0" w:space="0" w:color="auto"/>
                                    <w:right w:val="none" w:sz="0" w:space="0" w:color="auto"/>
                                  </w:divBdr>
                                </w:div>
                                <w:div w:id="1862160415">
                                  <w:marLeft w:val="0"/>
                                  <w:marRight w:val="0"/>
                                  <w:marTop w:val="0"/>
                                  <w:marBottom w:val="0"/>
                                  <w:divBdr>
                                    <w:top w:val="none" w:sz="0" w:space="0" w:color="auto"/>
                                    <w:left w:val="none" w:sz="0" w:space="0" w:color="auto"/>
                                    <w:bottom w:val="none" w:sz="0" w:space="0" w:color="auto"/>
                                    <w:right w:val="none" w:sz="0" w:space="0" w:color="auto"/>
                                  </w:divBdr>
                                </w:div>
                              </w:divsChild>
                            </w:div>
                            <w:div w:id="423962076">
                              <w:marLeft w:val="0"/>
                              <w:marRight w:val="0"/>
                              <w:marTop w:val="0"/>
                              <w:marBottom w:val="0"/>
                              <w:divBdr>
                                <w:top w:val="none" w:sz="0" w:space="0" w:color="auto"/>
                                <w:left w:val="none" w:sz="0" w:space="0" w:color="auto"/>
                                <w:bottom w:val="none" w:sz="0" w:space="0" w:color="auto"/>
                                <w:right w:val="none" w:sz="0" w:space="0" w:color="auto"/>
                              </w:divBdr>
                            </w:div>
                            <w:div w:id="579560856">
                              <w:marLeft w:val="0"/>
                              <w:marRight w:val="0"/>
                              <w:marTop w:val="0"/>
                              <w:marBottom w:val="0"/>
                              <w:divBdr>
                                <w:top w:val="none" w:sz="0" w:space="0" w:color="auto"/>
                                <w:left w:val="none" w:sz="0" w:space="0" w:color="auto"/>
                                <w:bottom w:val="none" w:sz="0" w:space="0" w:color="auto"/>
                                <w:right w:val="none" w:sz="0" w:space="0" w:color="auto"/>
                              </w:divBdr>
                            </w:div>
                            <w:div w:id="917448941">
                              <w:marLeft w:val="0"/>
                              <w:marRight w:val="0"/>
                              <w:marTop w:val="0"/>
                              <w:marBottom w:val="0"/>
                              <w:divBdr>
                                <w:top w:val="none" w:sz="0" w:space="0" w:color="auto"/>
                                <w:left w:val="none" w:sz="0" w:space="0" w:color="auto"/>
                                <w:bottom w:val="none" w:sz="0" w:space="0" w:color="auto"/>
                                <w:right w:val="none" w:sz="0" w:space="0" w:color="auto"/>
                              </w:divBdr>
                            </w:div>
                            <w:div w:id="1330400758">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1934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010">
      <w:bodyDiv w:val="1"/>
      <w:marLeft w:val="0"/>
      <w:marRight w:val="0"/>
      <w:marTop w:val="0"/>
      <w:marBottom w:val="0"/>
      <w:divBdr>
        <w:top w:val="none" w:sz="0" w:space="0" w:color="auto"/>
        <w:left w:val="none" w:sz="0" w:space="0" w:color="auto"/>
        <w:bottom w:val="none" w:sz="0" w:space="0" w:color="auto"/>
        <w:right w:val="none" w:sz="0" w:space="0" w:color="auto"/>
      </w:divBdr>
    </w:div>
    <w:div w:id="2113357837">
      <w:bodyDiv w:val="1"/>
      <w:marLeft w:val="390"/>
      <w:marRight w:val="390"/>
      <w:marTop w:val="0"/>
      <w:marBottom w:val="0"/>
      <w:divBdr>
        <w:top w:val="none" w:sz="0" w:space="0" w:color="auto"/>
        <w:left w:val="none" w:sz="0" w:space="0" w:color="auto"/>
        <w:bottom w:val="none" w:sz="0" w:space="0" w:color="auto"/>
        <w:right w:val="none" w:sz="0" w:space="0" w:color="auto"/>
      </w:divBdr>
      <w:divsChild>
        <w:div w:id="118257162">
          <w:marLeft w:val="0"/>
          <w:marRight w:val="0"/>
          <w:marTop w:val="0"/>
          <w:marBottom w:val="0"/>
          <w:divBdr>
            <w:top w:val="none" w:sz="0" w:space="0" w:color="auto"/>
            <w:left w:val="none" w:sz="0" w:space="0" w:color="auto"/>
            <w:bottom w:val="none" w:sz="0" w:space="0" w:color="auto"/>
            <w:right w:val="none" w:sz="0" w:space="0" w:color="auto"/>
          </w:divBdr>
          <w:divsChild>
            <w:div w:id="62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293">
      <w:bodyDiv w:val="1"/>
      <w:marLeft w:val="0"/>
      <w:marRight w:val="0"/>
      <w:marTop w:val="0"/>
      <w:marBottom w:val="0"/>
      <w:divBdr>
        <w:top w:val="none" w:sz="0" w:space="0" w:color="auto"/>
        <w:left w:val="none" w:sz="0" w:space="0" w:color="auto"/>
        <w:bottom w:val="none" w:sz="0" w:space="0" w:color="auto"/>
        <w:right w:val="none" w:sz="0" w:space="0" w:color="auto"/>
      </w:divBdr>
      <w:divsChild>
        <w:div w:id="1358694811">
          <w:marLeft w:val="0"/>
          <w:marRight w:val="0"/>
          <w:marTop w:val="0"/>
          <w:marBottom w:val="0"/>
          <w:divBdr>
            <w:top w:val="none" w:sz="0" w:space="0" w:color="auto"/>
            <w:left w:val="none" w:sz="0" w:space="0" w:color="auto"/>
            <w:bottom w:val="none" w:sz="0" w:space="0" w:color="auto"/>
            <w:right w:val="none" w:sz="0" w:space="0" w:color="auto"/>
          </w:divBdr>
          <w:divsChild>
            <w:div w:id="1749033184">
              <w:marLeft w:val="0"/>
              <w:marRight w:val="0"/>
              <w:marTop w:val="0"/>
              <w:marBottom w:val="0"/>
              <w:divBdr>
                <w:top w:val="none" w:sz="0" w:space="0" w:color="auto"/>
                <w:left w:val="none" w:sz="0" w:space="0" w:color="auto"/>
                <w:bottom w:val="none" w:sz="0" w:space="0" w:color="auto"/>
                <w:right w:val="none" w:sz="0" w:space="0" w:color="auto"/>
              </w:divBdr>
              <w:divsChild>
                <w:div w:id="191769159">
                  <w:marLeft w:val="0"/>
                  <w:marRight w:val="0"/>
                  <w:marTop w:val="0"/>
                  <w:marBottom w:val="0"/>
                  <w:divBdr>
                    <w:top w:val="none" w:sz="0" w:space="0" w:color="auto"/>
                    <w:left w:val="none" w:sz="0" w:space="0" w:color="auto"/>
                    <w:bottom w:val="none" w:sz="0" w:space="0" w:color="auto"/>
                    <w:right w:val="none" w:sz="0" w:space="0" w:color="auto"/>
                  </w:divBdr>
                  <w:divsChild>
                    <w:div w:id="855508282">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789396260">
                              <w:marLeft w:val="0"/>
                              <w:marRight w:val="0"/>
                              <w:marTop w:val="0"/>
                              <w:marBottom w:val="0"/>
                              <w:divBdr>
                                <w:top w:val="none" w:sz="0" w:space="0" w:color="auto"/>
                                <w:left w:val="none" w:sz="0" w:space="0" w:color="auto"/>
                                <w:bottom w:val="none" w:sz="0" w:space="0" w:color="auto"/>
                                <w:right w:val="none" w:sz="0" w:space="0" w:color="auto"/>
                              </w:divBdr>
                              <w:divsChild>
                                <w:div w:id="1643846579">
                                  <w:marLeft w:val="0"/>
                                  <w:marRight w:val="0"/>
                                  <w:marTop w:val="0"/>
                                  <w:marBottom w:val="0"/>
                                  <w:divBdr>
                                    <w:top w:val="none" w:sz="0" w:space="0" w:color="auto"/>
                                    <w:left w:val="none" w:sz="0" w:space="0" w:color="auto"/>
                                    <w:bottom w:val="none" w:sz="0" w:space="0" w:color="auto"/>
                                    <w:right w:val="none" w:sz="0" w:space="0" w:color="auto"/>
                                  </w:divBdr>
                                </w:div>
                                <w:div w:id="999043637">
                                  <w:marLeft w:val="0"/>
                                  <w:marRight w:val="0"/>
                                  <w:marTop w:val="0"/>
                                  <w:marBottom w:val="0"/>
                                  <w:divBdr>
                                    <w:top w:val="none" w:sz="0" w:space="0" w:color="auto"/>
                                    <w:left w:val="none" w:sz="0" w:space="0" w:color="auto"/>
                                    <w:bottom w:val="none" w:sz="0" w:space="0" w:color="auto"/>
                                    <w:right w:val="none" w:sz="0" w:space="0" w:color="auto"/>
                                  </w:divBdr>
                                </w:div>
                                <w:div w:id="695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ur-lex.europa.eu/legal-content/lt/TXT/?uri=CELEX%3A32018L0957"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64420-36BA-401C-AD63-0211F42D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24</Pages>
  <Words>33596</Words>
  <Characters>19151</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52642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2019-03-06T13:05:00Z</dcterms:created>
  <dc:creator>lrvk</dc:creator>
  <cp:lastModifiedBy>Airinė Dobužinskienė</cp:lastModifiedBy>
  <cp:lastPrinted>2019-07-23T12:58:00Z</cp:lastPrinted>
  <dcterms:modified xsi:type="dcterms:W3CDTF">2019-10-17T06:37:00Z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-817374229</vt:i4>
  </property>
  <property fmtid="{D5CDD505-2E9C-101B-9397-08002B2CF9AE}" pid="4" name="_EmailSubject">
    <vt:lpwstr>peržiūrai </vt:lpwstr>
  </property>
  <property fmtid="{D5CDD505-2E9C-101B-9397-08002B2CF9AE}" pid="5" name="_AuthorEmail">
    <vt:lpwstr>Airine.Dobuzinskiene@socmin.lt</vt:lpwstr>
  </property>
  <property fmtid="{D5CDD505-2E9C-101B-9397-08002B2CF9AE}" pid="6" name="_AuthorEmailDisplayName">
    <vt:lpwstr>Airinė Dobužinskienė</vt:lpwstr>
  </property>
  <property fmtid="{D5CDD505-2E9C-101B-9397-08002B2CF9AE}" pid="7" name="_PreviousAdHocReviewCycleID">
    <vt:i4>-1809536693</vt:i4>
  </property>
  <property fmtid="{D5CDD505-2E9C-101B-9397-08002B2CF9AE}" pid="8" name="_ReviewingToolsShownOnce">
    <vt:lpwstr/>
  </property>
</Properties>
</file>